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4C31D3C8" w14:textId="77777777" w:rsidR="004073BC" w:rsidRDefault="00F72274" w:rsidP="006E14CB">
          <w:r>
            <w:rPr>
              <w:noProof/>
            </w:rPr>
            <w:drawing>
              <wp:anchor distT="0" distB="0" distL="114300" distR="114300" simplePos="0" relativeHeight="251658241" behindDoc="1" locked="0" layoutInCell="1" allowOverlap="1" wp14:anchorId="00D66425" wp14:editId="3BCC9BC2">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38043C9" wp14:editId="5AB540F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E968CE7" w14:textId="77777777" w:rsidR="004073BC" w:rsidRDefault="004073BC" w:rsidP="008C1A73"/>
        <w:p w14:paraId="12AB645A" w14:textId="028F3129" w:rsidR="00281BB1" w:rsidRDefault="0067287C" w:rsidP="00281BB1">
          <w:pPr>
            <w:rPr>
              <w:rFonts w:ascii="Arial" w:hAnsi="Arial" w:cs="Arial"/>
            </w:rPr>
          </w:pPr>
          <w:r w:rsidRPr="008305DD">
            <w:rPr>
              <w:b/>
              <w:bCs/>
              <w:color w:val="FFFFFF" w:themeColor="background1"/>
              <w:sz w:val="48"/>
              <w:szCs w:val="48"/>
            </w:rPr>
            <w:t>WAT-G-0</w:t>
          </w:r>
          <w:r>
            <w:rPr>
              <w:b/>
              <w:bCs/>
              <w:color w:val="FFFFFF" w:themeColor="background1"/>
              <w:sz w:val="48"/>
              <w:szCs w:val="48"/>
            </w:rPr>
            <w:t>64</w:t>
          </w:r>
        </w:p>
        <w:p w14:paraId="73DBAA6A" w14:textId="77777777" w:rsidR="0067287C" w:rsidRDefault="0067287C" w:rsidP="00281BB1">
          <w:pPr>
            <w:rPr>
              <w:rFonts w:ascii="Arial" w:hAnsi="Arial" w:cs="Arial"/>
            </w:rPr>
          </w:pPr>
        </w:p>
        <w:p w14:paraId="36F07A17" w14:textId="77777777" w:rsidR="0067287C" w:rsidRPr="0067287C" w:rsidRDefault="0067287C" w:rsidP="00281BB1">
          <w:pPr>
            <w:rPr>
              <w:rFonts w:ascii="Arial" w:hAnsi="Arial" w:cs="Arial"/>
            </w:rPr>
          </w:pPr>
        </w:p>
        <w:p w14:paraId="54357DA7" w14:textId="3220F0F8"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6897654" wp14:editId="4A78187D">
                    <wp:simplePos x="0" y="0"/>
                    <wp:positionH relativeFrom="column">
                      <wp:posOffset>124460</wp:posOffset>
                    </wp:positionH>
                    <wp:positionV relativeFrom="paragraph">
                      <wp:posOffset>7103110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75515AB" w14:textId="5D966CD4" w:rsidR="00281BB1" w:rsidRPr="009A240D" w:rsidRDefault="00625919"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97654" id="_x0000_t202" coordsize="21600,21600" o:spt="202" path="m,l,21600r21600,l21600,xe">
                    <v:stroke joinstyle="miter"/>
                    <v:path gradientshapeok="t" o:connecttype="rect"/>
                  </v:shapetype>
                  <v:shape id="Text Box 3" o:spid="_x0000_s1026" type="#_x0000_t202" alt="&quot;&quot;" style="position:absolute;margin-left:9.8pt;margin-top:559.3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" filled="f" stroked="f" strokeweight=".5pt">
                    <v:textbox inset="0,0,0,0">
                      <w:txbxContent>
                        <w:p w14:paraId="775515AB" w14:textId="5D966CD4" w:rsidR="00281BB1" w:rsidRPr="009A240D" w:rsidRDefault="00625919" w:rsidP="00281BB1">
                          <w:pPr>
                            <w:pStyle w:val="BodyText1"/>
                            <w:rPr>
                              <w:color w:val="FFFFFF" w:themeColor="background1"/>
                            </w:rPr>
                          </w:pPr>
                          <w:r>
                            <w:rPr>
                              <w:color w:val="FFFFFF" w:themeColor="background1"/>
                            </w:rPr>
                            <w:t>Version 1.0, August 2025</w:t>
                          </w:r>
                        </w:p>
                      </w:txbxContent>
                    </v:textbox>
                    <w10:anchorlock/>
                  </v:shape>
                </w:pict>
              </mc:Fallback>
            </mc:AlternateContent>
          </w:r>
          <w:r w:rsidR="00FF1DCE">
            <w:rPr>
              <w:b/>
              <w:bCs/>
              <w:color w:val="FFFFFF" w:themeColor="background1"/>
              <w:sz w:val="84"/>
              <w:szCs w:val="84"/>
            </w:rPr>
            <w:t>EASR</w:t>
          </w:r>
          <w:r w:rsidR="00CD6F09">
            <w:rPr>
              <w:b/>
              <w:bCs/>
              <w:color w:val="FFFFFF" w:themeColor="background1"/>
              <w:sz w:val="84"/>
              <w:szCs w:val="84"/>
            </w:rPr>
            <w:t xml:space="preserve"> Guidance:</w:t>
          </w:r>
          <w:r w:rsidR="005E5A80">
            <w:rPr>
              <w:b/>
              <w:bCs/>
              <w:color w:val="FFFFFF" w:themeColor="background1"/>
              <w:sz w:val="84"/>
              <w:szCs w:val="84"/>
            </w:rPr>
            <w:t xml:space="preserve"> </w:t>
          </w:r>
          <w:r w:rsidR="00444D0D">
            <w:rPr>
              <w:b/>
              <w:bCs/>
              <w:color w:val="FFFFFF" w:themeColor="background1"/>
              <w:sz w:val="84"/>
              <w:szCs w:val="84"/>
            </w:rPr>
            <w:t>I</w:t>
          </w:r>
          <w:r w:rsidR="00CD6F09">
            <w:rPr>
              <w:b/>
              <w:bCs/>
              <w:color w:val="FFFFFF" w:themeColor="background1"/>
              <w:sz w:val="84"/>
              <w:szCs w:val="84"/>
            </w:rPr>
            <w:t>dentify</w:t>
          </w:r>
          <w:r w:rsidR="00444D0D">
            <w:rPr>
              <w:b/>
              <w:bCs/>
              <w:color w:val="FFFFFF" w:themeColor="background1"/>
              <w:sz w:val="84"/>
              <w:szCs w:val="84"/>
            </w:rPr>
            <w:t>ing</w:t>
          </w:r>
          <w:r w:rsidR="00CD6F09">
            <w:rPr>
              <w:b/>
              <w:bCs/>
              <w:color w:val="FFFFFF" w:themeColor="background1"/>
              <w:sz w:val="84"/>
              <w:szCs w:val="84"/>
            </w:rPr>
            <w:t xml:space="preserve"> </w:t>
          </w:r>
          <w:r w:rsidR="005D2097">
            <w:rPr>
              <w:b/>
              <w:bCs/>
              <w:color w:val="FFFFFF" w:themeColor="background1"/>
              <w:sz w:val="84"/>
              <w:szCs w:val="84"/>
            </w:rPr>
            <w:t>groundwater dependent terrestrial ecosystems (G</w:t>
          </w:r>
          <w:r w:rsidR="00CD6F09">
            <w:rPr>
              <w:b/>
              <w:bCs/>
              <w:color w:val="FFFFFF" w:themeColor="background1"/>
              <w:sz w:val="84"/>
              <w:szCs w:val="84"/>
            </w:rPr>
            <w:t>WDTE</w:t>
          </w:r>
          <w:r w:rsidR="005D2097">
            <w:rPr>
              <w:b/>
              <w:bCs/>
              <w:color w:val="FFFFFF" w:themeColor="background1"/>
              <w:sz w:val="84"/>
              <w:szCs w:val="84"/>
            </w:rPr>
            <w:t>)</w:t>
          </w:r>
        </w:p>
        <w:p w14:paraId="232248E9"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051423675"/>
        <w:docPartObj>
          <w:docPartGallery w:val="Table of Contents"/>
          <w:docPartUnique/>
        </w:docPartObj>
      </w:sdtPr>
      <w:sdtEndPr>
        <w:rPr>
          <w:b/>
          <w:bCs/>
          <w:noProof/>
        </w:rPr>
      </w:sdtEndPr>
      <w:sdtContent>
        <w:p w14:paraId="5B036079" w14:textId="6F0B4B54" w:rsidR="006E14CB" w:rsidRPr="006E14CB" w:rsidRDefault="006E14CB">
          <w:pPr>
            <w:pStyle w:val="TOCHeading"/>
            <w:rPr>
              <w:rStyle w:val="Heading1Char"/>
            </w:rPr>
          </w:pPr>
          <w:r w:rsidRPr="006E14CB">
            <w:rPr>
              <w:rStyle w:val="Heading1Char"/>
            </w:rPr>
            <w:t>Contents</w:t>
          </w:r>
        </w:p>
        <w:p w14:paraId="422949D2" w14:textId="53255F1F" w:rsidR="006E14CB" w:rsidRDefault="006E14CB">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642418" w:history="1">
            <w:r w:rsidRPr="00B75266">
              <w:rPr>
                <w:rStyle w:val="Hyperlink"/>
                <w:noProof/>
              </w:rPr>
              <w:t>1.</w:t>
            </w:r>
            <w:r>
              <w:rPr>
                <w:noProof/>
                <w:kern w:val="2"/>
                <w:lang w:eastAsia="en-GB"/>
                <w14:ligatures w14:val="standardContextual"/>
              </w:rPr>
              <w:tab/>
            </w:r>
            <w:r w:rsidRPr="00B75266">
              <w:rPr>
                <w:rStyle w:val="Hyperlink"/>
                <w:noProof/>
              </w:rPr>
              <w:t>Purpose</w:t>
            </w:r>
            <w:r>
              <w:rPr>
                <w:noProof/>
                <w:webHidden/>
              </w:rPr>
              <w:tab/>
            </w:r>
            <w:r>
              <w:rPr>
                <w:noProof/>
                <w:webHidden/>
              </w:rPr>
              <w:fldChar w:fldCharType="begin"/>
            </w:r>
            <w:r>
              <w:rPr>
                <w:noProof/>
                <w:webHidden/>
              </w:rPr>
              <w:instrText xml:space="preserve"> PAGEREF _Toc191642418 \h </w:instrText>
            </w:r>
            <w:r>
              <w:rPr>
                <w:noProof/>
                <w:webHidden/>
              </w:rPr>
            </w:r>
            <w:r>
              <w:rPr>
                <w:noProof/>
                <w:webHidden/>
              </w:rPr>
              <w:fldChar w:fldCharType="separate"/>
            </w:r>
            <w:r>
              <w:rPr>
                <w:noProof/>
                <w:webHidden/>
              </w:rPr>
              <w:t>2</w:t>
            </w:r>
            <w:r>
              <w:rPr>
                <w:noProof/>
                <w:webHidden/>
              </w:rPr>
              <w:fldChar w:fldCharType="end"/>
            </w:r>
          </w:hyperlink>
        </w:p>
        <w:p w14:paraId="4501D807" w14:textId="37B3D752" w:rsidR="006E14CB" w:rsidRDefault="006E14CB">
          <w:pPr>
            <w:pStyle w:val="TOC1"/>
            <w:tabs>
              <w:tab w:val="left" w:pos="480"/>
              <w:tab w:val="right" w:leader="dot" w:pos="10212"/>
            </w:tabs>
            <w:rPr>
              <w:noProof/>
              <w:kern w:val="2"/>
              <w:lang w:eastAsia="en-GB"/>
              <w14:ligatures w14:val="standardContextual"/>
            </w:rPr>
          </w:pPr>
          <w:hyperlink w:anchor="_Toc191642419" w:history="1">
            <w:r w:rsidRPr="00B75266">
              <w:rPr>
                <w:rStyle w:val="Hyperlink"/>
                <w:noProof/>
                <w:lang w:val="en-US"/>
              </w:rPr>
              <w:t>2.</w:t>
            </w:r>
            <w:r>
              <w:rPr>
                <w:noProof/>
                <w:kern w:val="2"/>
                <w:lang w:eastAsia="en-GB"/>
                <w14:ligatures w14:val="standardContextual"/>
              </w:rPr>
              <w:tab/>
            </w:r>
            <w:r w:rsidRPr="00B75266">
              <w:rPr>
                <w:rStyle w:val="Hyperlink"/>
                <w:rFonts w:eastAsia="Arial"/>
                <w:noProof/>
                <w:lang w:val="en-US"/>
              </w:rPr>
              <w:t>How to identify GWTDE</w:t>
            </w:r>
            <w:r>
              <w:rPr>
                <w:noProof/>
                <w:webHidden/>
              </w:rPr>
              <w:tab/>
            </w:r>
            <w:r>
              <w:rPr>
                <w:noProof/>
                <w:webHidden/>
              </w:rPr>
              <w:fldChar w:fldCharType="begin"/>
            </w:r>
            <w:r>
              <w:rPr>
                <w:noProof/>
                <w:webHidden/>
              </w:rPr>
              <w:instrText xml:space="preserve"> PAGEREF _Toc191642419 \h </w:instrText>
            </w:r>
            <w:r>
              <w:rPr>
                <w:noProof/>
                <w:webHidden/>
              </w:rPr>
            </w:r>
            <w:r>
              <w:rPr>
                <w:noProof/>
                <w:webHidden/>
              </w:rPr>
              <w:fldChar w:fldCharType="separate"/>
            </w:r>
            <w:r>
              <w:rPr>
                <w:noProof/>
                <w:webHidden/>
              </w:rPr>
              <w:t>2</w:t>
            </w:r>
            <w:r>
              <w:rPr>
                <w:noProof/>
                <w:webHidden/>
              </w:rPr>
              <w:fldChar w:fldCharType="end"/>
            </w:r>
          </w:hyperlink>
        </w:p>
        <w:p w14:paraId="72C95D1B" w14:textId="3198B364" w:rsidR="006E14CB" w:rsidRDefault="006E14CB">
          <w:pPr>
            <w:pStyle w:val="TOC2"/>
            <w:tabs>
              <w:tab w:val="left" w:pos="960"/>
              <w:tab w:val="right" w:leader="dot" w:pos="10212"/>
            </w:tabs>
            <w:rPr>
              <w:noProof/>
              <w:kern w:val="2"/>
              <w:lang w:eastAsia="en-GB"/>
              <w14:ligatures w14:val="standardContextual"/>
            </w:rPr>
          </w:pPr>
          <w:hyperlink w:anchor="_Toc191642420" w:history="1">
            <w:r w:rsidRPr="00B75266">
              <w:rPr>
                <w:rStyle w:val="Hyperlink"/>
                <w:rFonts w:eastAsia="Times New Roman"/>
                <w:noProof/>
              </w:rPr>
              <w:t>2.1</w:t>
            </w:r>
            <w:r>
              <w:rPr>
                <w:noProof/>
                <w:kern w:val="2"/>
                <w:lang w:eastAsia="en-GB"/>
                <w14:ligatures w14:val="standardContextual"/>
              </w:rPr>
              <w:tab/>
            </w:r>
            <w:r w:rsidRPr="00B75266">
              <w:rPr>
                <w:rStyle w:val="Hyperlink"/>
                <w:rFonts w:eastAsia="Times New Roman"/>
                <w:noProof/>
              </w:rPr>
              <w:t>NVC communities that may be groundwater dependent</w:t>
            </w:r>
            <w:r>
              <w:rPr>
                <w:noProof/>
                <w:webHidden/>
              </w:rPr>
              <w:tab/>
            </w:r>
            <w:r>
              <w:rPr>
                <w:noProof/>
                <w:webHidden/>
              </w:rPr>
              <w:fldChar w:fldCharType="begin"/>
            </w:r>
            <w:r>
              <w:rPr>
                <w:noProof/>
                <w:webHidden/>
              </w:rPr>
              <w:instrText xml:space="preserve"> PAGEREF _Toc191642420 \h </w:instrText>
            </w:r>
            <w:r>
              <w:rPr>
                <w:noProof/>
                <w:webHidden/>
              </w:rPr>
            </w:r>
            <w:r>
              <w:rPr>
                <w:noProof/>
                <w:webHidden/>
              </w:rPr>
              <w:fldChar w:fldCharType="separate"/>
            </w:r>
            <w:r>
              <w:rPr>
                <w:noProof/>
                <w:webHidden/>
              </w:rPr>
              <w:t>3</w:t>
            </w:r>
            <w:r>
              <w:rPr>
                <w:noProof/>
                <w:webHidden/>
              </w:rPr>
              <w:fldChar w:fldCharType="end"/>
            </w:r>
          </w:hyperlink>
        </w:p>
        <w:p w14:paraId="3205C979" w14:textId="62832F23" w:rsidR="006E14CB" w:rsidRDefault="006E14CB">
          <w:pPr>
            <w:pStyle w:val="TOC2"/>
            <w:tabs>
              <w:tab w:val="left" w:pos="960"/>
              <w:tab w:val="right" w:leader="dot" w:pos="10212"/>
            </w:tabs>
            <w:rPr>
              <w:noProof/>
              <w:kern w:val="2"/>
              <w:lang w:eastAsia="en-GB"/>
              <w14:ligatures w14:val="standardContextual"/>
            </w:rPr>
          </w:pPr>
          <w:hyperlink w:anchor="_Toc191642421" w:history="1">
            <w:r w:rsidRPr="00B75266">
              <w:rPr>
                <w:rStyle w:val="Hyperlink"/>
                <w:noProof/>
              </w:rPr>
              <w:t>2.2</w:t>
            </w:r>
            <w:r>
              <w:rPr>
                <w:noProof/>
                <w:kern w:val="2"/>
                <w:lang w:eastAsia="en-GB"/>
                <w14:ligatures w14:val="standardContextual"/>
              </w:rPr>
              <w:tab/>
            </w:r>
            <w:r w:rsidRPr="00B75266">
              <w:rPr>
                <w:rStyle w:val="Hyperlink"/>
                <w:noProof/>
              </w:rPr>
              <w:t>How to determine is the community is likely to be groundwater dependent</w:t>
            </w:r>
            <w:r>
              <w:rPr>
                <w:noProof/>
                <w:webHidden/>
              </w:rPr>
              <w:tab/>
            </w:r>
            <w:r>
              <w:rPr>
                <w:noProof/>
                <w:webHidden/>
              </w:rPr>
              <w:fldChar w:fldCharType="begin"/>
            </w:r>
            <w:r>
              <w:rPr>
                <w:noProof/>
                <w:webHidden/>
              </w:rPr>
              <w:instrText xml:space="preserve"> PAGEREF _Toc191642421 \h </w:instrText>
            </w:r>
            <w:r>
              <w:rPr>
                <w:noProof/>
                <w:webHidden/>
              </w:rPr>
            </w:r>
            <w:r>
              <w:rPr>
                <w:noProof/>
                <w:webHidden/>
              </w:rPr>
              <w:fldChar w:fldCharType="separate"/>
            </w:r>
            <w:r>
              <w:rPr>
                <w:noProof/>
                <w:webHidden/>
              </w:rPr>
              <w:t>7</w:t>
            </w:r>
            <w:r>
              <w:rPr>
                <w:noProof/>
                <w:webHidden/>
              </w:rPr>
              <w:fldChar w:fldCharType="end"/>
            </w:r>
          </w:hyperlink>
        </w:p>
        <w:p w14:paraId="230EF9C1" w14:textId="58C4A6D1" w:rsidR="006E14CB" w:rsidRDefault="006E14CB">
          <w:pPr>
            <w:pStyle w:val="TOC1"/>
            <w:tabs>
              <w:tab w:val="right" w:leader="dot" w:pos="10212"/>
            </w:tabs>
            <w:rPr>
              <w:noProof/>
              <w:kern w:val="2"/>
              <w:lang w:eastAsia="en-GB"/>
              <w14:ligatures w14:val="standardContextual"/>
            </w:rPr>
          </w:pPr>
          <w:hyperlink w:anchor="_Toc191642422" w:history="1">
            <w:r w:rsidRPr="00B75266">
              <w:rPr>
                <w:rStyle w:val="Hyperlink"/>
                <w:noProof/>
              </w:rPr>
              <w:t>Disclaimer</w:t>
            </w:r>
            <w:r>
              <w:rPr>
                <w:noProof/>
                <w:webHidden/>
              </w:rPr>
              <w:tab/>
            </w:r>
            <w:r>
              <w:rPr>
                <w:noProof/>
                <w:webHidden/>
              </w:rPr>
              <w:fldChar w:fldCharType="begin"/>
            </w:r>
            <w:r>
              <w:rPr>
                <w:noProof/>
                <w:webHidden/>
              </w:rPr>
              <w:instrText xml:space="preserve"> PAGEREF _Toc191642422 \h </w:instrText>
            </w:r>
            <w:r>
              <w:rPr>
                <w:noProof/>
                <w:webHidden/>
              </w:rPr>
            </w:r>
            <w:r>
              <w:rPr>
                <w:noProof/>
                <w:webHidden/>
              </w:rPr>
              <w:fldChar w:fldCharType="separate"/>
            </w:r>
            <w:r>
              <w:rPr>
                <w:noProof/>
                <w:webHidden/>
              </w:rPr>
              <w:t>8</w:t>
            </w:r>
            <w:r>
              <w:rPr>
                <w:noProof/>
                <w:webHidden/>
              </w:rPr>
              <w:fldChar w:fldCharType="end"/>
            </w:r>
          </w:hyperlink>
        </w:p>
        <w:p w14:paraId="2B98FB44" w14:textId="10902FF1" w:rsidR="006E14CB" w:rsidRDefault="006E14CB">
          <w:r>
            <w:rPr>
              <w:b/>
              <w:bCs/>
              <w:noProof/>
            </w:rPr>
            <w:fldChar w:fldCharType="end"/>
          </w:r>
        </w:p>
      </w:sdtContent>
    </w:sdt>
    <w:p w14:paraId="44C802ED" w14:textId="77777777" w:rsidR="00625919" w:rsidRDefault="00625919" w:rsidP="005E0915">
      <w:pPr>
        <w:pStyle w:val="BodyText1"/>
        <w:rPr>
          <w:rFonts w:eastAsia="Times New Roman"/>
          <w:sz w:val="32"/>
          <w:szCs w:val="32"/>
        </w:rPr>
      </w:pPr>
    </w:p>
    <w:p w14:paraId="52BDBC3A" w14:textId="77777777" w:rsidR="00625919" w:rsidRDefault="00625919" w:rsidP="005E0915">
      <w:pPr>
        <w:pStyle w:val="BodyText1"/>
        <w:rPr>
          <w:rFonts w:eastAsia="Times New Roman"/>
          <w:sz w:val="32"/>
          <w:szCs w:val="32"/>
        </w:rPr>
      </w:pPr>
    </w:p>
    <w:p w14:paraId="7700AF3F" w14:textId="77777777" w:rsidR="00625919" w:rsidRDefault="00625919" w:rsidP="005E0915">
      <w:pPr>
        <w:pStyle w:val="BodyText1"/>
        <w:rPr>
          <w:rFonts w:eastAsia="Times New Roman"/>
          <w:sz w:val="32"/>
          <w:szCs w:val="32"/>
        </w:rPr>
      </w:pPr>
    </w:p>
    <w:p w14:paraId="49F8C9D2" w14:textId="77777777" w:rsidR="00625919" w:rsidRDefault="00625919" w:rsidP="005E0915">
      <w:pPr>
        <w:pStyle w:val="BodyText1"/>
        <w:rPr>
          <w:rFonts w:eastAsia="Times New Roman"/>
          <w:sz w:val="32"/>
          <w:szCs w:val="32"/>
        </w:rPr>
      </w:pPr>
    </w:p>
    <w:p w14:paraId="488AC235" w14:textId="77777777" w:rsidR="00625919" w:rsidRDefault="00625919" w:rsidP="005E0915">
      <w:pPr>
        <w:pStyle w:val="BodyText1"/>
        <w:rPr>
          <w:rFonts w:eastAsia="Times New Roman"/>
          <w:sz w:val="32"/>
          <w:szCs w:val="32"/>
        </w:rPr>
      </w:pPr>
    </w:p>
    <w:p w14:paraId="2DF7A3DB" w14:textId="77777777" w:rsidR="00625919" w:rsidRDefault="00625919" w:rsidP="005E0915">
      <w:pPr>
        <w:pStyle w:val="BodyText1"/>
        <w:rPr>
          <w:rFonts w:eastAsia="Times New Roman"/>
          <w:sz w:val="32"/>
          <w:szCs w:val="32"/>
        </w:rPr>
      </w:pPr>
    </w:p>
    <w:p w14:paraId="469F59F9" w14:textId="77777777" w:rsidR="00625919" w:rsidRDefault="00625919" w:rsidP="005E0915">
      <w:pPr>
        <w:pStyle w:val="BodyText1"/>
        <w:rPr>
          <w:rFonts w:eastAsia="Times New Roman"/>
          <w:sz w:val="32"/>
          <w:szCs w:val="32"/>
        </w:rPr>
      </w:pPr>
    </w:p>
    <w:p w14:paraId="6CF21D31" w14:textId="77777777" w:rsidR="00625919" w:rsidRDefault="00625919" w:rsidP="005E0915">
      <w:pPr>
        <w:pStyle w:val="BodyText1"/>
        <w:rPr>
          <w:rFonts w:eastAsia="Times New Roman"/>
          <w:sz w:val="32"/>
          <w:szCs w:val="32"/>
        </w:rPr>
      </w:pPr>
    </w:p>
    <w:p w14:paraId="636A3074" w14:textId="77777777" w:rsidR="00625919" w:rsidRDefault="00625919" w:rsidP="005E0915">
      <w:pPr>
        <w:pStyle w:val="BodyText1"/>
        <w:rPr>
          <w:rFonts w:eastAsia="Times New Roman"/>
          <w:sz w:val="32"/>
          <w:szCs w:val="32"/>
        </w:rPr>
      </w:pPr>
    </w:p>
    <w:p w14:paraId="377D19D0" w14:textId="77777777" w:rsidR="00625919" w:rsidRDefault="00625919" w:rsidP="005E0915">
      <w:pPr>
        <w:pStyle w:val="BodyText1"/>
        <w:rPr>
          <w:rFonts w:eastAsia="Times New Roman"/>
          <w:sz w:val="32"/>
          <w:szCs w:val="32"/>
        </w:rPr>
      </w:pPr>
    </w:p>
    <w:p w14:paraId="457CD7AE" w14:textId="0DAA2FBE" w:rsidR="005E0915" w:rsidRPr="007777DA" w:rsidRDefault="005E0915" w:rsidP="005E0915">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620D3E8" w14:textId="14D14B22" w:rsidR="00CD6F09" w:rsidRPr="003D3118" w:rsidRDefault="00CD6F09" w:rsidP="00C80FB3">
      <w:pPr>
        <w:pStyle w:val="Heading1"/>
        <w:numPr>
          <w:ilvl w:val="0"/>
          <w:numId w:val="20"/>
        </w:numPr>
        <w:ind w:hanging="720"/>
        <w:rPr>
          <w:rFonts w:ascii="Arial" w:eastAsia="Arial" w:hAnsi="Arial" w:cs="Arial"/>
          <w:color w:val="000000"/>
        </w:rPr>
      </w:pPr>
      <w:bookmarkStart w:id="0" w:name="_Toc191642418"/>
      <w:r w:rsidRPr="10D3FB7E">
        <w:lastRenderedPageBreak/>
        <w:t>Purpose</w:t>
      </w:r>
      <w:bookmarkEnd w:id="0"/>
    </w:p>
    <w:p w14:paraId="346E1731" w14:textId="655E14B9" w:rsidR="00CD6F09" w:rsidRDefault="00CD6F09" w:rsidP="00CD6F09">
      <w:pPr>
        <w:pStyle w:val="BodyText1"/>
        <w:rPr>
          <w:rFonts w:eastAsia="Arial"/>
          <w:lang w:val="en-US"/>
        </w:rPr>
      </w:pPr>
      <w:r w:rsidRPr="10D3FB7E">
        <w:rPr>
          <w:rFonts w:eastAsia="Arial"/>
          <w:lang w:val="en-US"/>
        </w:rPr>
        <w:t xml:space="preserve">This document provides information </w:t>
      </w:r>
      <w:r>
        <w:rPr>
          <w:rFonts w:eastAsia="Arial"/>
          <w:lang w:val="en-US"/>
        </w:rPr>
        <w:t xml:space="preserve">on how to identify groundwater dependent terrestrial ecosystems (GWDTE). </w:t>
      </w:r>
    </w:p>
    <w:p w14:paraId="69FC623C" w14:textId="75DADD77" w:rsidR="005E0915" w:rsidRDefault="00B26803" w:rsidP="005E0915">
      <w:pPr>
        <w:pStyle w:val="BodyText1"/>
        <w:rPr>
          <w:rFonts w:eastAsia="Arial"/>
          <w:lang w:val="en-US"/>
        </w:rPr>
      </w:pPr>
      <w:r>
        <w:rPr>
          <w:rFonts w:eastAsia="Arial"/>
          <w:lang w:val="en-US"/>
        </w:rPr>
        <w:t xml:space="preserve">You may need to identify GWDTE to support some </w:t>
      </w:r>
      <w:r w:rsidRPr="10D3FB7E">
        <w:rPr>
          <w:rFonts w:eastAsia="Arial"/>
          <w:lang w:val="en-US"/>
        </w:rPr>
        <w:t xml:space="preserve">Environmental </w:t>
      </w:r>
      <w:proofErr w:type="spellStart"/>
      <w:r w:rsidRPr="10D3FB7E">
        <w:rPr>
          <w:rFonts w:eastAsia="Arial"/>
          <w:lang w:val="en-US"/>
        </w:rPr>
        <w:t>Authorisations</w:t>
      </w:r>
      <w:proofErr w:type="spellEnd"/>
      <w:r w:rsidRPr="10D3FB7E">
        <w:rPr>
          <w:rFonts w:eastAsia="Arial"/>
          <w:lang w:val="en-US"/>
        </w:rPr>
        <w:t xml:space="preserve"> (Scotland) Regulations</w:t>
      </w:r>
      <w:r>
        <w:rPr>
          <w:rFonts w:eastAsia="Arial"/>
          <w:lang w:val="en-US"/>
        </w:rPr>
        <w:t xml:space="preserve"> permit applications</w:t>
      </w:r>
      <w:r w:rsidRPr="10D3FB7E">
        <w:rPr>
          <w:rFonts w:eastAsia="Arial"/>
          <w:lang w:val="en-US"/>
        </w:rPr>
        <w:t>.</w:t>
      </w:r>
      <w:r>
        <w:rPr>
          <w:rFonts w:eastAsia="Arial"/>
          <w:lang w:val="en-US"/>
        </w:rPr>
        <w:t xml:space="preserve"> You may also need to identify some GWDTE to support some planning applications. </w:t>
      </w:r>
    </w:p>
    <w:p w14:paraId="1D65C731" w14:textId="2BBBB22C" w:rsidR="00B26803" w:rsidRDefault="00B26803" w:rsidP="00C80FB3">
      <w:pPr>
        <w:pStyle w:val="Heading1"/>
        <w:numPr>
          <w:ilvl w:val="0"/>
          <w:numId w:val="20"/>
        </w:numPr>
        <w:ind w:hanging="720"/>
        <w:rPr>
          <w:rFonts w:eastAsia="Arial"/>
          <w:lang w:val="en-US"/>
        </w:rPr>
      </w:pPr>
      <w:bookmarkStart w:id="1" w:name="_Toc191642419"/>
      <w:r>
        <w:rPr>
          <w:rFonts w:eastAsia="Arial"/>
          <w:lang w:val="en-US"/>
        </w:rPr>
        <w:t>How to identify GWTDE</w:t>
      </w:r>
      <w:bookmarkEnd w:id="1"/>
    </w:p>
    <w:p w14:paraId="321173EA" w14:textId="4093823B" w:rsidR="00CD6F09" w:rsidRDefault="00CD6F09" w:rsidP="00CD6F09">
      <w:pPr>
        <w:pStyle w:val="BodyText1"/>
      </w:pPr>
      <w:r w:rsidRPr="00D933D1">
        <w:t xml:space="preserve">To identify </w:t>
      </w:r>
      <w:r>
        <w:t>whether there are</w:t>
      </w:r>
      <w:r w:rsidRPr="00D933D1">
        <w:t xml:space="preserve"> GWDTE</w:t>
      </w:r>
      <w:r w:rsidR="00501F7F">
        <w:t xml:space="preserve"> </w:t>
      </w:r>
      <w:r w:rsidR="00501F7F" w:rsidRPr="00C80FB3">
        <w:t>within a specified radius</w:t>
      </w:r>
      <w:r w:rsidR="001F7CA3" w:rsidRPr="00C80FB3">
        <w:t xml:space="preserve"> of your activity</w:t>
      </w:r>
      <w:r w:rsidR="00501F7F" w:rsidRPr="00C80FB3">
        <w:t xml:space="preserve"> </w:t>
      </w:r>
      <w:r>
        <w:t xml:space="preserve">you </w:t>
      </w:r>
      <w:r w:rsidR="00D25526">
        <w:t>should</w:t>
      </w:r>
      <w:r>
        <w:t xml:space="preserve">: </w:t>
      </w:r>
    </w:p>
    <w:p w14:paraId="6298A362" w14:textId="2047504F" w:rsidR="00CD6F09" w:rsidRPr="00761E84" w:rsidRDefault="00CD6F09" w:rsidP="00731293">
      <w:pPr>
        <w:pStyle w:val="BodyText1"/>
        <w:numPr>
          <w:ilvl w:val="0"/>
          <w:numId w:val="17"/>
        </w:numPr>
      </w:pPr>
      <w:r w:rsidRPr="00E30F2A">
        <w:t xml:space="preserve">Contact NatureScot who </w:t>
      </w:r>
      <w:proofErr w:type="gramStart"/>
      <w:r w:rsidRPr="00E30F2A">
        <w:t>hold</w:t>
      </w:r>
      <w:proofErr w:type="gramEnd"/>
      <w:r w:rsidRPr="00E30F2A">
        <w:t xml:space="preserve"> some information on GWDTEs, predominantly within designated sites (SSSIs, SPAs and SACs)</w:t>
      </w:r>
      <w:r w:rsidR="00731293">
        <w:t>.</w:t>
      </w:r>
    </w:p>
    <w:p w14:paraId="14C0DC77" w14:textId="77777777" w:rsidR="00CD6F09" w:rsidRPr="00761E84" w:rsidRDefault="00CD6F09" w:rsidP="00731293">
      <w:pPr>
        <w:pStyle w:val="BodyText1"/>
        <w:numPr>
          <w:ilvl w:val="0"/>
          <w:numId w:val="17"/>
        </w:numPr>
      </w:pPr>
      <w:r>
        <w:t>U</w:t>
      </w:r>
      <w:r w:rsidRPr="00E30F2A">
        <w:t>ndertake a Phase 1 habitat survey following the guidance set out in ‘</w:t>
      </w:r>
      <w:hyperlink r:id="rId14" w:history="1">
        <w:r w:rsidRPr="00E30F2A">
          <w:rPr>
            <w:rStyle w:val="Hyperlink"/>
          </w:rPr>
          <w:t>SNIFFER (2009) WFD95 – A Functional Wetland Typology for Scotland’</w:t>
        </w:r>
      </w:hyperlink>
      <w:r w:rsidRPr="00E30F2A">
        <w:t xml:space="preserve">. </w:t>
      </w:r>
    </w:p>
    <w:p w14:paraId="59DE9C20" w14:textId="1B8A8C78" w:rsidR="00884BB2" w:rsidRDefault="00D25526" w:rsidP="00731293">
      <w:pPr>
        <w:pStyle w:val="BodyText1"/>
        <w:numPr>
          <w:ilvl w:val="0"/>
          <w:numId w:val="17"/>
        </w:numPr>
      </w:pPr>
      <w:r>
        <w:t xml:space="preserve">Undertake </w:t>
      </w:r>
      <w:r w:rsidRPr="00E30F2A">
        <w:t xml:space="preserve">a </w:t>
      </w:r>
      <w:hyperlink r:id="rId15" w:history="1">
        <w:r w:rsidRPr="00E30F2A">
          <w:rPr>
            <w:rStyle w:val="Hyperlink"/>
          </w:rPr>
          <w:t xml:space="preserve">National Vegetation Classification (NVC) survey </w:t>
        </w:r>
      </w:hyperlink>
      <w:r>
        <w:t>i</w:t>
      </w:r>
      <w:r w:rsidR="00CD6F09" w:rsidRPr="00E30F2A">
        <w:t xml:space="preserve">f </w:t>
      </w:r>
      <w:r w:rsidR="002D6EC6">
        <w:t xml:space="preserve">step 1 or 2 </w:t>
      </w:r>
      <w:r w:rsidR="00392CB7">
        <w:t xml:space="preserve">indicates there are </w:t>
      </w:r>
      <w:r w:rsidR="00CD6F09" w:rsidRPr="00E30F2A">
        <w:t xml:space="preserve">any potential GWTDE within the search radius. </w:t>
      </w:r>
      <w:r w:rsidR="0007205E">
        <w:t>The</w:t>
      </w:r>
      <w:r w:rsidR="00694BC5" w:rsidRPr="003E6F40">
        <w:t xml:space="preserve"> list of NVC communities that may be dependent on groundwater is </w:t>
      </w:r>
      <w:r w:rsidR="00694BC5">
        <w:t xml:space="preserve">provided in </w:t>
      </w:r>
      <w:hyperlink w:anchor="_2.1_NVC_communities" w:history="1">
        <w:r w:rsidR="005D7991" w:rsidRPr="005D7991">
          <w:rPr>
            <w:rStyle w:val="Hyperlink"/>
          </w:rPr>
          <w:t>S</w:t>
        </w:r>
        <w:r w:rsidR="00694BC5" w:rsidRPr="005D7991">
          <w:rPr>
            <w:rStyle w:val="Hyperlink"/>
          </w:rPr>
          <w:t xml:space="preserve">ection </w:t>
        </w:r>
        <w:r w:rsidR="005D7991" w:rsidRPr="005D7991">
          <w:rPr>
            <w:rStyle w:val="Hyperlink"/>
          </w:rPr>
          <w:t>2.1</w:t>
        </w:r>
      </w:hyperlink>
      <w:r w:rsidR="00694BC5" w:rsidRPr="005D7991">
        <w:t>.</w:t>
      </w:r>
      <w:r w:rsidR="00694BC5">
        <w:t xml:space="preserve"> </w:t>
      </w:r>
      <w:r w:rsidR="0007205E">
        <w:t xml:space="preserve">You should </w:t>
      </w:r>
      <w:r w:rsidR="00C05F93">
        <w:t xml:space="preserve">identify if any of these communities are present. </w:t>
      </w:r>
      <w:r w:rsidR="008B1838">
        <w:t>This needs to be u</w:t>
      </w:r>
      <w:r w:rsidR="008B1838" w:rsidRPr="008B1838">
        <w:t xml:space="preserve">ndertaken by </w:t>
      </w:r>
      <w:r w:rsidR="008B1838">
        <w:t xml:space="preserve">someone who is </w:t>
      </w:r>
      <w:r w:rsidR="008B1838" w:rsidRPr="008B1838">
        <w:t xml:space="preserve">appropriately qualified </w:t>
      </w:r>
      <w:r w:rsidR="008B1838">
        <w:t>and</w:t>
      </w:r>
      <w:r w:rsidR="008B1838" w:rsidRPr="008B1838">
        <w:t xml:space="preserve"> experienced</w:t>
      </w:r>
      <w:r w:rsidR="008B1838">
        <w:t>.</w:t>
      </w:r>
      <w:r w:rsidR="008B1838" w:rsidRPr="008B1838">
        <w:t xml:space="preserve"> </w:t>
      </w:r>
    </w:p>
    <w:p w14:paraId="6454D8A0" w14:textId="3327AB0A" w:rsidR="00CD6F09" w:rsidRDefault="00884BB2" w:rsidP="00731293">
      <w:pPr>
        <w:pStyle w:val="BodyText1"/>
        <w:numPr>
          <w:ilvl w:val="0"/>
          <w:numId w:val="17"/>
        </w:numPr>
      </w:pPr>
      <w:r>
        <w:t xml:space="preserve">Determine </w:t>
      </w:r>
      <w:r w:rsidR="00902C68">
        <w:t xml:space="preserve">if </w:t>
      </w:r>
      <w:r>
        <w:t xml:space="preserve">the </w:t>
      </w:r>
      <w:r w:rsidR="004C1169">
        <w:t xml:space="preserve">communities are likely to be dependent on groundwater. </w:t>
      </w:r>
      <w:hyperlink w:anchor="_2.2_How_to" w:history="1">
        <w:r w:rsidR="004C1169" w:rsidRPr="005D7991">
          <w:rPr>
            <w:rStyle w:val="Hyperlink"/>
          </w:rPr>
          <w:t xml:space="preserve">Section </w:t>
        </w:r>
        <w:r w:rsidR="005D7991" w:rsidRPr="005D7991">
          <w:rPr>
            <w:rStyle w:val="Hyperlink"/>
          </w:rPr>
          <w:t>2.2</w:t>
        </w:r>
      </w:hyperlink>
      <w:r w:rsidR="004C1169">
        <w:t xml:space="preserve"> provides information on how to do this. </w:t>
      </w:r>
    </w:p>
    <w:p w14:paraId="5D7108FB" w14:textId="77777777" w:rsidR="00625919" w:rsidRDefault="00B20F6C" w:rsidP="00D250BE">
      <w:pPr>
        <w:pStyle w:val="BodyText1"/>
      </w:pPr>
      <w:r>
        <w:t xml:space="preserve">To allow </w:t>
      </w:r>
      <w:r w:rsidR="000A7D43">
        <w:t xml:space="preserve">you to </w:t>
      </w:r>
      <w:r w:rsidR="00F56586">
        <w:t xml:space="preserve">consider minor changes in location or geometry of the activity </w:t>
      </w:r>
      <w:r>
        <w:t>during detailed design,</w:t>
      </w:r>
      <w:r w:rsidRPr="003E6F40">
        <w:t xml:space="preserve"> </w:t>
      </w:r>
      <w:r>
        <w:t xml:space="preserve">it may be beneficial to survey </w:t>
      </w:r>
      <w:r w:rsidRPr="003E6F40">
        <w:t>a wider expanse</w:t>
      </w:r>
      <w:r w:rsidR="00F56586">
        <w:t xml:space="preserve"> than the minimum survey radius</w:t>
      </w:r>
      <w:r>
        <w:t xml:space="preserve">. </w:t>
      </w:r>
    </w:p>
    <w:p w14:paraId="4A92D4A4" w14:textId="476778E7" w:rsidR="00B20F6C" w:rsidRPr="003E6F40" w:rsidRDefault="00B20F6C" w:rsidP="00625919">
      <w:pPr>
        <w:pStyle w:val="BodyText1"/>
      </w:pPr>
      <w:r>
        <w:t>You</w:t>
      </w:r>
      <w:r w:rsidRPr="003E6F40">
        <w:t xml:space="preserve"> can choose to undertake the NVC survey </w:t>
      </w:r>
      <w:r w:rsidR="0050354E">
        <w:t>(Step 3)</w:t>
      </w:r>
      <w:r w:rsidRPr="003E6F40">
        <w:t xml:space="preserve"> without a Phase 1 habitat survey </w:t>
      </w:r>
      <w:r w:rsidR="0050354E">
        <w:t>(Step 2)</w:t>
      </w:r>
      <w:r w:rsidRPr="003E6F40">
        <w:t xml:space="preserve"> </w:t>
      </w:r>
      <w:r>
        <w:t>if you</w:t>
      </w:r>
      <w:r w:rsidRPr="003E6F40">
        <w:t xml:space="preserve"> consider it likely that GWDTE</w:t>
      </w:r>
      <w:r w:rsidR="00F05865">
        <w:t>s</w:t>
      </w:r>
      <w:r w:rsidRPr="003E6F40">
        <w:t xml:space="preserve"> are present</w:t>
      </w:r>
      <w:r w:rsidR="00166FC7">
        <w:t xml:space="preserve"> based on </w:t>
      </w:r>
      <w:r w:rsidR="00F1660B">
        <w:t>your knowledge of the site and/or desk study</w:t>
      </w:r>
      <w:r w:rsidRPr="003E6F40">
        <w:t xml:space="preserve">. </w:t>
      </w:r>
    </w:p>
    <w:p w14:paraId="751A9387" w14:textId="4DD028C3" w:rsidR="0029325A" w:rsidRDefault="00AE6F9F" w:rsidP="009D18A4">
      <w:pPr>
        <w:pStyle w:val="Heading2"/>
        <w:rPr>
          <w:rFonts w:eastAsia="Times New Roman"/>
        </w:rPr>
      </w:pPr>
      <w:bookmarkStart w:id="2" w:name="_2.1_NVC_communities"/>
      <w:bookmarkStart w:id="3" w:name="_Toc191642420"/>
      <w:bookmarkEnd w:id="2"/>
      <w:r>
        <w:rPr>
          <w:rFonts w:eastAsia="Times New Roman"/>
        </w:rPr>
        <w:lastRenderedPageBreak/>
        <w:t>2.</w:t>
      </w:r>
      <w:r w:rsidR="00E54D4C">
        <w:rPr>
          <w:rFonts w:eastAsia="Times New Roman"/>
        </w:rPr>
        <w:t>1</w:t>
      </w:r>
      <w:r>
        <w:rPr>
          <w:rFonts w:eastAsia="Times New Roman"/>
        </w:rPr>
        <w:tab/>
      </w:r>
      <w:r w:rsidR="009D18A4">
        <w:rPr>
          <w:rFonts w:eastAsia="Times New Roman"/>
        </w:rPr>
        <w:t xml:space="preserve">NVC communities that </w:t>
      </w:r>
      <w:r w:rsidR="00EA5466">
        <w:rPr>
          <w:rFonts w:eastAsia="Times New Roman"/>
        </w:rPr>
        <w:t>may be</w:t>
      </w:r>
      <w:r w:rsidR="009D18A4">
        <w:rPr>
          <w:rFonts w:eastAsia="Times New Roman"/>
        </w:rPr>
        <w:t xml:space="preserve"> groundwater dependent</w:t>
      </w:r>
      <w:bookmarkEnd w:id="3"/>
    </w:p>
    <w:p w14:paraId="51CC1296" w14:textId="6030CC9A" w:rsidR="009D18A4" w:rsidRPr="00C80FB3" w:rsidRDefault="003F2701" w:rsidP="009D18A4">
      <w:pPr>
        <w:pStyle w:val="BodyText1"/>
      </w:pPr>
      <w:r w:rsidRPr="00C80FB3">
        <w:t xml:space="preserve">Table 1 sets out the </w:t>
      </w:r>
      <w:r w:rsidR="009D18A4" w:rsidRPr="00C80FB3">
        <w:t>NVC communities</w:t>
      </w:r>
      <w:r w:rsidRPr="00C80FB3">
        <w:t xml:space="preserve"> </w:t>
      </w:r>
      <w:r w:rsidR="009D18A4" w:rsidRPr="00C80FB3">
        <w:t>which</w:t>
      </w:r>
      <w:r w:rsidRPr="00C80FB3">
        <w:t>,</w:t>
      </w:r>
      <w:r w:rsidR="009D18A4" w:rsidRPr="00C80FB3">
        <w:t xml:space="preserve"> if present, indicate that a wetland may be groundwater dependent depending on the hydrogeological setting</w:t>
      </w:r>
      <w:r w:rsidR="009D18A4" w:rsidRPr="00C80FB3">
        <w:rPr>
          <w:bCs/>
          <w:vertAlign w:val="superscript"/>
        </w:rPr>
        <w:footnoteReference w:id="2"/>
      </w:r>
      <w:r w:rsidR="009D18A4" w:rsidRPr="00C80FB3">
        <w:t xml:space="preserve">. </w:t>
      </w:r>
    </w:p>
    <w:p w14:paraId="5ABE4E3B" w14:textId="29486FF3" w:rsidR="009D18A4" w:rsidRPr="009D18A4" w:rsidRDefault="003F2701" w:rsidP="001A30A8">
      <w:pPr>
        <w:pStyle w:val="BodyText1"/>
      </w:pPr>
      <w:r w:rsidRPr="00C80FB3">
        <w:t xml:space="preserve">The table also shows </w:t>
      </w:r>
      <w:r w:rsidR="003A246D" w:rsidRPr="00C80FB3">
        <w:t xml:space="preserve">if the community is </w:t>
      </w:r>
      <w:r w:rsidR="00210707" w:rsidRPr="00C80FB3">
        <w:t>included</w:t>
      </w:r>
      <w:r w:rsidR="009D18A4" w:rsidRPr="00C80FB3">
        <w:t xml:space="preserve"> in the Scottish Biodiversity List as </w:t>
      </w:r>
      <w:r w:rsidR="003A246D" w:rsidRPr="00C80FB3">
        <w:t xml:space="preserve">a </w:t>
      </w:r>
      <w:r w:rsidR="009D18A4" w:rsidRPr="00C80FB3">
        <w:t>habitat of princip</w:t>
      </w:r>
      <w:r w:rsidR="00120D47">
        <w:t>al</w:t>
      </w:r>
      <w:r w:rsidR="009D18A4" w:rsidRPr="00C80FB3">
        <w:t xml:space="preserve"> importance for biodiversity conservation in Scotland</w:t>
      </w:r>
      <w:r w:rsidR="003A246D" w:rsidRPr="00C80FB3">
        <w:t xml:space="preserve">. This is </w:t>
      </w:r>
      <w:r w:rsidR="009D18A4" w:rsidRPr="00C80FB3">
        <w:t xml:space="preserve">shown by a ‘Y’ in the columns for upland and lowland. This </w:t>
      </w:r>
      <w:r w:rsidR="001A30A8" w:rsidRPr="00C80FB3">
        <w:t xml:space="preserve">doesn’t help you determine groundwater dependence but </w:t>
      </w:r>
      <w:r w:rsidR="009D18A4" w:rsidRPr="00C80FB3">
        <w:t xml:space="preserve">may help you assess the likely sensitivity of the receptor if you </w:t>
      </w:r>
      <w:r w:rsidR="001A30A8" w:rsidRPr="00C80FB3">
        <w:t xml:space="preserve">later </w:t>
      </w:r>
      <w:r w:rsidR="009D18A4" w:rsidRPr="00C80FB3">
        <w:t xml:space="preserve">need to undertake an assessment of the potential impact on the GWDTE.  </w:t>
      </w:r>
    </w:p>
    <w:p w14:paraId="742760AD" w14:textId="26EA9CA0" w:rsidR="00FF3679" w:rsidRPr="004133B7" w:rsidRDefault="00FF3679" w:rsidP="00FF3679">
      <w:pPr>
        <w:pStyle w:val="BodyText1"/>
        <w:rPr>
          <w:rFonts w:eastAsia="Times New Roman"/>
          <w:b/>
          <w:bCs/>
        </w:rPr>
      </w:pPr>
      <w:bookmarkStart w:id="4" w:name="_NVC_communities_that"/>
      <w:bookmarkStart w:id="5" w:name="_Toc189499164"/>
      <w:bookmarkEnd w:id="4"/>
      <w:r w:rsidRPr="004133B7">
        <w:rPr>
          <w:rFonts w:eastAsia="Times New Roman"/>
          <w:b/>
          <w:bCs/>
        </w:rPr>
        <w:t xml:space="preserve">Table </w:t>
      </w:r>
      <w:r>
        <w:rPr>
          <w:rFonts w:eastAsia="Times New Roman"/>
          <w:b/>
          <w:bCs/>
        </w:rPr>
        <w:t>1</w:t>
      </w:r>
      <w:r w:rsidRPr="004133B7">
        <w:rPr>
          <w:rFonts w:eastAsia="Times New Roman"/>
          <w:b/>
          <w:bCs/>
        </w:rPr>
        <w:t>:</w:t>
      </w:r>
      <w:r w:rsidR="0014128D" w:rsidRPr="0014128D">
        <w:t xml:space="preserve"> </w:t>
      </w:r>
      <w:r w:rsidR="0014128D" w:rsidRPr="0014128D">
        <w:rPr>
          <w:b/>
          <w:bCs/>
        </w:rPr>
        <w:t>NVC communities which indicate that a wetland may be groundwater dependent</w:t>
      </w:r>
      <w:r w:rsidR="0014128D" w:rsidRPr="003E6F40">
        <w:t xml:space="preserve"> </w:t>
      </w:r>
    </w:p>
    <w:tbl>
      <w:tblPr>
        <w:tblW w:w="5000" w:type="pct"/>
        <w:tblLayout w:type="fixed"/>
        <w:tblCellMar>
          <w:left w:w="0" w:type="dxa"/>
          <w:right w:w="0" w:type="dxa"/>
        </w:tblCellMar>
        <w:tblLook w:val="04A0" w:firstRow="1" w:lastRow="0" w:firstColumn="1" w:lastColumn="0" w:noHBand="0" w:noVBand="1"/>
        <w:tblCaption w:val="Table 1: NVC communities which indicate that a wetland may be groundwater dependent"/>
        <w:tblDescription w:val="This table shows:&#10;The NVC community.&#10;The NVC community name.&#10;If the community is a habitat of principal importance for lowlands.&#10;If the community is a habiat of principal importance for uplands."/>
      </w:tblPr>
      <w:tblGrid>
        <w:gridCol w:w="1552"/>
        <w:gridCol w:w="5242"/>
        <w:gridCol w:w="1702"/>
        <w:gridCol w:w="1706"/>
      </w:tblGrid>
      <w:tr w:rsidR="00707772" w:rsidRPr="00684F5A" w14:paraId="363A7450" w14:textId="77777777" w:rsidTr="00707772">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5B4BAB2" w14:textId="6809E023" w:rsidR="00FF3679" w:rsidRPr="00684F5A" w:rsidRDefault="0014128D" w:rsidP="00A754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NVC Community</w:t>
            </w:r>
          </w:p>
        </w:tc>
        <w:tc>
          <w:tcPr>
            <w:tcW w:w="256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6AFD3B" w14:textId="10763B6B" w:rsidR="00FF3679" w:rsidRPr="00684F5A" w:rsidRDefault="0014128D" w:rsidP="00A754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NVC Community Name</w:t>
            </w:r>
          </w:p>
        </w:tc>
        <w:tc>
          <w:tcPr>
            <w:tcW w:w="8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0818D9D" w14:textId="3BC6604F" w:rsidR="00FF3679" w:rsidRPr="00684F5A" w:rsidRDefault="00163E38" w:rsidP="00A754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Habitat of Princi</w:t>
            </w:r>
            <w:r w:rsidR="00CA6E57">
              <w:rPr>
                <w:rFonts w:ascii="Arial" w:eastAsia="Times New Roman" w:hAnsi="Arial" w:cs="Arial"/>
                <w:b/>
                <w:bCs/>
                <w:color w:val="FFFFFF"/>
                <w:lang w:eastAsia="en-GB"/>
              </w:rPr>
              <w:t>pal</w:t>
            </w:r>
            <w:r>
              <w:rPr>
                <w:rFonts w:ascii="Arial" w:eastAsia="Times New Roman" w:hAnsi="Arial" w:cs="Arial"/>
                <w:b/>
                <w:bCs/>
                <w:color w:val="FFFFFF"/>
                <w:lang w:eastAsia="en-GB"/>
              </w:rPr>
              <w:t xml:space="preserve"> </w:t>
            </w:r>
            <w:r w:rsidR="00CA6E57">
              <w:rPr>
                <w:rFonts w:ascii="Arial" w:eastAsia="Times New Roman" w:hAnsi="Arial" w:cs="Arial"/>
                <w:b/>
                <w:bCs/>
                <w:color w:val="FFFFFF"/>
                <w:lang w:eastAsia="en-GB"/>
              </w:rPr>
              <w:t>I</w:t>
            </w:r>
            <w:r>
              <w:rPr>
                <w:rFonts w:ascii="Arial" w:eastAsia="Times New Roman" w:hAnsi="Arial" w:cs="Arial"/>
                <w:b/>
                <w:bCs/>
                <w:color w:val="FFFFFF"/>
                <w:lang w:eastAsia="en-GB"/>
              </w:rPr>
              <w:t xml:space="preserve">mportance: </w:t>
            </w:r>
            <w:r w:rsidR="0014128D">
              <w:rPr>
                <w:rFonts w:ascii="Arial" w:eastAsia="Times New Roman" w:hAnsi="Arial" w:cs="Arial"/>
                <w:b/>
                <w:bCs/>
                <w:color w:val="FFFFFF"/>
                <w:lang w:eastAsia="en-GB"/>
              </w:rPr>
              <w:t>Lowland</w:t>
            </w:r>
          </w:p>
        </w:tc>
        <w:tc>
          <w:tcPr>
            <w:tcW w:w="8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52276F6" w14:textId="4764B9D6" w:rsidR="00FF3679" w:rsidRPr="00684F5A" w:rsidRDefault="00CA6E57" w:rsidP="00A754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Habit</w:t>
            </w:r>
            <w:r w:rsidR="00707772">
              <w:rPr>
                <w:rFonts w:ascii="Arial" w:eastAsia="Times New Roman" w:hAnsi="Arial" w:cs="Arial"/>
                <w:b/>
                <w:bCs/>
                <w:color w:val="FFFFFF"/>
                <w:lang w:eastAsia="en-GB"/>
              </w:rPr>
              <w:t xml:space="preserve">at of Principal Importance: </w:t>
            </w:r>
            <w:r w:rsidR="0014128D">
              <w:rPr>
                <w:rFonts w:ascii="Arial" w:eastAsia="Times New Roman" w:hAnsi="Arial" w:cs="Arial"/>
                <w:b/>
                <w:bCs/>
                <w:color w:val="FFFFFF"/>
                <w:lang w:eastAsia="en-GB"/>
              </w:rPr>
              <w:t>Upland</w:t>
            </w:r>
          </w:p>
        </w:tc>
      </w:tr>
      <w:tr w:rsidR="00AD0ED6" w:rsidRPr="00684F5A" w14:paraId="27DD997E"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17107" w14:textId="3DD9C43B" w:rsidR="00037AD2" w:rsidRPr="003E6F40" w:rsidRDefault="00037AD2" w:rsidP="00037AD2">
            <w:pPr>
              <w:spacing w:before="120" w:after="120" w:line="240" w:lineRule="auto"/>
              <w:jc w:val="center"/>
              <w:rPr>
                <w:rFonts w:cstheme="minorHAnsi"/>
                <w:lang w:val="en-US"/>
              </w:rPr>
            </w:pPr>
            <w:r w:rsidRPr="003E6F40">
              <w:rPr>
                <w:rFonts w:cstheme="minorHAnsi"/>
                <w:lang w:val="en-US"/>
              </w:rPr>
              <w:t>M4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9F82E" w14:textId="6649EF29" w:rsidR="00037AD2" w:rsidRPr="003E6F40" w:rsidRDefault="00037AD2" w:rsidP="00037AD2">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rostrata - Sphagnum fallax </w:t>
            </w:r>
            <w:r w:rsidRPr="003E6F40">
              <w:rPr>
                <w:rFonts w:cstheme="minorHAnsi"/>
                <w:lang w:val="en-US"/>
              </w:rPr>
              <w:t>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02C000" w14:textId="3D68EF08" w:rsidR="00037AD2" w:rsidRDefault="00037AD2" w:rsidP="00037AD2">
            <w:pPr>
              <w:spacing w:before="120" w:after="120" w:line="240" w:lineRule="auto"/>
              <w:jc w:val="center"/>
              <w:rPr>
                <w:rFonts w:ascii="Arial" w:eastAsia="Times New Roman" w:hAnsi="Arial" w:cs="Arial"/>
                <w:lang w:eastAsia="en-GB"/>
              </w:rPr>
            </w:pPr>
            <w:r>
              <w:rPr>
                <w:rFonts w:ascii="Arial" w:eastAsia="Times New Roman" w:hAnsi="Arial" w:cs="Arial"/>
                <w:lang w:eastAsia="en-GB"/>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8C77D3" w14:textId="7DA6D866" w:rsidR="00037AD2" w:rsidRDefault="00037AD2" w:rsidP="00037AD2">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r>
      <w:tr w:rsidR="00AD0ED6" w:rsidRPr="00684F5A" w14:paraId="61D84430"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64752" w14:textId="04C8C0BD" w:rsidR="00037AD2" w:rsidRPr="003E6F40" w:rsidRDefault="00037AD2" w:rsidP="00037AD2">
            <w:pPr>
              <w:spacing w:before="120" w:after="120" w:line="240" w:lineRule="auto"/>
              <w:jc w:val="center"/>
              <w:rPr>
                <w:rFonts w:cstheme="minorHAnsi"/>
                <w:lang w:val="en-US"/>
              </w:rPr>
            </w:pPr>
            <w:r w:rsidRPr="003E6F40">
              <w:rPr>
                <w:rFonts w:cstheme="minorHAnsi"/>
                <w:lang w:val="en-US"/>
              </w:rPr>
              <w:t>M5</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FB043F" w14:textId="2496B38E" w:rsidR="00037AD2" w:rsidRPr="003E6F40" w:rsidRDefault="00037AD2" w:rsidP="00037AD2">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rostrata - Sphagnum </w:t>
            </w:r>
            <w:proofErr w:type="spellStart"/>
            <w:r w:rsidRPr="003E6F40">
              <w:rPr>
                <w:rFonts w:cstheme="minorHAnsi"/>
                <w:i/>
                <w:iCs/>
                <w:lang w:val="en-US"/>
              </w:rPr>
              <w:t>squarrosum</w:t>
            </w:r>
            <w:proofErr w:type="spellEnd"/>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DEB2E3" w14:textId="44731E76"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18BAE" w14:textId="0F646079"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24006DD7"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CC533" w14:textId="18D5C000" w:rsidR="00037AD2" w:rsidRPr="003E6F40" w:rsidRDefault="00037AD2" w:rsidP="00037AD2">
            <w:pPr>
              <w:spacing w:before="120" w:after="120" w:line="240" w:lineRule="auto"/>
              <w:jc w:val="center"/>
              <w:rPr>
                <w:rFonts w:cstheme="minorHAnsi"/>
                <w:lang w:val="en-US"/>
              </w:rPr>
            </w:pPr>
            <w:r w:rsidRPr="003E6F40">
              <w:rPr>
                <w:rFonts w:cstheme="minorHAnsi"/>
                <w:lang w:val="en-US"/>
              </w:rPr>
              <w:t>M6</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E5F9B7" w14:textId="5B3382C3" w:rsidR="00037AD2" w:rsidRPr="003E6F40" w:rsidRDefault="00037AD2" w:rsidP="00037AD2">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echinata - Sphagnum </w:t>
            </w:r>
            <w:proofErr w:type="spellStart"/>
            <w:r w:rsidRPr="003E6F40">
              <w:rPr>
                <w:rFonts w:cstheme="minorHAnsi"/>
                <w:i/>
                <w:iCs/>
                <w:lang w:val="en-US"/>
              </w:rPr>
              <w:t>recurvum</w:t>
            </w:r>
            <w:proofErr w:type="spellEnd"/>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A9A033" w14:textId="622C469C"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737946" w14:textId="579DAB5B"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7F212A56"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828AE0" w14:textId="56C3B659" w:rsidR="00037AD2" w:rsidRPr="003E6F40" w:rsidRDefault="00037AD2" w:rsidP="00037AD2">
            <w:pPr>
              <w:spacing w:before="120" w:after="120" w:line="240" w:lineRule="auto"/>
              <w:jc w:val="center"/>
              <w:rPr>
                <w:rFonts w:cstheme="minorHAnsi"/>
                <w:lang w:val="en-US"/>
              </w:rPr>
            </w:pPr>
            <w:r w:rsidRPr="003E6F40">
              <w:rPr>
                <w:rFonts w:cstheme="minorHAnsi"/>
                <w:lang w:val="en-US"/>
              </w:rPr>
              <w:t>M7</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68EF1" w14:textId="2D374A93" w:rsidR="00037AD2" w:rsidRPr="003E6F40" w:rsidRDefault="00037AD2" w:rsidP="00037AD2">
            <w:pPr>
              <w:spacing w:before="120" w:after="120" w:line="240" w:lineRule="auto"/>
              <w:jc w:val="center"/>
              <w:rPr>
                <w:rFonts w:cstheme="minorHAnsi"/>
                <w:i/>
                <w:iCs/>
                <w:lang w:val="en-US"/>
              </w:rPr>
            </w:pPr>
            <w:r w:rsidRPr="003E6F40">
              <w:rPr>
                <w:rFonts w:cstheme="minorHAnsi"/>
                <w:i/>
                <w:iCs/>
                <w:lang w:val="fr-FR"/>
              </w:rPr>
              <w:t xml:space="preserve">Carex </w:t>
            </w:r>
            <w:proofErr w:type="spellStart"/>
            <w:r w:rsidRPr="003E6F40">
              <w:rPr>
                <w:rFonts w:cstheme="minorHAnsi"/>
                <w:i/>
                <w:iCs/>
                <w:lang w:val="fr-FR"/>
              </w:rPr>
              <w:t>curta</w:t>
            </w:r>
            <w:proofErr w:type="spellEnd"/>
            <w:r w:rsidRPr="003E6F40">
              <w:rPr>
                <w:rFonts w:cstheme="minorHAnsi"/>
                <w:i/>
                <w:iCs/>
                <w:lang w:val="fr-FR"/>
              </w:rPr>
              <w:t xml:space="preserve"> - Sphagnum </w:t>
            </w:r>
            <w:proofErr w:type="spellStart"/>
            <w:r w:rsidRPr="003E6F40">
              <w:rPr>
                <w:rFonts w:cstheme="minorHAnsi"/>
                <w:i/>
                <w:iCs/>
                <w:lang w:val="fr-FR"/>
              </w:rPr>
              <w:t>russowii</w:t>
            </w:r>
            <w:proofErr w:type="spellEnd"/>
            <w:r w:rsidRPr="003E6F40">
              <w:rPr>
                <w:rFonts w:cstheme="minorHAnsi"/>
                <w:lang w:val="fr-FR"/>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7665AE" w14:textId="3D34C5DD"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fr-FR"/>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278B8A" w14:textId="2C978EAC" w:rsidR="00037AD2" w:rsidRDefault="00037AD2" w:rsidP="00037AD2">
            <w:pPr>
              <w:spacing w:before="120" w:after="120" w:line="240" w:lineRule="auto"/>
              <w:jc w:val="center"/>
              <w:rPr>
                <w:rFonts w:ascii="Arial" w:eastAsia="Times New Roman" w:hAnsi="Arial" w:cs="Arial"/>
                <w:lang w:eastAsia="en-GB"/>
              </w:rPr>
            </w:pPr>
            <w:r w:rsidRPr="003E6F40">
              <w:rPr>
                <w:rFonts w:cstheme="minorHAnsi"/>
                <w:lang w:val="fr-FR"/>
              </w:rPr>
              <w:t>Y</w:t>
            </w:r>
          </w:p>
        </w:tc>
      </w:tr>
      <w:tr w:rsidR="00AD0ED6" w:rsidRPr="00684F5A" w14:paraId="442A7E40"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5D81F8" w14:textId="2EF01F00" w:rsidR="00522D57" w:rsidRPr="003E6F40" w:rsidRDefault="00522D57" w:rsidP="00522D57">
            <w:pPr>
              <w:spacing w:before="120" w:after="120" w:line="240" w:lineRule="auto"/>
              <w:jc w:val="center"/>
              <w:rPr>
                <w:rFonts w:cstheme="minorHAnsi"/>
                <w:lang w:val="en-US"/>
              </w:rPr>
            </w:pPr>
            <w:r w:rsidRPr="003E6F40">
              <w:rPr>
                <w:rFonts w:cstheme="minorHAnsi"/>
                <w:lang w:val="en-US"/>
              </w:rPr>
              <w:t>M8</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500ECB" w14:textId="4CE20157" w:rsidR="00522D57" w:rsidRPr="003E6F40" w:rsidRDefault="00522D57" w:rsidP="00522D57">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rostrata - Sphagnum </w:t>
            </w:r>
            <w:proofErr w:type="spellStart"/>
            <w:r w:rsidRPr="003E6F40">
              <w:rPr>
                <w:rFonts w:cstheme="minorHAnsi"/>
                <w:i/>
                <w:iCs/>
                <w:lang w:val="en-US"/>
              </w:rPr>
              <w:t>warnstorfii</w:t>
            </w:r>
            <w:proofErr w:type="spellEnd"/>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4336C" w14:textId="155A453E"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45A07D" w14:textId="431F1ECF"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26D11A2E"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3A48DA" w14:textId="1BEDC963" w:rsidR="00522D57" w:rsidRPr="003E6F40" w:rsidRDefault="00522D57" w:rsidP="00522D57">
            <w:pPr>
              <w:spacing w:before="120" w:after="120" w:line="240" w:lineRule="auto"/>
              <w:jc w:val="center"/>
              <w:rPr>
                <w:rFonts w:cstheme="minorHAnsi"/>
                <w:lang w:val="en-US"/>
              </w:rPr>
            </w:pPr>
            <w:r w:rsidRPr="003E6F40">
              <w:rPr>
                <w:rFonts w:cstheme="minorHAnsi"/>
                <w:lang w:val="en-US"/>
              </w:rPr>
              <w:t>M9</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99762" w14:textId="0C539ACF" w:rsidR="00522D57" w:rsidRPr="003E6F40" w:rsidRDefault="00522D57" w:rsidP="00522D57">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rostrata - </w:t>
            </w:r>
            <w:proofErr w:type="spellStart"/>
            <w:r w:rsidRPr="003E6F40">
              <w:rPr>
                <w:rFonts w:cstheme="minorHAnsi"/>
                <w:i/>
                <w:iCs/>
                <w:lang w:val="en-US"/>
              </w:rPr>
              <w:t>Calliergon</w:t>
            </w:r>
            <w:proofErr w:type="spellEnd"/>
            <w:r w:rsidRPr="003E6F40">
              <w:rPr>
                <w:rFonts w:cstheme="minorHAnsi"/>
                <w:i/>
                <w:iCs/>
                <w:lang w:val="en-US"/>
              </w:rPr>
              <w:t xml:space="preserve"> </w:t>
            </w:r>
            <w:proofErr w:type="spellStart"/>
            <w:r w:rsidRPr="003E6F40">
              <w:rPr>
                <w:rFonts w:cstheme="minorHAnsi"/>
                <w:i/>
                <w:iCs/>
                <w:lang w:val="en-US"/>
              </w:rPr>
              <w:t>cuspidatum</w:t>
            </w:r>
            <w:proofErr w:type="spellEnd"/>
            <w:r w:rsidRPr="003E6F40">
              <w:rPr>
                <w:rFonts w:cstheme="minorHAnsi"/>
                <w:i/>
                <w:iCs/>
                <w:lang w:val="en-US"/>
              </w:rPr>
              <w:t>/</w:t>
            </w:r>
            <w:proofErr w:type="spellStart"/>
            <w:r w:rsidRPr="003E6F40">
              <w:rPr>
                <w:rFonts w:cstheme="minorHAnsi"/>
                <w:i/>
                <w:iCs/>
                <w:lang w:val="en-US"/>
              </w:rPr>
              <w:t>C.giganteum</w:t>
            </w:r>
            <w:proofErr w:type="spellEnd"/>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014950" w14:textId="7E66A161"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668389" w14:textId="424A108E"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13029AE2"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E6107B" w14:textId="2E69FD6A" w:rsidR="00522D57" w:rsidRPr="003E6F40" w:rsidRDefault="00522D57" w:rsidP="00522D57">
            <w:pPr>
              <w:spacing w:before="120" w:after="120" w:line="240" w:lineRule="auto"/>
              <w:jc w:val="center"/>
              <w:rPr>
                <w:rFonts w:cstheme="minorHAnsi"/>
                <w:lang w:val="en-US"/>
              </w:rPr>
            </w:pPr>
            <w:r w:rsidRPr="003E6F40">
              <w:rPr>
                <w:rFonts w:cstheme="minorHAnsi"/>
                <w:lang w:val="en-US"/>
              </w:rPr>
              <w:t>M10</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131A40" w14:textId="332B9F94" w:rsidR="00522D57" w:rsidRPr="003E6F40" w:rsidRDefault="00522D57" w:rsidP="00522D57">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dioica - Pinguicula vulgaris</w:t>
            </w:r>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E2BB60" w14:textId="2B95C2F7"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3B3F93" w14:textId="2B653B2C"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77311472"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FC9795" w14:textId="659BDEB9" w:rsidR="00522D57" w:rsidRPr="003E6F40" w:rsidRDefault="00522D57" w:rsidP="00522D57">
            <w:pPr>
              <w:spacing w:before="120" w:after="120" w:line="240" w:lineRule="auto"/>
              <w:jc w:val="center"/>
              <w:rPr>
                <w:rFonts w:cstheme="minorHAnsi"/>
                <w:lang w:val="en-US"/>
              </w:rPr>
            </w:pPr>
            <w:r w:rsidRPr="003E6F40">
              <w:rPr>
                <w:rFonts w:cstheme="minorHAnsi"/>
                <w:lang w:val="en-US"/>
              </w:rPr>
              <w:t xml:space="preserve">M11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502AEA" w14:textId="27BC53F2" w:rsidR="00522D57" w:rsidRPr="003E6F40" w:rsidRDefault="00522D57" w:rsidP="00522D57">
            <w:pPr>
              <w:spacing w:before="120" w:after="120" w:line="240" w:lineRule="auto"/>
              <w:jc w:val="center"/>
              <w:rPr>
                <w:rFonts w:cstheme="minorHAnsi"/>
                <w:i/>
                <w:iCs/>
                <w:lang w:val="en-US"/>
              </w:rPr>
            </w:pPr>
            <w:r w:rsidRPr="003E6F40">
              <w:rPr>
                <w:rFonts w:cstheme="minorHAnsi"/>
                <w:i/>
                <w:iCs/>
                <w:lang w:val="fr-FR"/>
              </w:rPr>
              <w:t xml:space="preserve">Carex </w:t>
            </w:r>
            <w:proofErr w:type="spellStart"/>
            <w:r w:rsidRPr="003E6F40">
              <w:rPr>
                <w:rFonts w:cstheme="minorHAnsi"/>
                <w:i/>
                <w:iCs/>
                <w:lang w:val="fr-FR"/>
              </w:rPr>
              <w:t>demissa</w:t>
            </w:r>
            <w:proofErr w:type="spellEnd"/>
            <w:r w:rsidRPr="003E6F40">
              <w:rPr>
                <w:rFonts w:cstheme="minorHAnsi"/>
                <w:i/>
                <w:iCs/>
                <w:lang w:val="fr-FR"/>
              </w:rPr>
              <w:t xml:space="preserve"> - </w:t>
            </w:r>
            <w:proofErr w:type="spellStart"/>
            <w:r w:rsidRPr="003E6F40">
              <w:rPr>
                <w:rFonts w:cstheme="minorHAnsi"/>
                <w:i/>
                <w:iCs/>
                <w:lang w:val="fr-FR"/>
              </w:rPr>
              <w:t>Saxifraga</w:t>
            </w:r>
            <w:proofErr w:type="spellEnd"/>
            <w:r w:rsidRPr="003E6F40">
              <w:rPr>
                <w:rFonts w:cstheme="minorHAnsi"/>
                <w:i/>
                <w:iCs/>
                <w:lang w:val="fr-FR"/>
              </w:rPr>
              <w:t xml:space="preserve"> </w:t>
            </w:r>
            <w:proofErr w:type="spellStart"/>
            <w:r w:rsidRPr="003E6F40">
              <w:rPr>
                <w:rFonts w:cstheme="minorHAnsi"/>
                <w:i/>
                <w:iCs/>
                <w:lang w:val="fr-FR"/>
              </w:rPr>
              <w:t>aizoides</w:t>
            </w:r>
            <w:proofErr w:type="spellEnd"/>
            <w:r w:rsidRPr="003E6F40">
              <w:rPr>
                <w:rFonts w:cstheme="minorHAnsi"/>
                <w:lang w:val="fr-FR"/>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8B092E" w14:textId="7EED449A"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fr-FR"/>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C1011" w14:textId="6F6DB20B"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fr-FR"/>
              </w:rPr>
              <w:t>Y</w:t>
            </w:r>
          </w:p>
        </w:tc>
      </w:tr>
      <w:tr w:rsidR="00AD0ED6" w:rsidRPr="00684F5A" w14:paraId="37BFAAF5"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88BED7" w14:textId="5E5431A0" w:rsidR="00522D57" w:rsidRPr="003E6F40" w:rsidRDefault="00522D57" w:rsidP="00522D57">
            <w:pPr>
              <w:spacing w:before="120" w:after="120" w:line="240" w:lineRule="auto"/>
              <w:jc w:val="center"/>
              <w:rPr>
                <w:rFonts w:cstheme="minorHAnsi"/>
                <w:lang w:val="en-US"/>
              </w:rPr>
            </w:pPr>
            <w:r w:rsidRPr="003E6F40">
              <w:rPr>
                <w:rFonts w:cstheme="minorHAnsi"/>
                <w:lang w:val="en-US"/>
              </w:rPr>
              <w:t xml:space="preserve">M12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0E031E" w14:textId="5F00BB0A" w:rsidR="00522D57" w:rsidRPr="003E6F40" w:rsidRDefault="00522D57" w:rsidP="00522D57">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saxatilis</w:t>
            </w:r>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9A548B" w14:textId="3A144866"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A0648" w14:textId="372A3BC2" w:rsidR="00522D57" w:rsidRDefault="00522D57" w:rsidP="00522D57">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7A5F57B1"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0E58B0" w14:textId="324F935C" w:rsidR="00D81C79" w:rsidRPr="003E6F40" w:rsidRDefault="00D81C79" w:rsidP="00D81C79">
            <w:pPr>
              <w:spacing w:before="120" w:after="120" w:line="240" w:lineRule="auto"/>
              <w:jc w:val="center"/>
              <w:rPr>
                <w:rFonts w:cstheme="minorHAnsi"/>
                <w:lang w:val="en-US"/>
              </w:rPr>
            </w:pPr>
            <w:r w:rsidRPr="003E6F40">
              <w:rPr>
                <w:rFonts w:cstheme="minorHAnsi"/>
                <w:lang w:val="en-US"/>
              </w:rPr>
              <w:lastRenderedPageBreak/>
              <w:t>M13</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6D300D" w14:textId="31D4ED44" w:rsidR="00D81C79" w:rsidRPr="003E6F40" w:rsidRDefault="00D81C79" w:rsidP="00D81C79">
            <w:pPr>
              <w:spacing w:before="120" w:after="120" w:line="240" w:lineRule="auto"/>
              <w:jc w:val="center"/>
              <w:rPr>
                <w:rFonts w:cstheme="minorHAnsi"/>
                <w:i/>
                <w:iCs/>
                <w:lang w:val="en-US"/>
              </w:rPr>
            </w:pPr>
            <w:r w:rsidRPr="003E6F40">
              <w:rPr>
                <w:rFonts w:cstheme="minorHAnsi"/>
                <w:i/>
                <w:iCs/>
                <w:lang w:val="en-US"/>
              </w:rPr>
              <w:t xml:space="preserve">Schoenus nigricans - Juncus </w:t>
            </w:r>
            <w:proofErr w:type="spellStart"/>
            <w:r w:rsidRPr="003E6F40">
              <w:rPr>
                <w:rFonts w:cstheme="minorHAnsi"/>
                <w:i/>
                <w:iCs/>
                <w:lang w:val="en-US"/>
              </w:rPr>
              <w:t>subnodulosus</w:t>
            </w:r>
            <w:proofErr w:type="spellEnd"/>
            <w:r w:rsidRPr="003E6F40">
              <w:rPr>
                <w:rFonts w:cstheme="minorHAnsi"/>
                <w:i/>
                <w:iCs/>
                <w:lang w:val="en-US"/>
              </w:rPr>
              <w:t xml:space="preserve"> </w:t>
            </w:r>
            <w:r w:rsidRPr="003E6F40">
              <w:rPr>
                <w:rFonts w:cstheme="minorHAnsi"/>
                <w:lang w:val="en-US"/>
              </w:rPr>
              <w:t>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D953F1" w14:textId="509F100F"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7609B5" w14:textId="0137FECC"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N</w:t>
            </w:r>
          </w:p>
        </w:tc>
      </w:tr>
      <w:tr w:rsidR="00AD0ED6" w:rsidRPr="00684F5A" w14:paraId="0B301453"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413B8" w14:textId="5C368870" w:rsidR="00D81C79" w:rsidRPr="003E6F40" w:rsidRDefault="00D81C79" w:rsidP="00D81C79">
            <w:pPr>
              <w:spacing w:before="120" w:after="120" w:line="240" w:lineRule="auto"/>
              <w:jc w:val="center"/>
              <w:rPr>
                <w:rFonts w:cstheme="minorHAnsi"/>
                <w:lang w:val="en-US"/>
              </w:rPr>
            </w:pPr>
            <w:r w:rsidRPr="003E6F40">
              <w:rPr>
                <w:rFonts w:cstheme="minorHAnsi"/>
                <w:lang w:val="en-US"/>
              </w:rPr>
              <w:t>M14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653B68" w14:textId="331D1099" w:rsidR="00D81C79" w:rsidRPr="003E6F40" w:rsidRDefault="00D81C79" w:rsidP="00D81C79">
            <w:pPr>
              <w:spacing w:before="120" w:after="120" w:line="240" w:lineRule="auto"/>
              <w:jc w:val="center"/>
              <w:rPr>
                <w:rFonts w:cstheme="minorHAnsi"/>
                <w:i/>
                <w:iCs/>
                <w:lang w:val="en-US"/>
              </w:rPr>
            </w:pPr>
            <w:r w:rsidRPr="003E6F40">
              <w:rPr>
                <w:rFonts w:cstheme="minorHAnsi"/>
                <w:i/>
                <w:iCs/>
                <w:lang w:val="en-US"/>
              </w:rPr>
              <w:t xml:space="preserve">Schoenus nigricans - </w:t>
            </w:r>
            <w:proofErr w:type="spellStart"/>
            <w:r w:rsidRPr="003E6F40">
              <w:rPr>
                <w:rFonts w:cstheme="minorHAnsi"/>
                <w:i/>
                <w:iCs/>
                <w:lang w:val="en-US"/>
              </w:rPr>
              <w:t>Narthecium</w:t>
            </w:r>
            <w:proofErr w:type="spellEnd"/>
            <w:r w:rsidRPr="003E6F40">
              <w:rPr>
                <w:rFonts w:cstheme="minorHAnsi"/>
                <w:i/>
                <w:iCs/>
                <w:lang w:val="en-US"/>
              </w:rPr>
              <w:t xml:space="preserve"> </w:t>
            </w:r>
            <w:proofErr w:type="spellStart"/>
            <w:r w:rsidRPr="003E6F40">
              <w:rPr>
                <w:rFonts w:cstheme="minorHAnsi"/>
                <w:i/>
                <w:iCs/>
                <w:lang w:val="en-US"/>
              </w:rPr>
              <w:t>ossifragum</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A4DC27" w14:textId="7D128FB3"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9E6FB3" w14:textId="4C1FC93A"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74A436FC"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887604" w14:textId="7A779201" w:rsidR="00D81C79" w:rsidRPr="003E6F40" w:rsidRDefault="00D81C79" w:rsidP="00D81C79">
            <w:pPr>
              <w:spacing w:before="120" w:after="120" w:line="240" w:lineRule="auto"/>
              <w:jc w:val="center"/>
              <w:rPr>
                <w:rFonts w:cstheme="minorHAnsi"/>
                <w:lang w:val="en-US"/>
              </w:rPr>
            </w:pPr>
            <w:r w:rsidRPr="003E6F40">
              <w:rPr>
                <w:rFonts w:cstheme="minorHAnsi"/>
                <w:lang w:val="en-US"/>
              </w:rPr>
              <w:t xml:space="preserve">M15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244454" w14:textId="58292BB2" w:rsidR="00D81C79" w:rsidRPr="003E6F40" w:rsidRDefault="00D81C79" w:rsidP="00D81C79">
            <w:pPr>
              <w:spacing w:before="120" w:after="120" w:line="240" w:lineRule="auto"/>
              <w:jc w:val="center"/>
              <w:rPr>
                <w:rFonts w:cstheme="minorHAnsi"/>
                <w:i/>
                <w:iCs/>
                <w:lang w:val="en-US"/>
              </w:rPr>
            </w:pPr>
            <w:proofErr w:type="spellStart"/>
            <w:r w:rsidRPr="003E6F40">
              <w:rPr>
                <w:rFonts w:cstheme="minorHAnsi"/>
                <w:i/>
                <w:iCs/>
                <w:lang w:val="en-US"/>
              </w:rPr>
              <w:t>Scirpus</w:t>
            </w:r>
            <w:proofErr w:type="spellEnd"/>
            <w:r w:rsidRPr="003E6F40">
              <w:rPr>
                <w:rFonts w:cstheme="minorHAnsi"/>
                <w:i/>
                <w:iCs/>
                <w:lang w:val="en-US"/>
              </w:rPr>
              <w:t xml:space="preserve"> </w:t>
            </w:r>
            <w:proofErr w:type="spellStart"/>
            <w:r w:rsidRPr="003E6F40">
              <w:rPr>
                <w:rFonts w:cstheme="minorHAnsi"/>
                <w:i/>
                <w:iCs/>
                <w:lang w:val="en-US"/>
              </w:rPr>
              <w:t>cespitosus</w:t>
            </w:r>
            <w:proofErr w:type="spellEnd"/>
            <w:r w:rsidRPr="003E6F40">
              <w:rPr>
                <w:rFonts w:cstheme="minorHAnsi"/>
                <w:i/>
                <w:iCs/>
                <w:lang w:val="en-US"/>
              </w:rPr>
              <w:t xml:space="preserve"> - Erica </w:t>
            </w:r>
            <w:proofErr w:type="spellStart"/>
            <w:r w:rsidRPr="003E6F40">
              <w:rPr>
                <w:rFonts w:cstheme="minorHAnsi"/>
                <w:i/>
                <w:iCs/>
                <w:lang w:val="en-US"/>
              </w:rPr>
              <w:t>tetralix</w:t>
            </w:r>
            <w:proofErr w:type="spellEnd"/>
            <w:r w:rsidRPr="003E6F40">
              <w:rPr>
                <w:rFonts w:cstheme="minorHAnsi"/>
                <w:lang w:val="en-US"/>
              </w:rPr>
              <w:t xml:space="preserve"> wet heath</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5E324A" w14:textId="3E7E24E7"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BC30AD" w14:textId="085A9893"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3D20A165"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791A45" w14:textId="169BED09" w:rsidR="00D81C79" w:rsidRPr="003E6F40" w:rsidRDefault="00D81C79" w:rsidP="00D81C79">
            <w:pPr>
              <w:spacing w:before="120" w:after="120" w:line="240" w:lineRule="auto"/>
              <w:jc w:val="center"/>
              <w:rPr>
                <w:rFonts w:cstheme="minorHAnsi"/>
                <w:lang w:val="en-US"/>
              </w:rPr>
            </w:pPr>
            <w:r w:rsidRPr="003E6F40">
              <w:rPr>
                <w:rFonts w:cstheme="minorHAnsi"/>
                <w:lang w:val="en-US"/>
              </w:rPr>
              <w:t xml:space="preserve">M16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18229" w14:textId="76E13D7F" w:rsidR="00D81C79" w:rsidRPr="003E6F40" w:rsidRDefault="00D81C79" w:rsidP="00D81C79">
            <w:pPr>
              <w:spacing w:before="120" w:after="120" w:line="240" w:lineRule="auto"/>
              <w:jc w:val="center"/>
              <w:rPr>
                <w:rFonts w:cstheme="minorHAnsi"/>
                <w:i/>
                <w:iCs/>
                <w:lang w:val="en-US"/>
              </w:rPr>
            </w:pPr>
            <w:r w:rsidRPr="003E6F40">
              <w:rPr>
                <w:rFonts w:cstheme="minorHAnsi"/>
                <w:i/>
                <w:iCs/>
                <w:lang w:val="en-US"/>
              </w:rPr>
              <w:t xml:space="preserve">Erica </w:t>
            </w:r>
            <w:proofErr w:type="spellStart"/>
            <w:r w:rsidRPr="003E6F40">
              <w:rPr>
                <w:rFonts w:cstheme="minorHAnsi"/>
                <w:i/>
                <w:iCs/>
                <w:lang w:val="en-US"/>
              </w:rPr>
              <w:t>tetralix</w:t>
            </w:r>
            <w:proofErr w:type="spellEnd"/>
            <w:r w:rsidRPr="003E6F40">
              <w:rPr>
                <w:rFonts w:cstheme="minorHAnsi"/>
                <w:i/>
                <w:iCs/>
                <w:lang w:val="en-US"/>
              </w:rPr>
              <w:t xml:space="preserve"> - Sphagnum compactum</w:t>
            </w:r>
            <w:r w:rsidRPr="003E6F40">
              <w:rPr>
                <w:rFonts w:cstheme="minorHAnsi"/>
                <w:lang w:val="en-US"/>
              </w:rPr>
              <w:t xml:space="preserve"> wet heath</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B4878" w14:textId="3A011910"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7FAE2" w14:textId="572B5241"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519E72D5"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DC6BBF" w14:textId="33FF607B" w:rsidR="00D81C79" w:rsidRPr="003E6F40" w:rsidRDefault="00D81C79" w:rsidP="00D81C79">
            <w:pPr>
              <w:spacing w:before="120" w:after="120" w:line="240" w:lineRule="auto"/>
              <w:jc w:val="center"/>
              <w:rPr>
                <w:rFonts w:cstheme="minorHAnsi"/>
                <w:lang w:val="en-US"/>
              </w:rPr>
            </w:pPr>
            <w:r w:rsidRPr="003E6F40">
              <w:rPr>
                <w:rFonts w:cstheme="minorHAnsi"/>
                <w:lang w:val="en-US"/>
              </w:rPr>
              <w:t xml:space="preserve">M21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1E3FE0" w14:textId="6725127E" w:rsidR="00D81C79" w:rsidRPr="003E6F40" w:rsidRDefault="00D81C79" w:rsidP="00D81C79">
            <w:pPr>
              <w:spacing w:before="120" w:after="120" w:line="240" w:lineRule="auto"/>
              <w:jc w:val="center"/>
              <w:rPr>
                <w:rFonts w:cstheme="minorHAnsi"/>
                <w:i/>
                <w:iCs/>
                <w:lang w:val="en-US"/>
              </w:rPr>
            </w:pPr>
            <w:proofErr w:type="spellStart"/>
            <w:r w:rsidRPr="003E6F40">
              <w:rPr>
                <w:rFonts w:cstheme="minorHAnsi"/>
                <w:i/>
                <w:iCs/>
                <w:lang w:val="en-US"/>
              </w:rPr>
              <w:t>Narthecium</w:t>
            </w:r>
            <w:proofErr w:type="spellEnd"/>
            <w:r w:rsidRPr="003E6F40">
              <w:rPr>
                <w:rFonts w:cstheme="minorHAnsi"/>
                <w:i/>
                <w:iCs/>
                <w:lang w:val="en-US"/>
              </w:rPr>
              <w:t xml:space="preserve"> </w:t>
            </w:r>
            <w:proofErr w:type="spellStart"/>
            <w:r w:rsidRPr="003E6F40">
              <w:rPr>
                <w:rFonts w:cstheme="minorHAnsi"/>
                <w:i/>
                <w:iCs/>
                <w:lang w:val="en-US"/>
              </w:rPr>
              <w:t>ossifragum</w:t>
            </w:r>
            <w:proofErr w:type="spellEnd"/>
            <w:r w:rsidRPr="003E6F40">
              <w:rPr>
                <w:rFonts w:cstheme="minorHAnsi"/>
                <w:i/>
                <w:iCs/>
                <w:lang w:val="en-US"/>
              </w:rPr>
              <w:t xml:space="preserve"> - Sphagnum </w:t>
            </w:r>
            <w:proofErr w:type="spellStart"/>
            <w:r w:rsidRPr="003E6F40">
              <w:rPr>
                <w:rFonts w:cstheme="minorHAnsi"/>
                <w:i/>
                <w:iCs/>
                <w:lang w:val="en-US"/>
              </w:rPr>
              <w:t>papillosum</w:t>
            </w:r>
            <w:proofErr w:type="spellEnd"/>
            <w:r w:rsidRPr="003E6F40">
              <w:rPr>
                <w:rFonts w:cstheme="minorHAnsi"/>
                <w:lang w:val="en-US"/>
              </w:rPr>
              <w:t xml:space="preserve"> valley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8544C5" w14:textId="14435460"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AC35F3" w14:textId="7608B03A"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6DCB749B"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A84120" w14:textId="465D9A9B" w:rsidR="00D81C79" w:rsidRPr="003E6F40" w:rsidRDefault="00D81C79" w:rsidP="00D81C79">
            <w:pPr>
              <w:spacing w:before="120" w:after="120" w:line="240" w:lineRule="auto"/>
              <w:jc w:val="center"/>
              <w:rPr>
                <w:rFonts w:cstheme="minorHAnsi"/>
                <w:lang w:val="en-US"/>
              </w:rPr>
            </w:pPr>
            <w:r w:rsidRPr="003E6F40">
              <w:rPr>
                <w:rFonts w:cstheme="minorHAnsi"/>
                <w:lang w:val="en-US"/>
              </w:rPr>
              <w:t xml:space="preserve">M22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D74A1B" w14:textId="1000F7C4" w:rsidR="00D81C79" w:rsidRPr="003E6F40" w:rsidRDefault="00D81C79" w:rsidP="00D81C79">
            <w:pPr>
              <w:spacing w:before="120" w:after="120" w:line="240" w:lineRule="auto"/>
              <w:jc w:val="center"/>
              <w:rPr>
                <w:rFonts w:cstheme="minorHAnsi"/>
                <w:i/>
                <w:iCs/>
                <w:lang w:val="en-US"/>
              </w:rPr>
            </w:pPr>
            <w:r w:rsidRPr="003E6F40">
              <w:rPr>
                <w:rFonts w:cstheme="minorHAnsi"/>
                <w:i/>
                <w:iCs/>
                <w:lang w:val="en-US"/>
              </w:rPr>
              <w:t xml:space="preserve">Juncus </w:t>
            </w:r>
            <w:proofErr w:type="spellStart"/>
            <w:r w:rsidRPr="003E6F40">
              <w:rPr>
                <w:rFonts w:cstheme="minorHAnsi"/>
                <w:i/>
                <w:iCs/>
                <w:lang w:val="en-US"/>
              </w:rPr>
              <w:t>subnodulosus</w:t>
            </w:r>
            <w:proofErr w:type="spellEnd"/>
            <w:r w:rsidRPr="003E6F40">
              <w:rPr>
                <w:rFonts w:cstheme="minorHAnsi"/>
                <w:i/>
                <w:iCs/>
                <w:lang w:val="en-US"/>
              </w:rPr>
              <w:t xml:space="preserve"> - Cirsium </w:t>
            </w:r>
            <w:proofErr w:type="spellStart"/>
            <w:r w:rsidRPr="003E6F40">
              <w:rPr>
                <w:rFonts w:cstheme="minorHAnsi"/>
                <w:i/>
                <w:iCs/>
                <w:lang w:val="en-US"/>
              </w:rPr>
              <w:t>palustre</w:t>
            </w:r>
            <w:proofErr w:type="spellEnd"/>
            <w:r w:rsidRPr="003E6F40">
              <w:rPr>
                <w:rFonts w:cstheme="minorHAnsi"/>
                <w:lang w:val="en-US"/>
              </w:rPr>
              <w:t xml:space="preserve"> fen meadow</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2D3B6" w14:textId="102DCA4F"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C0C828" w14:textId="47B703B4" w:rsidR="00D81C79" w:rsidRDefault="00D81C79" w:rsidP="00D81C79">
            <w:pPr>
              <w:spacing w:before="120" w:after="120" w:line="240" w:lineRule="auto"/>
              <w:jc w:val="center"/>
              <w:rPr>
                <w:rFonts w:ascii="Arial" w:eastAsia="Times New Roman" w:hAnsi="Arial" w:cs="Arial"/>
                <w:lang w:eastAsia="en-GB"/>
              </w:rPr>
            </w:pPr>
            <w:r w:rsidRPr="003E6F40">
              <w:rPr>
                <w:rFonts w:cstheme="minorHAnsi"/>
                <w:lang w:val="en-US"/>
              </w:rPr>
              <w:t>N</w:t>
            </w:r>
          </w:p>
        </w:tc>
      </w:tr>
      <w:tr w:rsidR="00AD0ED6" w:rsidRPr="00684F5A" w14:paraId="712ED8D8"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45427D" w14:textId="06AC7D0A"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M23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1489B4" w14:textId="22459A16" w:rsidR="004E597A" w:rsidRPr="003E6F40" w:rsidRDefault="004E597A" w:rsidP="004E597A">
            <w:pPr>
              <w:spacing w:before="120" w:after="120" w:line="240" w:lineRule="auto"/>
              <w:jc w:val="center"/>
              <w:rPr>
                <w:rFonts w:cstheme="minorHAnsi"/>
                <w:i/>
                <w:iCs/>
                <w:lang w:val="en-US"/>
              </w:rPr>
            </w:pPr>
            <w:r w:rsidRPr="003E6F40">
              <w:rPr>
                <w:rFonts w:cstheme="minorHAnsi"/>
                <w:i/>
                <w:iCs/>
                <w:lang w:val="en-US"/>
              </w:rPr>
              <w:t>Juncus effusus/</w:t>
            </w:r>
            <w:proofErr w:type="spellStart"/>
            <w:r w:rsidRPr="003E6F40">
              <w:rPr>
                <w:rFonts w:cstheme="minorHAnsi"/>
                <w:i/>
                <w:iCs/>
                <w:lang w:val="en-US"/>
              </w:rPr>
              <w:t>acutiflorus</w:t>
            </w:r>
            <w:proofErr w:type="spellEnd"/>
            <w:r w:rsidRPr="003E6F40">
              <w:rPr>
                <w:rFonts w:cstheme="minorHAnsi"/>
                <w:i/>
                <w:iCs/>
                <w:lang w:val="en-US"/>
              </w:rPr>
              <w:t xml:space="preserve"> - </w:t>
            </w:r>
            <w:proofErr w:type="spellStart"/>
            <w:r w:rsidRPr="003E6F40">
              <w:rPr>
                <w:rFonts w:cstheme="minorHAnsi"/>
                <w:i/>
                <w:iCs/>
                <w:lang w:val="en-US"/>
              </w:rPr>
              <w:t>Galium</w:t>
            </w:r>
            <w:proofErr w:type="spellEnd"/>
            <w:r w:rsidRPr="003E6F40">
              <w:rPr>
                <w:rFonts w:cstheme="minorHAnsi"/>
                <w:i/>
                <w:iCs/>
                <w:lang w:val="en-US"/>
              </w:rPr>
              <w:t xml:space="preserve"> </w:t>
            </w:r>
            <w:proofErr w:type="spellStart"/>
            <w:r w:rsidRPr="003E6F40">
              <w:rPr>
                <w:rFonts w:cstheme="minorHAnsi"/>
                <w:i/>
                <w:iCs/>
                <w:lang w:val="en-US"/>
              </w:rPr>
              <w:t>palustre</w:t>
            </w:r>
            <w:proofErr w:type="spellEnd"/>
            <w:r w:rsidRPr="003E6F40">
              <w:rPr>
                <w:rFonts w:cstheme="minorHAnsi"/>
                <w:lang w:val="en-US"/>
              </w:rPr>
              <w:t xml:space="preserve"> rush-pasture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3A57E" w14:textId="63351355"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20AA37" w14:textId="06339FD0"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4DDFDFDC"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987035" w14:textId="0586B2AD"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M24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585BC" w14:textId="1B814E99" w:rsidR="004E597A" w:rsidRPr="003E6F40" w:rsidRDefault="004E597A" w:rsidP="004E597A">
            <w:pPr>
              <w:spacing w:before="120" w:after="120" w:line="240" w:lineRule="auto"/>
              <w:jc w:val="center"/>
              <w:rPr>
                <w:rFonts w:cstheme="minorHAnsi"/>
                <w:i/>
                <w:iCs/>
                <w:lang w:val="en-US"/>
              </w:rPr>
            </w:pPr>
            <w:r w:rsidRPr="003E6F40">
              <w:rPr>
                <w:rFonts w:cstheme="minorHAnsi"/>
                <w:i/>
                <w:iCs/>
                <w:lang w:val="en-US"/>
              </w:rPr>
              <w:t xml:space="preserve">Molinia </w:t>
            </w:r>
            <w:proofErr w:type="spellStart"/>
            <w:r w:rsidRPr="003E6F40">
              <w:rPr>
                <w:rFonts w:cstheme="minorHAnsi"/>
                <w:i/>
                <w:iCs/>
                <w:lang w:val="en-US"/>
              </w:rPr>
              <w:t>caeruleae</w:t>
            </w:r>
            <w:proofErr w:type="spellEnd"/>
            <w:r w:rsidRPr="003E6F40">
              <w:rPr>
                <w:rFonts w:cstheme="minorHAnsi"/>
                <w:i/>
                <w:iCs/>
                <w:lang w:val="en-US"/>
              </w:rPr>
              <w:t xml:space="preserve"> - Cirsium </w:t>
            </w:r>
            <w:proofErr w:type="spellStart"/>
            <w:r w:rsidRPr="003E6F40">
              <w:rPr>
                <w:rFonts w:cstheme="minorHAnsi"/>
                <w:i/>
                <w:iCs/>
                <w:lang w:val="en-US"/>
              </w:rPr>
              <w:t>dissectum</w:t>
            </w:r>
            <w:proofErr w:type="spellEnd"/>
            <w:r w:rsidRPr="003E6F40">
              <w:rPr>
                <w:rFonts w:cstheme="minorHAnsi"/>
                <w:i/>
                <w:iCs/>
                <w:lang w:val="en-US"/>
              </w:rPr>
              <w:t xml:space="preserve"> fen meadow</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B84706" w14:textId="4AB0FC74"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89A731" w14:textId="02D1C2D0"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2048E5D0"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9BEBB1" w14:textId="442B62C7"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M26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ADA6F1" w14:textId="4F79557E" w:rsidR="004E597A" w:rsidRPr="003E6F40" w:rsidRDefault="004E597A" w:rsidP="004E597A">
            <w:pPr>
              <w:spacing w:before="120" w:after="120" w:line="240" w:lineRule="auto"/>
              <w:jc w:val="center"/>
              <w:rPr>
                <w:rFonts w:cstheme="minorHAnsi"/>
                <w:i/>
                <w:iCs/>
                <w:lang w:val="en-US"/>
              </w:rPr>
            </w:pPr>
            <w:r w:rsidRPr="003E6F40">
              <w:rPr>
                <w:rFonts w:cstheme="minorHAnsi"/>
                <w:i/>
                <w:iCs/>
                <w:lang w:val="en-US"/>
              </w:rPr>
              <w:t xml:space="preserve">Molinia caerulea - </w:t>
            </w:r>
            <w:proofErr w:type="spellStart"/>
            <w:r w:rsidRPr="003E6F40">
              <w:rPr>
                <w:rFonts w:cstheme="minorHAnsi"/>
                <w:i/>
                <w:iCs/>
                <w:lang w:val="en-US"/>
              </w:rPr>
              <w:t>Crepis</w:t>
            </w:r>
            <w:proofErr w:type="spellEnd"/>
            <w:r w:rsidRPr="003E6F40">
              <w:rPr>
                <w:rFonts w:cstheme="minorHAnsi"/>
                <w:i/>
                <w:iCs/>
                <w:lang w:val="en-US"/>
              </w:rPr>
              <w:t xml:space="preserve"> </w:t>
            </w:r>
            <w:proofErr w:type="spellStart"/>
            <w:r w:rsidRPr="003E6F40">
              <w:rPr>
                <w:rFonts w:cstheme="minorHAnsi"/>
                <w:i/>
                <w:iCs/>
                <w:lang w:val="en-US"/>
              </w:rPr>
              <w:t>paludosa</w:t>
            </w:r>
            <w:proofErr w:type="spellEnd"/>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EA2385" w14:textId="7CD1B483"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19975" w14:textId="1406FB74"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1EE46972"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A51AE8" w14:textId="6AE96056"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M27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5EE8E" w14:textId="1621C339"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en-US"/>
              </w:rPr>
              <w:t>Filipendula</w:t>
            </w:r>
            <w:proofErr w:type="spellEnd"/>
            <w:r w:rsidRPr="003E6F40">
              <w:rPr>
                <w:rFonts w:cstheme="minorHAnsi"/>
                <w:i/>
                <w:iCs/>
                <w:lang w:val="en-US"/>
              </w:rPr>
              <w:t xml:space="preserve"> ulmaria - Angelica sylvestris</w:t>
            </w:r>
            <w:r w:rsidRPr="003E6F40">
              <w:rPr>
                <w:rFonts w:cstheme="minorHAnsi"/>
                <w:lang w:val="en-US"/>
              </w:rPr>
              <w:t xml:space="preserve"> 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D80DE" w14:textId="284B1E7A"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65C933" w14:textId="64DCEDB5"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15102D67"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ADEB91" w14:textId="0A982C39"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M28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32F983" w14:textId="0AE536AA" w:rsidR="004E597A" w:rsidRPr="003E6F40" w:rsidRDefault="004E597A" w:rsidP="004E597A">
            <w:pPr>
              <w:spacing w:before="120" w:after="120" w:line="240" w:lineRule="auto"/>
              <w:jc w:val="center"/>
              <w:rPr>
                <w:rFonts w:cstheme="minorHAnsi"/>
                <w:i/>
                <w:iCs/>
                <w:lang w:val="en-US"/>
              </w:rPr>
            </w:pPr>
            <w:r w:rsidRPr="003E6F40">
              <w:rPr>
                <w:rFonts w:cstheme="minorHAnsi"/>
                <w:i/>
                <w:iCs/>
                <w:lang w:val="fr-FR"/>
              </w:rPr>
              <w:t xml:space="preserve">Iris </w:t>
            </w:r>
            <w:proofErr w:type="spellStart"/>
            <w:r w:rsidRPr="003E6F40">
              <w:rPr>
                <w:rFonts w:cstheme="minorHAnsi"/>
                <w:i/>
                <w:iCs/>
                <w:lang w:val="fr-FR"/>
              </w:rPr>
              <w:t>Pseudacorus</w:t>
            </w:r>
            <w:proofErr w:type="spellEnd"/>
            <w:r w:rsidRPr="003E6F40">
              <w:rPr>
                <w:rFonts w:cstheme="minorHAnsi"/>
                <w:i/>
                <w:iCs/>
                <w:lang w:val="fr-FR"/>
              </w:rPr>
              <w:t xml:space="preserve"> - </w:t>
            </w:r>
            <w:proofErr w:type="spellStart"/>
            <w:r w:rsidRPr="003E6F40">
              <w:rPr>
                <w:rFonts w:cstheme="minorHAnsi"/>
                <w:i/>
                <w:iCs/>
                <w:lang w:val="fr-FR"/>
              </w:rPr>
              <w:t>Filipendula</w:t>
            </w:r>
            <w:proofErr w:type="spellEnd"/>
            <w:r w:rsidRPr="003E6F40">
              <w:rPr>
                <w:rFonts w:cstheme="minorHAnsi"/>
                <w:i/>
                <w:iCs/>
                <w:lang w:val="fr-FR"/>
              </w:rPr>
              <w:t xml:space="preserve"> </w:t>
            </w:r>
            <w:proofErr w:type="spellStart"/>
            <w:r w:rsidRPr="003E6F40">
              <w:rPr>
                <w:rFonts w:cstheme="minorHAnsi"/>
                <w:i/>
                <w:iCs/>
                <w:lang w:val="fr-FR"/>
              </w:rPr>
              <w:t>ulmaria</w:t>
            </w:r>
            <w:proofErr w:type="spellEnd"/>
            <w:r w:rsidRPr="003E6F40">
              <w:rPr>
                <w:rFonts w:cstheme="minorHAnsi"/>
                <w:i/>
                <w:iCs/>
                <w:lang w:val="fr-FR"/>
              </w:rPr>
              <w:t xml:space="preserve"> </w:t>
            </w:r>
            <w:r w:rsidRPr="003E6F40">
              <w:rPr>
                <w:rFonts w:cstheme="minorHAnsi"/>
                <w:lang w:val="fr-FR"/>
              </w:rPr>
              <w:t>mire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9AD648" w14:textId="166ED4D4"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fr-FR"/>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1B4AC5" w14:textId="34E77DEA"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fr-FR"/>
              </w:rPr>
              <w:t>Y</w:t>
            </w:r>
          </w:p>
        </w:tc>
      </w:tr>
      <w:tr w:rsidR="00AD0ED6" w:rsidRPr="00684F5A" w14:paraId="2C43529C"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690D2D" w14:textId="2FD65CFD" w:rsidR="004E597A" w:rsidRPr="003E6F40" w:rsidRDefault="004E597A" w:rsidP="004E597A">
            <w:pPr>
              <w:spacing w:before="120" w:after="120" w:line="240" w:lineRule="auto"/>
              <w:jc w:val="center"/>
              <w:rPr>
                <w:rFonts w:cstheme="minorHAnsi"/>
                <w:lang w:val="en-US"/>
              </w:rPr>
            </w:pPr>
            <w:r w:rsidRPr="003E6F40">
              <w:rPr>
                <w:rFonts w:cstheme="minorHAnsi"/>
                <w:lang w:val="en-US"/>
              </w:rPr>
              <w:t>M29</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2B4BB7" w14:textId="4DBA2DBA" w:rsidR="004E597A" w:rsidRPr="003E6F40" w:rsidRDefault="004E597A" w:rsidP="004E597A">
            <w:pPr>
              <w:spacing w:before="120" w:after="120" w:line="240" w:lineRule="auto"/>
              <w:jc w:val="center"/>
              <w:rPr>
                <w:rFonts w:cstheme="minorHAnsi"/>
                <w:i/>
                <w:iCs/>
                <w:lang w:val="en-US"/>
              </w:rPr>
            </w:pPr>
            <w:r w:rsidRPr="003E6F40">
              <w:rPr>
                <w:rFonts w:cstheme="minorHAnsi"/>
                <w:i/>
                <w:iCs/>
                <w:lang w:val="en-US"/>
              </w:rPr>
              <w:t xml:space="preserve">Hypericum </w:t>
            </w:r>
            <w:proofErr w:type="spellStart"/>
            <w:r w:rsidRPr="003E6F40">
              <w:rPr>
                <w:rFonts w:cstheme="minorHAnsi"/>
                <w:i/>
                <w:iCs/>
                <w:lang w:val="en-US"/>
              </w:rPr>
              <w:t>elodes</w:t>
            </w:r>
            <w:proofErr w:type="spellEnd"/>
            <w:r w:rsidRPr="003E6F40">
              <w:rPr>
                <w:rFonts w:cstheme="minorHAnsi"/>
                <w:i/>
                <w:iCs/>
                <w:lang w:val="en-US"/>
              </w:rPr>
              <w:t xml:space="preserve"> - </w:t>
            </w:r>
            <w:proofErr w:type="spellStart"/>
            <w:r w:rsidRPr="003E6F40">
              <w:rPr>
                <w:rFonts w:cstheme="minorHAnsi"/>
                <w:i/>
                <w:iCs/>
                <w:lang w:val="en-US"/>
              </w:rPr>
              <w:t>Potamogeton</w:t>
            </w:r>
            <w:proofErr w:type="spellEnd"/>
            <w:r w:rsidRPr="003E6F40">
              <w:rPr>
                <w:rFonts w:cstheme="minorHAnsi"/>
                <w:i/>
                <w:iCs/>
                <w:lang w:val="en-US"/>
              </w:rPr>
              <w:t xml:space="preserve"> </w:t>
            </w:r>
            <w:proofErr w:type="spellStart"/>
            <w:r w:rsidRPr="003E6F40">
              <w:rPr>
                <w:rFonts w:cstheme="minorHAnsi"/>
                <w:i/>
                <w:iCs/>
                <w:lang w:val="en-US"/>
              </w:rPr>
              <w:t>polygonifolius</w:t>
            </w:r>
            <w:proofErr w:type="spellEnd"/>
            <w:r w:rsidRPr="003E6F40">
              <w:rPr>
                <w:rFonts w:cstheme="minorHAnsi"/>
                <w:i/>
                <w:iCs/>
                <w:lang w:val="en-US"/>
              </w:rPr>
              <w:t xml:space="preserve"> </w:t>
            </w:r>
            <w:proofErr w:type="spellStart"/>
            <w:r w:rsidRPr="003E6F40">
              <w:rPr>
                <w:rFonts w:cstheme="minorHAnsi"/>
                <w:lang w:val="en-US"/>
              </w:rPr>
              <w:t>soakway</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04998D" w14:textId="7A790DE9"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3899F" w14:textId="11179F94"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1C136C66"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C4E6D7" w14:textId="5251B506" w:rsidR="004E597A" w:rsidRPr="003E6F40" w:rsidRDefault="004E597A" w:rsidP="004E597A">
            <w:pPr>
              <w:spacing w:before="120" w:after="120" w:line="240" w:lineRule="auto"/>
              <w:jc w:val="center"/>
              <w:rPr>
                <w:rFonts w:cstheme="minorHAnsi"/>
                <w:lang w:val="en-US"/>
              </w:rPr>
            </w:pPr>
            <w:r w:rsidRPr="003E6F40">
              <w:rPr>
                <w:rFonts w:cstheme="minorHAnsi"/>
                <w:lang w:val="en-US"/>
              </w:rPr>
              <w:t xml:space="preserve">M30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89A79" w14:textId="239A933A"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en-US"/>
              </w:rPr>
              <w:t>Hydrocotylo</w:t>
            </w:r>
            <w:proofErr w:type="spellEnd"/>
            <w:r w:rsidRPr="003E6F40">
              <w:rPr>
                <w:rFonts w:cstheme="minorHAnsi"/>
                <w:i/>
                <w:iCs/>
                <w:lang w:val="en-US"/>
              </w:rPr>
              <w:t xml:space="preserve"> – </w:t>
            </w:r>
            <w:proofErr w:type="spellStart"/>
            <w:r w:rsidRPr="003E6F40">
              <w:rPr>
                <w:rFonts w:cstheme="minorHAnsi"/>
                <w:i/>
                <w:iCs/>
                <w:lang w:val="en-US"/>
              </w:rPr>
              <w:t>Baldellion</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AB0208" w14:textId="7C0EEF0F"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7999F0" w14:textId="63F60E3B"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43F4C488"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24139" w14:textId="718CC9F8" w:rsidR="004E597A" w:rsidRPr="003E6F40" w:rsidRDefault="004E597A" w:rsidP="004E597A">
            <w:pPr>
              <w:spacing w:before="120" w:after="120" w:line="240" w:lineRule="auto"/>
              <w:jc w:val="center"/>
              <w:rPr>
                <w:rFonts w:cstheme="minorHAnsi"/>
                <w:lang w:val="en-US"/>
              </w:rPr>
            </w:pPr>
            <w:r w:rsidRPr="003E6F40">
              <w:rPr>
                <w:rFonts w:cstheme="minorHAnsi"/>
                <w:lang w:val="en-US"/>
              </w:rPr>
              <w:t>M31</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FCFC14" w14:textId="412D1572" w:rsidR="004E597A" w:rsidRPr="003E6F40" w:rsidRDefault="004E597A" w:rsidP="004E597A">
            <w:pPr>
              <w:spacing w:before="120" w:after="120" w:line="240" w:lineRule="auto"/>
              <w:jc w:val="center"/>
              <w:rPr>
                <w:rFonts w:cstheme="minorHAnsi"/>
                <w:i/>
                <w:iCs/>
                <w:lang w:val="en-US"/>
              </w:rPr>
            </w:pPr>
            <w:r w:rsidRPr="003E6F40">
              <w:rPr>
                <w:rFonts w:cstheme="minorHAnsi"/>
                <w:i/>
                <w:iCs/>
                <w:lang w:val="en-US"/>
              </w:rPr>
              <w:t xml:space="preserve">Anthelia </w:t>
            </w:r>
            <w:proofErr w:type="spellStart"/>
            <w:r w:rsidRPr="003E6F40">
              <w:rPr>
                <w:rFonts w:cstheme="minorHAnsi"/>
                <w:i/>
                <w:iCs/>
                <w:lang w:val="en-US"/>
              </w:rPr>
              <w:t>julacea</w:t>
            </w:r>
            <w:proofErr w:type="spellEnd"/>
            <w:r w:rsidRPr="003E6F40">
              <w:rPr>
                <w:rFonts w:cstheme="minorHAnsi"/>
                <w:i/>
                <w:iCs/>
                <w:lang w:val="en-US"/>
              </w:rPr>
              <w:t xml:space="preserve"> - Sphagnum </w:t>
            </w:r>
            <w:proofErr w:type="spellStart"/>
            <w:r w:rsidRPr="003E6F40">
              <w:rPr>
                <w:rFonts w:cstheme="minorHAnsi"/>
                <w:i/>
                <w:iCs/>
                <w:lang w:val="en-US"/>
              </w:rPr>
              <w:t>auriculatum</w:t>
            </w:r>
            <w:proofErr w:type="spellEnd"/>
            <w:r w:rsidRPr="003E6F40">
              <w:rPr>
                <w:rFonts w:cstheme="minorHAnsi"/>
                <w:lang w:val="en-US"/>
              </w:rPr>
              <w:t xml:space="preserve"> spring</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5F52FA" w14:textId="799C950C"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FEEDC6" w14:textId="070ED703"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6A462D99"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47C23" w14:textId="5F5B460F" w:rsidR="004E597A" w:rsidRPr="003E6F40" w:rsidRDefault="004E597A" w:rsidP="004E597A">
            <w:pPr>
              <w:spacing w:before="120" w:after="120" w:line="240" w:lineRule="auto"/>
              <w:jc w:val="center"/>
              <w:rPr>
                <w:rFonts w:cstheme="minorHAnsi"/>
                <w:lang w:val="en-US"/>
              </w:rPr>
            </w:pPr>
            <w:r w:rsidRPr="003E6F40">
              <w:rPr>
                <w:rFonts w:cstheme="minorHAnsi"/>
                <w:lang w:val="en-US"/>
              </w:rPr>
              <w:t>M32</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BAFF51" w14:textId="4B9BA196"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en-US"/>
              </w:rPr>
              <w:t>Philonotis</w:t>
            </w:r>
            <w:proofErr w:type="spellEnd"/>
            <w:r w:rsidRPr="003E6F40">
              <w:rPr>
                <w:rFonts w:cstheme="minorHAnsi"/>
                <w:i/>
                <w:iCs/>
                <w:lang w:val="en-US"/>
              </w:rPr>
              <w:t xml:space="preserve"> </w:t>
            </w:r>
            <w:proofErr w:type="spellStart"/>
            <w:r w:rsidRPr="003E6F40">
              <w:rPr>
                <w:rFonts w:cstheme="minorHAnsi"/>
                <w:i/>
                <w:iCs/>
                <w:lang w:val="en-US"/>
              </w:rPr>
              <w:t>fontana</w:t>
            </w:r>
            <w:proofErr w:type="spellEnd"/>
            <w:r w:rsidRPr="003E6F40">
              <w:rPr>
                <w:rFonts w:cstheme="minorHAnsi"/>
                <w:i/>
                <w:iCs/>
                <w:lang w:val="en-US"/>
              </w:rPr>
              <w:t xml:space="preserve"> - Saxifraga stellaris </w:t>
            </w:r>
            <w:r w:rsidRPr="003E6F40">
              <w:rPr>
                <w:rFonts w:cstheme="minorHAnsi"/>
                <w:lang w:val="en-US"/>
              </w:rPr>
              <w:t>spring</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E18D88" w14:textId="2C92E62A"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F82B5" w14:textId="1A94979A"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550CD06F"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3F8B8A" w14:textId="5188A737" w:rsidR="004E597A" w:rsidRPr="003E6F40" w:rsidRDefault="004E597A" w:rsidP="004E597A">
            <w:pPr>
              <w:spacing w:before="120" w:after="120" w:line="240" w:lineRule="auto"/>
              <w:jc w:val="center"/>
              <w:rPr>
                <w:rFonts w:cstheme="minorHAnsi"/>
                <w:lang w:val="en-US"/>
              </w:rPr>
            </w:pPr>
            <w:r w:rsidRPr="003E6F40">
              <w:rPr>
                <w:rFonts w:cstheme="minorHAnsi"/>
                <w:lang w:val="en-US"/>
              </w:rPr>
              <w:t>M33</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D8D572" w14:textId="0283D2A2"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en-US"/>
              </w:rPr>
              <w:t>Pohlia</w:t>
            </w:r>
            <w:proofErr w:type="spellEnd"/>
            <w:r w:rsidRPr="003E6F40">
              <w:rPr>
                <w:rFonts w:cstheme="minorHAnsi"/>
                <w:i/>
                <w:iCs/>
                <w:lang w:val="en-US"/>
              </w:rPr>
              <w:t xml:space="preserve"> </w:t>
            </w:r>
            <w:proofErr w:type="spellStart"/>
            <w:r w:rsidRPr="003E6F40">
              <w:rPr>
                <w:rFonts w:cstheme="minorHAnsi"/>
                <w:i/>
                <w:iCs/>
                <w:lang w:val="en-US"/>
              </w:rPr>
              <w:t>wahlenbergii</w:t>
            </w:r>
            <w:proofErr w:type="spellEnd"/>
            <w:r w:rsidRPr="003E6F40">
              <w:rPr>
                <w:rFonts w:cstheme="minorHAnsi"/>
                <w:lang w:val="en-US"/>
              </w:rPr>
              <w:t xml:space="preserve"> var. </w:t>
            </w:r>
            <w:r w:rsidRPr="003E6F40">
              <w:rPr>
                <w:rFonts w:cstheme="minorHAnsi"/>
                <w:i/>
                <w:iCs/>
                <w:lang w:val="en-US"/>
              </w:rPr>
              <w:t>glacialis</w:t>
            </w:r>
            <w:r w:rsidRPr="003E6F40">
              <w:rPr>
                <w:rFonts w:cstheme="minorHAnsi"/>
                <w:lang w:val="en-US"/>
              </w:rPr>
              <w:t xml:space="preserve"> spring</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81459C" w14:textId="163448AD"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871A6" w14:textId="6ED4D4B0"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4E1DE6BB"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51813" w14:textId="75F04B7C" w:rsidR="004E597A" w:rsidRPr="003E6F40" w:rsidRDefault="004E597A" w:rsidP="004E597A">
            <w:pPr>
              <w:spacing w:before="120" w:after="120" w:line="240" w:lineRule="auto"/>
              <w:jc w:val="center"/>
              <w:rPr>
                <w:rFonts w:cstheme="minorHAnsi"/>
                <w:lang w:val="en-US"/>
              </w:rPr>
            </w:pPr>
            <w:r w:rsidRPr="003E6F40">
              <w:rPr>
                <w:rFonts w:cstheme="minorHAnsi"/>
                <w:lang w:val="en-US"/>
              </w:rPr>
              <w:t>M34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99845E" w14:textId="1E8CD573"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w:t>
            </w:r>
            <w:proofErr w:type="spellStart"/>
            <w:r w:rsidRPr="003E6F40">
              <w:rPr>
                <w:rFonts w:cstheme="minorHAnsi"/>
                <w:i/>
                <w:iCs/>
                <w:lang w:val="en-US"/>
              </w:rPr>
              <w:t>demissa</w:t>
            </w:r>
            <w:proofErr w:type="spellEnd"/>
            <w:r w:rsidRPr="003E6F40">
              <w:rPr>
                <w:rFonts w:cstheme="minorHAnsi"/>
                <w:i/>
                <w:iCs/>
                <w:lang w:val="en-US"/>
              </w:rPr>
              <w:t xml:space="preserve"> - </w:t>
            </w:r>
            <w:proofErr w:type="spellStart"/>
            <w:r w:rsidRPr="003E6F40">
              <w:rPr>
                <w:rFonts w:cstheme="minorHAnsi"/>
                <w:i/>
                <w:iCs/>
                <w:lang w:val="en-US"/>
              </w:rPr>
              <w:t>Koenigia</w:t>
            </w:r>
            <w:proofErr w:type="spellEnd"/>
            <w:r w:rsidRPr="003E6F40">
              <w:rPr>
                <w:rFonts w:cstheme="minorHAnsi"/>
                <w:i/>
                <w:iCs/>
                <w:lang w:val="en-US"/>
              </w:rPr>
              <w:t xml:space="preserve"> islandica</w:t>
            </w:r>
            <w:r w:rsidRPr="003E6F40">
              <w:rPr>
                <w:rFonts w:cstheme="minorHAnsi"/>
                <w:lang w:val="en-US"/>
              </w:rPr>
              <w:t xml:space="preserve"> flush</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77E077" w14:textId="1BE56AEE"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EB18A9" w14:textId="4B43F13F"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en-US"/>
              </w:rPr>
              <w:t>Y</w:t>
            </w:r>
          </w:p>
        </w:tc>
      </w:tr>
      <w:tr w:rsidR="00AD0ED6" w:rsidRPr="00684F5A" w14:paraId="446CE192"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97DE1" w14:textId="088ACDFD" w:rsidR="004E597A" w:rsidRPr="003E6F40" w:rsidRDefault="004E597A" w:rsidP="004E597A">
            <w:pPr>
              <w:spacing w:before="120" w:after="120" w:line="240" w:lineRule="auto"/>
              <w:jc w:val="center"/>
              <w:rPr>
                <w:rFonts w:cstheme="minorHAnsi"/>
                <w:lang w:val="en-US"/>
              </w:rPr>
            </w:pPr>
            <w:r w:rsidRPr="003E6F40">
              <w:rPr>
                <w:rFonts w:cstheme="minorHAnsi"/>
                <w:lang w:val="en-US"/>
              </w:rPr>
              <w:lastRenderedPageBreak/>
              <w:t>M35</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CF1ACD" w14:textId="500D1D0E" w:rsidR="004E597A" w:rsidRPr="003E6F40" w:rsidRDefault="004E597A" w:rsidP="004E597A">
            <w:pPr>
              <w:spacing w:before="120" w:after="120" w:line="240" w:lineRule="auto"/>
              <w:jc w:val="center"/>
              <w:rPr>
                <w:rFonts w:cstheme="minorHAnsi"/>
                <w:i/>
                <w:iCs/>
                <w:lang w:val="en-US"/>
              </w:rPr>
            </w:pPr>
            <w:proofErr w:type="spellStart"/>
            <w:r w:rsidRPr="003E6F40">
              <w:rPr>
                <w:rFonts w:cstheme="minorHAnsi"/>
                <w:i/>
                <w:iCs/>
                <w:lang w:val="fr-FR"/>
              </w:rPr>
              <w:t>Ranunculus</w:t>
            </w:r>
            <w:proofErr w:type="spellEnd"/>
            <w:r w:rsidRPr="003E6F40">
              <w:rPr>
                <w:rFonts w:cstheme="minorHAnsi"/>
                <w:i/>
                <w:iCs/>
                <w:lang w:val="fr-FR"/>
              </w:rPr>
              <w:t xml:space="preserve"> </w:t>
            </w:r>
            <w:proofErr w:type="spellStart"/>
            <w:r w:rsidRPr="003E6F40">
              <w:rPr>
                <w:rFonts w:cstheme="minorHAnsi"/>
                <w:i/>
                <w:iCs/>
                <w:lang w:val="fr-FR"/>
              </w:rPr>
              <w:t>omiophyllus</w:t>
            </w:r>
            <w:proofErr w:type="spellEnd"/>
            <w:r w:rsidRPr="003E6F40">
              <w:rPr>
                <w:rFonts w:cstheme="minorHAnsi"/>
                <w:i/>
                <w:iCs/>
                <w:lang w:val="fr-FR"/>
              </w:rPr>
              <w:t xml:space="preserve"> - </w:t>
            </w:r>
            <w:proofErr w:type="spellStart"/>
            <w:r w:rsidRPr="003E6F40">
              <w:rPr>
                <w:rFonts w:cstheme="minorHAnsi"/>
                <w:i/>
                <w:iCs/>
                <w:lang w:val="fr-FR"/>
              </w:rPr>
              <w:t>Montia</w:t>
            </w:r>
            <w:proofErr w:type="spellEnd"/>
            <w:r w:rsidRPr="003E6F40">
              <w:rPr>
                <w:rFonts w:cstheme="minorHAnsi"/>
                <w:i/>
                <w:iCs/>
                <w:lang w:val="fr-FR"/>
              </w:rPr>
              <w:t xml:space="preserve"> </w:t>
            </w:r>
            <w:proofErr w:type="spellStart"/>
            <w:r w:rsidRPr="003E6F40">
              <w:rPr>
                <w:rFonts w:cstheme="minorHAnsi"/>
                <w:i/>
                <w:iCs/>
                <w:lang w:val="fr-FR"/>
              </w:rPr>
              <w:t>fontana</w:t>
            </w:r>
            <w:proofErr w:type="spellEnd"/>
            <w:r w:rsidRPr="003E6F40">
              <w:rPr>
                <w:rFonts w:cstheme="minorHAnsi"/>
                <w:lang w:val="fr-FR"/>
              </w:rPr>
              <w:t xml:space="preserve"> </w:t>
            </w:r>
            <w:proofErr w:type="spellStart"/>
            <w:r w:rsidRPr="003E6F40">
              <w:rPr>
                <w:rFonts w:cstheme="minorHAnsi"/>
                <w:lang w:val="fr-FR"/>
              </w:rPr>
              <w:t>rill</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43D9E7" w14:textId="22207A21"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fr-FR"/>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0B4BEE" w14:textId="52FA07DF" w:rsidR="004E597A" w:rsidRDefault="004E597A" w:rsidP="004E597A">
            <w:pPr>
              <w:spacing w:before="120" w:after="120" w:line="240" w:lineRule="auto"/>
              <w:jc w:val="center"/>
              <w:rPr>
                <w:rFonts w:ascii="Arial" w:eastAsia="Times New Roman" w:hAnsi="Arial" w:cs="Arial"/>
                <w:lang w:eastAsia="en-GB"/>
              </w:rPr>
            </w:pPr>
            <w:r w:rsidRPr="003E6F40">
              <w:rPr>
                <w:rFonts w:cstheme="minorHAnsi"/>
                <w:lang w:val="fr-FR"/>
              </w:rPr>
              <w:t>Y</w:t>
            </w:r>
          </w:p>
        </w:tc>
      </w:tr>
      <w:tr w:rsidR="00AD0ED6" w:rsidRPr="00684F5A" w14:paraId="2230E592"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167E66" w14:textId="5ED024F9" w:rsidR="0018709E" w:rsidRPr="003E6F40" w:rsidRDefault="0018709E" w:rsidP="0018709E">
            <w:pPr>
              <w:spacing w:before="120" w:after="120" w:line="240" w:lineRule="auto"/>
              <w:jc w:val="center"/>
              <w:rPr>
                <w:rFonts w:cstheme="minorHAnsi"/>
                <w:lang w:val="en-US"/>
              </w:rPr>
            </w:pPr>
            <w:r w:rsidRPr="003E6F40">
              <w:rPr>
                <w:rFonts w:cstheme="minorHAnsi"/>
                <w:lang w:val="en-US"/>
              </w:rPr>
              <w:t>M36</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FBD929" w14:textId="722742B7" w:rsidR="0018709E" w:rsidRPr="003E6F40" w:rsidRDefault="0018709E" w:rsidP="0018709E">
            <w:pPr>
              <w:spacing w:before="120" w:after="120" w:line="240" w:lineRule="auto"/>
              <w:jc w:val="center"/>
              <w:rPr>
                <w:rFonts w:cstheme="minorHAnsi"/>
                <w:i/>
                <w:iCs/>
                <w:lang w:val="en-US"/>
              </w:rPr>
            </w:pPr>
            <w:r w:rsidRPr="003E6F40">
              <w:rPr>
                <w:rFonts w:cstheme="minorHAnsi"/>
                <w:lang w:val="en-US"/>
              </w:rPr>
              <w:t>Lowland springs and streambanks of shaded situations</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C6C605" w14:textId="673753A6" w:rsidR="0018709E"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A79CA2" w14:textId="5090FA2B" w:rsidR="0018709E"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N</w:t>
            </w:r>
          </w:p>
        </w:tc>
      </w:tr>
      <w:tr w:rsidR="00707772" w:rsidRPr="00684F5A" w14:paraId="2B63FADF" w14:textId="77777777" w:rsidTr="00707772">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CFCB2" w14:textId="64DA2EEB"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 xml:space="preserve">M37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C73E7C" w14:textId="2146CB69" w:rsidR="0018709E" w:rsidRPr="00684F5A" w:rsidRDefault="0018709E" w:rsidP="0018709E">
            <w:pPr>
              <w:spacing w:before="120" w:after="120" w:line="240" w:lineRule="auto"/>
              <w:jc w:val="center"/>
              <w:rPr>
                <w:rFonts w:ascii="Arial" w:eastAsia="Times New Roman" w:hAnsi="Arial" w:cs="Arial"/>
                <w:lang w:eastAsia="en-GB"/>
              </w:rPr>
            </w:pPr>
            <w:proofErr w:type="spellStart"/>
            <w:r w:rsidRPr="003E6F40">
              <w:rPr>
                <w:rFonts w:cstheme="minorHAnsi"/>
                <w:i/>
                <w:iCs/>
                <w:lang w:val="en-US"/>
              </w:rPr>
              <w:t>Cratoneuron</w:t>
            </w:r>
            <w:proofErr w:type="spellEnd"/>
            <w:r w:rsidRPr="003E6F40">
              <w:rPr>
                <w:rFonts w:cstheme="minorHAnsi"/>
                <w:i/>
                <w:iCs/>
                <w:lang w:val="en-US"/>
              </w:rPr>
              <w:t xml:space="preserve"> </w:t>
            </w:r>
            <w:proofErr w:type="spellStart"/>
            <w:r w:rsidRPr="003E6F40">
              <w:rPr>
                <w:rFonts w:cstheme="minorHAnsi"/>
                <w:i/>
                <w:iCs/>
                <w:lang w:val="en-US"/>
              </w:rPr>
              <w:t>commutatum</w:t>
            </w:r>
            <w:proofErr w:type="spellEnd"/>
            <w:r w:rsidRPr="003E6F40">
              <w:rPr>
                <w:rFonts w:cstheme="minorHAnsi"/>
                <w:lang w:val="en-US"/>
              </w:rPr>
              <w:t xml:space="preserve"> springs</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504C4" w14:textId="33F62D0C"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84DECB" w14:textId="062AFE27"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Y</w:t>
            </w:r>
          </w:p>
        </w:tc>
      </w:tr>
      <w:tr w:rsidR="00707772" w:rsidRPr="00684F5A" w14:paraId="515087C9"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9C10C8" w14:textId="3A64DB03"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M38</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3CA558" w14:textId="4A32C872" w:rsidR="0018709E" w:rsidRPr="00684F5A" w:rsidRDefault="0018709E" w:rsidP="0018709E">
            <w:pPr>
              <w:spacing w:before="120" w:after="120" w:line="240" w:lineRule="auto"/>
              <w:jc w:val="center"/>
              <w:rPr>
                <w:rFonts w:ascii="Arial" w:eastAsia="Times New Roman" w:hAnsi="Arial" w:cs="Arial"/>
                <w:lang w:eastAsia="en-GB"/>
              </w:rPr>
            </w:pPr>
            <w:proofErr w:type="spellStart"/>
            <w:r w:rsidRPr="003E6F40">
              <w:rPr>
                <w:rFonts w:cstheme="minorHAnsi"/>
                <w:i/>
                <w:iCs/>
                <w:lang w:val="en-US"/>
              </w:rPr>
              <w:t>Cratoneuron</w:t>
            </w:r>
            <w:proofErr w:type="spellEnd"/>
            <w:r w:rsidRPr="003E6F40">
              <w:rPr>
                <w:rFonts w:cstheme="minorHAnsi"/>
                <w:i/>
                <w:iCs/>
                <w:lang w:val="en-US"/>
              </w:rPr>
              <w:t xml:space="preserve"> </w:t>
            </w:r>
            <w:proofErr w:type="spellStart"/>
            <w:r w:rsidRPr="003E6F40">
              <w:rPr>
                <w:rFonts w:cstheme="minorHAnsi"/>
                <w:i/>
                <w:iCs/>
                <w:lang w:val="en-US"/>
              </w:rPr>
              <w:t>commutatum</w:t>
            </w:r>
            <w:proofErr w:type="spellEnd"/>
            <w:r w:rsidRPr="003E6F40">
              <w:rPr>
                <w:rFonts w:cstheme="minorHAnsi"/>
                <w:lang w:val="en-US"/>
              </w:rPr>
              <w:t xml:space="preserve"> springs</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FEEE6" w14:textId="1940ACC3"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9C9D6F" w14:textId="6130652B"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Y</w:t>
            </w:r>
          </w:p>
        </w:tc>
      </w:tr>
      <w:tr w:rsidR="00707772" w:rsidRPr="00684F5A" w14:paraId="59393A9D"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760968" w14:textId="18A60288"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 xml:space="preserve">S2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539706" w14:textId="33BBE211" w:rsidR="0018709E" w:rsidRPr="00684F5A" w:rsidRDefault="0018709E" w:rsidP="0018709E">
            <w:pPr>
              <w:spacing w:before="120" w:after="120" w:line="240" w:lineRule="auto"/>
              <w:jc w:val="center"/>
              <w:rPr>
                <w:rFonts w:ascii="Arial" w:eastAsia="Times New Roman" w:hAnsi="Arial" w:cs="Arial"/>
                <w:lang w:eastAsia="en-GB"/>
              </w:rPr>
            </w:pPr>
            <w:proofErr w:type="spellStart"/>
            <w:r w:rsidRPr="003E6F40">
              <w:rPr>
                <w:rFonts w:cstheme="minorHAnsi"/>
                <w:i/>
                <w:iCs/>
                <w:lang w:val="en-US"/>
              </w:rPr>
              <w:t>Cladium</w:t>
            </w:r>
            <w:proofErr w:type="spellEnd"/>
            <w:r w:rsidRPr="003E6F40">
              <w:rPr>
                <w:rFonts w:cstheme="minorHAnsi"/>
                <w:i/>
                <w:iCs/>
                <w:lang w:val="en-US"/>
              </w:rPr>
              <w:t xml:space="preserve"> </w:t>
            </w:r>
            <w:proofErr w:type="spellStart"/>
            <w:r w:rsidRPr="003E6F40">
              <w:rPr>
                <w:rFonts w:cstheme="minorHAnsi"/>
                <w:i/>
                <w:iCs/>
                <w:lang w:val="en-US"/>
              </w:rPr>
              <w:t>mariscus</w:t>
            </w:r>
            <w:proofErr w:type="spellEnd"/>
            <w:r w:rsidRPr="003E6F40">
              <w:rPr>
                <w:rFonts w:cstheme="minorHAnsi"/>
                <w:lang w:val="en-US"/>
              </w:rPr>
              <w:t xml:space="preserve"> swamp and sedge beds</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59C85" w14:textId="49DC64AA"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25DE6" w14:textId="270EBA55" w:rsidR="0018709E" w:rsidRPr="00684F5A" w:rsidRDefault="0018709E" w:rsidP="0018709E">
            <w:pPr>
              <w:spacing w:before="120" w:after="120" w:line="240" w:lineRule="auto"/>
              <w:jc w:val="center"/>
              <w:rPr>
                <w:rFonts w:ascii="Arial" w:eastAsia="Times New Roman" w:hAnsi="Arial" w:cs="Arial"/>
                <w:lang w:eastAsia="en-GB"/>
              </w:rPr>
            </w:pPr>
            <w:r w:rsidRPr="003E6F40">
              <w:rPr>
                <w:rFonts w:cstheme="minorHAnsi"/>
                <w:lang w:val="en-US"/>
              </w:rPr>
              <w:t>Y</w:t>
            </w:r>
          </w:p>
        </w:tc>
      </w:tr>
      <w:tr w:rsidR="00707772" w:rsidRPr="00684F5A" w14:paraId="10B62DB5"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3C782" w14:textId="2B8A745E" w:rsidR="0018709E" w:rsidRPr="003E6F40" w:rsidRDefault="0018709E" w:rsidP="0018709E">
            <w:pPr>
              <w:spacing w:before="120" w:after="120" w:line="240" w:lineRule="auto"/>
              <w:jc w:val="center"/>
              <w:rPr>
                <w:rFonts w:cstheme="minorHAnsi"/>
                <w:lang w:val="en-US"/>
              </w:rPr>
            </w:pPr>
            <w:r w:rsidRPr="003E6F40">
              <w:rPr>
                <w:rFonts w:cstheme="minorHAnsi"/>
                <w:lang w:val="en-US"/>
              </w:rPr>
              <w:t xml:space="preserve">S3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69AF81" w14:textId="799EF6FD" w:rsidR="0018709E" w:rsidRPr="003E6F40" w:rsidRDefault="0018709E" w:rsidP="0018709E">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paniculata</w:t>
            </w:r>
            <w:r w:rsidRPr="003E6F40">
              <w:rPr>
                <w:rFonts w:cstheme="minorHAnsi"/>
                <w:lang w:val="en-US"/>
              </w:rPr>
              <w:t xml:space="preserve"> sedge swamp</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EA335" w14:textId="627634A1" w:rsidR="0018709E" w:rsidRPr="003E6F40" w:rsidRDefault="0018709E" w:rsidP="0018709E">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47FCB3" w14:textId="6BCDF3E8" w:rsidR="0018709E" w:rsidRPr="003E6F40" w:rsidRDefault="0018709E" w:rsidP="0018709E">
            <w:pPr>
              <w:spacing w:before="120" w:after="120" w:line="240" w:lineRule="auto"/>
              <w:jc w:val="center"/>
              <w:rPr>
                <w:rFonts w:cstheme="minorHAnsi"/>
                <w:lang w:val="en-US"/>
              </w:rPr>
            </w:pPr>
            <w:r w:rsidRPr="003E6F40">
              <w:rPr>
                <w:rFonts w:cstheme="minorHAnsi"/>
                <w:lang w:val="en-US"/>
              </w:rPr>
              <w:t>Y</w:t>
            </w:r>
          </w:p>
        </w:tc>
      </w:tr>
      <w:tr w:rsidR="00707772" w:rsidRPr="00684F5A" w14:paraId="0930B179"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042197" w14:textId="7A17ABAA" w:rsidR="00545BEF" w:rsidRPr="003E6F40" w:rsidRDefault="00545BEF" w:rsidP="00545BEF">
            <w:pPr>
              <w:spacing w:before="120" w:after="120" w:line="240" w:lineRule="auto"/>
              <w:jc w:val="center"/>
              <w:rPr>
                <w:rFonts w:cstheme="minorHAnsi"/>
                <w:lang w:val="en-US"/>
              </w:rPr>
            </w:pPr>
            <w:r w:rsidRPr="003E6F40">
              <w:rPr>
                <w:rFonts w:cstheme="minorHAnsi"/>
                <w:lang w:val="en-US"/>
              </w:rPr>
              <w:t xml:space="preserve">S7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897779" w14:textId="79218AF2" w:rsidR="00545BEF" w:rsidRPr="003E6F40" w:rsidRDefault="00545BEF" w:rsidP="00545BEF">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w:t>
            </w:r>
            <w:proofErr w:type="spellStart"/>
            <w:r w:rsidRPr="003E6F40">
              <w:rPr>
                <w:rFonts w:cstheme="minorHAnsi"/>
                <w:i/>
                <w:iCs/>
                <w:lang w:val="en-US"/>
              </w:rPr>
              <w:t>acutiformis</w:t>
            </w:r>
            <w:proofErr w:type="spellEnd"/>
            <w:r w:rsidRPr="003E6F40">
              <w:rPr>
                <w:rFonts w:cstheme="minorHAnsi"/>
                <w:lang w:val="en-US"/>
              </w:rPr>
              <w:t xml:space="preserve"> swamp</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B919B9" w14:textId="16DC5F3A"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1CB3F6" w14:textId="1F3DEA8C"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r>
      <w:tr w:rsidR="00707772" w:rsidRPr="00684F5A" w14:paraId="544889FA"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151EEA" w14:textId="255BB25C" w:rsidR="00545BEF" w:rsidRPr="003E6F40" w:rsidRDefault="00545BEF" w:rsidP="00545BEF">
            <w:pPr>
              <w:spacing w:before="120" w:after="120" w:line="240" w:lineRule="auto"/>
              <w:jc w:val="center"/>
              <w:rPr>
                <w:rFonts w:cstheme="minorHAnsi"/>
                <w:lang w:val="en-US"/>
              </w:rPr>
            </w:pPr>
            <w:r w:rsidRPr="003E6F40">
              <w:rPr>
                <w:rFonts w:cstheme="minorHAnsi"/>
                <w:lang w:val="en-US"/>
              </w:rPr>
              <w:t xml:space="preserve">S11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FB413" w14:textId="49D6416C" w:rsidR="00545BEF" w:rsidRPr="003E6F40" w:rsidRDefault="00545BEF" w:rsidP="00545BEF">
            <w:pPr>
              <w:spacing w:before="120" w:after="120" w:line="240" w:lineRule="auto"/>
              <w:jc w:val="center"/>
              <w:rPr>
                <w:rFonts w:cstheme="minorHAnsi"/>
                <w:i/>
                <w:iCs/>
                <w:lang w:val="en-US"/>
              </w:rPr>
            </w:pPr>
            <w:proofErr w:type="spellStart"/>
            <w:r w:rsidRPr="003E6F40">
              <w:rPr>
                <w:rFonts w:cstheme="minorHAnsi"/>
                <w:i/>
                <w:iCs/>
                <w:lang w:val="en-US"/>
              </w:rPr>
              <w:t>Carex</w:t>
            </w:r>
            <w:proofErr w:type="spellEnd"/>
            <w:r w:rsidRPr="003E6F40">
              <w:rPr>
                <w:rFonts w:cstheme="minorHAnsi"/>
                <w:i/>
                <w:iCs/>
                <w:lang w:val="en-US"/>
              </w:rPr>
              <w:t xml:space="preserve"> vesicaria</w:t>
            </w:r>
            <w:r w:rsidRPr="003E6F40">
              <w:rPr>
                <w:rFonts w:cstheme="minorHAnsi"/>
                <w:lang w:val="en-US"/>
              </w:rPr>
              <w:t xml:space="preserve"> swamp</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C182B" w14:textId="3B98A972"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F7E63D" w14:textId="6AA952C1"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r>
      <w:tr w:rsidR="00707772" w:rsidRPr="00684F5A" w14:paraId="0D195651"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E21129" w14:textId="7CD895DE" w:rsidR="00545BEF" w:rsidRPr="003E6F40" w:rsidRDefault="00545BEF" w:rsidP="00545BEF">
            <w:pPr>
              <w:spacing w:before="120" w:after="120" w:line="240" w:lineRule="auto"/>
              <w:jc w:val="center"/>
              <w:rPr>
                <w:rFonts w:cstheme="minorHAnsi"/>
                <w:lang w:val="en-US"/>
              </w:rPr>
            </w:pPr>
            <w:r w:rsidRPr="003E6F40">
              <w:rPr>
                <w:rFonts w:cstheme="minorHAnsi"/>
                <w:lang w:val="en-US"/>
              </w:rPr>
              <w:t>S24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B94DD3" w14:textId="1BFA6B19" w:rsidR="00545BEF" w:rsidRPr="003E6F40" w:rsidRDefault="00545BEF" w:rsidP="00545BEF">
            <w:pPr>
              <w:spacing w:before="120" w:after="120" w:line="240" w:lineRule="auto"/>
              <w:jc w:val="center"/>
              <w:rPr>
                <w:rFonts w:cstheme="minorHAnsi"/>
                <w:i/>
                <w:iCs/>
                <w:lang w:val="en-US"/>
              </w:rPr>
            </w:pPr>
            <w:r w:rsidRPr="003E6F40">
              <w:rPr>
                <w:rFonts w:cstheme="minorHAnsi"/>
                <w:i/>
                <w:iCs/>
                <w:lang w:val="en-US"/>
              </w:rPr>
              <w:t xml:space="preserve">Phragmites australis - </w:t>
            </w:r>
            <w:proofErr w:type="spellStart"/>
            <w:r w:rsidRPr="003E6F40">
              <w:rPr>
                <w:rFonts w:cstheme="minorHAnsi"/>
                <w:i/>
                <w:iCs/>
                <w:lang w:val="en-US"/>
              </w:rPr>
              <w:t>Peucedanum</w:t>
            </w:r>
            <w:proofErr w:type="spellEnd"/>
            <w:r w:rsidRPr="003E6F40">
              <w:rPr>
                <w:rFonts w:cstheme="minorHAnsi"/>
                <w:i/>
                <w:iCs/>
                <w:lang w:val="en-US"/>
              </w:rPr>
              <w:t xml:space="preserve"> </w:t>
            </w:r>
            <w:proofErr w:type="spellStart"/>
            <w:r w:rsidRPr="003E6F40">
              <w:rPr>
                <w:rFonts w:cstheme="minorHAnsi"/>
                <w:i/>
                <w:iCs/>
                <w:lang w:val="en-US"/>
              </w:rPr>
              <w:t>palustre</w:t>
            </w:r>
            <w:proofErr w:type="spellEnd"/>
            <w:r w:rsidRPr="003E6F40">
              <w:rPr>
                <w:rFonts w:cstheme="minorHAnsi"/>
                <w:lang w:val="en-US"/>
              </w:rPr>
              <w:t xml:space="preserve"> tall-herb fen</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EB8247" w14:textId="70EB64E3"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F1A379" w14:textId="118A4B42" w:rsidR="00545BEF" w:rsidRPr="003E6F40" w:rsidRDefault="00545BEF" w:rsidP="00545BEF">
            <w:pPr>
              <w:spacing w:before="120" w:after="120" w:line="240" w:lineRule="auto"/>
              <w:jc w:val="center"/>
              <w:rPr>
                <w:rFonts w:cstheme="minorHAnsi"/>
                <w:lang w:val="en-US"/>
              </w:rPr>
            </w:pPr>
            <w:r w:rsidRPr="003E6F40">
              <w:rPr>
                <w:rFonts w:cstheme="minorHAnsi"/>
                <w:lang w:val="en-US"/>
              </w:rPr>
              <w:t>N</w:t>
            </w:r>
          </w:p>
        </w:tc>
      </w:tr>
      <w:tr w:rsidR="00707772" w:rsidRPr="00684F5A" w14:paraId="659E84E2"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11108F" w14:textId="0175E0F2" w:rsidR="00545BEF" w:rsidRPr="003E6F40" w:rsidRDefault="00545BEF" w:rsidP="00545BEF">
            <w:pPr>
              <w:spacing w:before="120" w:after="120" w:line="240" w:lineRule="auto"/>
              <w:jc w:val="center"/>
              <w:rPr>
                <w:rFonts w:cstheme="minorHAnsi"/>
                <w:lang w:val="en-US"/>
              </w:rPr>
            </w:pPr>
            <w:r w:rsidRPr="003E6F40">
              <w:rPr>
                <w:rFonts w:cstheme="minorHAnsi"/>
                <w:lang w:val="en-US"/>
              </w:rPr>
              <w:t xml:space="preserve">S25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B4FB17" w14:textId="22435FB5" w:rsidR="00545BEF" w:rsidRPr="003E6F40" w:rsidRDefault="00545BEF" w:rsidP="00545BEF">
            <w:pPr>
              <w:spacing w:before="120" w:after="120" w:line="240" w:lineRule="auto"/>
              <w:jc w:val="center"/>
              <w:rPr>
                <w:rFonts w:cstheme="minorHAnsi"/>
                <w:i/>
                <w:iCs/>
                <w:lang w:val="en-US"/>
              </w:rPr>
            </w:pPr>
            <w:r w:rsidRPr="003E6F40">
              <w:rPr>
                <w:rFonts w:cstheme="minorHAnsi"/>
                <w:i/>
                <w:iCs/>
                <w:lang w:val="en-US"/>
              </w:rPr>
              <w:t xml:space="preserve">Phragmites australis - Eupatorium </w:t>
            </w:r>
            <w:proofErr w:type="spellStart"/>
            <w:r w:rsidRPr="003E6F40">
              <w:rPr>
                <w:rFonts w:cstheme="minorHAnsi"/>
                <w:i/>
                <w:iCs/>
                <w:lang w:val="en-US"/>
              </w:rPr>
              <w:t>cannabinum</w:t>
            </w:r>
            <w:proofErr w:type="spellEnd"/>
            <w:r w:rsidRPr="003E6F40">
              <w:rPr>
                <w:rFonts w:cstheme="minorHAnsi"/>
                <w:lang w:val="en-US"/>
              </w:rPr>
              <w:t xml:space="preserve"> tall-herb fen</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118396" w14:textId="0DBB7AA6"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F1F05B" w14:textId="6C5CF3C1" w:rsidR="00545BEF" w:rsidRPr="003E6F40" w:rsidRDefault="00545BEF" w:rsidP="00545BEF">
            <w:pPr>
              <w:spacing w:before="120" w:after="120" w:line="240" w:lineRule="auto"/>
              <w:jc w:val="center"/>
              <w:rPr>
                <w:rFonts w:cstheme="minorHAnsi"/>
                <w:lang w:val="en-US"/>
              </w:rPr>
            </w:pPr>
            <w:r w:rsidRPr="003E6F40">
              <w:rPr>
                <w:rFonts w:cstheme="minorHAnsi"/>
                <w:lang w:val="en-US"/>
              </w:rPr>
              <w:t>Y</w:t>
            </w:r>
          </w:p>
        </w:tc>
      </w:tr>
      <w:tr w:rsidR="00707772" w:rsidRPr="00684F5A" w14:paraId="5D3F5DE5"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5CCA4A" w14:textId="012E0579" w:rsidR="000D7552" w:rsidRPr="003E6F40" w:rsidRDefault="000D7552" w:rsidP="000D7552">
            <w:pPr>
              <w:spacing w:before="120" w:after="120" w:line="240" w:lineRule="auto"/>
              <w:jc w:val="center"/>
              <w:rPr>
                <w:rFonts w:cstheme="minorHAnsi"/>
                <w:lang w:val="en-US"/>
              </w:rPr>
            </w:pPr>
            <w:r w:rsidRPr="003E6F40">
              <w:rPr>
                <w:rFonts w:cstheme="minorHAnsi"/>
                <w:lang w:val="en-US"/>
              </w:rPr>
              <w:t xml:space="preserve">MG4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C939D9" w14:textId="5D94B39E" w:rsidR="000D7552" w:rsidRPr="003E6F40" w:rsidRDefault="000D7552" w:rsidP="000D7552">
            <w:pPr>
              <w:spacing w:before="120" w:after="120" w:line="240" w:lineRule="auto"/>
              <w:jc w:val="center"/>
              <w:rPr>
                <w:rFonts w:cstheme="minorHAnsi"/>
                <w:i/>
                <w:iCs/>
                <w:lang w:val="en-US"/>
              </w:rPr>
            </w:pPr>
            <w:r w:rsidRPr="003E6F40">
              <w:rPr>
                <w:rFonts w:cstheme="minorHAnsi"/>
                <w:i/>
                <w:iCs/>
                <w:lang w:val="en-US"/>
              </w:rPr>
              <w:t>Alopecurus pratensis - Sanguisorba officinalis</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BCFFD1" w14:textId="2CBBAB3D" w:rsidR="000D7552" w:rsidRPr="003E6F40" w:rsidRDefault="000D7552" w:rsidP="000D7552">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AEC16E" w14:textId="36A5053F" w:rsidR="000D7552" w:rsidRPr="003E6F40" w:rsidRDefault="000D7552" w:rsidP="000D7552">
            <w:pPr>
              <w:spacing w:before="120" w:after="120" w:line="240" w:lineRule="auto"/>
              <w:jc w:val="center"/>
              <w:rPr>
                <w:rFonts w:cstheme="minorHAnsi"/>
                <w:lang w:val="en-US"/>
              </w:rPr>
            </w:pPr>
            <w:r w:rsidRPr="003E6F40">
              <w:rPr>
                <w:rFonts w:cstheme="minorHAnsi"/>
                <w:lang w:val="en-US"/>
              </w:rPr>
              <w:t>N</w:t>
            </w:r>
          </w:p>
        </w:tc>
      </w:tr>
      <w:tr w:rsidR="00E27D65" w:rsidRPr="00684F5A" w14:paraId="38F62B10"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AF618A" w14:textId="35F9D149"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MG8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3DCA5F" w14:textId="4BDEA48D"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Cynosurus cristatus - Caltha palustris</w:t>
            </w:r>
            <w:r w:rsidRPr="003E6F40">
              <w:rPr>
                <w:rFonts w:cstheme="minorHAnsi"/>
                <w:lang w:val="en-US"/>
              </w:rPr>
              <w:t xml:space="preserve"> lowland neutral grassland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894CD2" w14:textId="375B968E"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54D182" w14:textId="4FAB9D8D"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r>
      <w:tr w:rsidR="00E27D65" w:rsidRPr="00684F5A" w14:paraId="57C75E77"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DEDF8D" w14:textId="05C80D82"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MG9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32FCCA" w14:textId="66BADB30"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 xml:space="preserve">Holcus lanatus - </w:t>
            </w:r>
            <w:proofErr w:type="spellStart"/>
            <w:r w:rsidRPr="003E6F40">
              <w:rPr>
                <w:rFonts w:cstheme="minorHAnsi"/>
                <w:i/>
                <w:iCs/>
                <w:lang w:val="en-US"/>
              </w:rPr>
              <w:t>Deschampsia</w:t>
            </w:r>
            <w:proofErr w:type="spellEnd"/>
            <w:r w:rsidRPr="003E6F40">
              <w:rPr>
                <w:rFonts w:cstheme="minorHAnsi"/>
                <w:i/>
                <w:iCs/>
                <w:lang w:val="en-US"/>
              </w:rPr>
              <w:t xml:space="preserve"> </w:t>
            </w:r>
            <w:proofErr w:type="spellStart"/>
            <w:r w:rsidRPr="003E6F40">
              <w:rPr>
                <w:rFonts w:cstheme="minorHAnsi"/>
                <w:i/>
                <w:iCs/>
                <w:lang w:val="en-US"/>
              </w:rPr>
              <w:t>cespitosa</w:t>
            </w:r>
            <w:proofErr w:type="spellEnd"/>
            <w:r w:rsidRPr="003E6F40">
              <w:rPr>
                <w:rFonts w:cstheme="minorHAnsi"/>
                <w:i/>
                <w:iCs/>
                <w:lang w:val="en-US"/>
              </w:rPr>
              <w:t xml:space="preserve"> </w:t>
            </w:r>
            <w:r w:rsidRPr="003E6F40">
              <w:rPr>
                <w:rFonts w:cstheme="minorHAnsi"/>
                <w:lang w:val="en-US"/>
              </w:rPr>
              <w:t>grassland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189FAF" w14:textId="2977ABA9"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B2CF4C" w14:textId="6F014975"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r>
      <w:tr w:rsidR="00E27D65" w:rsidRPr="00684F5A" w14:paraId="58DEC9EC"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7FDC7E" w14:textId="1F6C1042"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MG10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A7868" w14:textId="0FB8661B"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Holcus lanatus - Juncus effusus</w:t>
            </w:r>
            <w:r w:rsidRPr="003E6F40">
              <w:rPr>
                <w:rFonts w:cstheme="minorHAnsi"/>
                <w:lang w:val="en-US"/>
              </w:rPr>
              <w:t xml:space="preserve"> rush-pasture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2A152E" w14:textId="3031E124"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B7906" w14:textId="0496F8ED"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r>
      <w:tr w:rsidR="00E27D65" w:rsidRPr="00684F5A" w14:paraId="66522187"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54E67" w14:textId="2ED83D38"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MG11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DC64B" w14:textId="38B14BC3" w:rsidR="00C0604B" w:rsidRPr="003E6F40" w:rsidRDefault="00C0604B" w:rsidP="00C0604B">
            <w:pPr>
              <w:spacing w:before="120" w:after="120" w:line="240" w:lineRule="auto"/>
              <w:jc w:val="center"/>
              <w:rPr>
                <w:rFonts w:cstheme="minorHAnsi"/>
                <w:i/>
                <w:iCs/>
                <w:lang w:val="en-US"/>
              </w:rPr>
            </w:pPr>
            <w:r w:rsidRPr="003E6F40">
              <w:rPr>
                <w:rFonts w:cstheme="minorHAnsi"/>
                <w:lang w:val="en-US"/>
              </w:rPr>
              <w:t xml:space="preserve">Inland wet grassland, </w:t>
            </w:r>
            <w:r w:rsidRPr="003E6F40">
              <w:rPr>
                <w:rFonts w:cstheme="minorHAnsi"/>
                <w:i/>
                <w:iCs/>
                <w:lang w:val="en-US"/>
              </w:rPr>
              <w:t>Festuca rubra-Agrostis stolonifera-Potentilla anserina</w:t>
            </w:r>
            <w:r w:rsidRPr="003E6F40">
              <w:rPr>
                <w:rFonts w:cstheme="minorHAnsi"/>
                <w:lang w:val="en-US"/>
              </w:rPr>
              <w:t xml:space="preserve"> grassland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D1546" w14:textId="04B43715"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5D2BB" w14:textId="10B1DFCC"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r>
      <w:tr w:rsidR="00E27D65" w:rsidRPr="00684F5A" w14:paraId="6B06935C"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D30D3" w14:textId="12E34D4F"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W1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A7075C" w14:textId="35198C04"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 xml:space="preserve">Salix cinerea - </w:t>
            </w:r>
            <w:proofErr w:type="spellStart"/>
            <w:r w:rsidRPr="003E6F40">
              <w:rPr>
                <w:rFonts w:cstheme="minorHAnsi"/>
                <w:i/>
                <w:iCs/>
                <w:lang w:val="en-US"/>
              </w:rPr>
              <w:t>Galium</w:t>
            </w:r>
            <w:proofErr w:type="spellEnd"/>
            <w:r w:rsidRPr="003E6F40">
              <w:rPr>
                <w:rFonts w:cstheme="minorHAnsi"/>
                <w:i/>
                <w:iCs/>
                <w:lang w:val="en-US"/>
              </w:rPr>
              <w:t xml:space="preserve"> </w:t>
            </w:r>
            <w:proofErr w:type="spellStart"/>
            <w:r w:rsidRPr="003E6F40">
              <w:rPr>
                <w:rFonts w:cstheme="minorHAnsi"/>
                <w:i/>
                <w:iCs/>
                <w:lang w:val="en-US"/>
              </w:rPr>
              <w:t>palustre</w:t>
            </w:r>
            <w:proofErr w:type="spellEnd"/>
            <w:r w:rsidRPr="003E6F40">
              <w:rPr>
                <w:rFonts w:cstheme="minorHAnsi"/>
                <w:lang w:val="en-US"/>
              </w:rPr>
              <w:t xml:space="preserve"> woodland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D2463D" w14:textId="301D57C3"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D68B5" w14:textId="70BC934D"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r>
      <w:tr w:rsidR="00E27D65" w:rsidRPr="00684F5A" w14:paraId="0937277E"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5025AF" w14:textId="0D6BEB69"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W2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28EC0" w14:textId="0032C722" w:rsidR="00C0604B" w:rsidRPr="003E6F40" w:rsidRDefault="00C0604B" w:rsidP="00C0604B">
            <w:pPr>
              <w:spacing w:before="120" w:after="120" w:line="240" w:lineRule="auto"/>
              <w:jc w:val="center"/>
              <w:rPr>
                <w:rFonts w:cstheme="minorHAnsi"/>
                <w:i/>
                <w:iCs/>
                <w:lang w:val="en-US"/>
              </w:rPr>
            </w:pPr>
            <w:proofErr w:type="spellStart"/>
            <w:r w:rsidRPr="003E6F40">
              <w:rPr>
                <w:rFonts w:cstheme="minorHAnsi"/>
                <w:i/>
                <w:iCs/>
                <w:lang w:val="fr-FR"/>
              </w:rPr>
              <w:t>Salix</w:t>
            </w:r>
            <w:proofErr w:type="spellEnd"/>
            <w:r w:rsidRPr="003E6F40">
              <w:rPr>
                <w:rFonts w:cstheme="minorHAnsi"/>
                <w:i/>
                <w:iCs/>
                <w:lang w:val="fr-FR"/>
              </w:rPr>
              <w:t xml:space="preserve"> cinerea - </w:t>
            </w:r>
            <w:proofErr w:type="spellStart"/>
            <w:r w:rsidRPr="003E6F40">
              <w:rPr>
                <w:rFonts w:cstheme="minorHAnsi"/>
                <w:i/>
                <w:iCs/>
                <w:lang w:val="fr-FR"/>
              </w:rPr>
              <w:t>Betula</w:t>
            </w:r>
            <w:proofErr w:type="spellEnd"/>
            <w:r w:rsidRPr="003E6F40">
              <w:rPr>
                <w:rFonts w:cstheme="minorHAnsi"/>
                <w:i/>
                <w:iCs/>
                <w:lang w:val="fr-FR"/>
              </w:rPr>
              <w:t xml:space="preserve"> </w:t>
            </w:r>
            <w:proofErr w:type="spellStart"/>
            <w:r w:rsidRPr="003E6F40">
              <w:rPr>
                <w:rFonts w:cstheme="minorHAnsi"/>
                <w:i/>
                <w:iCs/>
                <w:lang w:val="fr-FR"/>
              </w:rPr>
              <w:t>pubescens</w:t>
            </w:r>
            <w:proofErr w:type="spellEnd"/>
            <w:r w:rsidRPr="003E6F40">
              <w:rPr>
                <w:rFonts w:cstheme="minorHAnsi"/>
                <w:i/>
                <w:iCs/>
                <w:lang w:val="fr-FR"/>
              </w:rPr>
              <w:t xml:space="preserve"> - Phragmites australis</w:t>
            </w:r>
            <w:r w:rsidRPr="003E6F40">
              <w:rPr>
                <w:rFonts w:cstheme="minorHAnsi"/>
                <w:lang w:val="fr-FR"/>
              </w:rPr>
              <w:t xml:space="preserve"> </w:t>
            </w:r>
            <w:proofErr w:type="spellStart"/>
            <w:r w:rsidRPr="003E6F40">
              <w:rPr>
                <w:rFonts w:cstheme="minorHAnsi"/>
                <w:lang w:val="fr-FR"/>
              </w:rPr>
              <w:t>woodland</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EB5668" w14:textId="370E085E" w:rsidR="00C0604B" w:rsidRPr="003E6F40" w:rsidRDefault="00C0604B" w:rsidP="00C0604B">
            <w:pPr>
              <w:spacing w:before="120" w:after="120" w:line="240" w:lineRule="auto"/>
              <w:jc w:val="center"/>
              <w:rPr>
                <w:rFonts w:cstheme="minorHAnsi"/>
                <w:lang w:val="en-US"/>
              </w:rPr>
            </w:pPr>
            <w:r w:rsidRPr="003E6F40">
              <w:rPr>
                <w:rFonts w:cstheme="minorHAnsi"/>
                <w:lang w:val="fr-FR"/>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5EBAF5" w14:textId="3063CDA6" w:rsidR="00C0604B" w:rsidRPr="003E6F40" w:rsidRDefault="00C0604B" w:rsidP="00C0604B">
            <w:pPr>
              <w:spacing w:before="120" w:after="120" w:line="240" w:lineRule="auto"/>
              <w:jc w:val="center"/>
              <w:rPr>
                <w:rFonts w:cstheme="minorHAnsi"/>
                <w:lang w:val="en-US"/>
              </w:rPr>
            </w:pPr>
            <w:r w:rsidRPr="003E6F40">
              <w:rPr>
                <w:rFonts w:cstheme="minorHAnsi"/>
                <w:lang w:val="fr-FR"/>
              </w:rPr>
              <w:t>N</w:t>
            </w:r>
          </w:p>
        </w:tc>
      </w:tr>
      <w:tr w:rsidR="00E27D65" w:rsidRPr="00684F5A" w14:paraId="7932E28A"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F2C233" w14:textId="7FD536D0"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W3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10E58F" w14:textId="31A4BDC7" w:rsidR="00C0604B" w:rsidRPr="003E6F40" w:rsidRDefault="00C0604B" w:rsidP="00C0604B">
            <w:pPr>
              <w:spacing w:before="120" w:after="120" w:line="240" w:lineRule="auto"/>
              <w:jc w:val="center"/>
              <w:rPr>
                <w:rFonts w:cstheme="minorHAnsi"/>
                <w:i/>
                <w:iCs/>
                <w:lang w:val="en-US"/>
              </w:rPr>
            </w:pPr>
            <w:proofErr w:type="spellStart"/>
            <w:r w:rsidRPr="003E6F40">
              <w:rPr>
                <w:rFonts w:cstheme="minorHAnsi"/>
                <w:i/>
                <w:iCs/>
                <w:lang w:val="fr-FR"/>
              </w:rPr>
              <w:t>Salix</w:t>
            </w:r>
            <w:proofErr w:type="spellEnd"/>
            <w:r w:rsidRPr="003E6F40">
              <w:rPr>
                <w:rFonts w:cstheme="minorHAnsi"/>
                <w:i/>
                <w:iCs/>
                <w:lang w:val="fr-FR"/>
              </w:rPr>
              <w:t xml:space="preserve"> </w:t>
            </w:r>
            <w:proofErr w:type="spellStart"/>
            <w:r w:rsidRPr="003E6F40">
              <w:rPr>
                <w:rFonts w:cstheme="minorHAnsi"/>
                <w:i/>
                <w:iCs/>
                <w:lang w:val="fr-FR"/>
              </w:rPr>
              <w:t>pentandra</w:t>
            </w:r>
            <w:proofErr w:type="spellEnd"/>
            <w:r w:rsidRPr="003E6F40">
              <w:rPr>
                <w:rFonts w:cstheme="minorHAnsi"/>
                <w:i/>
                <w:iCs/>
                <w:lang w:val="fr-FR"/>
              </w:rPr>
              <w:t xml:space="preserve"> - Carex </w:t>
            </w:r>
            <w:proofErr w:type="spellStart"/>
            <w:r w:rsidRPr="003E6F40">
              <w:rPr>
                <w:rFonts w:cstheme="minorHAnsi"/>
                <w:i/>
                <w:iCs/>
                <w:lang w:val="fr-FR"/>
              </w:rPr>
              <w:t>rostrata</w:t>
            </w:r>
            <w:proofErr w:type="spellEnd"/>
            <w:r w:rsidRPr="003E6F40">
              <w:rPr>
                <w:rFonts w:cstheme="minorHAnsi"/>
                <w:lang w:val="fr-FR"/>
              </w:rPr>
              <w:t xml:space="preserve"> </w:t>
            </w:r>
            <w:proofErr w:type="spellStart"/>
            <w:r w:rsidRPr="003E6F40">
              <w:rPr>
                <w:rFonts w:cstheme="minorHAnsi"/>
                <w:lang w:val="fr-FR"/>
              </w:rPr>
              <w:t>woodland</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438048" w14:textId="18114AA5" w:rsidR="00C0604B" w:rsidRPr="003E6F40" w:rsidRDefault="00C0604B" w:rsidP="00C0604B">
            <w:pPr>
              <w:spacing w:before="120" w:after="120" w:line="240" w:lineRule="auto"/>
              <w:jc w:val="center"/>
              <w:rPr>
                <w:rFonts w:cstheme="minorHAnsi"/>
                <w:lang w:val="en-US"/>
              </w:rPr>
            </w:pPr>
            <w:r w:rsidRPr="003E6F40">
              <w:rPr>
                <w:rFonts w:cstheme="minorHAnsi"/>
                <w:lang w:val="fr-FR"/>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9D221E" w14:textId="6A695D20" w:rsidR="00C0604B" w:rsidRPr="003E6F40" w:rsidRDefault="00C0604B" w:rsidP="00C0604B">
            <w:pPr>
              <w:spacing w:before="120" w:after="120" w:line="240" w:lineRule="auto"/>
              <w:jc w:val="center"/>
              <w:rPr>
                <w:rFonts w:cstheme="minorHAnsi"/>
                <w:lang w:val="en-US"/>
              </w:rPr>
            </w:pPr>
            <w:r w:rsidRPr="003E6F40">
              <w:rPr>
                <w:rFonts w:cstheme="minorHAnsi"/>
                <w:lang w:val="fr-FR"/>
              </w:rPr>
              <w:t>Y</w:t>
            </w:r>
          </w:p>
        </w:tc>
      </w:tr>
      <w:tr w:rsidR="00E27D65" w:rsidRPr="00684F5A" w14:paraId="3ECC1FDC"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29BBE6" w14:textId="672695E0" w:rsidR="00C0604B" w:rsidRPr="003E6F40" w:rsidRDefault="00C0604B" w:rsidP="00C0604B">
            <w:pPr>
              <w:spacing w:before="120" w:after="120" w:line="240" w:lineRule="auto"/>
              <w:jc w:val="center"/>
              <w:rPr>
                <w:rFonts w:cstheme="minorHAnsi"/>
                <w:lang w:val="en-US"/>
              </w:rPr>
            </w:pPr>
            <w:r w:rsidRPr="003E6F40">
              <w:rPr>
                <w:rFonts w:cstheme="minorHAnsi"/>
                <w:lang w:val="en-US"/>
              </w:rPr>
              <w:lastRenderedPageBreak/>
              <w:t>W4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1A3275" w14:textId="4E5098E0"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Betula pubescens - Molinia caerulea</w:t>
            </w:r>
            <w:r w:rsidRPr="003E6F40">
              <w:rPr>
                <w:rFonts w:cstheme="minorHAnsi"/>
                <w:lang w:val="en-US"/>
              </w:rPr>
              <w:t xml:space="preserve"> woodland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E8C6B" w14:textId="0505B5CD"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2DBD83" w14:textId="471C2694"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r>
      <w:tr w:rsidR="00E27D65" w:rsidRPr="00684F5A" w14:paraId="5B8085B2"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EF0986" w14:textId="1E00E2F2"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W5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4D21E9" w14:textId="230F15F6"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 xml:space="preserve">Alnus </w:t>
            </w:r>
            <w:proofErr w:type="spellStart"/>
            <w:r w:rsidRPr="003E6F40">
              <w:rPr>
                <w:rFonts w:cstheme="minorHAnsi"/>
                <w:i/>
                <w:iCs/>
                <w:lang w:val="en-US"/>
              </w:rPr>
              <w:t>glutinosa</w:t>
            </w:r>
            <w:proofErr w:type="spellEnd"/>
            <w:r w:rsidRPr="003E6F40">
              <w:rPr>
                <w:rFonts w:cstheme="minorHAnsi"/>
                <w:i/>
                <w:iCs/>
                <w:lang w:val="en-US"/>
              </w:rPr>
              <w:t xml:space="preserve"> - </w:t>
            </w:r>
            <w:proofErr w:type="spellStart"/>
            <w:r w:rsidRPr="003E6F40">
              <w:rPr>
                <w:rFonts w:cstheme="minorHAnsi"/>
                <w:i/>
                <w:iCs/>
                <w:lang w:val="en-US"/>
              </w:rPr>
              <w:t>Carex</w:t>
            </w:r>
            <w:proofErr w:type="spellEnd"/>
            <w:r w:rsidRPr="003E6F40">
              <w:rPr>
                <w:rFonts w:cstheme="minorHAnsi"/>
                <w:i/>
                <w:iCs/>
                <w:lang w:val="en-US"/>
              </w:rPr>
              <w:t xml:space="preserve"> paniculata </w:t>
            </w:r>
            <w:r w:rsidRPr="003E6F40">
              <w:rPr>
                <w:rFonts w:cstheme="minorHAnsi"/>
                <w:lang w:val="en-US"/>
              </w:rPr>
              <w:t>woodland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1AC561" w14:textId="14CA531D"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12FCFF" w14:textId="30E343B9"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r>
      <w:tr w:rsidR="00E27D65" w:rsidRPr="00684F5A" w14:paraId="50196048"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5ED4E" w14:textId="19A9CEED" w:rsidR="00C0604B" w:rsidRPr="003E6F40" w:rsidRDefault="00C0604B" w:rsidP="00C0604B">
            <w:pPr>
              <w:spacing w:before="120" w:after="120" w:line="240" w:lineRule="auto"/>
              <w:jc w:val="center"/>
              <w:rPr>
                <w:rFonts w:cstheme="minorHAnsi"/>
                <w:lang w:val="en-US"/>
              </w:rPr>
            </w:pPr>
            <w:r w:rsidRPr="003E6F40">
              <w:rPr>
                <w:rFonts w:cstheme="minorHAnsi"/>
                <w:lang w:val="en-US"/>
              </w:rPr>
              <w:t xml:space="preserve">W6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DBBE7" w14:textId="22740ED9" w:rsidR="00C0604B" w:rsidRPr="003E6F40" w:rsidRDefault="00C0604B" w:rsidP="00C0604B">
            <w:pPr>
              <w:spacing w:before="120" w:after="120" w:line="240" w:lineRule="auto"/>
              <w:jc w:val="center"/>
              <w:rPr>
                <w:rFonts w:cstheme="minorHAnsi"/>
                <w:i/>
                <w:iCs/>
                <w:lang w:val="en-US"/>
              </w:rPr>
            </w:pPr>
            <w:r w:rsidRPr="003E6F40">
              <w:rPr>
                <w:rFonts w:cstheme="minorHAnsi"/>
                <w:i/>
                <w:iCs/>
                <w:lang w:val="en-US"/>
              </w:rPr>
              <w:t xml:space="preserve">Alnus </w:t>
            </w:r>
            <w:proofErr w:type="spellStart"/>
            <w:r w:rsidRPr="003E6F40">
              <w:rPr>
                <w:rFonts w:cstheme="minorHAnsi"/>
                <w:i/>
                <w:iCs/>
                <w:lang w:val="en-US"/>
              </w:rPr>
              <w:t>glutinosa</w:t>
            </w:r>
            <w:proofErr w:type="spellEnd"/>
            <w:r w:rsidRPr="003E6F40">
              <w:rPr>
                <w:rFonts w:cstheme="minorHAnsi"/>
                <w:i/>
                <w:iCs/>
                <w:lang w:val="en-US"/>
              </w:rPr>
              <w:t xml:space="preserve"> - Urtica dioica </w:t>
            </w:r>
            <w:r w:rsidRPr="003E6F40">
              <w:rPr>
                <w:rFonts w:cstheme="minorHAnsi"/>
                <w:lang w:val="en-US"/>
              </w:rPr>
              <w:t>woodland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E5C6A" w14:textId="596A6FE0"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8C43FE" w14:textId="6352C46E" w:rsidR="00C0604B" w:rsidRPr="003E6F40" w:rsidRDefault="00C0604B" w:rsidP="00C0604B">
            <w:pPr>
              <w:spacing w:before="120" w:after="120" w:line="240" w:lineRule="auto"/>
              <w:jc w:val="center"/>
              <w:rPr>
                <w:rFonts w:cstheme="minorHAnsi"/>
                <w:lang w:val="en-US"/>
              </w:rPr>
            </w:pPr>
            <w:r w:rsidRPr="003E6F40">
              <w:rPr>
                <w:rFonts w:cstheme="minorHAnsi"/>
                <w:lang w:val="en-US"/>
              </w:rPr>
              <w:t>N</w:t>
            </w:r>
          </w:p>
        </w:tc>
      </w:tr>
      <w:tr w:rsidR="00E27D65" w:rsidRPr="00684F5A" w14:paraId="389EED3C"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8F917B" w14:textId="7946AAEA" w:rsidR="00C0604B" w:rsidRPr="003E6F40" w:rsidRDefault="00C0604B" w:rsidP="00C0604B">
            <w:pPr>
              <w:spacing w:before="120" w:after="120" w:line="240" w:lineRule="auto"/>
              <w:jc w:val="center"/>
              <w:rPr>
                <w:rFonts w:cstheme="minorHAnsi"/>
                <w:lang w:val="en-US"/>
              </w:rPr>
            </w:pPr>
            <w:r w:rsidRPr="003E6F40">
              <w:rPr>
                <w:rFonts w:cstheme="minorHAnsi"/>
                <w:lang w:val="en-US"/>
              </w:rPr>
              <w:t>W7</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CD0808" w14:textId="2717D5FC" w:rsidR="00C0604B" w:rsidRPr="003E6F40" w:rsidRDefault="00C0604B" w:rsidP="00C0604B">
            <w:pPr>
              <w:spacing w:before="120" w:after="120" w:line="240" w:lineRule="auto"/>
              <w:jc w:val="center"/>
              <w:rPr>
                <w:rFonts w:cstheme="minorHAnsi"/>
                <w:i/>
                <w:iCs/>
                <w:lang w:val="en-US"/>
              </w:rPr>
            </w:pPr>
            <w:r w:rsidRPr="003E6F40">
              <w:rPr>
                <w:rFonts w:cstheme="minorHAnsi"/>
                <w:lang w:val="en-US"/>
              </w:rPr>
              <w:t>Residual alluvial forests (</w:t>
            </w:r>
            <w:r w:rsidRPr="003E6F40">
              <w:rPr>
                <w:rFonts w:cstheme="minorHAnsi"/>
                <w:i/>
                <w:iCs/>
                <w:lang w:val="en-US"/>
              </w:rPr>
              <w:t xml:space="preserve">Alnus </w:t>
            </w:r>
            <w:proofErr w:type="spellStart"/>
            <w:r w:rsidRPr="003E6F40">
              <w:rPr>
                <w:rFonts w:cstheme="minorHAnsi"/>
                <w:i/>
                <w:iCs/>
                <w:lang w:val="en-US"/>
              </w:rPr>
              <w:t>glutinoso-incanae</w:t>
            </w:r>
            <w:proofErr w:type="spellEnd"/>
            <w:r w:rsidRPr="003E6F40">
              <w:rPr>
                <w:rFonts w:cstheme="minorHAnsi"/>
                <w:lang w:val="en-US"/>
              </w:rPr>
              <w:t xml:space="preserve">) </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B9E78E" w14:textId="5878EB81"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52BD1" w14:textId="31EF8E3A" w:rsidR="00C0604B" w:rsidRPr="003E6F40" w:rsidRDefault="00C0604B" w:rsidP="00C0604B">
            <w:pPr>
              <w:spacing w:before="120" w:after="120" w:line="240" w:lineRule="auto"/>
              <w:jc w:val="center"/>
              <w:rPr>
                <w:rFonts w:cstheme="minorHAnsi"/>
                <w:lang w:val="en-US"/>
              </w:rPr>
            </w:pPr>
            <w:r w:rsidRPr="003E6F40">
              <w:rPr>
                <w:rFonts w:cstheme="minorHAnsi"/>
                <w:lang w:val="en-US"/>
              </w:rPr>
              <w:t>Y</w:t>
            </w:r>
          </w:p>
        </w:tc>
      </w:tr>
      <w:tr w:rsidR="00707772" w:rsidRPr="00684F5A" w14:paraId="764ADDE4"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01F839" w14:textId="09A288A1" w:rsidR="003555B8" w:rsidRPr="003E6F40" w:rsidRDefault="003555B8" w:rsidP="003555B8">
            <w:pPr>
              <w:spacing w:before="120" w:after="120" w:line="240" w:lineRule="auto"/>
              <w:jc w:val="center"/>
              <w:rPr>
                <w:rFonts w:cstheme="minorHAnsi"/>
                <w:lang w:val="en-US"/>
              </w:rPr>
            </w:pPr>
            <w:r w:rsidRPr="003E6F40">
              <w:rPr>
                <w:rFonts w:cstheme="minorHAnsi"/>
                <w:lang w:val="en-US"/>
              </w:rPr>
              <w:t>W20</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9CA156" w14:textId="3B604EEC"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 xml:space="preserve">Salix </w:t>
            </w:r>
            <w:proofErr w:type="spellStart"/>
            <w:r w:rsidRPr="003E6F40">
              <w:rPr>
                <w:rFonts w:cstheme="minorHAnsi"/>
                <w:i/>
                <w:iCs/>
                <w:lang w:val="en-US"/>
              </w:rPr>
              <w:t>lapponum</w:t>
            </w:r>
            <w:proofErr w:type="spellEnd"/>
            <w:r w:rsidRPr="003E6F40">
              <w:rPr>
                <w:rFonts w:cstheme="minorHAnsi"/>
                <w:i/>
                <w:iCs/>
                <w:lang w:val="en-US"/>
              </w:rPr>
              <w:t xml:space="preserve"> – </w:t>
            </w:r>
            <w:proofErr w:type="spellStart"/>
            <w:r w:rsidRPr="003E6F40">
              <w:rPr>
                <w:rFonts w:cstheme="minorHAnsi"/>
                <w:i/>
                <w:iCs/>
                <w:lang w:val="en-US"/>
              </w:rPr>
              <w:t>Luzula</w:t>
            </w:r>
            <w:proofErr w:type="spellEnd"/>
            <w:r w:rsidRPr="003E6F40">
              <w:rPr>
                <w:rFonts w:cstheme="minorHAnsi"/>
                <w:i/>
                <w:iCs/>
                <w:lang w:val="en-US"/>
              </w:rPr>
              <w:t xml:space="preserve"> sylvatica</w:t>
            </w:r>
            <w:r w:rsidRPr="003E6F40">
              <w:rPr>
                <w:rFonts w:cstheme="minorHAnsi"/>
                <w:lang w:val="en-US"/>
              </w:rPr>
              <w:t xml:space="preserve"> scrub</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E63908" w14:textId="78C083AE" w:rsidR="003555B8" w:rsidRPr="003E6F40" w:rsidRDefault="003555B8" w:rsidP="003555B8">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6CB1D" w14:textId="0C88A326"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57FCAE9D"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2F632C" w14:textId="70E7A2DF" w:rsidR="003555B8" w:rsidRPr="003E6F40" w:rsidRDefault="003555B8" w:rsidP="003555B8">
            <w:pPr>
              <w:spacing w:before="120" w:after="120" w:line="240" w:lineRule="auto"/>
              <w:jc w:val="center"/>
              <w:rPr>
                <w:rFonts w:cstheme="minorHAnsi"/>
                <w:lang w:val="en-US"/>
              </w:rPr>
            </w:pPr>
            <w:r w:rsidRPr="003E6F40">
              <w:rPr>
                <w:rFonts w:cstheme="minorHAnsi"/>
                <w:lang w:val="en-US"/>
              </w:rPr>
              <w:t xml:space="preserve">CG10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FC65D5" w14:textId="01603C74"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 xml:space="preserve">Festuca </w:t>
            </w:r>
            <w:proofErr w:type="spellStart"/>
            <w:r w:rsidRPr="003E6F40">
              <w:rPr>
                <w:rFonts w:cstheme="minorHAnsi"/>
                <w:i/>
                <w:iCs/>
                <w:lang w:val="en-US"/>
              </w:rPr>
              <w:t>ovina</w:t>
            </w:r>
            <w:proofErr w:type="spellEnd"/>
            <w:r w:rsidRPr="003E6F40">
              <w:rPr>
                <w:rFonts w:cstheme="minorHAnsi"/>
                <w:i/>
                <w:iCs/>
                <w:lang w:val="en-US"/>
              </w:rPr>
              <w:t xml:space="preserve"> – Agrostis </w:t>
            </w:r>
            <w:proofErr w:type="spellStart"/>
            <w:r w:rsidRPr="003E6F40">
              <w:rPr>
                <w:rFonts w:cstheme="minorHAnsi"/>
                <w:i/>
                <w:iCs/>
                <w:lang w:val="en-US"/>
              </w:rPr>
              <w:t>capillaris</w:t>
            </w:r>
            <w:proofErr w:type="spellEnd"/>
            <w:r w:rsidRPr="003E6F40">
              <w:rPr>
                <w:rFonts w:cstheme="minorHAnsi"/>
                <w:i/>
                <w:iCs/>
                <w:lang w:val="en-US"/>
              </w:rPr>
              <w:t xml:space="preserve"> – Thymus praecox</w:t>
            </w:r>
            <w:r w:rsidRPr="003E6F40">
              <w:rPr>
                <w:rFonts w:cstheme="minorHAnsi"/>
                <w:lang w:val="en-US"/>
              </w:rPr>
              <w:t xml:space="preserve"> grassland (when not on limestone)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DB3D7F" w14:textId="63FBCFEE"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315EB" w14:textId="4E64DA97"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6713B947"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E6DF06" w14:textId="0E22C533" w:rsidR="003555B8" w:rsidRPr="003E6F40" w:rsidRDefault="003555B8" w:rsidP="003555B8">
            <w:pPr>
              <w:spacing w:before="120" w:after="120" w:line="240" w:lineRule="auto"/>
              <w:jc w:val="center"/>
              <w:rPr>
                <w:rFonts w:cstheme="minorHAnsi"/>
                <w:lang w:val="en-US"/>
              </w:rPr>
            </w:pPr>
            <w:r w:rsidRPr="003E6F40">
              <w:rPr>
                <w:rFonts w:cstheme="minorHAnsi"/>
                <w:lang w:val="en-US"/>
              </w:rPr>
              <w:t xml:space="preserve">CG11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06E303" w14:textId="66F3F00B"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 xml:space="preserve">Festuca </w:t>
            </w:r>
            <w:proofErr w:type="spellStart"/>
            <w:r w:rsidRPr="003E6F40">
              <w:rPr>
                <w:rFonts w:cstheme="minorHAnsi"/>
                <w:i/>
                <w:iCs/>
                <w:lang w:val="en-US"/>
              </w:rPr>
              <w:t>ovina</w:t>
            </w:r>
            <w:proofErr w:type="spellEnd"/>
            <w:r w:rsidRPr="003E6F40">
              <w:rPr>
                <w:rFonts w:cstheme="minorHAnsi"/>
                <w:i/>
                <w:iCs/>
                <w:lang w:val="en-US"/>
              </w:rPr>
              <w:t xml:space="preserve"> - Agrostis </w:t>
            </w:r>
            <w:proofErr w:type="spellStart"/>
            <w:r w:rsidRPr="003E6F40">
              <w:rPr>
                <w:rFonts w:cstheme="minorHAnsi"/>
                <w:i/>
                <w:iCs/>
                <w:lang w:val="en-US"/>
              </w:rPr>
              <w:t>capillaris</w:t>
            </w:r>
            <w:proofErr w:type="spellEnd"/>
            <w:r w:rsidRPr="003E6F40">
              <w:rPr>
                <w:rFonts w:cstheme="minorHAnsi"/>
                <w:i/>
                <w:iCs/>
                <w:lang w:val="en-US"/>
              </w:rPr>
              <w:t xml:space="preserve"> - Alchemilla </w:t>
            </w:r>
            <w:proofErr w:type="spellStart"/>
            <w:r w:rsidRPr="003E6F40">
              <w:rPr>
                <w:rFonts w:cstheme="minorHAnsi"/>
                <w:i/>
                <w:iCs/>
                <w:lang w:val="en-US"/>
              </w:rPr>
              <w:t>alpina</w:t>
            </w:r>
            <w:proofErr w:type="spellEnd"/>
            <w:r w:rsidRPr="003E6F40">
              <w:rPr>
                <w:rFonts w:cstheme="minorHAnsi"/>
                <w:i/>
                <w:iCs/>
                <w:lang w:val="en-US"/>
              </w:rPr>
              <w:t xml:space="preserve"> </w:t>
            </w:r>
            <w:r w:rsidRPr="003E6F40">
              <w:rPr>
                <w:rFonts w:cstheme="minorHAnsi"/>
                <w:lang w:val="en-US"/>
              </w:rPr>
              <w:t>grassland (when not on limestone)</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3FD143" w14:textId="374CD0E1" w:rsidR="003555B8" w:rsidRPr="003E6F40" w:rsidRDefault="003555B8" w:rsidP="003555B8">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4BFC1C" w14:textId="18F61D62"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37B87943"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7C36A" w14:textId="34D203AE" w:rsidR="003555B8" w:rsidRPr="003E6F40" w:rsidRDefault="003555B8" w:rsidP="003555B8">
            <w:pPr>
              <w:spacing w:before="120" w:after="120" w:line="240" w:lineRule="auto"/>
              <w:jc w:val="center"/>
              <w:rPr>
                <w:rFonts w:cstheme="minorHAnsi"/>
                <w:lang w:val="en-US"/>
              </w:rPr>
            </w:pPr>
            <w:r w:rsidRPr="003E6F40">
              <w:rPr>
                <w:rFonts w:cstheme="minorHAnsi"/>
                <w:lang w:val="en-US"/>
              </w:rPr>
              <w:t xml:space="preserve">CG12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D0A58D" w14:textId="77E40432"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 xml:space="preserve">Festuca </w:t>
            </w:r>
            <w:proofErr w:type="spellStart"/>
            <w:r w:rsidRPr="003E6F40">
              <w:rPr>
                <w:rFonts w:cstheme="minorHAnsi"/>
                <w:i/>
                <w:iCs/>
                <w:lang w:val="en-US"/>
              </w:rPr>
              <w:t>ovina</w:t>
            </w:r>
            <w:proofErr w:type="spellEnd"/>
            <w:r w:rsidRPr="003E6F40">
              <w:rPr>
                <w:rFonts w:cstheme="minorHAnsi"/>
                <w:i/>
                <w:iCs/>
                <w:lang w:val="en-US"/>
              </w:rPr>
              <w:t xml:space="preserve"> – Alchemilla </w:t>
            </w:r>
            <w:proofErr w:type="spellStart"/>
            <w:r w:rsidRPr="003E6F40">
              <w:rPr>
                <w:rFonts w:cstheme="minorHAnsi"/>
                <w:i/>
                <w:iCs/>
                <w:lang w:val="en-US"/>
              </w:rPr>
              <w:t>alpina</w:t>
            </w:r>
            <w:proofErr w:type="spellEnd"/>
            <w:r w:rsidRPr="003E6F40">
              <w:rPr>
                <w:rFonts w:cstheme="minorHAnsi"/>
                <w:i/>
                <w:iCs/>
                <w:lang w:val="en-US"/>
              </w:rPr>
              <w:t xml:space="preserve"> – Silene acaulis</w:t>
            </w:r>
            <w:r w:rsidRPr="003E6F40">
              <w:rPr>
                <w:rFonts w:cstheme="minorHAnsi"/>
                <w:lang w:val="en-US"/>
              </w:rPr>
              <w:t xml:space="preserve"> dwarf-herb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6C0FBA" w14:textId="0181F824" w:rsidR="003555B8" w:rsidRPr="003E6F40" w:rsidRDefault="003555B8" w:rsidP="003555B8">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A435FF" w14:textId="721927DC"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631F7102"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10E278" w14:textId="4A1B1843" w:rsidR="003555B8" w:rsidRPr="003E6F40" w:rsidRDefault="003555B8" w:rsidP="003555B8">
            <w:pPr>
              <w:spacing w:before="120" w:after="120" w:line="240" w:lineRule="auto"/>
              <w:jc w:val="center"/>
              <w:rPr>
                <w:rFonts w:cstheme="minorHAnsi"/>
                <w:lang w:val="en-US"/>
              </w:rPr>
            </w:pPr>
            <w:r w:rsidRPr="003E6F40">
              <w:rPr>
                <w:rFonts w:cstheme="minorHAnsi"/>
                <w:lang w:val="en-US"/>
              </w:rPr>
              <w:t>U5c</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CCFB59" w14:textId="0C7E9297"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Nardus stricta-</w:t>
            </w:r>
            <w:proofErr w:type="spellStart"/>
            <w:r w:rsidRPr="003E6F40">
              <w:rPr>
                <w:rFonts w:cstheme="minorHAnsi"/>
                <w:i/>
                <w:iCs/>
                <w:lang w:val="en-US"/>
              </w:rPr>
              <w:t>Galium</w:t>
            </w:r>
            <w:proofErr w:type="spellEnd"/>
            <w:r w:rsidRPr="003E6F40">
              <w:rPr>
                <w:rFonts w:cstheme="minorHAnsi"/>
                <w:i/>
                <w:iCs/>
                <w:lang w:val="en-US"/>
              </w:rPr>
              <w:t xml:space="preserve"> saxatile </w:t>
            </w:r>
            <w:r w:rsidRPr="003E6F40">
              <w:rPr>
                <w:rFonts w:cstheme="minorHAnsi"/>
                <w:lang w:val="en-US"/>
              </w:rPr>
              <w:t>grassland</w:t>
            </w:r>
            <w:r w:rsidRPr="003E6F40">
              <w:rPr>
                <w:rFonts w:cstheme="minorHAnsi"/>
                <w:i/>
                <w:iCs/>
                <w:lang w:val="en-US"/>
              </w:rPr>
              <w:t xml:space="preserve"> </w:t>
            </w:r>
            <w:proofErr w:type="spellStart"/>
            <w:r w:rsidRPr="003E6F40">
              <w:rPr>
                <w:rFonts w:cstheme="minorHAnsi"/>
                <w:i/>
                <w:iCs/>
                <w:lang w:val="en-US"/>
              </w:rPr>
              <w:t>Carex</w:t>
            </w:r>
            <w:proofErr w:type="spellEnd"/>
            <w:r w:rsidRPr="003E6F40">
              <w:rPr>
                <w:rFonts w:cstheme="minorHAnsi"/>
                <w:i/>
                <w:iCs/>
                <w:lang w:val="en-US"/>
              </w:rPr>
              <w:t xml:space="preserve"> </w:t>
            </w:r>
            <w:proofErr w:type="spellStart"/>
            <w:r w:rsidRPr="003E6F40">
              <w:rPr>
                <w:rFonts w:cstheme="minorHAnsi"/>
                <w:i/>
                <w:iCs/>
                <w:lang w:val="en-US"/>
              </w:rPr>
              <w:t>panicea</w:t>
            </w:r>
            <w:proofErr w:type="spellEnd"/>
            <w:r w:rsidRPr="003E6F40">
              <w:rPr>
                <w:rFonts w:cstheme="minorHAnsi"/>
                <w:i/>
                <w:iCs/>
                <w:lang w:val="en-US"/>
              </w:rPr>
              <w:t xml:space="preserve">-Viola palustris </w:t>
            </w:r>
            <w:r w:rsidRPr="003E6F40">
              <w:rPr>
                <w:rFonts w:cstheme="minorHAnsi"/>
                <w:lang w:val="en-US"/>
              </w:rPr>
              <w:t>sub-community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D3526E" w14:textId="6ECA72EF" w:rsidR="003555B8" w:rsidRPr="003E6F40" w:rsidRDefault="003555B8" w:rsidP="003555B8">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0E42A4" w14:textId="67A830FC"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5A3CBB16"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3F34FD" w14:textId="3A6C1E9F" w:rsidR="003555B8" w:rsidRPr="003E6F40" w:rsidRDefault="003555B8" w:rsidP="003555B8">
            <w:pPr>
              <w:spacing w:before="120" w:after="120" w:line="240" w:lineRule="auto"/>
              <w:jc w:val="center"/>
              <w:rPr>
                <w:rFonts w:cstheme="minorHAnsi"/>
                <w:lang w:val="en-US"/>
              </w:rPr>
            </w:pPr>
            <w:r w:rsidRPr="003E6F40">
              <w:rPr>
                <w:rFonts w:cstheme="minorHAnsi"/>
                <w:lang w:val="en-US"/>
              </w:rPr>
              <w:t xml:space="preserve">U6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E0B0E4" w14:textId="60DF82E4" w:rsidR="003555B8" w:rsidRPr="003E6F40" w:rsidRDefault="003555B8" w:rsidP="003555B8">
            <w:pPr>
              <w:spacing w:before="120" w:after="120" w:line="240" w:lineRule="auto"/>
              <w:jc w:val="center"/>
              <w:rPr>
                <w:rFonts w:cstheme="minorHAnsi"/>
                <w:i/>
                <w:iCs/>
                <w:lang w:val="en-US"/>
              </w:rPr>
            </w:pPr>
            <w:r w:rsidRPr="003E6F40">
              <w:rPr>
                <w:rFonts w:cstheme="minorHAnsi"/>
                <w:i/>
                <w:iCs/>
                <w:lang w:val="en-US"/>
              </w:rPr>
              <w:t xml:space="preserve">Juncus </w:t>
            </w:r>
            <w:proofErr w:type="spellStart"/>
            <w:r w:rsidRPr="003E6F40">
              <w:rPr>
                <w:rFonts w:cstheme="minorHAnsi"/>
                <w:i/>
                <w:iCs/>
                <w:lang w:val="en-US"/>
              </w:rPr>
              <w:t>squarrosus</w:t>
            </w:r>
            <w:proofErr w:type="spellEnd"/>
            <w:r w:rsidRPr="003E6F40">
              <w:rPr>
                <w:rFonts w:cstheme="minorHAnsi"/>
                <w:i/>
                <w:iCs/>
                <w:lang w:val="en-US"/>
              </w:rPr>
              <w:t xml:space="preserve"> - Festuca </w:t>
            </w:r>
            <w:proofErr w:type="spellStart"/>
            <w:r w:rsidRPr="003E6F40">
              <w:rPr>
                <w:rFonts w:cstheme="minorHAnsi"/>
                <w:i/>
                <w:iCs/>
                <w:lang w:val="en-US"/>
              </w:rPr>
              <w:t>ovina</w:t>
            </w:r>
            <w:proofErr w:type="spellEnd"/>
            <w:r w:rsidRPr="003E6F40">
              <w:rPr>
                <w:rFonts w:cstheme="minorHAnsi"/>
                <w:lang w:val="en-US"/>
              </w:rPr>
              <w:t xml:space="preserve"> grassland</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EEF2A5" w14:textId="79AD4974" w:rsidR="003555B8" w:rsidRPr="003E6F40" w:rsidRDefault="003555B8" w:rsidP="003555B8">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F7949" w14:textId="07E7E52C" w:rsidR="003555B8" w:rsidRPr="003E6F40" w:rsidRDefault="003555B8" w:rsidP="003555B8">
            <w:pPr>
              <w:spacing w:before="120" w:after="120" w:line="240" w:lineRule="auto"/>
              <w:jc w:val="center"/>
              <w:rPr>
                <w:rFonts w:cstheme="minorHAnsi"/>
                <w:lang w:val="en-US"/>
              </w:rPr>
            </w:pPr>
            <w:r w:rsidRPr="003E6F40">
              <w:rPr>
                <w:rFonts w:cstheme="minorHAnsi"/>
                <w:lang w:val="en-US"/>
              </w:rPr>
              <w:t>Y</w:t>
            </w:r>
          </w:p>
        </w:tc>
      </w:tr>
      <w:tr w:rsidR="00707772" w:rsidRPr="00684F5A" w14:paraId="38131868"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089E03" w14:textId="7B3F9F49" w:rsidR="00282751" w:rsidRPr="003E6F40" w:rsidRDefault="00282751" w:rsidP="00282751">
            <w:pPr>
              <w:spacing w:before="120" w:after="120" w:line="240" w:lineRule="auto"/>
              <w:jc w:val="center"/>
              <w:rPr>
                <w:rFonts w:cstheme="minorHAnsi"/>
                <w:lang w:val="en-US"/>
              </w:rPr>
            </w:pPr>
            <w:r w:rsidRPr="003E6F40">
              <w:rPr>
                <w:rFonts w:cstheme="minorHAnsi"/>
                <w:lang w:val="en-US"/>
              </w:rPr>
              <w:t>U15</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A2AC56" w14:textId="52CEA87B" w:rsidR="00282751" w:rsidRPr="003E6F40" w:rsidRDefault="00282751" w:rsidP="00282751">
            <w:pPr>
              <w:spacing w:before="120" w:after="120" w:line="240" w:lineRule="auto"/>
              <w:jc w:val="center"/>
              <w:rPr>
                <w:rFonts w:cstheme="minorHAnsi"/>
                <w:i/>
                <w:iCs/>
                <w:lang w:val="en-US"/>
              </w:rPr>
            </w:pPr>
            <w:r w:rsidRPr="003E6F40">
              <w:rPr>
                <w:rFonts w:cstheme="minorHAnsi"/>
                <w:i/>
                <w:iCs/>
                <w:lang w:val="en-US"/>
              </w:rPr>
              <w:t xml:space="preserve">Saxifraga </w:t>
            </w:r>
            <w:proofErr w:type="spellStart"/>
            <w:r w:rsidRPr="003E6F40">
              <w:rPr>
                <w:rFonts w:cstheme="minorHAnsi"/>
                <w:i/>
                <w:iCs/>
                <w:lang w:val="en-US"/>
              </w:rPr>
              <w:t>aizoides</w:t>
            </w:r>
            <w:proofErr w:type="spellEnd"/>
            <w:r w:rsidRPr="003E6F40">
              <w:rPr>
                <w:rFonts w:cstheme="minorHAnsi"/>
                <w:i/>
                <w:iCs/>
                <w:lang w:val="en-US"/>
              </w:rPr>
              <w:t xml:space="preserve"> – Alchemilla glabra</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A3184" w14:textId="5D22655A" w:rsidR="00282751" w:rsidRPr="003E6F40" w:rsidRDefault="00282751" w:rsidP="00282751">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0A595D" w14:textId="0B971267" w:rsidR="00282751" w:rsidRPr="003E6F40" w:rsidRDefault="00282751" w:rsidP="00282751">
            <w:pPr>
              <w:spacing w:before="120" w:after="120" w:line="240" w:lineRule="auto"/>
              <w:jc w:val="center"/>
              <w:rPr>
                <w:rFonts w:cstheme="minorHAnsi"/>
                <w:lang w:val="en-US"/>
              </w:rPr>
            </w:pPr>
            <w:r w:rsidRPr="003E6F40">
              <w:rPr>
                <w:rFonts w:cstheme="minorHAnsi"/>
                <w:lang w:val="en-US"/>
              </w:rPr>
              <w:t>Y</w:t>
            </w:r>
          </w:p>
        </w:tc>
      </w:tr>
      <w:tr w:rsidR="00707772" w:rsidRPr="00684F5A" w14:paraId="49251DE5"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C1C88" w14:textId="3DA9B1B1" w:rsidR="00282751" w:rsidRPr="003E6F40" w:rsidRDefault="00282751" w:rsidP="00282751">
            <w:pPr>
              <w:spacing w:before="120" w:after="120" w:line="240" w:lineRule="auto"/>
              <w:jc w:val="center"/>
              <w:rPr>
                <w:rFonts w:cstheme="minorHAnsi"/>
                <w:lang w:val="en-US"/>
              </w:rPr>
            </w:pPr>
            <w:r w:rsidRPr="003E6F40">
              <w:rPr>
                <w:rFonts w:cstheme="minorHAnsi"/>
                <w:lang w:val="en-US"/>
              </w:rPr>
              <w:t>U16</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FF6393" w14:textId="32129696" w:rsidR="00282751" w:rsidRPr="003E6F40" w:rsidRDefault="00282751" w:rsidP="00282751">
            <w:pPr>
              <w:spacing w:before="120" w:after="120" w:line="240" w:lineRule="auto"/>
              <w:jc w:val="center"/>
              <w:rPr>
                <w:rFonts w:cstheme="minorHAnsi"/>
                <w:i/>
                <w:iCs/>
                <w:lang w:val="en-US"/>
              </w:rPr>
            </w:pPr>
            <w:proofErr w:type="spellStart"/>
            <w:r w:rsidRPr="003E6F40">
              <w:rPr>
                <w:rFonts w:cstheme="minorHAnsi"/>
                <w:i/>
                <w:iCs/>
                <w:lang w:val="en-US"/>
              </w:rPr>
              <w:t>Luzula</w:t>
            </w:r>
            <w:proofErr w:type="spellEnd"/>
            <w:r w:rsidRPr="003E6F40">
              <w:rPr>
                <w:rFonts w:cstheme="minorHAnsi"/>
                <w:i/>
                <w:iCs/>
                <w:lang w:val="en-US"/>
              </w:rPr>
              <w:t xml:space="preserve"> sylvatica – Vaccinium myrtillus</w:t>
            </w:r>
            <w:r w:rsidRPr="003E6F40">
              <w:rPr>
                <w:rFonts w:cstheme="minorHAnsi"/>
                <w:lang w:val="en-US"/>
              </w:rPr>
              <w:t xml:space="preserve"> tall herb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9BD3E6" w14:textId="0E27D6AE" w:rsidR="00282751" w:rsidRPr="003E6F40" w:rsidRDefault="00282751" w:rsidP="00282751">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1CDBB3" w14:textId="2963910D" w:rsidR="00282751" w:rsidRPr="003E6F40" w:rsidRDefault="00282751" w:rsidP="00282751">
            <w:pPr>
              <w:spacing w:before="120" w:after="120" w:line="240" w:lineRule="auto"/>
              <w:jc w:val="center"/>
              <w:rPr>
                <w:rFonts w:cstheme="minorHAnsi"/>
                <w:lang w:val="en-US"/>
              </w:rPr>
            </w:pPr>
            <w:r w:rsidRPr="003E6F40">
              <w:rPr>
                <w:rFonts w:cstheme="minorHAnsi"/>
                <w:lang w:val="en-US"/>
              </w:rPr>
              <w:t>N</w:t>
            </w:r>
          </w:p>
        </w:tc>
      </w:tr>
      <w:tr w:rsidR="00AD0ED6" w:rsidRPr="00684F5A" w14:paraId="77221B34"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0B250" w14:textId="32BA610B" w:rsidR="00B35BD1" w:rsidRPr="003E6F40" w:rsidRDefault="00B35BD1" w:rsidP="00B35BD1">
            <w:pPr>
              <w:spacing w:before="120" w:after="120" w:line="240" w:lineRule="auto"/>
              <w:jc w:val="center"/>
              <w:rPr>
                <w:rFonts w:cstheme="minorHAnsi"/>
                <w:lang w:val="en-US"/>
              </w:rPr>
            </w:pPr>
            <w:r w:rsidRPr="003E6F40">
              <w:rPr>
                <w:rFonts w:cstheme="minorHAnsi"/>
                <w:lang w:val="en-US"/>
              </w:rPr>
              <w:t>U17</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D56DB9" w14:textId="3329AFA6" w:rsidR="00B35BD1" w:rsidRPr="003E6F40" w:rsidRDefault="00B35BD1" w:rsidP="00B35BD1">
            <w:pPr>
              <w:spacing w:before="120" w:after="120" w:line="240" w:lineRule="auto"/>
              <w:jc w:val="center"/>
              <w:rPr>
                <w:rFonts w:cstheme="minorHAnsi"/>
                <w:i/>
                <w:iCs/>
                <w:lang w:val="en-US"/>
              </w:rPr>
            </w:pPr>
            <w:proofErr w:type="spellStart"/>
            <w:r w:rsidRPr="003E6F40">
              <w:rPr>
                <w:rFonts w:cstheme="minorHAnsi"/>
                <w:i/>
                <w:iCs/>
                <w:lang w:val="en-US"/>
              </w:rPr>
              <w:t>Luzula</w:t>
            </w:r>
            <w:proofErr w:type="spellEnd"/>
            <w:r w:rsidRPr="003E6F40">
              <w:rPr>
                <w:rFonts w:cstheme="minorHAnsi"/>
                <w:i/>
                <w:iCs/>
                <w:lang w:val="en-US"/>
              </w:rPr>
              <w:t xml:space="preserve"> sylvatica – Geum </w:t>
            </w:r>
            <w:proofErr w:type="spellStart"/>
            <w:r w:rsidRPr="003E6F40">
              <w:rPr>
                <w:rFonts w:cstheme="minorHAnsi"/>
                <w:i/>
                <w:iCs/>
                <w:lang w:val="en-US"/>
              </w:rPr>
              <w:t>rivale</w:t>
            </w:r>
            <w:proofErr w:type="spellEnd"/>
            <w:r w:rsidRPr="003E6F40">
              <w:rPr>
                <w:rFonts w:cstheme="minorHAnsi"/>
                <w:lang w:val="en-US"/>
              </w:rPr>
              <w:t xml:space="preserve"> tall herb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DF10B2" w14:textId="6144462C" w:rsidR="00B35BD1" w:rsidRPr="003E6F40" w:rsidRDefault="00B35BD1" w:rsidP="00B35BD1">
            <w:pPr>
              <w:spacing w:before="120" w:after="120" w:line="240" w:lineRule="auto"/>
              <w:jc w:val="center"/>
              <w:rPr>
                <w:rFonts w:cstheme="minorHAnsi"/>
                <w:lang w:val="en-US"/>
              </w:rPr>
            </w:pPr>
            <w:r w:rsidRPr="003E6F40">
              <w:rPr>
                <w:rFonts w:cstheme="minorHAnsi"/>
                <w:lang w:val="en-US"/>
              </w:rPr>
              <w:t>N</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90693D" w14:textId="13450225" w:rsidR="00B35BD1" w:rsidRPr="003E6F40" w:rsidRDefault="00B35BD1" w:rsidP="00B35BD1">
            <w:pPr>
              <w:spacing w:before="120" w:after="120" w:line="240" w:lineRule="auto"/>
              <w:jc w:val="center"/>
              <w:rPr>
                <w:rFonts w:cstheme="minorHAnsi"/>
                <w:lang w:val="en-US"/>
              </w:rPr>
            </w:pPr>
            <w:r w:rsidRPr="003E6F40">
              <w:rPr>
                <w:rFonts w:cstheme="minorHAnsi"/>
                <w:lang w:val="en-US"/>
              </w:rPr>
              <w:t>Y</w:t>
            </w:r>
          </w:p>
        </w:tc>
      </w:tr>
      <w:tr w:rsidR="00AD0ED6" w:rsidRPr="00684F5A" w14:paraId="0EFE3809"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A961E" w14:textId="596FF817" w:rsidR="00B35BD1" w:rsidRPr="003E6F40" w:rsidRDefault="00B35BD1" w:rsidP="00B35BD1">
            <w:pPr>
              <w:spacing w:before="120" w:after="120" w:line="240" w:lineRule="auto"/>
              <w:jc w:val="center"/>
              <w:rPr>
                <w:rFonts w:cstheme="minorHAnsi"/>
                <w:lang w:val="en-US"/>
              </w:rPr>
            </w:pPr>
            <w:r w:rsidRPr="003E6F40">
              <w:rPr>
                <w:rFonts w:cstheme="minorHAnsi"/>
                <w:lang w:val="en-US"/>
              </w:rPr>
              <w:t xml:space="preserve">SD13 </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DE0365" w14:textId="378D8277" w:rsidR="00B35BD1" w:rsidRPr="003E6F40" w:rsidRDefault="00B35BD1" w:rsidP="00B35BD1">
            <w:pPr>
              <w:spacing w:before="120" w:after="120" w:line="240" w:lineRule="auto"/>
              <w:jc w:val="center"/>
              <w:rPr>
                <w:rFonts w:cstheme="minorHAnsi"/>
                <w:i/>
                <w:iCs/>
                <w:lang w:val="en-US"/>
              </w:rPr>
            </w:pPr>
            <w:proofErr w:type="spellStart"/>
            <w:r w:rsidRPr="003E6F40">
              <w:rPr>
                <w:rFonts w:cstheme="minorHAnsi"/>
                <w:i/>
                <w:iCs/>
                <w:lang w:val="fr-FR"/>
              </w:rPr>
              <w:t>Salix</w:t>
            </w:r>
            <w:proofErr w:type="spellEnd"/>
            <w:r w:rsidRPr="003E6F40">
              <w:rPr>
                <w:rFonts w:cstheme="minorHAnsi"/>
                <w:i/>
                <w:iCs/>
                <w:lang w:val="fr-FR"/>
              </w:rPr>
              <w:t xml:space="preserve"> repens -Bryum </w:t>
            </w:r>
            <w:proofErr w:type="spellStart"/>
            <w:r w:rsidRPr="003E6F40">
              <w:rPr>
                <w:rFonts w:cstheme="minorHAnsi"/>
                <w:i/>
                <w:iCs/>
                <w:lang w:val="fr-FR"/>
              </w:rPr>
              <w:t>pseudotriquetrum</w:t>
            </w:r>
            <w:proofErr w:type="spellEnd"/>
            <w:r w:rsidRPr="003E6F40">
              <w:rPr>
                <w:rFonts w:cstheme="minorHAnsi"/>
                <w:lang w:val="fr-FR"/>
              </w:rPr>
              <w:t xml:space="preserve"> dune-</w:t>
            </w:r>
            <w:proofErr w:type="spellStart"/>
            <w:r w:rsidRPr="003E6F40">
              <w:rPr>
                <w:rFonts w:cstheme="minorHAnsi"/>
                <w:lang w:val="fr-FR"/>
              </w:rPr>
              <w:t>slack</w:t>
            </w:r>
            <w:proofErr w:type="spellEnd"/>
            <w:r w:rsidRPr="003E6F40">
              <w:rPr>
                <w:rFonts w:cstheme="minorHAnsi"/>
                <w:lang w:val="fr-FR"/>
              </w:rPr>
              <w:t xml:space="preserve"> </w:t>
            </w:r>
            <w:proofErr w:type="spellStart"/>
            <w:r w:rsidRPr="003E6F40">
              <w:rPr>
                <w:rFonts w:cstheme="minorHAnsi"/>
                <w:lang w:val="fr-FR"/>
              </w:rPr>
              <w:t>community</w:t>
            </w:r>
            <w:proofErr w:type="spellEnd"/>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351554" w14:textId="4AD2EF97" w:rsidR="00B35BD1" w:rsidRPr="003E6F40" w:rsidRDefault="00B35BD1" w:rsidP="00B35BD1">
            <w:pPr>
              <w:spacing w:before="120" w:after="120" w:line="240" w:lineRule="auto"/>
              <w:jc w:val="center"/>
              <w:rPr>
                <w:rFonts w:cstheme="minorHAnsi"/>
                <w:lang w:val="en-US"/>
              </w:rPr>
            </w:pPr>
            <w:r w:rsidRPr="003E6F40">
              <w:rPr>
                <w:rFonts w:cstheme="minorHAnsi"/>
                <w:lang w:val="fr-FR"/>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8016FA" w14:textId="193E3DF6" w:rsidR="00B35BD1" w:rsidRPr="003E6F40" w:rsidRDefault="00B35BD1" w:rsidP="00B35BD1">
            <w:pPr>
              <w:spacing w:before="120" w:after="120" w:line="240" w:lineRule="auto"/>
              <w:jc w:val="center"/>
              <w:rPr>
                <w:rFonts w:cstheme="minorHAnsi"/>
                <w:lang w:val="en-US"/>
              </w:rPr>
            </w:pPr>
            <w:r w:rsidRPr="003E6F40">
              <w:rPr>
                <w:rFonts w:cstheme="minorHAnsi"/>
                <w:lang w:val="fr-FR"/>
              </w:rPr>
              <w:t>N</w:t>
            </w:r>
          </w:p>
        </w:tc>
      </w:tr>
      <w:tr w:rsidR="00AD0ED6" w:rsidRPr="00684F5A" w14:paraId="77C9F5B7"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B8621F" w14:textId="03DBD280" w:rsidR="00B35BD1" w:rsidRPr="003E6F40" w:rsidRDefault="00B35BD1" w:rsidP="00B35BD1">
            <w:pPr>
              <w:spacing w:before="120" w:after="120" w:line="240" w:lineRule="auto"/>
              <w:jc w:val="center"/>
              <w:rPr>
                <w:rFonts w:cstheme="minorHAnsi"/>
                <w:lang w:val="en-US"/>
              </w:rPr>
            </w:pPr>
            <w:r w:rsidRPr="003E6F40">
              <w:rPr>
                <w:rFonts w:cstheme="minorHAnsi"/>
                <w:lang w:val="en-US"/>
              </w:rPr>
              <w:t>SD14</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92996" w14:textId="23271A98" w:rsidR="00B35BD1" w:rsidRPr="003E6F40" w:rsidRDefault="00B35BD1" w:rsidP="00B35BD1">
            <w:pPr>
              <w:spacing w:before="120" w:after="120" w:line="240" w:lineRule="auto"/>
              <w:jc w:val="center"/>
              <w:rPr>
                <w:rFonts w:cstheme="minorHAnsi"/>
                <w:i/>
                <w:iCs/>
                <w:lang w:val="en-US"/>
              </w:rPr>
            </w:pPr>
            <w:r w:rsidRPr="003E6F40">
              <w:rPr>
                <w:rFonts w:cstheme="minorHAnsi"/>
                <w:i/>
                <w:iCs/>
                <w:lang w:val="en-US"/>
              </w:rPr>
              <w:t>Salix repens -</w:t>
            </w:r>
            <w:proofErr w:type="spellStart"/>
            <w:r w:rsidRPr="003E6F40">
              <w:rPr>
                <w:rFonts w:cstheme="minorHAnsi"/>
                <w:i/>
                <w:iCs/>
                <w:lang w:val="en-US"/>
              </w:rPr>
              <w:t>Campylium</w:t>
            </w:r>
            <w:proofErr w:type="spellEnd"/>
            <w:r w:rsidRPr="003E6F40">
              <w:rPr>
                <w:rFonts w:cstheme="minorHAnsi"/>
                <w:i/>
                <w:iCs/>
                <w:lang w:val="en-US"/>
              </w:rPr>
              <w:t xml:space="preserve"> </w:t>
            </w:r>
            <w:proofErr w:type="spellStart"/>
            <w:r w:rsidRPr="003E6F40">
              <w:rPr>
                <w:rFonts w:cstheme="minorHAnsi"/>
                <w:i/>
                <w:iCs/>
                <w:lang w:val="en-US"/>
              </w:rPr>
              <w:t>stellatum</w:t>
            </w:r>
            <w:proofErr w:type="spellEnd"/>
            <w:r w:rsidRPr="003E6F40">
              <w:rPr>
                <w:rFonts w:cstheme="minorHAnsi"/>
                <w:i/>
                <w:iCs/>
                <w:lang w:val="en-US"/>
              </w:rPr>
              <w:t xml:space="preserve"> </w:t>
            </w:r>
            <w:r w:rsidRPr="003E6F40">
              <w:rPr>
                <w:rFonts w:cstheme="minorHAnsi"/>
                <w:lang w:val="en-US"/>
              </w:rPr>
              <w:t>dune-slack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DD2FAB" w14:textId="2E34057F" w:rsidR="00B35BD1" w:rsidRPr="003E6F40" w:rsidRDefault="00B35BD1" w:rsidP="00B35BD1">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A743B" w14:textId="1CC3AF88" w:rsidR="00B35BD1" w:rsidRPr="003E6F40" w:rsidRDefault="00B35BD1" w:rsidP="00B35BD1">
            <w:pPr>
              <w:spacing w:before="120" w:after="120" w:line="240" w:lineRule="auto"/>
              <w:jc w:val="center"/>
              <w:rPr>
                <w:rFonts w:cstheme="minorHAnsi"/>
                <w:lang w:val="en-US"/>
              </w:rPr>
            </w:pPr>
            <w:r w:rsidRPr="003E6F40">
              <w:rPr>
                <w:rFonts w:cstheme="minorHAnsi"/>
                <w:lang w:val="en-US"/>
              </w:rPr>
              <w:t>N</w:t>
            </w:r>
          </w:p>
        </w:tc>
      </w:tr>
      <w:tr w:rsidR="00AD0ED6" w:rsidRPr="00684F5A" w14:paraId="69E2F778"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C727B" w14:textId="37718FE9" w:rsidR="006C03D8" w:rsidRPr="003E6F40" w:rsidRDefault="006C03D8" w:rsidP="006C03D8">
            <w:pPr>
              <w:spacing w:before="120" w:after="120" w:line="240" w:lineRule="auto"/>
              <w:jc w:val="center"/>
              <w:rPr>
                <w:rFonts w:cstheme="minorHAnsi"/>
                <w:lang w:val="en-US"/>
              </w:rPr>
            </w:pPr>
            <w:r w:rsidRPr="003E6F40">
              <w:rPr>
                <w:rFonts w:cstheme="minorHAnsi"/>
                <w:lang w:val="en-US"/>
              </w:rPr>
              <w:t>SD15</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0C496" w14:textId="1AAABE01" w:rsidR="006C03D8" w:rsidRPr="003E6F40" w:rsidRDefault="006C03D8" w:rsidP="006C03D8">
            <w:pPr>
              <w:spacing w:before="120" w:after="120" w:line="240" w:lineRule="auto"/>
              <w:jc w:val="center"/>
              <w:rPr>
                <w:rFonts w:cstheme="minorHAnsi"/>
                <w:i/>
                <w:iCs/>
                <w:lang w:val="en-US"/>
              </w:rPr>
            </w:pPr>
            <w:r w:rsidRPr="003E6F40">
              <w:rPr>
                <w:rFonts w:cstheme="minorHAnsi"/>
                <w:i/>
                <w:iCs/>
                <w:lang w:val="en-US"/>
              </w:rPr>
              <w:t>Salix repens-</w:t>
            </w:r>
            <w:proofErr w:type="spellStart"/>
            <w:r w:rsidRPr="003E6F40">
              <w:rPr>
                <w:rFonts w:cstheme="minorHAnsi"/>
                <w:i/>
                <w:iCs/>
                <w:lang w:val="en-US"/>
              </w:rPr>
              <w:t>Calliergon</w:t>
            </w:r>
            <w:proofErr w:type="spellEnd"/>
            <w:r w:rsidRPr="003E6F40">
              <w:rPr>
                <w:rFonts w:cstheme="minorHAnsi"/>
                <w:i/>
                <w:iCs/>
                <w:lang w:val="en-US"/>
              </w:rPr>
              <w:t xml:space="preserve"> </w:t>
            </w:r>
            <w:proofErr w:type="spellStart"/>
            <w:r w:rsidRPr="003E6F40">
              <w:rPr>
                <w:rFonts w:cstheme="minorHAnsi"/>
                <w:i/>
                <w:iCs/>
                <w:lang w:val="en-US"/>
              </w:rPr>
              <w:t>cuspidatum</w:t>
            </w:r>
            <w:proofErr w:type="spellEnd"/>
            <w:r w:rsidRPr="003E6F40">
              <w:rPr>
                <w:rFonts w:cstheme="minorHAnsi"/>
                <w:lang w:val="en-US"/>
              </w:rPr>
              <w:t xml:space="preserve"> dune-slack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2512F" w14:textId="2347F678" w:rsidR="006C03D8" w:rsidRPr="003E6F40" w:rsidRDefault="006C03D8" w:rsidP="006C03D8">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2155BD" w14:textId="1AC725B9" w:rsidR="006C03D8" w:rsidRPr="003E6F40" w:rsidRDefault="006C03D8" w:rsidP="006C03D8">
            <w:pPr>
              <w:spacing w:before="120" w:after="120" w:line="240" w:lineRule="auto"/>
              <w:jc w:val="center"/>
              <w:rPr>
                <w:rFonts w:cstheme="minorHAnsi"/>
                <w:lang w:val="en-US"/>
              </w:rPr>
            </w:pPr>
            <w:r w:rsidRPr="003E6F40">
              <w:rPr>
                <w:rFonts w:cstheme="minorHAnsi"/>
                <w:lang w:val="en-US"/>
              </w:rPr>
              <w:t>N</w:t>
            </w:r>
          </w:p>
        </w:tc>
      </w:tr>
      <w:tr w:rsidR="00707772" w:rsidRPr="00684F5A" w14:paraId="5B0646E5"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298A39" w14:textId="64FEF2A9" w:rsidR="006C03D8" w:rsidRPr="003E6F40" w:rsidRDefault="006C03D8" w:rsidP="006C03D8">
            <w:pPr>
              <w:spacing w:before="120" w:after="120" w:line="240" w:lineRule="auto"/>
              <w:jc w:val="center"/>
              <w:rPr>
                <w:rFonts w:cstheme="minorHAnsi"/>
                <w:lang w:val="en-US"/>
              </w:rPr>
            </w:pPr>
            <w:r w:rsidRPr="003E6F40">
              <w:rPr>
                <w:rFonts w:cstheme="minorHAnsi"/>
                <w:lang w:val="en-US"/>
              </w:rPr>
              <w:lastRenderedPageBreak/>
              <w:t>SD16</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A8905C" w14:textId="23B03009" w:rsidR="006C03D8" w:rsidRPr="003E6F40" w:rsidRDefault="006C03D8" w:rsidP="006C03D8">
            <w:pPr>
              <w:spacing w:before="120" w:after="120" w:line="240" w:lineRule="auto"/>
              <w:jc w:val="center"/>
              <w:rPr>
                <w:rFonts w:cstheme="minorHAnsi"/>
                <w:i/>
                <w:iCs/>
                <w:lang w:val="en-US"/>
              </w:rPr>
            </w:pPr>
            <w:r w:rsidRPr="003E6F40">
              <w:rPr>
                <w:rFonts w:cstheme="minorHAnsi"/>
                <w:i/>
                <w:iCs/>
                <w:lang w:val="en-US"/>
              </w:rPr>
              <w:t>Salix repens - Holcus Lanatus</w:t>
            </w:r>
            <w:r w:rsidRPr="003E6F40">
              <w:rPr>
                <w:rFonts w:cstheme="minorHAnsi"/>
                <w:lang w:val="en-US"/>
              </w:rPr>
              <w:t xml:space="preserve"> dune slack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70996" w14:textId="392F9FAA" w:rsidR="006C03D8" w:rsidRPr="003E6F40" w:rsidRDefault="006C03D8" w:rsidP="006C03D8">
            <w:pPr>
              <w:spacing w:before="120" w:after="120" w:line="240" w:lineRule="auto"/>
              <w:jc w:val="center"/>
              <w:rPr>
                <w:rFonts w:cstheme="minorHAnsi"/>
                <w:lang w:val="en-US"/>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F7BC7A" w14:textId="730D00CA" w:rsidR="006C03D8" w:rsidRPr="003E6F40" w:rsidRDefault="006C03D8" w:rsidP="006C03D8">
            <w:pPr>
              <w:spacing w:before="120" w:after="120" w:line="240" w:lineRule="auto"/>
              <w:jc w:val="center"/>
              <w:rPr>
                <w:rFonts w:cstheme="minorHAnsi"/>
                <w:lang w:val="en-US"/>
              </w:rPr>
            </w:pPr>
            <w:r w:rsidRPr="003E6F40">
              <w:rPr>
                <w:rFonts w:cstheme="minorHAnsi"/>
                <w:lang w:val="en-US"/>
              </w:rPr>
              <w:t>N</w:t>
            </w:r>
          </w:p>
        </w:tc>
      </w:tr>
      <w:tr w:rsidR="00707772" w:rsidRPr="00684F5A" w14:paraId="0AEB1882" w14:textId="77777777" w:rsidTr="00707772">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A85C3" w14:textId="54E442E3" w:rsidR="006C03D8" w:rsidRPr="00684F5A" w:rsidRDefault="006C03D8" w:rsidP="006C03D8">
            <w:pPr>
              <w:spacing w:before="120" w:after="120" w:line="240" w:lineRule="auto"/>
              <w:jc w:val="center"/>
              <w:rPr>
                <w:rFonts w:ascii="Arial" w:eastAsia="Times New Roman" w:hAnsi="Arial" w:cs="Arial"/>
                <w:lang w:eastAsia="en-GB"/>
              </w:rPr>
            </w:pPr>
            <w:r w:rsidRPr="003E6F40">
              <w:rPr>
                <w:rFonts w:cstheme="minorHAnsi"/>
                <w:lang w:val="en-US"/>
              </w:rPr>
              <w:t>SD17</w:t>
            </w:r>
          </w:p>
        </w:tc>
        <w:tc>
          <w:tcPr>
            <w:tcW w:w="256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3A2C74" w14:textId="53E6E1E5" w:rsidR="006C03D8" w:rsidRPr="00684F5A" w:rsidRDefault="006C03D8" w:rsidP="006C03D8">
            <w:pPr>
              <w:spacing w:before="120" w:after="120" w:line="240" w:lineRule="auto"/>
              <w:jc w:val="center"/>
              <w:rPr>
                <w:rFonts w:ascii="Arial" w:eastAsia="Times New Roman" w:hAnsi="Arial" w:cs="Arial"/>
                <w:lang w:eastAsia="en-GB"/>
              </w:rPr>
            </w:pPr>
            <w:r w:rsidRPr="003E6F40">
              <w:rPr>
                <w:rFonts w:cstheme="minorHAnsi"/>
                <w:i/>
                <w:iCs/>
                <w:lang w:val="en-US"/>
              </w:rPr>
              <w:t>Potentilla anserina-</w:t>
            </w:r>
            <w:proofErr w:type="spellStart"/>
            <w:r w:rsidRPr="003E6F40">
              <w:rPr>
                <w:rFonts w:cstheme="minorHAnsi"/>
                <w:i/>
                <w:iCs/>
                <w:lang w:val="en-US"/>
              </w:rPr>
              <w:t>Carex</w:t>
            </w:r>
            <w:proofErr w:type="spellEnd"/>
            <w:r w:rsidRPr="003E6F40">
              <w:rPr>
                <w:rFonts w:cstheme="minorHAnsi"/>
                <w:i/>
                <w:iCs/>
                <w:lang w:val="en-US"/>
              </w:rPr>
              <w:t xml:space="preserve"> nigra</w:t>
            </w:r>
            <w:r w:rsidRPr="003E6F40">
              <w:rPr>
                <w:rFonts w:cstheme="minorHAnsi"/>
                <w:lang w:val="en-US"/>
              </w:rPr>
              <w:t xml:space="preserve"> dune-slack community</w:t>
            </w:r>
          </w:p>
        </w:tc>
        <w:tc>
          <w:tcPr>
            <w:tcW w:w="8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C85B31" w14:textId="5B74E974" w:rsidR="006C03D8" w:rsidRPr="00684F5A" w:rsidRDefault="006C03D8" w:rsidP="006C03D8">
            <w:pPr>
              <w:spacing w:before="120" w:after="120" w:line="240" w:lineRule="auto"/>
              <w:jc w:val="center"/>
              <w:rPr>
                <w:rFonts w:ascii="Arial" w:eastAsia="Times New Roman" w:hAnsi="Arial" w:cs="Arial"/>
                <w:lang w:eastAsia="en-GB"/>
              </w:rPr>
            </w:pPr>
            <w:r w:rsidRPr="003E6F40">
              <w:rPr>
                <w:rFonts w:cstheme="minorHAnsi"/>
                <w:lang w:val="en-US"/>
              </w:rPr>
              <w:t>Y</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5F6D25" w14:textId="2F2CEA1F" w:rsidR="006C03D8" w:rsidRPr="00684F5A" w:rsidRDefault="006C03D8" w:rsidP="006C03D8">
            <w:pPr>
              <w:spacing w:before="120" w:after="120" w:line="240" w:lineRule="auto"/>
              <w:jc w:val="center"/>
              <w:rPr>
                <w:rFonts w:ascii="Arial" w:eastAsia="Times New Roman" w:hAnsi="Arial" w:cs="Arial"/>
                <w:lang w:eastAsia="en-GB"/>
              </w:rPr>
            </w:pPr>
            <w:r w:rsidRPr="003E6F40">
              <w:rPr>
                <w:rFonts w:cstheme="minorHAnsi"/>
                <w:lang w:val="en-US"/>
              </w:rPr>
              <w:t>N</w:t>
            </w:r>
          </w:p>
        </w:tc>
      </w:tr>
    </w:tbl>
    <w:p w14:paraId="18642A16" w14:textId="5C5A1A65" w:rsidR="00E54D4C" w:rsidRDefault="00FF3679" w:rsidP="00E54D4C">
      <w:pPr>
        <w:pStyle w:val="Heading2"/>
      </w:pPr>
      <w:bookmarkStart w:id="6" w:name="_2.2_How_to"/>
      <w:bookmarkEnd w:id="6"/>
      <w:r w:rsidRPr="00684F5A">
        <w:rPr>
          <w:rFonts w:eastAsia="Times New Roman"/>
        </w:rPr>
        <w:br/>
      </w:r>
      <w:bookmarkStart w:id="7" w:name="_Toc191642421"/>
      <w:bookmarkEnd w:id="5"/>
      <w:r w:rsidR="00E54D4C">
        <w:t>2.2</w:t>
      </w:r>
      <w:r w:rsidR="00E54D4C">
        <w:tab/>
        <w:t xml:space="preserve">How to determine </w:t>
      </w:r>
      <w:r w:rsidR="003662D0">
        <w:t xml:space="preserve">if </w:t>
      </w:r>
      <w:r w:rsidR="00E54D4C">
        <w:t>the community is likely to be groundwater dependent</w:t>
      </w:r>
      <w:bookmarkEnd w:id="7"/>
    </w:p>
    <w:p w14:paraId="55AF4A15" w14:textId="4911A529" w:rsidR="00E54D4C" w:rsidRDefault="00E54D4C" w:rsidP="00E54D4C">
      <w:pPr>
        <w:pStyle w:val="BodyText1"/>
      </w:pPr>
      <w:r>
        <w:t xml:space="preserve">You should consider wetlands containing the relevant NVC communities to be </w:t>
      </w:r>
      <w:r w:rsidRPr="00D933D1">
        <w:t xml:space="preserve">GWDTE </w:t>
      </w:r>
      <w:r>
        <w:t>u</w:t>
      </w:r>
      <w:r w:rsidRPr="00D933D1">
        <w:t xml:space="preserve">nless </w:t>
      </w:r>
      <w:r>
        <w:t xml:space="preserve">you can provide </w:t>
      </w:r>
      <w:r w:rsidR="0081759D">
        <w:t>evidence</w:t>
      </w:r>
      <w:r w:rsidRPr="00D933D1">
        <w:t xml:space="preserve"> to demonstrate this is not the case</w:t>
      </w:r>
      <w:r>
        <w:t>.</w:t>
      </w:r>
    </w:p>
    <w:p w14:paraId="40B9FB65" w14:textId="77777777" w:rsidR="00E54D4C" w:rsidRDefault="00E54D4C" w:rsidP="00E54D4C">
      <w:pPr>
        <w:pStyle w:val="BodyText1"/>
      </w:pPr>
      <w:r w:rsidRPr="00F63FD3">
        <w:t>If you suspect the features are not groundwater dependent you may wish to undertake a site</w:t>
      </w:r>
      <w:r w:rsidRPr="003E6F40">
        <w:t xml:space="preserve">-specific </w:t>
      </w:r>
      <w:r>
        <w:t>assessment</w:t>
      </w:r>
      <w:r w:rsidRPr="003E6F40">
        <w:t xml:space="preserve"> for each potential GWDTE feature identified</w:t>
      </w:r>
      <w:r>
        <w:t xml:space="preserve"> to determine if it is likely to be groundwater dependent. </w:t>
      </w:r>
    </w:p>
    <w:p w14:paraId="39EE1D85" w14:textId="77777777" w:rsidR="00E54D4C" w:rsidRDefault="00E54D4C" w:rsidP="00E54D4C">
      <w:pPr>
        <w:pStyle w:val="BodyText1"/>
      </w:pPr>
      <w:r>
        <w:t xml:space="preserve">You can </w:t>
      </w:r>
      <w:r w:rsidRPr="003E6F40">
        <w:t>consider</w:t>
      </w:r>
      <w:r>
        <w:t xml:space="preserve"> issues such as:</w:t>
      </w:r>
    </w:p>
    <w:p w14:paraId="7EEF4A42" w14:textId="77777777" w:rsidR="00E54D4C" w:rsidRDefault="00E54D4C" w:rsidP="00E54D4C">
      <w:pPr>
        <w:pStyle w:val="BodyText1"/>
        <w:numPr>
          <w:ilvl w:val="0"/>
          <w:numId w:val="19"/>
        </w:numPr>
      </w:pPr>
      <w:r>
        <w:t>B</w:t>
      </w:r>
      <w:r w:rsidRPr="003E6F40">
        <w:t>otanical communities present</w:t>
      </w:r>
      <w:r>
        <w:t>.</w:t>
      </w:r>
    </w:p>
    <w:p w14:paraId="3D00C91A" w14:textId="77777777" w:rsidR="00E54D4C" w:rsidRDefault="00E54D4C" w:rsidP="00E54D4C">
      <w:pPr>
        <w:pStyle w:val="BodyText1"/>
        <w:numPr>
          <w:ilvl w:val="0"/>
          <w:numId w:val="19"/>
        </w:numPr>
      </w:pPr>
      <w:r>
        <w:t>L</w:t>
      </w:r>
      <w:r w:rsidRPr="003E6F40">
        <w:t>ocal ground conditions</w:t>
      </w:r>
      <w:r>
        <w:t>.</w:t>
      </w:r>
      <w:r w:rsidRPr="003E6F40">
        <w:t xml:space="preserve"> </w:t>
      </w:r>
    </w:p>
    <w:p w14:paraId="622FBF7D" w14:textId="77777777" w:rsidR="00E54D4C" w:rsidRDefault="00E54D4C" w:rsidP="00E54D4C">
      <w:pPr>
        <w:pStyle w:val="BodyText1"/>
        <w:numPr>
          <w:ilvl w:val="0"/>
          <w:numId w:val="19"/>
        </w:numPr>
      </w:pPr>
      <w:r>
        <w:t>T</w:t>
      </w:r>
      <w:r w:rsidRPr="003E6F40">
        <w:t>opography</w:t>
      </w:r>
      <w:r>
        <w:t>.</w:t>
      </w:r>
    </w:p>
    <w:p w14:paraId="5CD1FE77" w14:textId="77777777" w:rsidR="00E54D4C" w:rsidRDefault="00E54D4C" w:rsidP="00E54D4C">
      <w:pPr>
        <w:pStyle w:val="BodyText1"/>
        <w:numPr>
          <w:ilvl w:val="0"/>
          <w:numId w:val="19"/>
        </w:numPr>
      </w:pPr>
      <w:r>
        <w:t>S</w:t>
      </w:r>
      <w:r w:rsidRPr="003E6F40">
        <w:t xml:space="preserve">urface drainage. </w:t>
      </w:r>
    </w:p>
    <w:p w14:paraId="7F1C162F" w14:textId="77777777" w:rsidR="00E54D4C" w:rsidRPr="003E6F40" w:rsidRDefault="00E54D4C" w:rsidP="00E54D4C">
      <w:pPr>
        <w:pStyle w:val="BodyText1"/>
        <w:numPr>
          <w:ilvl w:val="0"/>
          <w:numId w:val="19"/>
        </w:numPr>
      </w:pPr>
      <w:r>
        <w:t>L</w:t>
      </w:r>
      <w:r w:rsidRPr="003E6F40">
        <w:t xml:space="preserve">ikely rooting depths relative to the water table, including potential seasonal variations. </w:t>
      </w:r>
    </w:p>
    <w:p w14:paraId="738C0C0C" w14:textId="77777777" w:rsidR="00E54D4C" w:rsidRPr="003E6F40" w:rsidRDefault="00E54D4C" w:rsidP="00E54D4C">
      <w:pPr>
        <w:pStyle w:val="BodyText1"/>
      </w:pPr>
      <w:r w:rsidRPr="003E6F40">
        <w:t>Features that are indicative of groundwater dependency include:</w:t>
      </w:r>
    </w:p>
    <w:p w14:paraId="5EB715AE" w14:textId="77777777" w:rsidR="00E54D4C" w:rsidRPr="003E6F40" w:rsidRDefault="00E54D4C" w:rsidP="00E54D4C">
      <w:pPr>
        <w:pStyle w:val="BodyText1"/>
        <w:numPr>
          <w:ilvl w:val="0"/>
          <w:numId w:val="18"/>
        </w:numPr>
      </w:pPr>
      <w:r w:rsidRPr="003E6F40">
        <w:t>Habitats associated with springs</w:t>
      </w:r>
      <w:r>
        <w:t>.</w:t>
      </w:r>
      <w:r w:rsidRPr="003E6F40">
        <w:t xml:space="preserve"> </w:t>
      </w:r>
    </w:p>
    <w:p w14:paraId="30C78EA7" w14:textId="77777777" w:rsidR="00E54D4C" w:rsidRPr="003E6F40" w:rsidRDefault="00E54D4C" w:rsidP="00E54D4C">
      <w:pPr>
        <w:pStyle w:val="BodyText1"/>
        <w:numPr>
          <w:ilvl w:val="0"/>
          <w:numId w:val="18"/>
        </w:numPr>
      </w:pPr>
      <w:r>
        <w:t>S</w:t>
      </w:r>
      <w:r w:rsidRPr="003E6F40">
        <w:t xml:space="preserve">oils </w:t>
      </w:r>
      <w:r>
        <w:t xml:space="preserve">that </w:t>
      </w:r>
      <w:r w:rsidRPr="003E6F40">
        <w:t>are persistently waterlogged on otherwise well drained steep to moderate slopes, in the absence of surface water sources</w:t>
      </w:r>
      <w:r>
        <w:t>.</w:t>
      </w:r>
      <w:r w:rsidRPr="003E6F40">
        <w:t xml:space="preserve"> </w:t>
      </w:r>
    </w:p>
    <w:p w14:paraId="72B8595B" w14:textId="77777777" w:rsidR="00E54D4C" w:rsidRPr="003E6F40" w:rsidRDefault="00E54D4C" w:rsidP="00E54D4C">
      <w:pPr>
        <w:pStyle w:val="BodyText1"/>
        <w:numPr>
          <w:ilvl w:val="0"/>
          <w:numId w:val="18"/>
        </w:numPr>
      </w:pPr>
      <w:r>
        <w:lastRenderedPageBreak/>
        <w:t>Where the u</w:t>
      </w:r>
      <w:r w:rsidRPr="003E6F40">
        <w:t xml:space="preserve">pper edge of </w:t>
      </w:r>
      <w:r>
        <w:t xml:space="preserve">a </w:t>
      </w:r>
      <w:r w:rsidRPr="003E6F40">
        <w:t>GWDTE is aligned with concave breaks in slope</w:t>
      </w:r>
      <w:r>
        <w:t>.</w:t>
      </w:r>
    </w:p>
    <w:p w14:paraId="2548FD35" w14:textId="5E7DDB52" w:rsidR="00E54D4C" w:rsidRPr="003E6F40" w:rsidRDefault="00E54D4C" w:rsidP="00E54D4C">
      <w:pPr>
        <w:pStyle w:val="BodyText1"/>
        <w:numPr>
          <w:ilvl w:val="0"/>
          <w:numId w:val="18"/>
        </w:numPr>
      </w:pPr>
      <w:r>
        <w:t>Diffuse</w:t>
      </w:r>
      <w:r w:rsidRPr="003E6F40">
        <w:t xml:space="preserve"> groundwater emergence </w:t>
      </w:r>
      <w:r>
        <w:t xml:space="preserve">that </w:t>
      </w:r>
      <w:r w:rsidRPr="00164C04">
        <w:t>is focused</w:t>
      </w:r>
      <w:r w:rsidRPr="003E6F40">
        <w:t xml:space="preserve"> along linear geological features</w:t>
      </w:r>
      <w:r w:rsidR="005C68BE">
        <w:t>.</w:t>
      </w:r>
      <w:r w:rsidRPr="003E6F40">
        <w:t xml:space="preserve"> (fractures, faults etc)</w:t>
      </w:r>
      <w:r>
        <w:t>.</w:t>
      </w:r>
    </w:p>
    <w:p w14:paraId="7C26AB8C" w14:textId="1BB088D4" w:rsidR="00E54D4C" w:rsidRPr="003E6F40" w:rsidRDefault="00E54D4C" w:rsidP="00E54D4C">
      <w:pPr>
        <w:pStyle w:val="BodyText1"/>
        <w:numPr>
          <w:ilvl w:val="0"/>
          <w:numId w:val="18"/>
        </w:numPr>
      </w:pPr>
      <w:r w:rsidRPr="003E6F40">
        <w:t>Persistent</w:t>
      </w:r>
      <w:r>
        <w:t xml:space="preserve"> wet conditions or</w:t>
      </w:r>
      <w:r w:rsidRPr="003E6F40">
        <w:t xml:space="preserve"> flow even during dry weather</w:t>
      </w:r>
      <w:r w:rsidR="005C68BE">
        <w:t>.</w:t>
      </w:r>
    </w:p>
    <w:p w14:paraId="72901D22" w14:textId="77777777" w:rsidR="00E54D4C" w:rsidRPr="003E6F40" w:rsidRDefault="00E54D4C" w:rsidP="00E54D4C">
      <w:pPr>
        <w:pStyle w:val="BodyText1"/>
        <w:numPr>
          <w:ilvl w:val="0"/>
          <w:numId w:val="18"/>
        </w:numPr>
      </w:pPr>
      <w:r w:rsidRPr="003E6F40">
        <w:t>Limited variation in temperature</w:t>
      </w:r>
      <w:r>
        <w:t>.</w:t>
      </w:r>
      <w:r w:rsidRPr="003E6F40">
        <w:t xml:space="preserve"> </w:t>
      </w:r>
    </w:p>
    <w:p w14:paraId="1DBA842F" w14:textId="0F900C64" w:rsidR="00E54D4C" w:rsidRPr="003E6F40" w:rsidRDefault="00E54D4C" w:rsidP="00E54D4C">
      <w:pPr>
        <w:pStyle w:val="BodyText1"/>
        <w:numPr>
          <w:ilvl w:val="0"/>
          <w:numId w:val="18"/>
        </w:numPr>
      </w:pPr>
      <w:r>
        <w:t>Water that m</w:t>
      </w:r>
      <w:r w:rsidRPr="003E6F40">
        <w:t>ay be base enriched</w:t>
      </w:r>
      <w:r>
        <w:t xml:space="preserve"> and/or the </w:t>
      </w:r>
      <w:r w:rsidR="007752CA">
        <w:t xml:space="preserve">NVC </w:t>
      </w:r>
      <w:r>
        <w:t>communities may favour alkaline conditions.</w:t>
      </w:r>
    </w:p>
    <w:p w14:paraId="7F604E9D" w14:textId="176DC908" w:rsidR="005E0915" w:rsidRPr="00783FF2" w:rsidRDefault="005E0915" w:rsidP="00783FF2">
      <w:pPr>
        <w:pStyle w:val="Heading1"/>
        <w:rPr>
          <w:rFonts w:eastAsia="Times New Roman"/>
        </w:rPr>
      </w:pPr>
      <w:bookmarkStart w:id="8" w:name="_Toc191642422"/>
      <w:r w:rsidRPr="00592FDF">
        <w:t>D</w:t>
      </w:r>
      <w:r>
        <w:t>isclaimer</w:t>
      </w:r>
      <w:bookmarkEnd w:id="8"/>
    </w:p>
    <w:p w14:paraId="0C6930B7" w14:textId="77777777" w:rsidR="005E0915" w:rsidRPr="000A2A13" w:rsidRDefault="005E0915" w:rsidP="005E0915">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A7E95A7" w14:textId="77777777" w:rsidR="005E0915" w:rsidRPr="000A2A13" w:rsidRDefault="005E0915" w:rsidP="005E0915">
      <w:pPr>
        <w:pStyle w:val="BodyText1"/>
        <w:numPr>
          <w:ilvl w:val="0"/>
          <w:numId w:val="16"/>
        </w:numPr>
      </w:pPr>
      <w:r w:rsidRPr="000A2A13">
        <w:t>any direct, indirect and consequential losses</w:t>
      </w:r>
    </w:p>
    <w:p w14:paraId="253FF1D9" w14:textId="77777777" w:rsidR="005E0915" w:rsidRPr="000A2A13" w:rsidRDefault="005E0915" w:rsidP="005E0915">
      <w:pPr>
        <w:pStyle w:val="BodyText1"/>
        <w:numPr>
          <w:ilvl w:val="0"/>
          <w:numId w:val="16"/>
        </w:numPr>
      </w:pPr>
      <w:r w:rsidRPr="000A2A13">
        <w:t>any loss or damage caused by civil wrongs, breach of contract or otherwise</w:t>
      </w:r>
    </w:p>
    <w:p w14:paraId="212DE4EE" w14:textId="77777777" w:rsidR="005E0915" w:rsidRPr="000A2A13" w:rsidRDefault="005E0915" w:rsidP="005E0915">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1923789A"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4972" w14:textId="77777777" w:rsidR="00E95FBE" w:rsidRDefault="00E95FBE" w:rsidP="00660C79">
      <w:pPr>
        <w:spacing w:line="240" w:lineRule="auto"/>
      </w:pPr>
      <w:r>
        <w:separator/>
      </w:r>
    </w:p>
  </w:endnote>
  <w:endnote w:type="continuationSeparator" w:id="0">
    <w:p w14:paraId="3A140216" w14:textId="77777777" w:rsidR="00E95FBE" w:rsidRDefault="00E95FBE" w:rsidP="00660C79">
      <w:pPr>
        <w:spacing w:line="240" w:lineRule="auto"/>
      </w:pPr>
      <w:r>
        <w:continuationSeparator/>
      </w:r>
    </w:p>
  </w:endnote>
  <w:endnote w:type="continuationNotice" w:id="1">
    <w:p w14:paraId="30FFF3D7" w14:textId="77777777" w:rsidR="00E95FBE" w:rsidRDefault="00E95F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C84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A3B1121" wp14:editId="270D133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CB5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B112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FCB5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3DE149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9C8E0C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64697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9156"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BA6812A" wp14:editId="7DB608D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90B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6812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D290B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91064E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B7DFF1D" wp14:editId="3BB0E1A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9776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4FC223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B9CDE8" w14:textId="77777777" w:rsidR="00917BB1" w:rsidRDefault="00917BB1" w:rsidP="00917BB1">
    <w:pPr>
      <w:pStyle w:val="Footer"/>
      <w:ind w:right="360"/>
    </w:pPr>
    <w:r>
      <w:rPr>
        <w:noProof/>
      </w:rPr>
      <w:drawing>
        <wp:inline distT="0" distB="0" distL="0" distR="0" wp14:anchorId="0BCE0057" wp14:editId="78EFCB5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974"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586DB89" wp14:editId="61A0F7F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18CD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6DB8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E118CD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6503" w14:textId="77777777" w:rsidR="00E95FBE" w:rsidRDefault="00E95FBE" w:rsidP="00660C79">
      <w:pPr>
        <w:spacing w:line="240" w:lineRule="auto"/>
      </w:pPr>
      <w:r>
        <w:separator/>
      </w:r>
    </w:p>
  </w:footnote>
  <w:footnote w:type="continuationSeparator" w:id="0">
    <w:p w14:paraId="733E7CFC" w14:textId="77777777" w:rsidR="00E95FBE" w:rsidRDefault="00E95FBE" w:rsidP="00660C79">
      <w:pPr>
        <w:spacing w:line="240" w:lineRule="auto"/>
      </w:pPr>
      <w:r>
        <w:continuationSeparator/>
      </w:r>
    </w:p>
  </w:footnote>
  <w:footnote w:type="continuationNotice" w:id="1">
    <w:p w14:paraId="22ACDE06" w14:textId="77777777" w:rsidR="00E95FBE" w:rsidRDefault="00E95FBE">
      <w:pPr>
        <w:spacing w:line="240" w:lineRule="auto"/>
      </w:pPr>
    </w:p>
  </w:footnote>
  <w:footnote w:id="2">
    <w:p w14:paraId="03727192" w14:textId="77777777" w:rsidR="009D18A4" w:rsidRDefault="009D18A4" w:rsidP="009D18A4">
      <w:pPr>
        <w:pStyle w:val="BodyText1"/>
      </w:pPr>
      <w:r>
        <w:rPr>
          <w:rStyle w:val="FootnoteReference"/>
        </w:rPr>
        <w:footnoteRef/>
      </w:r>
      <w:r>
        <w:t xml:space="preserve"> ‘UKTAG list of NVC communities and associated groundwater dependency scores (2008)’ contains a full list for all NVCs with Scotland groundwater dependency scores.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B9E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C157B12" wp14:editId="7F1F1C3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7F1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57B1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77F1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7BC8" w14:textId="6EE0E6B9"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789FFB5" wp14:editId="3423B6A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1CE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9FFB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961CE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67287C">
      <w:rPr>
        <w:color w:val="6E7571" w:themeColor="text2"/>
      </w:rPr>
      <w:t>EASR</w:t>
    </w:r>
    <w:r w:rsidR="00EA5466">
      <w:rPr>
        <w:color w:val="6E7571" w:themeColor="text2"/>
      </w:rPr>
      <w:t xml:space="preserve"> Guidance: </w:t>
    </w:r>
    <w:r w:rsidR="005D2097">
      <w:rPr>
        <w:color w:val="6E7571" w:themeColor="text2"/>
      </w:rPr>
      <w:t>Identifying</w:t>
    </w:r>
    <w:r w:rsidR="00EA5466">
      <w:rPr>
        <w:color w:val="6E7571" w:themeColor="text2"/>
      </w:rPr>
      <w:t xml:space="preserve"> </w:t>
    </w:r>
    <w:r w:rsidR="00677F74">
      <w:rPr>
        <w:color w:val="6E7571" w:themeColor="text2"/>
      </w:rPr>
      <w:t>groundwater dependent terrestrial ecosystems (</w:t>
    </w:r>
    <w:r w:rsidR="00EA5466">
      <w:rPr>
        <w:color w:val="6E7571" w:themeColor="text2"/>
      </w:rPr>
      <w:t>GWDTE</w:t>
    </w:r>
    <w:r w:rsidR="00677F74">
      <w:rPr>
        <w:color w:val="6E7571" w:themeColor="text2"/>
      </w:rPr>
      <w:t>)</w:t>
    </w:r>
  </w:p>
  <w:p w14:paraId="728B90D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92397E2" wp14:editId="4586AA2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8FCD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506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257C7BB" wp14:editId="1C961A9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359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7C7B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52359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B0B3E"/>
    <w:multiLevelType w:val="hybridMultilevel"/>
    <w:tmpl w:val="8C0E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55E94"/>
    <w:multiLevelType w:val="hybridMultilevel"/>
    <w:tmpl w:val="3B8E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C6059"/>
    <w:multiLevelType w:val="hybridMultilevel"/>
    <w:tmpl w:val="F41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C7D60"/>
    <w:multiLevelType w:val="hybridMultilevel"/>
    <w:tmpl w:val="67F829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7919E3"/>
    <w:multiLevelType w:val="hybridMultilevel"/>
    <w:tmpl w:val="50568A3C"/>
    <w:lvl w:ilvl="0" w:tplc="33B03602">
      <w:start w:val="1"/>
      <w:numFmt w:val="decimal"/>
      <w:lvlText w:val="%1."/>
      <w:lvlJc w:val="left"/>
      <w:pPr>
        <w:ind w:left="720" w:hanging="360"/>
      </w:pPr>
      <w:rPr>
        <w:rFonts w:asciiTheme="majorHAnsi" w:eastAsiaTheme="majorEastAsia" w:hAnsiTheme="majorHAnsi" w:cstheme="majorBidi" w:hint="default"/>
        <w:color w:val="016574"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B6BE0"/>
    <w:multiLevelType w:val="hybridMultilevel"/>
    <w:tmpl w:val="73DA0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3"/>
  </w:num>
  <w:num w:numId="13" w16cid:durableId="593785568">
    <w:abstractNumId w:val="19"/>
  </w:num>
  <w:num w:numId="14" w16cid:durableId="1848865787">
    <w:abstractNumId w:val="14"/>
  </w:num>
  <w:num w:numId="15" w16cid:durableId="1371880565">
    <w:abstractNumId w:val="10"/>
  </w:num>
  <w:num w:numId="16" w16cid:durableId="276640171">
    <w:abstractNumId w:val="12"/>
  </w:num>
  <w:num w:numId="17" w16cid:durableId="552892651">
    <w:abstractNumId w:val="15"/>
  </w:num>
  <w:num w:numId="18" w16cid:durableId="778917419">
    <w:abstractNumId w:val="17"/>
  </w:num>
  <w:num w:numId="19" w16cid:durableId="1357728706">
    <w:abstractNumId w:val="11"/>
  </w:num>
  <w:num w:numId="20" w16cid:durableId="1579054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09"/>
    <w:rsid w:val="00024159"/>
    <w:rsid w:val="00031955"/>
    <w:rsid w:val="0003257F"/>
    <w:rsid w:val="00032829"/>
    <w:rsid w:val="00037AD2"/>
    <w:rsid w:val="00040561"/>
    <w:rsid w:val="000653E8"/>
    <w:rsid w:val="00070937"/>
    <w:rsid w:val="0007205E"/>
    <w:rsid w:val="000A7D43"/>
    <w:rsid w:val="000B7559"/>
    <w:rsid w:val="000C123A"/>
    <w:rsid w:val="000C1B83"/>
    <w:rsid w:val="000D7552"/>
    <w:rsid w:val="000E0D15"/>
    <w:rsid w:val="000F750F"/>
    <w:rsid w:val="00105F31"/>
    <w:rsid w:val="00120D47"/>
    <w:rsid w:val="00135D69"/>
    <w:rsid w:val="0014128D"/>
    <w:rsid w:val="00145F93"/>
    <w:rsid w:val="00163E38"/>
    <w:rsid w:val="00164C04"/>
    <w:rsid w:val="00166FC7"/>
    <w:rsid w:val="0018709E"/>
    <w:rsid w:val="00193B24"/>
    <w:rsid w:val="001A30A8"/>
    <w:rsid w:val="001A57C7"/>
    <w:rsid w:val="001E4E9F"/>
    <w:rsid w:val="001F1151"/>
    <w:rsid w:val="001F7CA3"/>
    <w:rsid w:val="002043BF"/>
    <w:rsid w:val="00204F9C"/>
    <w:rsid w:val="00210707"/>
    <w:rsid w:val="00211691"/>
    <w:rsid w:val="002223FD"/>
    <w:rsid w:val="00236552"/>
    <w:rsid w:val="00260A88"/>
    <w:rsid w:val="00270B56"/>
    <w:rsid w:val="00281BB1"/>
    <w:rsid w:val="00282751"/>
    <w:rsid w:val="00290B1F"/>
    <w:rsid w:val="0029325A"/>
    <w:rsid w:val="002937F5"/>
    <w:rsid w:val="002A1E2F"/>
    <w:rsid w:val="002A5E7E"/>
    <w:rsid w:val="002D6EC6"/>
    <w:rsid w:val="0030096D"/>
    <w:rsid w:val="00317618"/>
    <w:rsid w:val="003555B8"/>
    <w:rsid w:val="00361901"/>
    <w:rsid w:val="003662D0"/>
    <w:rsid w:val="00392CB7"/>
    <w:rsid w:val="00392D21"/>
    <w:rsid w:val="00394726"/>
    <w:rsid w:val="003A246D"/>
    <w:rsid w:val="003A2F23"/>
    <w:rsid w:val="003A69EB"/>
    <w:rsid w:val="003F2701"/>
    <w:rsid w:val="003F5384"/>
    <w:rsid w:val="00403CEC"/>
    <w:rsid w:val="004073BC"/>
    <w:rsid w:val="004133B7"/>
    <w:rsid w:val="004156C9"/>
    <w:rsid w:val="00432DBA"/>
    <w:rsid w:val="004330F8"/>
    <w:rsid w:val="00444AA1"/>
    <w:rsid w:val="00444D0D"/>
    <w:rsid w:val="00456F6E"/>
    <w:rsid w:val="00467EA5"/>
    <w:rsid w:val="004744A4"/>
    <w:rsid w:val="004A4EDD"/>
    <w:rsid w:val="004B2057"/>
    <w:rsid w:val="004B79BB"/>
    <w:rsid w:val="004C1169"/>
    <w:rsid w:val="004E1575"/>
    <w:rsid w:val="004E2E7B"/>
    <w:rsid w:val="004E597A"/>
    <w:rsid w:val="004F54CF"/>
    <w:rsid w:val="00501F7F"/>
    <w:rsid w:val="0050354E"/>
    <w:rsid w:val="00522D57"/>
    <w:rsid w:val="00545BEF"/>
    <w:rsid w:val="00551989"/>
    <w:rsid w:val="00556524"/>
    <w:rsid w:val="00587D33"/>
    <w:rsid w:val="00587EA6"/>
    <w:rsid w:val="005A355E"/>
    <w:rsid w:val="005C68BE"/>
    <w:rsid w:val="005D1213"/>
    <w:rsid w:val="005D2097"/>
    <w:rsid w:val="005D7991"/>
    <w:rsid w:val="005E0915"/>
    <w:rsid w:val="005E5A80"/>
    <w:rsid w:val="005F1010"/>
    <w:rsid w:val="006243FF"/>
    <w:rsid w:val="00625919"/>
    <w:rsid w:val="00635A91"/>
    <w:rsid w:val="00642905"/>
    <w:rsid w:val="00651C67"/>
    <w:rsid w:val="00660C79"/>
    <w:rsid w:val="00661849"/>
    <w:rsid w:val="0067287C"/>
    <w:rsid w:val="00672F8C"/>
    <w:rsid w:val="00677F74"/>
    <w:rsid w:val="00683FAB"/>
    <w:rsid w:val="00684F5A"/>
    <w:rsid w:val="00694BC5"/>
    <w:rsid w:val="006A6137"/>
    <w:rsid w:val="006C03D8"/>
    <w:rsid w:val="006D16CE"/>
    <w:rsid w:val="006E14CB"/>
    <w:rsid w:val="006E5816"/>
    <w:rsid w:val="00707772"/>
    <w:rsid w:val="00725053"/>
    <w:rsid w:val="00731293"/>
    <w:rsid w:val="00733A90"/>
    <w:rsid w:val="007404EA"/>
    <w:rsid w:val="00751749"/>
    <w:rsid w:val="007752CA"/>
    <w:rsid w:val="00776453"/>
    <w:rsid w:val="007777DA"/>
    <w:rsid w:val="00783FF2"/>
    <w:rsid w:val="007C0554"/>
    <w:rsid w:val="007C3F12"/>
    <w:rsid w:val="007D441B"/>
    <w:rsid w:val="007E3460"/>
    <w:rsid w:val="00801105"/>
    <w:rsid w:val="0081759D"/>
    <w:rsid w:val="00861B46"/>
    <w:rsid w:val="00884BB2"/>
    <w:rsid w:val="0088620E"/>
    <w:rsid w:val="008B1838"/>
    <w:rsid w:val="008C13BD"/>
    <w:rsid w:val="008C1A73"/>
    <w:rsid w:val="008D113C"/>
    <w:rsid w:val="008D376F"/>
    <w:rsid w:val="008E184B"/>
    <w:rsid w:val="008F69FF"/>
    <w:rsid w:val="00902C68"/>
    <w:rsid w:val="009119E7"/>
    <w:rsid w:val="00911B06"/>
    <w:rsid w:val="00917BB1"/>
    <w:rsid w:val="009735A7"/>
    <w:rsid w:val="0097547E"/>
    <w:rsid w:val="00975D21"/>
    <w:rsid w:val="00980531"/>
    <w:rsid w:val="0099486A"/>
    <w:rsid w:val="009A240D"/>
    <w:rsid w:val="009A7C9E"/>
    <w:rsid w:val="009C5F29"/>
    <w:rsid w:val="009D16D9"/>
    <w:rsid w:val="009D18A4"/>
    <w:rsid w:val="00A03810"/>
    <w:rsid w:val="00A56DE0"/>
    <w:rsid w:val="00A60B0B"/>
    <w:rsid w:val="00A61178"/>
    <w:rsid w:val="00A8465C"/>
    <w:rsid w:val="00A9349C"/>
    <w:rsid w:val="00AD0ED6"/>
    <w:rsid w:val="00AE068C"/>
    <w:rsid w:val="00AE1BE5"/>
    <w:rsid w:val="00AE43E6"/>
    <w:rsid w:val="00AE6F9F"/>
    <w:rsid w:val="00AF3135"/>
    <w:rsid w:val="00B20F6C"/>
    <w:rsid w:val="00B26803"/>
    <w:rsid w:val="00B35BD1"/>
    <w:rsid w:val="00B46E48"/>
    <w:rsid w:val="00B54CF4"/>
    <w:rsid w:val="00B66238"/>
    <w:rsid w:val="00B85E3F"/>
    <w:rsid w:val="00B915ED"/>
    <w:rsid w:val="00BA1EBD"/>
    <w:rsid w:val="00BA4CA9"/>
    <w:rsid w:val="00BC1205"/>
    <w:rsid w:val="00BE11A8"/>
    <w:rsid w:val="00BE2613"/>
    <w:rsid w:val="00BE5071"/>
    <w:rsid w:val="00C0516D"/>
    <w:rsid w:val="00C05F93"/>
    <w:rsid w:val="00C0604B"/>
    <w:rsid w:val="00C24F91"/>
    <w:rsid w:val="00C569B9"/>
    <w:rsid w:val="00C76F04"/>
    <w:rsid w:val="00C80FB3"/>
    <w:rsid w:val="00CA6E57"/>
    <w:rsid w:val="00CC5560"/>
    <w:rsid w:val="00CD6AC0"/>
    <w:rsid w:val="00CD6F09"/>
    <w:rsid w:val="00CF7EFB"/>
    <w:rsid w:val="00D250BE"/>
    <w:rsid w:val="00D25526"/>
    <w:rsid w:val="00D26D7E"/>
    <w:rsid w:val="00D30573"/>
    <w:rsid w:val="00D35448"/>
    <w:rsid w:val="00D51F8A"/>
    <w:rsid w:val="00D81C79"/>
    <w:rsid w:val="00D846DB"/>
    <w:rsid w:val="00DC21C6"/>
    <w:rsid w:val="00DD64FF"/>
    <w:rsid w:val="00DF0877"/>
    <w:rsid w:val="00E064AF"/>
    <w:rsid w:val="00E11A56"/>
    <w:rsid w:val="00E2728F"/>
    <w:rsid w:val="00E27D65"/>
    <w:rsid w:val="00E326A4"/>
    <w:rsid w:val="00E43B26"/>
    <w:rsid w:val="00E45CBE"/>
    <w:rsid w:val="00E535FA"/>
    <w:rsid w:val="00E54D4C"/>
    <w:rsid w:val="00E67C75"/>
    <w:rsid w:val="00E95FBE"/>
    <w:rsid w:val="00EA5466"/>
    <w:rsid w:val="00EA5EEB"/>
    <w:rsid w:val="00EC1F6F"/>
    <w:rsid w:val="00EC6A73"/>
    <w:rsid w:val="00ED1CDC"/>
    <w:rsid w:val="00ED4C81"/>
    <w:rsid w:val="00F004E2"/>
    <w:rsid w:val="00F040EC"/>
    <w:rsid w:val="00F05865"/>
    <w:rsid w:val="00F07048"/>
    <w:rsid w:val="00F1660B"/>
    <w:rsid w:val="00F56586"/>
    <w:rsid w:val="00F63AA9"/>
    <w:rsid w:val="00F63FD3"/>
    <w:rsid w:val="00F72274"/>
    <w:rsid w:val="00F7634B"/>
    <w:rsid w:val="00FB6F0E"/>
    <w:rsid w:val="00FE1324"/>
    <w:rsid w:val="00FE43C1"/>
    <w:rsid w:val="00FF1DCE"/>
    <w:rsid w:val="00FF3679"/>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8A1A"/>
  <w15:chartTrackingRefBased/>
  <w15:docId w15:val="{C61CBE00-76BA-4FFB-B0FB-3A541CA3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6F09"/>
    <w:rPr>
      <w:sz w:val="16"/>
      <w:szCs w:val="16"/>
    </w:rPr>
  </w:style>
  <w:style w:type="paragraph" w:styleId="CommentText">
    <w:name w:val="annotation text"/>
    <w:basedOn w:val="Normal"/>
    <w:link w:val="CommentTextChar"/>
    <w:uiPriority w:val="99"/>
    <w:unhideWhenUsed/>
    <w:rsid w:val="00CD6F09"/>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CD6F09"/>
    <w:rPr>
      <w:sz w:val="20"/>
      <w:szCs w:val="20"/>
    </w:rPr>
  </w:style>
  <w:style w:type="paragraph" w:styleId="CommentSubject">
    <w:name w:val="annotation subject"/>
    <w:basedOn w:val="CommentText"/>
    <w:next w:val="CommentText"/>
    <w:link w:val="CommentSubjectChar"/>
    <w:uiPriority w:val="99"/>
    <w:semiHidden/>
    <w:unhideWhenUsed/>
    <w:rsid w:val="006E5816"/>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E5816"/>
    <w:rPr>
      <w:rFonts w:eastAsiaTheme="minorEastAsia"/>
      <w:b/>
      <w:bCs/>
      <w:sz w:val="20"/>
      <w:szCs w:val="20"/>
    </w:rPr>
  </w:style>
  <w:style w:type="paragraph" w:styleId="FootnoteText">
    <w:name w:val="footnote text"/>
    <w:basedOn w:val="Normal"/>
    <w:link w:val="FootnoteTextChar"/>
    <w:uiPriority w:val="99"/>
    <w:semiHidden/>
    <w:unhideWhenUsed/>
    <w:rsid w:val="00CC5560"/>
    <w:pPr>
      <w:spacing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C5560"/>
    <w:rPr>
      <w:kern w:val="2"/>
      <w:sz w:val="20"/>
      <w:szCs w:val="20"/>
      <w14:ligatures w14:val="standardContextual"/>
    </w:rPr>
  </w:style>
  <w:style w:type="character" w:styleId="FootnoteReference">
    <w:name w:val="footnote reference"/>
    <w:basedOn w:val="DefaultParagraphFont"/>
    <w:uiPriority w:val="99"/>
    <w:semiHidden/>
    <w:unhideWhenUsed/>
    <w:rsid w:val="00CC5560"/>
    <w:rPr>
      <w:vertAlign w:val="superscript"/>
    </w:rPr>
  </w:style>
  <w:style w:type="paragraph" w:styleId="ListParagraph">
    <w:name w:val="List Paragraph"/>
    <w:basedOn w:val="Normal"/>
    <w:uiPriority w:val="34"/>
    <w:qFormat/>
    <w:rsid w:val="00CC5560"/>
    <w:pPr>
      <w:ind w:left="720"/>
      <w:contextualSpacing/>
    </w:pPr>
  </w:style>
  <w:style w:type="character" w:styleId="FollowedHyperlink">
    <w:name w:val="FollowedHyperlink"/>
    <w:basedOn w:val="DefaultParagraphFont"/>
    <w:uiPriority w:val="99"/>
    <w:semiHidden/>
    <w:unhideWhenUsed/>
    <w:rsid w:val="001A57C7"/>
    <w:rPr>
      <w:color w:val="016574" w:themeColor="followedHyperlink"/>
      <w:u w:val="single"/>
    </w:rPr>
  </w:style>
  <w:style w:type="paragraph" w:styleId="TOCHeading">
    <w:name w:val="TOC Heading"/>
    <w:basedOn w:val="Heading1"/>
    <w:next w:val="Normal"/>
    <w:uiPriority w:val="39"/>
    <w:unhideWhenUsed/>
    <w:qFormat/>
    <w:rsid w:val="006E14C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6E14CB"/>
    <w:pPr>
      <w:spacing w:after="100"/>
    </w:pPr>
  </w:style>
  <w:style w:type="paragraph" w:styleId="TOC2">
    <w:name w:val="toc 2"/>
    <w:basedOn w:val="Normal"/>
    <w:next w:val="Normal"/>
    <w:autoRedefine/>
    <w:uiPriority w:val="39"/>
    <w:unhideWhenUsed/>
    <w:rsid w:val="006E14C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ncc.gov.uk/our-work/nv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iffer.org.uk/snifferwfd95-fieldsurveymanual-v1-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DE7B13AE-F63A-4AD4-BD26-157381C4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EB60E-9E87-4E21-8612-30C2A1D2F723}">
  <ds:schemaRefs>
    <ds:schemaRef ds:uri="http://purl.org/dc/elements/1.1/"/>
    <ds:schemaRef ds:uri="http://schemas.microsoft.com/office/2006/metadata/properties"/>
    <ds:schemaRef ds:uri="http://www.w3.org/XML/1998/namespace"/>
    <ds:schemaRef ds:uri="7dd4d6b0-2bd1-40f7-94aa-8d4785e79023"/>
    <ds:schemaRef ds:uri="http://purl.org/dc/dcmitype/"/>
    <ds:schemaRef ds:uri="http://schemas.microsoft.com/office/infopath/2007/PartnerControls"/>
    <ds:schemaRef ds:uri="http://schemas.microsoft.com/office/2006/documentManagement/types"/>
    <ds:schemaRef ds:uri="http://purl.org/dc/terms/"/>
    <ds:schemaRef ds:uri="ce5b52f7-9556-48ad-bf4f-1238de82834a"/>
    <ds:schemaRef ds:uri="http://schemas.openxmlformats.org/package/2006/metadata/core-properties"/>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9</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2025-06-13T14:09:00Z</dcterms:created>
  <dcterms:modified xsi:type="dcterms:W3CDTF">2025-06-13T14:09:00Z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