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30494AA9" w14:textId="77777777" w:rsidR="004073BC" w:rsidRDefault="00F72274" w:rsidP="001B508B">
          <w:pPr>
            <w:pStyle w:val="BodyText1"/>
          </w:pPr>
          <w:r>
            <w:rPr>
              <w:noProof/>
            </w:rPr>
            <w:drawing>
              <wp:anchor distT="0" distB="0" distL="114300" distR="114300" simplePos="0" relativeHeight="251658240" behindDoc="1" locked="0" layoutInCell="1" allowOverlap="1" wp14:anchorId="09BACBF3" wp14:editId="1B4272B7">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4EEFFC5" wp14:editId="1FD70C0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6C1F40A" w14:textId="77777777" w:rsidR="004073BC" w:rsidRDefault="004073BC" w:rsidP="008C1A73"/>
        <w:p w14:paraId="0FFB4084" w14:textId="6E1DC94A" w:rsidR="00281BB1" w:rsidRPr="000F4F6D" w:rsidRDefault="00E91AE0" w:rsidP="00281BB1">
          <w:pPr>
            <w:rPr>
              <w:b/>
              <w:bCs/>
              <w:color w:val="FFFFFF" w:themeColor="background1"/>
              <w:sz w:val="48"/>
              <w:szCs w:val="48"/>
            </w:rPr>
          </w:pPr>
          <w:r w:rsidRPr="000F4F6D">
            <w:rPr>
              <w:b/>
              <w:bCs/>
              <w:color w:val="FFFFFF" w:themeColor="background1"/>
              <w:sz w:val="48"/>
              <w:szCs w:val="48"/>
            </w:rPr>
            <w:t>WAT-G-</w:t>
          </w:r>
          <w:r w:rsidR="006B52AF" w:rsidRPr="000F4F6D">
            <w:rPr>
              <w:b/>
              <w:bCs/>
              <w:color w:val="FFFFFF" w:themeColor="background1"/>
              <w:sz w:val="48"/>
              <w:szCs w:val="48"/>
            </w:rPr>
            <w:t>069</w:t>
          </w:r>
        </w:p>
        <w:p w14:paraId="06D97607" w14:textId="77777777" w:rsidR="00242056" w:rsidRDefault="00242056" w:rsidP="00A15988">
          <w:pPr>
            <w:spacing w:line="240" w:lineRule="auto"/>
            <w:rPr>
              <w:b/>
              <w:bCs/>
              <w:color w:val="FFFFFF" w:themeColor="background1"/>
              <w:sz w:val="72"/>
              <w:szCs w:val="72"/>
            </w:rPr>
          </w:pPr>
        </w:p>
        <w:p w14:paraId="70149B3C" w14:textId="77777777" w:rsidR="00242056" w:rsidRDefault="00242056" w:rsidP="00A15988">
          <w:pPr>
            <w:spacing w:line="240" w:lineRule="auto"/>
            <w:rPr>
              <w:b/>
              <w:bCs/>
              <w:color w:val="FFFFFF" w:themeColor="background1"/>
              <w:sz w:val="72"/>
              <w:szCs w:val="72"/>
            </w:rPr>
          </w:pPr>
        </w:p>
        <w:p w14:paraId="30E3182A" w14:textId="77777777" w:rsidR="00B60AE1" w:rsidRDefault="007B5629" w:rsidP="00B61C35">
          <w:pPr>
            <w:spacing w:line="240" w:lineRule="auto"/>
            <w:rPr>
              <w:b/>
              <w:bCs/>
              <w:color w:val="FFFFFF" w:themeColor="background1"/>
              <w:sz w:val="72"/>
              <w:szCs w:val="72"/>
            </w:rPr>
          </w:pPr>
          <w:r w:rsidRPr="00BA23D1">
            <w:rPr>
              <w:b/>
              <w:bCs/>
              <w:color w:val="FFFFFF" w:themeColor="background1"/>
              <w:sz w:val="72"/>
              <w:szCs w:val="72"/>
            </w:rPr>
            <w:t>EASR Gui</w:t>
          </w:r>
          <w:r w:rsidR="00BA23D1" w:rsidRPr="00BA23D1">
            <w:rPr>
              <w:b/>
              <w:bCs/>
              <w:color w:val="FFFFFF" w:themeColor="background1"/>
              <w:sz w:val="72"/>
              <w:szCs w:val="72"/>
            </w:rPr>
            <w:t>dance</w:t>
          </w:r>
          <w:r w:rsidR="00BA23D1" w:rsidRPr="00AE1274">
            <w:rPr>
              <w:b/>
              <w:bCs/>
              <w:color w:val="FFFFFF" w:themeColor="background1"/>
              <w:sz w:val="72"/>
              <w:szCs w:val="72"/>
            </w:rPr>
            <w:t>:</w:t>
          </w:r>
          <w:r w:rsidR="00AE1274" w:rsidRPr="00AE1274">
            <w:rPr>
              <w:b/>
              <w:bCs/>
              <w:color w:val="FFFFFF" w:themeColor="background1"/>
              <w:sz w:val="72"/>
              <w:szCs w:val="72"/>
            </w:rPr>
            <w:t xml:space="preserve"> </w:t>
          </w:r>
        </w:p>
        <w:p w14:paraId="396F51F0" w14:textId="6FEEEE0B" w:rsidR="00B60AE1" w:rsidRDefault="00974A8D" w:rsidP="00B61C35">
          <w:pPr>
            <w:spacing w:line="240" w:lineRule="auto"/>
            <w:rPr>
              <w:b/>
              <w:bCs/>
              <w:color w:val="FFFFFF" w:themeColor="background1"/>
              <w:sz w:val="72"/>
              <w:szCs w:val="72"/>
            </w:rPr>
          </w:pPr>
          <w:r w:rsidRPr="00AE1274">
            <w:rPr>
              <w:b/>
              <w:bCs/>
              <w:color w:val="FFFFFF" w:themeColor="background1"/>
              <w:sz w:val="72"/>
              <w:szCs w:val="72"/>
            </w:rPr>
            <w:t>Permit</w:t>
          </w:r>
          <w:r w:rsidR="00BA23D1" w:rsidRPr="00AE1274">
            <w:rPr>
              <w:b/>
              <w:bCs/>
              <w:color w:val="FFFFFF" w:themeColor="background1"/>
              <w:sz w:val="72"/>
              <w:szCs w:val="72"/>
            </w:rPr>
            <w:t xml:space="preserve"> Activity:</w:t>
          </w:r>
          <w:r w:rsidR="00FD7E0C">
            <w:rPr>
              <w:b/>
              <w:bCs/>
              <w:color w:val="FFFFFF" w:themeColor="background1"/>
              <w:sz w:val="72"/>
              <w:szCs w:val="72"/>
            </w:rPr>
            <w:t xml:space="preserve"> </w:t>
          </w:r>
        </w:p>
        <w:p w14:paraId="63FAEFCD" w14:textId="1322CF17" w:rsidR="00C70E75" w:rsidRPr="00AE1274" w:rsidRDefault="00362E9C" w:rsidP="00B61C35">
          <w:pPr>
            <w:spacing w:line="240" w:lineRule="auto"/>
            <w:rPr>
              <w:b/>
              <w:bCs/>
              <w:color w:val="FFFFFF" w:themeColor="background1"/>
              <w:sz w:val="72"/>
              <w:szCs w:val="72"/>
            </w:rPr>
          </w:pPr>
          <w:r w:rsidRPr="00AE1274">
            <w:rPr>
              <w:b/>
              <w:bCs/>
              <w:color w:val="FFFFFF" w:themeColor="background1"/>
              <w:sz w:val="72"/>
              <w:szCs w:val="72"/>
            </w:rPr>
            <w:t>T</w:t>
          </w:r>
          <w:r w:rsidR="000A2D39" w:rsidRPr="00AE1274">
            <w:rPr>
              <w:b/>
              <w:bCs/>
              <w:color w:val="FFFFFF" w:themeColor="background1"/>
              <w:sz w:val="72"/>
              <w:szCs w:val="72"/>
            </w:rPr>
            <w:t xml:space="preserve">he </w:t>
          </w:r>
          <w:r w:rsidR="00A15988" w:rsidRPr="00AE1274">
            <w:rPr>
              <w:b/>
              <w:bCs/>
              <w:color w:val="FFFFFF" w:themeColor="background1"/>
              <w:sz w:val="72"/>
              <w:szCs w:val="72"/>
            </w:rPr>
            <w:t xml:space="preserve">discharge of effluent to </w:t>
          </w:r>
          <w:r w:rsidR="00BD1597" w:rsidRPr="00AE1274">
            <w:rPr>
              <w:b/>
              <w:bCs/>
              <w:color w:val="FFFFFF" w:themeColor="background1"/>
              <w:sz w:val="72"/>
              <w:szCs w:val="72"/>
            </w:rPr>
            <w:t xml:space="preserve">the </w:t>
          </w:r>
          <w:r w:rsidR="00A15988" w:rsidRPr="00AE1274">
            <w:rPr>
              <w:b/>
              <w:bCs/>
              <w:color w:val="FFFFFF" w:themeColor="background1"/>
              <w:sz w:val="72"/>
              <w:szCs w:val="72"/>
            </w:rPr>
            <w:t>water</w:t>
          </w:r>
          <w:r w:rsidR="00970E38" w:rsidRPr="00AE1274">
            <w:rPr>
              <w:b/>
              <w:bCs/>
              <w:color w:val="FFFFFF" w:themeColor="background1"/>
              <w:sz w:val="72"/>
              <w:szCs w:val="72"/>
            </w:rPr>
            <w:t xml:space="preserve"> environment</w:t>
          </w:r>
          <w:r w:rsidR="001C011C" w:rsidRPr="00AE1274">
            <w:rPr>
              <w:b/>
              <w:bCs/>
              <w:color w:val="FFFFFF" w:themeColor="background1"/>
              <w:sz w:val="72"/>
              <w:szCs w:val="72"/>
            </w:rPr>
            <w:t xml:space="preserve"> </w:t>
          </w:r>
        </w:p>
        <w:p w14:paraId="09898C44" w14:textId="77777777" w:rsidR="00C70E75" w:rsidRDefault="00C70E75" w:rsidP="00B61C35">
          <w:pPr>
            <w:spacing w:line="240" w:lineRule="auto"/>
            <w:rPr>
              <w:b/>
              <w:bCs/>
              <w:color w:val="FFFFFF" w:themeColor="background1"/>
              <w:sz w:val="56"/>
              <w:szCs w:val="56"/>
            </w:rPr>
          </w:pPr>
        </w:p>
        <w:p w14:paraId="56F066DD" w14:textId="77777777" w:rsidR="00C70E75" w:rsidRDefault="00C70E75" w:rsidP="00B61C35">
          <w:pPr>
            <w:spacing w:line="240" w:lineRule="auto"/>
            <w:rPr>
              <w:b/>
              <w:bCs/>
              <w:color w:val="FFFFFF" w:themeColor="background1"/>
              <w:sz w:val="56"/>
              <w:szCs w:val="56"/>
            </w:rPr>
          </w:pPr>
        </w:p>
        <w:p w14:paraId="26384493" w14:textId="77777777" w:rsidR="00C70E75" w:rsidRDefault="00C70E75" w:rsidP="00B61C35">
          <w:pPr>
            <w:spacing w:line="240" w:lineRule="auto"/>
            <w:rPr>
              <w:b/>
              <w:bCs/>
              <w:color w:val="FFFFFF" w:themeColor="background1"/>
              <w:sz w:val="56"/>
              <w:szCs w:val="56"/>
            </w:rPr>
          </w:pPr>
        </w:p>
        <w:p w14:paraId="6919A4C4" w14:textId="77777777" w:rsidR="00C70E75" w:rsidRDefault="00C70E75" w:rsidP="00B61C35">
          <w:pPr>
            <w:spacing w:line="240" w:lineRule="auto"/>
            <w:rPr>
              <w:b/>
              <w:bCs/>
              <w:color w:val="FFFFFF" w:themeColor="background1"/>
              <w:sz w:val="56"/>
              <w:szCs w:val="56"/>
            </w:rPr>
          </w:pPr>
        </w:p>
        <w:p w14:paraId="1201B7C5" w14:textId="77777777" w:rsidR="00C70E75" w:rsidRDefault="00C70E75" w:rsidP="00B61C35">
          <w:pPr>
            <w:spacing w:line="240" w:lineRule="auto"/>
            <w:rPr>
              <w:b/>
              <w:bCs/>
              <w:color w:val="FFFFFF" w:themeColor="background1"/>
              <w:sz w:val="56"/>
              <w:szCs w:val="56"/>
            </w:rPr>
          </w:pPr>
        </w:p>
        <w:p w14:paraId="2CB6AE09" w14:textId="77777777" w:rsidR="00C70E75" w:rsidRDefault="00C70E75" w:rsidP="00B61C35">
          <w:pPr>
            <w:spacing w:line="240" w:lineRule="auto"/>
            <w:rPr>
              <w:b/>
              <w:bCs/>
              <w:color w:val="FFFFFF" w:themeColor="background1"/>
              <w:sz w:val="56"/>
              <w:szCs w:val="56"/>
            </w:rPr>
          </w:pPr>
        </w:p>
        <w:p w14:paraId="5254DB05" w14:textId="77777777" w:rsidR="00C70E75" w:rsidRDefault="00C70E75" w:rsidP="00B61C35">
          <w:pPr>
            <w:spacing w:line="240" w:lineRule="auto"/>
            <w:rPr>
              <w:b/>
              <w:bCs/>
              <w:color w:val="FFFFFF" w:themeColor="background1"/>
              <w:sz w:val="56"/>
              <w:szCs w:val="56"/>
            </w:rPr>
          </w:pPr>
        </w:p>
        <w:p w14:paraId="26F85A38" w14:textId="77777777" w:rsidR="00C70E75" w:rsidRDefault="00C70E75" w:rsidP="00B61C35">
          <w:pPr>
            <w:spacing w:line="240" w:lineRule="auto"/>
            <w:rPr>
              <w:b/>
              <w:bCs/>
              <w:color w:val="FFFFFF" w:themeColor="background1"/>
              <w:sz w:val="56"/>
              <w:szCs w:val="56"/>
            </w:rPr>
          </w:pPr>
        </w:p>
        <w:p w14:paraId="2CE40CA2" w14:textId="77777777" w:rsidR="00C70E75" w:rsidRDefault="00C70E75" w:rsidP="00B61C35">
          <w:pPr>
            <w:spacing w:line="240" w:lineRule="auto"/>
            <w:rPr>
              <w:b/>
              <w:bCs/>
              <w:color w:val="FFFFFF" w:themeColor="background1"/>
              <w:sz w:val="56"/>
              <w:szCs w:val="56"/>
            </w:rPr>
          </w:pPr>
        </w:p>
        <w:p w14:paraId="0A9DE05B" w14:textId="77777777" w:rsidR="00C70E75" w:rsidRDefault="00C70E75" w:rsidP="00B61C35">
          <w:pPr>
            <w:spacing w:line="240" w:lineRule="auto"/>
            <w:rPr>
              <w:b/>
              <w:bCs/>
              <w:color w:val="FFFFFF" w:themeColor="background1"/>
              <w:sz w:val="56"/>
              <w:szCs w:val="56"/>
            </w:rPr>
          </w:pPr>
        </w:p>
        <w:p w14:paraId="15579E1D" w14:textId="39185049" w:rsidR="008C1A73" w:rsidRPr="00CF7EFB" w:rsidRDefault="00E7260F" w:rsidP="00B61C35">
          <w:pPr>
            <w:spacing w:line="240" w:lineRule="auto"/>
            <w:rPr>
              <w:b/>
              <w:bCs/>
              <w:color w:val="FFFFFF" w:themeColor="background1"/>
              <w:sz w:val="84"/>
              <w:szCs w:val="84"/>
            </w:rPr>
          </w:pPr>
          <w:r w:rsidRPr="002535FB">
            <w:rPr>
              <w:noProof/>
            </w:rPr>
            <w:drawing>
              <wp:inline distT="0" distB="0" distL="0" distR="0" wp14:anchorId="5BE7B395" wp14:editId="62E13B7C">
                <wp:extent cx="4100830" cy="172085"/>
                <wp:effectExtent l="0" t="0" r="0" b="0"/>
                <wp:docPr id="8144022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0830" cy="172085"/>
                        </a:xfrm>
                        <a:prstGeom prst="rect">
                          <a:avLst/>
                        </a:prstGeom>
                        <a:noFill/>
                        <a:ln>
                          <a:noFill/>
                        </a:ln>
                      </pic:spPr>
                    </pic:pic>
                  </a:graphicData>
                </a:graphic>
              </wp:inline>
            </w:drawing>
          </w:r>
        </w:p>
      </w:sdtContent>
    </w:sdt>
    <w:sdt>
      <w:sdtPr>
        <w:rPr>
          <w:rFonts w:asciiTheme="minorHAnsi" w:eastAsiaTheme="minorEastAsia" w:hAnsiTheme="minorHAnsi" w:cstheme="minorBidi"/>
          <w:color w:val="auto"/>
          <w:sz w:val="24"/>
          <w:szCs w:val="24"/>
          <w:lang w:val="en-GB"/>
        </w:rPr>
        <w:id w:val="-1443760167"/>
        <w:docPartObj>
          <w:docPartGallery w:val="Table of Contents"/>
          <w:docPartUnique/>
        </w:docPartObj>
      </w:sdtPr>
      <w:sdtEndPr>
        <w:rPr>
          <w:b/>
          <w:bCs/>
          <w:noProof/>
        </w:rPr>
      </w:sdtEndPr>
      <w:sdtContent>
        <w:p w14:paraId="04D20CAC" w14:textId="420F032B" w:rsidR="001B508B" w:rsidRPr="001B508B" w:rsidRDefault="001B508B">
          <w:pPr>
            <w:pStyle w:val="TOCHeading"/>
            <w:rPr>
              <w:rStyle w:val="Heading1Char"/>
            </w:rPr>
          </w:pPr>
          <w:r w:rsidRPr="001B508B">
            <w:rPr>
              <w:rStyle w:val="Heading1Char"/>
            </w:rPr>
            <w:t>Contents</w:t>
          </w:r>
        </w:p>
        <w:p w14:paraId="1FF13DFF" w14:textId="5ECAA9E5" w:rsidR="00160129" w:rsidRDefault="001B508B">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726758" w:history="1">
            <w:r w:rsidR="00160129" w:rsidRPr="0025718B">
              <w:rPr>
                <w:rStyle w:val="Hyperlink"/>
                <w:noProof/>
              </w:rPr>
              <w:t>1.</w:t>
            </w:r>
            <w:r w:rsidR="00160129">
              <w:rPr>
                <w:noProof/>
                <w:kern w:val="2"/>
                <w:lang w:eastAsia="en-GB"/>
                <w14:ligatures w14:val="standardContextual"/>
              </w:rPr>
              <w:tab/>
            </w:r>
            <w:r w:rsidR="00160129" w:rsidRPr="0025718B">
              <w:rPr>
                <w:rStyle w:val="Hyperlink"/>
                <w:noProof/>
              </w:rPr>
              <w:t>Purpose</w:t>
            </w:r>
            <w:r w:rsidR="00160129">
              <w:rPr>
                <w:noProof/>
                <w:webHidden/>
              </w:rPr>
              <w:tab/>
            </w:r>
            <w:r w:rsidR="00160129">
              <w:rPr>
                <w:noProof/>
                <w:webHidden/>
              </w:rPr>
              <w:fldChar w:fldCharType="begin"/>
            </w:r>
            <w:r w:rsidR="00160129">
              <w:rPr>
                <w:noProof/>
                <w:webHidden/>
              </w:rPr>
              <w:instrText xml:space="preserve"> PAGEREF _Toc198726758 \h </w:instrText>
            </w:r>
            <w:r w:rsidR="00160129">
              <w:rPr>
                <w:noProof/>
                <w:webHidden/>
              </w:rPr>
            </w:r>
            <w:r w:rsidR="00160129">
              <w:rPr>
                <w:noProof/>
                <w:webHidden/>
              </w:rPr>
              <w:fldChar w:fldCharType="separate"/>
            </w:r>
            <w:r w:rsidR="00160129">
              <w:rPr>
                <w:noProof/>
                <w:webHidden/>
              </w:rPr>
              <w:t>4</w:t>
            </w:r>
            <w:r w:rsidR="00160129">
              <w:rPr>
                <w:noProof/>
                <w:webHidden/>
              </w:rPr>
              <w:fldChar w:fldCharType="end"/>
            </w:r>
          </w:hyperlink>
        </w:p>
        <w:p w14:paraId="04E41D02" w14:textId="072C8E9E" w:rsidR="00160129" w:rsidRDefault="00160129">
          <w:pPr>
            <w:pStyle w:val="TOC1"/>
            <w:tabs>
              <w:tab w:val="left" w:pos="480"/>
              <w:tab w:val="right" w:leader="dot" w:pos="10212"/>
            </w:tabs>
            <w:rPr>
              <w:noProof/>
              <w:kern w:val="2"/>
              <w:lang w:eastAsia="en-GB"/>
              <w14:ligatures w14:val="standardContextual"/>
            </w:rPr>
          </w:pPr>
          <w:hyperlink w:anchor="_Toc198726759" w:history="1">
            <w:r w:rsidRPr="0025718B">
              <w:rPr>
                <w:rStyle w:val="Hyperlink"/>
                <w:rFonts w:eastAsia="Times New Roman"/>
                <w:noProof/>
              </w:rPr>
              <w:t>2.</w:t>
            </w:r>
            <w:r>
              <w:rPr>
                <w:noProof/>
                <w:kern w:val="2"/>
                <w:lang w:eastAsia="en-GB"/>
                <w14:ligatures w14:val="standardContextual"/>
              </w:rPr>
              <w:tab/>
            </w:r>
            <w:r w:rsidRPr="0025718B">
              <w:rPr>
                <w:rStyle w:val="Hyperlink"/>
                <w:noProof/>
                <w:shd w:val="clear" w:color="auto" w:fill="FFFFFF"/>
              </w:rPr>
              <w:t>Understanding the activity</w:t>
            </w:r>
            <w:r>
              <w:rPr>
                <w:noProof/>
                <w:webHidden/>
              </w:rPr>
              <w:tab/>
            </w:r>
            <w:r>
              <w:rPr>
                <w:noProof/>
                <w:webHidden/>
              </w:rPr>
              <w:fldChar w:fldCharType="begin"/>
            </w:r>
            <w:r>
              <w:rPr>
                <w:noProof/>
                <w:webHidden/>
              </w:rPr>
              <w:instrText xml:space="preserve"> PAGEREF _Toc198726759 \h </w:instrText>
            </w:r>
            <w:r>
              <w:rPr>
                <w:noProof/>
                <w:webHidden/>
              </w:rPr>
            </w:r>
            <w:r>
              <w:rPr>
                <w:noProof/>
                <w:webHidden/>
              </w:rPr>
              <w:fldChar w:fldCharType="separate"/>
            </w:r>
            <w:r>
              <w:rPr>
                <w:noProof/>
                <w:webHidden/>
              </w:rPr>
              <w:t>4</w:t>
            </w:r>
            <w:r>
              <w:rPr>
                <w:noProof/>
                <w:webHidden/>
              </w:rPr>
              <w:fldChar w:fldCharType="end"/>
            </w:r>
          </w:hyperlink>
        </w:p>
        <w:p w14:paraId="3E398023" w14:textId="484BEEF8" w:rsidR="00160129" w:rsidRDefault="00160129">
          <w:pPr>
            <w:pStyle w:val="TOC1"/>
            <w:tabs>
              <w:tab w:val="left" w:pos="480"/>
              <w:tab w:val="right" w:leader="dot" w:pos="10212"/>
            </w:tabs>
            <w:rPr>
              <w:noProof/>
              <w:kern w:val="2"/>
              <w:lang w:eastAsia="en-GB"/>
              <w14:ligatures w14:val="standardContextual"/>
            </w:rPr>
          </w:pPr>
          <w:hyperlink w:anchor="_Toc198726760" w:history="1">
            <w:r w:rsidRPr="0025718B">
              <w:rPr>
                <w:rStyle w:val="Hyperlink"/>
                <w:noProof/>
              </w:rPr>
              <w:t>3.</w:t>
            </w:r>
            <w:r>
              <w:rPr>
                <w:noProof/>
                <w:kern w:val="2"/>
                <w:lang w:eastAsia="en-GB"/>
                <w14:ligatures w14:val="standardContextual"/>
              </w:rPr>
              <w:tab/>
            </w:r>
            <w:r w:rsidRPr="0025718B">
              <w:rPr>
                <w:rStyle w:val="Hyperlink"/>
                <w:noProof/>
              </w:rPr>
              <w:t>Do you need to discharge to the water environment?</w:t>
            </w:r>
            <w:r>
              <w:rPr>
                <w:noProof/>
                <w:webHidden/>
              </w:rPr>
              <w:tab/>
            </w:r>
            <w:r>
              <w:rPr>
                <w:noProof/>
                <w:webHidden/>
              </w:rPr>
              <w:fldChar w:fldCharType="begin"/>
            </w:r>
            <w:r>
              <w:rPr>
                <w:noProof/>
                <w:webHidden/>
              </w:rPr>
              <w:instrText xml:space="preserve"> PAGEREF _Toc198726760 \h </w:instrText>
            </w:r>
            <w:r>
              <w:rPr>
                <w:noProof/>
                <w:webHidden/>
              </w:rPr>
            </w:r>
            <w:r>
              <w:rPr>
                <w:noProof/>
                <w:webHidden/>
              </w:rPr>
              <w:fldChar w:fldCharType="separate"/>
            </w:r>
            <w:r>
              <w:rPr>
                <w:noProof/>
                <w:webHidden/>
              </w:rPr>
              <w:t>6</w:t>
            </w:r>
            <w:r>
              <w:rPr>
                <w:noProof/>
                <w:webHidden/>
              </w:rPr>
              <w:fldChar w:fldCharType="end"/>
            </w:r>
          </w:hyperlink>
        </w:p>
        <w:p w14:paraId="3EF59136" w14:textId="095B7C92" w:rsidR="00160129" w:rsidRDefault="00160129">
          <w:pPr>
            <w:pStyle w:val="TOC1"/>
            <w:tabs>
              <w:tab w:val="left" w:pos="480"/>
              <w:tab w:val="right" w:leader="dot" w:pos="10212"/>
            </w:tabs>
            <w:rPr>
              <w:noProof/>
              <w:kern w:val="2"/>
              <w:lang w:eastAsia="en-GB"/>
              <w14:ligatures w14:val="standardContextual"/>
            </w:rPr>
          </w:pPr>
          <w:hyperlink w:anchor="_Toc198726761" w:history="1">
            <w:r w:rsidRPr="0025718B">
              <w:rPr>
                <w:rStyle w:val="Hyperlink"/>
                <w:noProof/>
              </w:rPr>
              <w:t>4.</w:t>
            </w:r>
            <w:r>
              <w:rPr>
                <w:noProof/>
                <w:kern w:val="2"/>
                <w:lang w:eastAsia="en-GB"/>
                <w14:ligatures w14:val="standardContextual"/>
              </w:rPr>
              <w:tab/>
            </w:r>
            <w:r w:rsidRPr="0025718B">
              <w:rPr>
                <w:rStyle w:val="Hyperlink"/>
                <w:noProof/>
              </w:rPr>
              <w:t>Discharges where less detailed assessment is required</w:t>
            </w:r>
            <w:r>
              <w:rPr>
                <w:noProof/>
                <w:webHidden/>
              </w:rPr>
              <w:tab/>
            </w:r>
            <w:r>
              <w:rPr>
                <w:noProof/>
                <w:webHidden/>
              </w:rPr>
              <w:fldChar w:fldCharType="begin"/>
            </w:r>
            <w:r>
              <w:rPr>
                <w:noProof/>
                <w:webHidden/>
              </w:rPr>
              <w:instrText xml:space="preserve"> PAGEREF _Toc198726761 \h </w:instrText>
            </w:r>
            <w:r>
              <w:rPr>
                <w:noProof/>
                <w:webHidden/>
              </w:rPr>
            </w:r>
            <w:r>
              <w:rPr>
                <w:noProof/>
                <w:webHidden/>
              </w:rPr>
              <w:fldChar w:fldCharType="separate"/>
            </w:r>
            <w:r>
              <w:rPr>
                <w:noProof/>
                <w:webHidden/>
              </w:rPr>
              <w:t>7</w:t>
            </w:r>
            <w:r>
              <w:rPr>
                <w:noProof/>
                <w:webHidden/>
              </w:rPr>
              <w:fldChar w:fldCharType="end"/>
            </w:r>
          </w:hyperlink>
        </w:p>
        <w:p w14:paraId="6DD09DEE" w14:textId="5DE03BB4" w:rsidR="00160129" w:rsidRDefault="00160129">
          <w:pPr>
            <w:pStyle w:val="TOC2"/>
            <w:tabs>
              <w:tab w:val="left" w:pos="960"/>
              <w:tab w:val="right" w:leader="dot" w:pos="10212"/>
            </w:tabs>
            <w:rPr>
              <w:noProof/>
              <w:kern w:val="2"/>
              <w:lang w:eastAsia="en-GB"/>
              <w14:ligatures w14:val="standardContextual"/>
            </w:rPr>
          </w:pPr>
          <w:hyperlink w:anchor="_Toc198726762" w:history="1">
            <w:r w:rsidRPr="0025718B">
              <w:rPr>
                <w:rStyle w:val="Hyperlink"/>
                <w:noProof/>
              </w:rPr>
              <w:t>4.1</w:t>
            </w:r>
            <w:r>
              <w:rPr>
                <w:noProof/>
                <w:kern w:val="2"/>
                <w:lang w:eastAsia="en-GB"/>
                <w14:ligatures w14:val="standardContextual"/>
              </w:rPr>
              <w:tab/>
            </w:r>
            <w:r w:rsidRPr="0025718B">
              <w:rPr>
                <w:rStyle w:val="Hyperlink"/>
                <w:noProof/>
              </w:rPr>
              <w:t>Example actions required to protect the water environment</w:t>
            </w:r>
            <w:r>
              <w:rPr>
                <w:noProof/>
                <w:webHidden/>
              </w:rPr>
              <w:tab/>
            </w:r>
            <w:r>
              <w:rPr>
                <w:noProof/>
                <w:webHidden/>
              </w:rPr>
              <w:fldChar w:fldCharType="begin"/>
            </w:r>
            <w:r>
              <w:rPr>
                <w:noProof/>
                <w:webHidden/>
              </w:rPr>
              <w:instrText xml:space="preserve"> PAGEREF _Toc198726762 \h </w:instrText>
            </w:r>
            <w:r>
              <w:rPr>
                <w:noProof/>
                <w:webHidden/>
              </w:rPr>
            </w:r>
            <w:r>
              <w:rPr>
                <w:noProof/>
                <w:webHidden/>
              </w:rPr>
              <w:fldChar w:fldCharType="separate"/>
            </w:r>
            <w:r>
              <w:rPr>
                <w:noProof/>
                <w:webHidden/>
              </w:rPr>
              <w:t>8</w:t>
            </w:r>
            <w:r>
              <w:rPr>
                <w:noProof/>
                <w:webHidden/>
              </w:rPr>
              <w:fldChar w:fldCharType="end"/>
            </w:r>
          </w:hyperlink>
        </w:p>
        <w:p w14:paraId="7747A114" w14:textId="7522CB4D" w:rsidR="00160129" w:rsidRDefault="00160129">
          <w:pPr>
            <w:pStyle w:val="TOC3"/>
            <w:tabs>
              <w:tab w:val="right" w:leader="dot" w:pos="10212"/>
            </w:tabs>
            <w:rPr>
              <w:noProof/>
              <w:kern w:val="2"/>
              <w:lang w:eastAsia="en-GB"/>
              <w14:ligatures w14:val="standardContextual"/>
            </w:rPr>
          </w:pPr>
          <w:hyperlink w:anchor="_Toc198726763" w:history="1">
            <w:r w:rsidRPr="0025718B">
              <w:rPr>
                <w:rStyle w:val="Hyperlink"/>
                <w:noProof/>
              </w:rPr>
              <w:t>Protecting water supplies</w:t>
            </w:r>
            <w:r>
              <w:rPr>
                <w:noProof/>
                <w:webHidden/>
              </w:rPr>
              <w:tab/>
            </w:r>
            <w:r>
              <w:rPr>
                <w:noProof/>
                <w:webHidden/>
              </w:rPr>
              <w:fldChar w:fldCharType="begin"/>
            </w:r>
            <w:r>
              <w:rPr>
                <w:noProof/>
                <w:webHidden/>
              </w:rPr>
              <w:instrText xml:space="preserve"> PAGEREF _Toc198726763 \h </w:instrText>
            </w:r>
            <w:r>
              <w:rPr>
                <w:noProof/>
                <w:webHidden/>
              </w:rPr>
            </w:r>
            <w:r>
              <w:rPr>
                <w:noProof/>
                <w:webHidden/>
              </w:rPr>
              <w:fldChar w:fldCharType="separate"/>
            </w:r>
            <w:r>
              <w:rPr>
                <w:noProof/>
                <w:webHidden/>
              </w:rPr>
              <w:t>8</w:t>
            </w:r>
            <w:r>
              <w:rPr>
                <w:noProof/>
                <w:webHidden/>
              </w:rPr>
              <w:fldChar w:fldCharType="end"/>
            </w:r>
          </w:hyperlink>
        </w:p>
        <w:p w14:paraId="11FB7295" w14:textId="27670DBE" w:rsidR="00160129" w:rsidRDefault="00160129">
          <w:pPr>
            <w:pStyle w:val="TOC3"/>
            <w:tabs>
              <w:tab w:val="right" w:leader="dot" w:pos="10212"/>
            </w:tabs>
            <w:rPr>
              <w:noProof/>
              <w:kern w:val="2"/>
              <w:lang w:eastAsia="en-GB"/>
              <w14:ligatures w14:val="standardContextual"/>
            </w:rPr>
          </w:pPr>
          <w:hyperlink w:anchor="_Toc198726764" w:history="1">
            <w:r w:rsidRPr="0025718B">
              <w:rPr>
                <w:rStyle w:val="Hyperlink"/>
                <w:noProof/>
              </w:rPr>
              <w:t>Discharge of disinfectants</w:t>
            </w:r>
            <w:r>
              <w:rPr>
                <w:noProof/>
                <w:webHidden/>
              </w:rPr>
              <w:tab/>
            </w:r>
            <w:r>
              <w:rPr>
                <w:noProof/>
                <w:webHidden/>
              </w:rPr>
              <w:fldChar w:fldCharType="begin"/>
            </w:r>
            <w:r>
              <w:rPr>
                <w:noProof/>
                <w:webHidden/>
              </w:rPr>
              <w:instrText xml:space="preserve"> PAGEREF _Toc198726764 \h </w:instrText>
            </w:r>
            <w:r>
              <w:rPr>
                <w:noProof/>
                <w:webHidden/>
              </w:rPr>
            </w:r>
            <w:r>
              <w:rPr>
                <w:noProof/>
                <w:webHidden/>
              </w:rPr>
              <w:fldChar w:fldCharType="separate"/>
            </w:r>
            <w:r>
              <w:rPr>
                <w:noProof/>
                <w:webHidden/>
              </w:rPr>
              <w:t>8</w:t>
            </w:r>
            <w:r>
              <w:rPr>
                <w:noProof/>
                <w:webHidden/>
              </w:rPr>
              <w:fldChar w:fldCharType="end"/>
            </w:r>
          </w:hyperlink>
        </w:p>
        <w:p w14:paraId="76676A69" w14:textId="0C8E945D" w:rsidR="00160129" w:rsidRDefault="00160129">
          <w:pPr>
            <w:pStyle w:val="TOC3"/>
            <w:tabs>
              <w:tab w:val="right" w:leader="dot" w:pos="10212"/>
            </w:tabs>
            <w:rPr>
              <w:noProof/>
              <w:kern w:val="2"/>
              <w:lang w:eastAsia="en-GB"/>
              <w14:ligatures w14:val="standardContextual"/>
            </w:rPr>
          </w:pPr>
          <w:hyperlink w:anchor="_Toc198726765" w:history="1">
            <w:r w:rsidRPr="0025718B">
              <w:rPr>
                <w:rStyle w:val="Hyperlink"/>
                <w:noProof/>
              </w:rPr>
              <w:t>Discharges containing detergents</w:t>
            </w:r>
            <w:r>
              <w:rPr>
                <w:noProof/>
                <w:webHidden/>
              </w:rPr>
              <w:tab/>
            </w:r>
            <w:r>
              <w:rPr>
                <w:noProof/>
                <w:webHidden/>
              </w:rPr>
              <w:fldChar w:fldCharType="begin"/>
            </w:r>
            <w:r>
              <w:rPr>
                <w:noProof/>
                <w:webHidden/>
              </w:rPr>
              <w:instrText xml:space="preserve"> PAGEREF _Toc198726765 \h </w:instrText>
            </w:r>
            <w:r>
              <w:rPr>
                <w:noProof/>
                <w:webHidden/>
              </w:rPr>
            </w:r>
            <w:r>
              <w:rPr>
                <w:noProof/>
                <w:webHidden/>
              </w:rPr>
              <w:fldChar w:fldCharType="separate"/>
            </w:r>
            <w:r>
              <w:rPr>
                <w:noProof/>
                <w:webHidden/>
              </w:rPr>
              <w:t>9</w:t>
            </w:r>
            <w:r>
              <w:rPr>
                <w:noProof/>
                <w:webHidden/>
              </w:rPr>
              <w:fldChar w:fldCharType="end"/>
            </w:r>
          </w:hyperlink>
        </w:p>
        <w:p w14:paraId="786A2565" w14:textId="081D884A" w:rsidR="00160129" w:rsidRDefault="00160129">
          <w:pPr>
            <w:pStyle w:val="TOC3"/>
            <w:tabs>
              <w:tab w:val="right" w:leader="dot" w:pos="10212"/>
            </w:tabs>
            <w:rPr>
              <w:noProof/>
              <w:kern w:val="2"/>
              <w:lang w:eastAsia="en-GB"/>
              <w14:ligatures w14:val="standardContextual"/>
            </w:rPr>
          </w:pPr>
          <w:hyperlink w:anchor="_Toc198726766" w:history="1">
            <w:r w:rsidRPr="0025718B">
              <w:rPr>
                <w:rStyle w:val="Hyperlink"/>
                <w:noProof/>
              </w:rPr>
              <w:t>Discharges containing silt</w:t>
            </w:r>
            <w:r>
              <w:rPr>
                <w:noProof/>
                <w:webHidden/>
              </w:rPr>
              <w:tab/>
            </w:r>
            <w:r>
              <w:rPr>
                <w:noProof/>
                <w:webHidden/>
              </w:rPr>
              <w:fldChar w:fldCharType="begin"/>
            </w:r>
            <w:r>
              <w:rPr>
                <w:noProof/>
                <w:webHidden/>
              </w:rPr>
              <w:instrText xml:space="preserve"> PAGEREF _Toc198726766 \h </w:instrText>
            </w:r>
            <w:r>
              <w:rPr>
                <w:noProof/>
                <w:webHidden/>
              </w:rPr>
            </w:r>
            <w:r>
              <w:rPr>
                <w:noProof/>
                <w:webHidden/>
              </w:rPr>
              <w:fldChar w:fldCharType="separate"/>
            </w:r>
            <w:r>
              <w:rPr>
                <w:noProof/>
                <w:webHidden/>
              </w:rPr>
              <w:t>9</w:t>
            </w:r>
            <w:r>
              <w:rPr>
                <w:noProof/>
                <w:webHidden/>
              </w:rPr>
              <w:fldChar w:fldCharType="end"/>
            </w:r>
          </w:hyperlink>
        </w:p>
        <w:p w14:paraId="1B297939" w14:textId="78488A33" w:rsidR="00160129" w:rsidRDefault="00160129">
          <w:pPr>
            <w:pStyle w:val="TOC3"/>
            <w:tabs>
              <w:tab w:val="right" w:leader="dot" w:pos="10212"/>
            </w:tabs>
            <w:rPr>
              <w:noProof/>
              <w:kern w:val="2"/>
              <w:lang w:eastAsia="en-GB"/>
              <w14:ligatures w14:val="standardContextual"/>
            </w:rPr>
          </w:pPr>
          <w:hyperlink w:anchor="_Toc198726767" w:history="1">
            <w:r w:rsidRPr="0025718B">
              <w:rPr>
                <w:rStyle w:val="Hyperlink"/>
                <w:noProof/>
              </w:rPr>
              <w:t>Discharges from deer larders</w:t>
            </w:r>
            <w:r>
              <w:rPr>
                <w:noProof/>
                <w:webHidden/>
              </w:rPr>
              <w:tab/>
            </w:r>
            <w:r>
              <w:rPr>
                <w:noProof/>
                <w:webHidden/>
              </w:rPr>
              <w:fldChar w:fldCharType="begin"/>
            </w:r>
            <w:r>
              <w:rPr>
                <w:noProof/>
                <w:webHidden/>
              </w:rPr>
              <w:instrText xml:space="preserve"> PAGEREF _Toc198726767 \h </w:instrText>
            </w:r>
            <w:r>
              <w:rPr>
                <w:noProof/>
                <w:webHidden/>
              </w:rPr>
            </w:r>
            <w:r>
              <w:rPr>
                <w:noProof/>
                <w:webHidden/>
              </w:rPr>
              <w:fldChar w:fldCharType="separate"/>
            </w:r>
            <w:r>
              <w:rPr>
                <w:noProof/>
                <w:webHidden/>
              </w:rPr>
              <w:t>9</w:t>
            </w:r>
            <w:r>
              <w:rPr>
                <w:noProof/>
                <w:webHidden/>
              </w:rPr>
              <w:fldChar w:fldCharType="end"/>
            </w:r>
          </w:hyperlink>
        </w:p>
        <w:p w14:paraId="211C37FB" w14:textId="67D749BA" w:rsidR="00160129" w:rsidRDefault="00160129">
          <w:pPr>
            <w:pStyle w:val="TOC3"/>
            <w:tabs>
              <w:tab w:val="right" w:leader="dot" w:pos="10212"/>
            </w:tabs>
            <w:rPr>
              <w:noProof/>
              <w:kern w:val="2"/>
              <w:lang w:eastAsia="en-GB"/>
              <w14:ligatures w14:val="standardContextual"/>
            </w:rPr>
          </w:pPr>
          <w:hyperlink w:anchor="_Toc198726768" w:history="1">
            <w:r w:rsidRPr="0025718B">
              <w:rPr>
                <w:rStyle w:val="Hyperlink"/>
                <w:noProof/>
              </w:rPr>
              <w:t>Discharges of concrete wash water</w:t>
            </w:r>
            <w:r>
              <w:rPr>
                <w:noProof/>
                <w:webHidden/>
              </w:rPr>
              <w:tab/>
            </w:r>
            <w:r>
              <w:rPr>
                <w:noProof/>
                <w:webHidden/>
              </w:rPr>
              <w:fldChar w:fldCharType="begin"/>
            </w:r>
            <w:r>
              <w:rPr>
                <w:noProof/>
                <w:webHidden/>
              </w:rPr>
              <w:instrText xml:space="preserve"> PAGEREF _Toc198726768 \h </w:instrText>
            </w:r>
            <w:r>
              <w:rPr>
                <w:noProof/>
                <w:webHidden/>
              </w:rPr>
            </w:r>
            <w:r>
              <w:rPr>
                <w:noProof/>
                <w:webHidden/>
              </w:rPr>
              <w:fldChar w:fldCharType="separate"/>
            </w:r>
            <w:r>
              <w:rPr>
                <w:noProof/>
                <w:webHidden/>
              </w:rPr>
              <w:t>9</w:t>
            </w:r>
            <w:r>
              <w:rPr>
                <w:noProof/>
                <w:webHidden/>
              </w:rPr>
              <w:fldChar w:fldCharType="end"/>
            </w:r>
          </w:hyperlink>
        </w:p>
        <w:p w14:paraId="529C5B78" w14:textId="187A1B93" w:rsidR="00160129" w:rsidRDefault="00160129">
          <w:pPr>
            <w:pStyle w:val="TOC3"/>
            <w:tabs>
              <w:tab w:val="right" w:leader="dot" w:pos="10212"/>
            </w:tabs>
            <w:rPr>
              <w:noProof/>
              <w:kern w:val="2"/>
              <w:lang w:eastAsia="en-GB"/>
              <w14:ligatures w14:val="standardContextual"/>
            </w:rPr>
          </w:pPr>
          <w:hyperlink w:anchor="_Toc198726769" w:history="1">
            <w:r w:rsidRPr="0025718B">
              <w:rPr>
                <w:rStyle w:val="Hyperlink"/>
                <w:noProof/>
              </w:rPr>
              <w:t>Discharges from hydrodemolition works</w:t>
            </w:r>
            <w:r>
              <w:rPr>
                <w:noProof/>
                <w:webHidden/>
              </w:rPr>
              <w:tab/>
            </w:r>
            <w:r>
              <w:rPr>
                <w:noProof/>
                <w:webHidden/>
              </w:rPr>
              <w:fldChar w:fldCharType="begin"/>
            </w:r>
            <w:r>
              <w:rPr>
                <w:noProof/>
                <w:webHidden/>
              </w:rPr>
              <w:instrText xml:space="preserve"> PAGEREF _Toc198726769 \h </w:instrText>
            </w:r>
            <w:r>
              <w:rPr>
                <w:noProof/>
                <w:webHidden/>
              </w:rPr>
            </w:r>
            <w:r>
              <w:rPr>
                <w:noProof/>
                <w:webHidden/>
              </w:rPr>
              <w:fldChar w:fldCharType="separate"/>
            </w:r>
            <w:r>
              <w:rPr>
                <w:noProof/>
                <w:webHidden/>
              </w:rPr>
              <w:t>10</w:t>
            </w:r>
            <w:r>
              <w:rPr>
                <w:noProof/>
                <w:webHidden/>
              </w:rPr>
              <w:fldChar w:fldCharType="end"/>
            </w:r>
          </w:hyperlink>
        </w:p>
        <w:p w14:paraId="536DE8C7" w14:textId="56499EA4" w:rsidR="00160129" w:rsidRDefault="00160129">
          <w:pPr>
            <w:pStyle w:val="TOC3"/>
            <w:tabs>
              <w:tab w:val="right" w:leader="dot" w:pos="10212"/>
            </w:tabs>
            <w:rPr>
              <w:noProof/>
              <w:kern w:val="2"/>
              <w:lang w:eastAsia="en-GB"/>
              <w14:ligatures w14:val="standardContextual"/>
            </w:rPr>
          </w:pPr>
          <w:hyperlink w:anchor="_Toc198726770" w:history="1">
            <w:r w:rsidRPr="0025718B">
              <w:rPr>
                <w:rStyle w:val="Hyperlink"/>
                <w:noProof/>
              </w:rPr>
              <w:t>Discharge of warm or hot water</w:t>
            </w:r>
            <w:r>
              <w:rPr>
                <w:noProof/>
                <w:webHidden/>
              </w:rPr>
              <w:tab/>
            </w:r>
            <w:r>
              <w:rPr>
                <w:noProof/>
                <w:webHidden/>
              </w:rPr>
              <w:fldChar w:fldCharType="begin"/>
            </w:r>
            <w:r>
              <w:rPr>
                <w:noProof/>
                <w:webHidden/>
              </w:rPr>
              <w:instrText xml:space="preserve"> PAGEREF _Toc198726770 \h </w:instrText>
            </w:r>
            <w:r>
              <w:rPr>
                <w:noProof/>
                <w:webHidden/>
              </w:rPr>
            </w:r>
            <w:r>
              <w:rPr>
                <w:noProof/>
                <w:webHidden/>
              </w:rPr>
              <w:fldChar w:fldCharType="separate"/>
            </w:r>
            <w:r>
              <w:rPr>
                <w:noProof/>
                <w:webHidden/>
              </w:rPr>
              <w:t>10</w:t>
            </w:r>
            <w:r>
              <w:rPr>
                <w:noProof/>
                <w:webHidden/>
              </w:rPr>
              <w:fldChar w:fldCharType="end"/>
            </w:r>
          </w:hyperlink>
        </w:p>
        <w:p w14:paraId="3A88007F" w14:textId="09F09551" w:rsidR="00160129" w:rsidRDefault="00160129">
          <w:pPr>
            <w:pStyle w:val="TOC3"/>
            <w:tabs>
              <w:tab w:val="right" w:leader="dot" w:pos="10212"/>
            </w:tabs>
            <w:rPr>
              <w:noProof/>
              <w:kern w:val="2"/>
              <w:lang w:eastAsia="en-GB"/>
              <w14:ligatures w14:val="standardContextual"/>
            </w:rPr>
          </w:pPr>
          <w:hyperlink w:anchor="_Toc198726771" w:history="1">
            <w:r w:rsidRPr="0025718B">
              <w:rPr>
                <w:rStyle w:val="Hyperlink"/>
                <w:noProof/>
              </w:rPr>
              <w:t>Discharges onto vegetated land or to a soakaway</w:t>
            </w:r>
            <w:r>
              <w:rPr>
                <w:noProof/>
                <w:webHidden/>
              </w:rPr>
              <w:tab/>
            </w:r>
            <w:r>
              <w:rPr>
                <w:noProof/>
                <w:webHidden/>
              </w:rPr>
              <w:fldChar w:fldCharType="begin"/>
            </w:r>
            <w:r>
              <w:rPr>
                <w:noProof/>
                <w:webHidden/>
              </w:rPr>
              <w:instrText xml:space="preserve"> PAGEREF _Toc198726771 \h </w:instrText>
            </w:r>
            <w:r>
              <w:rPr>
                <w:noProof/>
                <w:webHidden/>
              </w:rPr>
            </w:r>
            <w:r>
              <w:rPr>
                <w:noProof/>
                <w:webHidden/>
              </w:rPr>
              <w:fldChar w:fldCharType="separate"/>
            </w:r>
            <w:r>
              <w:rPr>
                <w:noProof/>
                <w:webHidden/>
              </w:rPr>
              <w:t>11</w:t>
            </w:r>
            <w:r>
              <w:rPr>
                <w:noProof/>
                <w:webHidden/>
              </w:rPr>
              <w:fldChar w:fldCharType="end"/>
            </w:r>
          </w:hyperlink>
        </w:p>
        <w:p w14:paraId="0E87D8B0" w14:textId="78280B76" w:rsidR="00160129" w:rsidRDefault="00160129">
          <w:pPr>
            <w:pStyle w:val="TOC1"/>
            <w:tabs>
              <w:tab w:val="left" w:pos="480"/>
              <w:tab w:val="right" w:leader="dot" w:pos="10212"/>
            </w:tabs>
            <w:rPr>
              <w:noProof/>
              <w:kern w:val="2"/>
              <w:lang w:eastAsia="en-GB"/>
              <w14:ligatures w14:val="standardContextual"/>
            </w:rPr>
          </w:pPr>
          <w:hyperlink w:anchor="_Toc198726772" w:history="1">
            <w:r w:rsidRPr="0025718B">
              <w:rPr>
                <w:rStyle w:val="Hyperlink"/>
                <w:noProof/>
              </w:rPr>
              <w:t>5.</w:t>
            </w:r>
            <w:r>
              <w:rPr>
                <w:noProof/>
                <w:kern w:val="2"/>
                <w:lang w:eastAsia="en-GB"/>
                <w14:ligatures w14:val="standardContextual"/>
              </w:rPr>
              <w:tab/>
            </w:r>
            <w:r w:rsidRPr="0025718B">
              <w:rPr>
                <w:rStyle w:val="Hyperlink"/>
                <w:noProof/>
              </w:rPr>
              <w:t>What substances are in the discharge?</w:t>
            </w:r>
            <w:r>
              <w:rPr>
                <w:noProof/>
                <w:webHidden/>
              </w:rPr>
              <w:tab/>
            </w:r>
            <w:r>
              <w:rPr>
                <w:noProof/>
                <w:webHidden/>
              </w:rPr>
              <w:fldChar w:fldCharType="begin"/>
            </w:r>
            <w:r>
              <w:rPr>
                <w:noProof/>
                <w:webHidden/>
              </w:rPr>
              <w:instrText xml:space="preserve"> PAGEREF _Toc198726772 \h </w:instrText>
            </w:r>
            <w:r>
              <w:rPr>
                <w:noProof/>
                <w:webHidden/>
              </w:rPr>
            </w:r>
            <w:r>
              <w:rPr>
                <w:noProof/>
                <w:webHidden/>
              </w:rPr>
              <w:fldChar w:fldCharType="separate"/>
            </w:r>
            <w:r>
              <w:rPr>
                <w:noProof/>
                <w:webHidden/>
              </w:rPr>
              <w:t>11</w:t>
            </w:r>
            <w:r>
              <w:rPr>
                <w:noProof/>
                <w:webHidden/>
              </w:rPr>
              <w:fldChar w:fldCharType="end"/>
            </w:r>
          </w:hyperlink>
        </w:p>
        <w:p w14:paraId="0C909588" w14:textId="456F10AD" w:rsidR="00160129" w:rsidRDefault="00160129">
          <w:pPr>
            <w:pStyle w:val="TOC2"/>
            <w:tabs>
              <w:tab w:val="left" w:pos="960"/>
              <w:tab w:val="right" w:leader="dot" w:pos="10212"/>
            </w:tabs>
            <w:rPr>
              <w:noProof/>
              <w:kern w:val="2"/>
              <w:lang w:eastAsia="en-GB"/>
              <w14:ligatures w14:val="standardContextual"/>
            </w:rPr>
          </w:pPr>
          <w:hyperlink w:anchor="_Toc198726773" w:history="1">
            <w:r w:rsidRPr="0025718B">
              <w:rPr>
                <w:rStyle w:val="Hyperlink"/>
                <w:noProof/>
              </w:rPr>
              <w:t>5.1</w:t>
            </w:r>
            <w:r>
              <w:rPr>
                <w:noProof/>
                <w:kern w:val="2"/>
                <w:lang w:eastAsia="en-GB"/>
                <w14:ligatures w14:val="standardContextual"/>
              </w:rPr>
              <w:tab/>
            </w:r>
            <w:r w:rsidRPr="0025718B">
              <w:rPr>
                <w:rStyle w:val="Hyperlink"/>
                <w:noProof/>
              </w:rPr>
              <w:t>Sources of information on substances in your discharge</w:t>
            </w:r>
            <w:r>
              <w:rPr>
                <w:noProof/>
                <w:webHidden/>
              </w:rPr>
              <w:tab/>
            </w:r>
            <w:r>
              <w:rPr>
                <w:noProof/>
                <w:webHidden/>
              </w:rPr>
              <w:fldChar w:fldCharType="begin"/>
            </w:r>
            <w:r>
              <w:rPr>
                <w:noProof/>
                <w:webHidden/>
              </w:rPr>
              <w:instrText xml:space="preserve"> PAGEREF _Toc198726773 \h </w:instrText>
            </w:r>
            <w:r>
              <w:rPr>
                <w:noProof/>
                <w:webHidden/>
              </w:rPr>
            </w:r>
            <w:r>
              <w:rPr>
                <w:noProof/>
                <w:webHidden/>
              </w:rPr>
              <w:fldChar w:fldCharType="separate"/>
            </w:r>
            <w:r>
              <w:rPr>
                <w:noProof/>
                <w:webHidden/>
              </w:rPr>
              <w:t>13</w:t>
            </w:r>
            <w:r>
              <w:rPr>
                <w:noProof/>
                <w:webHidden/>
              </w:rPr>
              <w:fldChar w:fldCharType="end"/>
            </w:r>
          </w:hyperlink>
        </w:p>
        <w:p w14:paraId="21C541B9" w14:textId="2D646DA8" w:rsidR="00160129" w:rsidRDefault="00160129">
          <w:pPr>
            <w:pStyle w:val="TOC3"/>
            <w:tabs>
              <w:tab w:val="right" w:leader="dot" w:pos="10212"/>
            </w:tabs>
            <w:rPr>
              <w:noProof/>
              <w:kern w:val="2"/>
              <w:lang w:eastAsia="en-GB"/>
              <w14:ligatures w14:val="standardContextual"/>
            </w:rPr>
          </w:pPr>
          <w:hyperlink w:anchor="_Toc198726774" w:history="1">
            <w:r w:rsidRPr="0025718B">
              <w:rPr>
                <w:rStyle w:val="Hyperlink"/>
                <w:noProof/>
              </w:rPr>
              <w:t>5.1.1 BAT Reference documents (BREFS) for certain industrial activities</w:t>
            </w:r>
            <w:r>
              <w:rPr>
                <w:noProof/>
                <w:webHidden/>
              </w:rPr>
              <w:tab/>
            </w:r>
            <w:r>
              <w:rPr>
                <w:noProof/>
                <w:webHidden/>
              </w:rPr>
              <w:fldChar w:fldCharType="begin"/>
            </w:r>
            <w:r>
              <w:rPr>
                <w:noProof/>
                <w:webHidden/>
              </w:rPr>
              <w:instrText xml:space="preserve"> PAGEREF _Toc198726774 \h </w:instrText>
            </w:r>
            <w:r>
              <w:rPr>
                <w:noProof/>
                <w:webHidden/>
              </w:rPr>
            </w:r>
            <w:r>
              <w:rPr>
                <w:noProof/>
                <w:webHidden/>
              </w:rPr>
              <w:fldChar w:fldCharType="separate"/>
            </w:r>
            <w:r>
              <w:rPr>
                <w:noProof/>
                <w:webHidden/>
              </w:rPr>
              <w:t>13</w:t>
            </w:r>
            <w:r>
              <w:rPr>
                <w:noProof/>
                <w:webHidden/>
              </w:rPr>
              <w:fldChar w:fldCharType="end"/>
            </w:r>
          </w:hyperlink>
        </w:p>
        <w:p w14:paraId="27771C57" w14:textId="29DCBBE0" w:rsidR="00160129" w:rsidRDefault="00160129">
          <w:pPr>
            <w:pStyle w:val="TOC3"/>
            <w:tabs>
              <w:tab w:val="left" w:pos="1440"/>
              <w:tab w:val="right" w:leader="dot" w:pos="10212"/>
            </w:tabs>
            <w:rPr>
              <w:noProof/>
              <w:kern w:val="2"/>
              <w:lang w:eastAsia="en-GB"/>
              <w14:ligatures w14:val="standardContextual"/>
            </w:rPr>
          </w:pPr>
          <w:hyperlink w:anchor="_Toc198726775" w:history="1">
            <w:r w:rsidRPr="0025718B">
              <w:rPr>
                <w:rStyle w:val="Hyperlink"/>
                <w:noProof/>
              </w:rPr>
              <w:t>5.1.2</w:t>
            </w:r>
            <w:r>
              <w:rPr>
                <w:noProof/>
                <w:kern w:val="2"/>
                <w:lang w:eastAsia="en-GB"/>
                <w14:ligatures w14:val="standardContextual"/>
              </w:rPr>
              <w:tab/>
            </w:r>
            <w:r w:rsidRPr="0025718B">
              <w:rPr>
                <w:rStyle w:val="Hyperlink"/>
                <w:noProof/>
              </w:rPr>
              <w:t>Activities covered by SPRI</w:t>
            </w:r>
            <w:r>
              <w:rPr>
                <w:noProof/>
                <w:webHidden/>
              </w:rPr>
              <w:tab/>
            </w:r>
            <w:r>
              <w:rPr>
                <w:noProof/>
                <w:webHidden/>
              </w:rPr>
              <w:fldChar w:fldCharType="begin"/>
            </w:r>
            <w:r>
              <w:rPr>
                <w:noProof/>
                <w:webHidden/>
              </w:rPr>
              <w:instrText xml:space="preserve"> PAGEREF _Toc198726775 \h </w:instrText>
            </w:r>
            <w:r>
              <w:rPr>
                <w:noProof/>
                <w:webHidden/>
              </w:rPr>
            </w:r>
            <w:r>
              <w:rPr>
                <w:noProof/>
                <w:webHidden/>
              </w:rPr>
              <w:fldChar w:fldCharType="separate"/>
            </w:r>
            <w:r>
              <w:rPr>
                <w:noProof/>
                <w:webHidden/>
              </w:rPr>
              <w:t>13</w:t>
            </w:r>
            <w:r>
              <w:rPr>
                <w:noProof/>
                <w:webHidden/>
              </w:rPr>
              <w:fldChar w:fldCharType="end"/>
            </w:r>
          </w:hyperlink>
        </w:p>
        <w:p w14:paraId="1F87100C" w14:textId="44F7D3D2" w:rsidR="00160129" w:rsidRDefault="00160129">
          <w:pPr>
            <w:pStyle w:val="TOC3"/>
            <w:tabs>
              <w:tab w:val="left" w:pos="1440"/>
              <w:tab w:val="right" w:leader="dot" w:pos="10212"/>
            </w:tabs>
            <w:rPr>
              <w:noProof/>
              <w:kern w:val="2"/>
              <w:lang w:eastAsia="en-GB"/>
              <w14:ligatures w14:val="standardContextual"/>
            </w:rPr>
          </w:pPr>
          <w:hyperlink w:anchor="_Toc198726776" w:history="1">
            <w:r w:rsidRPr="0025718B">
              <w:rPr>
                <w:rStyle w:val="Hyperlink"/>
                <w:noProof/>
              </w:rPr>
              <w:t>5.1.3</w:t>
            </w:r>
            <w:r>
              <w:rPr>
                <w:noProof/>
                <w:kern w:val="2"/>
                <w:lang w:eastAsia="en-GB"/>
                <w14:ligatures w14:val="standardContextual"/>
              </w:rPr>
              <w:tab/>
            </w:r>
            <w:r w:rsidRPr="0025718B">
              <w:rPr>
                <w:rStyle w:val="Hyperlink"/>
                <w:noProof/>
              </w:rPr>
              <w:t>Other discharges</w:t>
            </w:r>
            <w:r>
              <w:rPr>
                <w:noProof/>
                <w:webHidden/>
              </w:rPr>
              <w:tab/>
            </w:r>
            <w:r>
              <w:rPr>
                <w:noProof/>
                <w:webHidden/>
              </w:rPr>
              <w:fldChar w:fldCharType="begin"/>
            </w:r>
            <w:r>
              <w:rPr>
                <w:noProof/>
                <w:webHidden/>
              </w:rPr>
              <w:instrText xml:space="preserve"> PAGEREF _Toc198726776 \h </w:instrText>
            </w:r>
            <w:r>
              <w:rPr>
                <w:noProof/>
                <w:webHidden/>
              </w:rPr>
            </w:r>
            <w:r>
              <w:rPr>
                <w:noProof/>
                <w:webHidden/>
              </w:rPr>
              <w:fldChar w:fldCharType="separate"/>
            </w:r>
            <w:r>
              <w:rPr>
                <w:noProof/>
                <w:webHidden/>
              </w:rPr>
              <w:t>14</w:t>
            </w:r>
            <w:r>
              <w:rPr>
                <w:noProof/>
                <w:webHidden/>
              </w:rPr>
              <w:fldChar w:fldCharType="end"/>
            </w:r>
          </w:hyperlink>
        </w:p>
        <w:p w14:paraId="1B7F590E" w14:textId="61E581AA" w:rsidR="00160129" w:rsidRDefault="00160129">
          <w:pPr>
            <w:pStyle w:val="TOC1"/>
            <w:tabs>
              <w:tab w:val="left" w:pos="480"/>
              <w:tab w:val="right" w:leader="dot" w:pos="10212"/>
            </w:tabs>
            <w:rPr>
              <w:noProof/>
              <w:kern w:val="2"/>
              <w:lang w:eastAsia="en-GB"/>
              <w14:ligatures w14:val="standardContextual"/>
            </w:rPr>
          </w:pPr>
          <w:hyperlink w:anchor="_Toc198726777" w:history="1">
            <w:r w:rsidRPr="0025718B">
              <w:rPr>
                <w:rStyle w:val="Hyperlink"/>
                <w:noProof/>
              </w:rPr>
              <w:t>6.</w:t>
            </w:r>
            <w:r>
              <w:rPr>
                <w:noProof/>
                <w:kern w:val="2"/>
                <w:lang w:eastAsia="en-GB"/>
                <w14:ligatures w14:val="standardContextual"/>
              </w:rPr>
              <w:tab/>
            </w:r>
            <w:r w:rsidRPr="0025718B">
              <w:rPr>
                <w:rStyle w:val="Hyperlink"/>
                <w:noProof/>
              </w:rPr>
              <w:t>What is the concentration of substances in the discharge?</w:t>
            </w:r>
            <w:r>
              <w:rPr>
                <w:noProof/>
                <w:webHidden/>
              </w:rPr>
              <w:tab/>
            </w:r>
            <w:r>
              <w:rPr>
                <w:noProof/>
                <w:webHidden/>
              </w:rPr>
              <w:fldChar w:fldCharType="begin"/>
            </w:r>
            <w:r>
              <w:rPr>
                <w:noProof/>
                <w:webHidden/>
              </w:rPr>
              <w:instrText xml:space="preserve"> PAGEREF _Toc198726777 \h </w:instrText>
            </w:r>
            <w:r>
              <w:rPr>
                <w:noProof/>
                <w:webHidden/>
              </w:rPr>
            </w:r>
            <w:r>
              <w:rPr>
                <w:noProof/>
                <w:webHidden/>
              </w:rPr>
              <w:fldChar w:fldCharType="separate"/>
            </w:r>
            <w:r>
              <w:rPr>
                <w:noProof/>
                <w:webHidden/>
              </w:rPr>
              <w:t>14</w:t>
            </w:r>
            <w:r>
              <w:rPr>
                <w:noProof/>
                <w:webHidden/>
              </w:rPr>
              <w:fldChar w:fldCharType="end"/>
            </w:r>
          </w:hyperlink>
        </w:p>
        <w:p w14:paraId="7F882681" w14:textId="3FE5B910" w:rsidR="00160129" w:rsidRDefault="00160129">
          <w:pPr>
            <w:pStyle w:val="TOC1"/>
            <w:tabs>
              <w:tab w:val="left" w:pos="480"/>
              <w:tab w:val="right" w:leader="dot" w:pos="10212"/>
            </w:tabs>
            <w:rPr>
              <w:noProof/>
              <w:kern w:val="2"/>
              <w:lang w:eastAsia="en-GB"/>
              <w14:ligatures w14:val="standardContextual"/>
            </w:rPr>
          </w:pPr>
          <w:hyperlink w:anchor="_Toc198726778" w:history="1">
            <w:r w:rsidRPr="0025718B">
              <w:rPr>
                <w:rStyle w:val="Hyperlink"/>
                <w:noProof/>
              </w:rPr>
              <w:t>7.</w:t>
            </w:r>
            <w:r>
              <w:rPr>
                <w:noProof/>
                <w:kern w:val="2"/>
                <w:lang w:eastAsia="en-GB"/>
                <w14:ligatures w14:val="standardContextual"/>
              </w:rPr>
              <w:tab/>
            </w:r>
            <w:r w:rsidRPr="0025718B">
              <w:rPr>
                <w:rStyle w:val="Hyperlink"/>
                <w:noProof/>
              </w:rPr>
              <w:t>What is your discharge flow?</w:t>
            </w:r>
            <w:r>
              <w:rPr>
                <w:noProof/>
                <w:webHidden/>
              </w:rPr>
              <w:tab/>
            </w:r>
            <w:r>
              <w:rPr>
                <w:noProof/>
                <w:webHidden/>
              </w:rPr>
              <w:fldChar w:fldCharType="begin"/>
            </w:r>
            <w:r>
              <w:rPr>
                <w:noProof/>
                <w:webHidden/>
              </w:rPr>
              <w:instrText xml:space="preserve"> PAGEREF _Toc198726778 \h </w:instrText>
            </w:r>
            <w:r>
              <w:rPr>
                <w:noProof/>
                <w:webHidden/>
              </w:rPr>
            </w:r>
            <w:r>
              <w:rPr>
                <w:noProof/>
                <w:webHidden/>
              </w:rPr>
              <w:fldChar w:fldCharType="separate"/>
            </w:r>
            <w:r>
              <w:rPr>
                <w:noProof/>
                <w:webHidden/>
              </w:rPr>
              <w:t>15</w:t>
            </w:r>
            <w:r>
              <w:rPr>
                <w:noProof/>
                <w:webHidden/>
              </w:rPr>
              <w:fldChar w:fldCharType="end"/>
            </w:r>
          </w:hyperlink>
        </w:p>
        <w:p w14:paraId="253A1A73" w14:textId="667F4552" w:rsidR="00160129" w:rsidRDefault="00160129">
          <w:pPr>
            <w:pStyle w:val="TOC1"/>
            <w:tabs>
              <w:tab w:val="left" w:pos="480"/>
              <w:tab w:val="right" w:leader="dot" w:pos="10212"/>
            </w:tabs>
            <w:rPr>
              <w:noProof/>
              <w:kern w:val="2"/>
              <w:lang w:eastAsia="en-GB"/>
              <w14:ligatures w14:val="standardContextual"/>
            </w:rPr>
          </w:pPr>
          <w:hyperlink w:anchor="_Toc198726779" w:history="1">
            <w:r w:rsidRPr="0025718B">
              <w:rPr>
                <w:rStyle w:val="Hyperlink"/>
                <w:noProof/>
              </w:rPr>
              <w:t>8.</w:t>
            </w:r>
            <w:r>
              <w:rPr>
                <w:noProof/>
                <w:kern w:val="2"/>
                <w:lang w:eastAsia="en-GB"/>
                <w14:ligatures w14:val="standardContextual"/>
              </w:rPr>
              <w:tab/>
            </w:r>
            <w:r w:rsidRPr="0025718B">
              <w:rPr>
                <w:rStyle w:val="Hyperlink"/>
                <w:noProof/>
              </w:rPr>
              <w:t>Does the effluent discharge to soakaway?</w:t>
            </w:r>
            <w:r>
              <w:rPr>
                <w:noProof/>
                <w:webHidden/>
              </w:rPr>
              <w:tab/>
            </w:r>
            <w:r>
              <w:rPr>
                <w:noProof/>
                <w:webHidden/>
              </w:rPr>
              <w:fldChar w:fldCharType="begin"/>
            </w:r>
            <w:r>
              <w:rPr>
                <w:noProof/>
                <w:webHidden/>
              </w:rPr>
              <w:instrText xml:space="preserve"> PAGEREF _Toc198726779 \h </w:instrText>
            </w:r>
            <w:r>
              <w:rPr>
                <w:noProof/>
                <w:webHidden/>
              </w:rPr>
            </w:r>
            <w:r>
              <w:rPr>
                <w:noProof/>
                <w:webHidden/>
              </w:rPr>
              <w:fldChar w:fldCharType="separate"/>
            </w:r>
            <w:r>
              <w:rPr>
                <w:noProof/>
                <w:webHidden/>
              </w:rPr>
              <w:t>15</w:t>
            </w:r>
            <w:r>
              <w:rPr>
                <w:noProof/>
                <w:webHidden/>
              </w:rPr>
              <w:fldChar w:fldCharType="end"/>
            </w:r>
          </w:hyperlink>
        </w:p>
        <w:p w14:paraId="411583B8" w14:textId="2F187FBB" w:rsidR="00160129" w:rsidRDefault="00160129">
          <w:pPr>
            <w:pStyle w:val="TOC1"/>
            <w:tabs>
              <w:tab w:val="left" w:pos="480"/>
              <w:tab w:val="right" w:leader="dot" w:pos="10212"/>
            </w:tabs>
            <w:rPr>
              <w:noProof/>
              <w:kern w:val="2"/>
              <w:lang w:eastAsia="en-GB"/>
              <w14:ligatures w14:val="standardContextual"/>
            </w:rPr>
          </w:pPr>
          <w:hyperlink w:anchor="_Toc198726780" w:history="1">
            <w:r w:rsidRPr="0025718B">
              <w:rPr>
                <w:rStyle w:val="Hyperlink"/>
                <w:noProof/>
              </w:rPr>
              <w:t>9.</w:t>
            </w:r>
            <w:r>
              <w:rPr>
                <w:noProof/>
                <w:kern w:val="2"/>
                <w:lang w:eastAsia="en-GB"/>
                <w14:ligatures w14:val="standardContextual"/>
              </w:rPr>
              <w:tab/>
            </w:r>
            <w:r w:rsidRPr="0025718B">
              <w:rPr>
                <w:rStyle w:val="Hyperlink"/>
                <w:noProof/>
              </w:rPr>
              <w:t>Do the substance concentrations in the discharge exceed the EQS or predicted no effect concentration (PNEC)?</w:t>
            </w:r>
            <w:r>
              <w:rPr>
                <w:noProof/>
                <w:webHidden/>
              </w:rPr>
              <w:tab/>
            </w:r>
            <w:r>
              <w:rPr>
                <w:noProof/>
                <w:webHidden/>
              </w:rPr>
              <w:fldChar w:fldCharType="begin"/>
            </w:r>
            <w:r>
              <w:rPr>
                <w:noProof/>
                <w:webHidden/>
              </w:rPr>
              <w:instrText xml:space="preserve"> PAGEREF _Toc198726780 \h </w:instrText>
            </w:r>
            <w:r>
              <w:rPr>
                <w:noProof/>
                <w:webHidden/>
              </w:rPr>
            </w:r>
            <w:r>
              <w:rPr>
                <w:noProof/>
                <w:webHidden/>
              </w:rPr>
              <w:fldChar w:fldCharType="separate"/>
            </w:r>
            <w:r>
              <w:rPr>
                <w:noProof/>
                <w:webHidden/>
              </w:rPr>
              <w:t>15</w:t>
            </w:r>
            <w:r>
              <w:rPr>
                <w:noProof/>
                <w:webHidden/>
              </w:rPr>
              <w:fldChar w:fldCharType="end"/>
            </w:r>
          </w:hyperlink>
        </w:p>
        <w:p w14:paraId="716B10CB" w14:textId="70D10C77" w:rsidR="00160129" w:rsidRDefault="00160129">
          <w:pPr>
            <w:pStyle w:val="TOC2"/>
            <w:tabs>
              <w:tab w:val="left" w:pos="960"/>
              <w:tab w:val="right" w:leader="dot" w:pos="10212"/>
            </w:tabs>
            <w:rPr>
              <w:noProof/>
              <w:kern w:val="2"/>
              <w:lang w:eastAsia="en-GB"/>
              <w14:ligatures w14:val="standardContextual"/>
            </w:rPr>
          </w:pPr>
          <w:hyperlink w:anchor="_Toc198726781" w:history="1">
            <w:r w:rsidRPr="0025718B">
              <w:rPr>
                <w:rStyle w:val="Hyperlink"/>
                <w:noProof/>
              </w:rPr>
              <w:t>9.1</w:t>
            </w:r>
            <w:r>
              <w:rPr>
                <w:noProof/>
                <w:kern w:val="2"/>
                <w:lang w:eastAsia="en-GB"/>
                <w14:ligatures w14:val="standardContextual"/>
              </w:rPr>
              <w:tab/>
            </w:r>
            <w:r w:rsidRPr="0025718B">
              <w:rPr>
                <w:rStyle w:val="Hyperlink"/>
                <w:noProof/>
              </w:rPr>
              <w:t>Identify the Environmental Quality Standard (EQS):</w:t>
            </w:r>
            <w:r>
              <w:rPr>
                <w:noProof/>
                <w:webHidden/>
              </w:rPr>
              <w:tab/>
            </w:r>
            <w:r>
              <w:rPr>
                <w:noProof/>
                <w:webHidden/>
              </w:rPr>
              <w:fldChar w:fldCharType="begin"/>
            </w:r>
            <w:r>
              <w:rPr>
                <w:noProof/>
                <w:webHidden/>
              </w:rPr>
              <w:instrText xml:space="preserve"> PAGEREF _Toc198726781 \h </w:instrText>
            </w:r>
            <w:r>
              <w:rPr>
                <w:noProof/>
                <w:webHidden/>
              </w:rPr>
            </w:r>
            <w:r>
              <w:rPr>
                <w:noProof/>
                <w:webHidden/>
              </w:rPr>
              <w:fldChar w:fldCharType="separate"/>
            </w:r>
            <w:r>
              <w:rPr>
                <w:noProof/>
                <w:webHidden/>
              </w:rPr>
              <w:t>15</w:t>
            </w:r>
            <w:r>
              <w:rPr>
                <w:noProof/>
                <w:webHidden/>
              </w:rPr>
              <w:fldChar w:fldCharType="end"/>
            </w:r>
          </w:hyperlink>
        </w:p>
        <w:p w14:paraId="33702B9D" w14:textId="493B578A" w:rsidR="00160129" w:rsidRDefault="00160129">
          <w:pPr>
            <w:pStyle w:val="TOC2"/>
            <w:tabs>
              <w:tab w:val="left" w:pos="960"/>
              <w:tab w:val="right" w:leader="dot" w:pos="10212"/>
            </w:tabs>
            <w:rPr>
              <w:noProof/>
              <w:kern w:val="2"/>
              <w:lang w:eastAsia="en-GB"/>
              <w14:ligatures w14:val="standardContextual"/>
            </w:rPr>
          </w:pPr>
          <w:hyperlink w:anchor="_Toc198726782" w:history="1">
            <w:r w:rsidRPr="0025718B">
              <w:rPr>
                <w:rStyle w:val="Hyperlink"/>
                <w:noProof/>
              </w:rPr>
              <w:t>9.2</w:t>
            </w:r>
            <w:r>
              <w:rPr>
                <w:noProof/>
                <w:kern w:val="2"/>
                <w:lang w:eastAsia="en-GB"/>
                <w14:ligatures w14:val="standardContextual"/>
              </w:rPr>
              <w:tab/>
            </w:r>
            <w:r w:rsidRPr="0025718B">
              <w:rPr>
                <w:rStyle w:val="Hyperlink"/>
                <w:noProof/>
              </w:rPr>
              <w:t>Compare the concentration in your discharge against the Environmental Quality Standard (EQS) or Predicted No Effect Concentration (PNEC)</w:t>
            </w:r>
            <w:r>
              <w:rPr>
                <w:noProof/>
                <w:webHidden/>
              </w:rPr>
              <w:tab/>
            </w:r>
            <w:r>
              <w:rPr>
                <w:noProof/>
                <w:webHidden/>
              </w:rPr>
              <w:fldChar w:fldCharType="begin"/>
            </w:r>
            <w:r>
              <w:rPr>
                <w:noProof/>
                <w:webHidden/>
              </w:rPr>
              <w:instrText xml:space="preserve"> PAGEREF _Toc198726782 \h </w:instrText>
            </w:r>
            <w:r>
              <w:rPr>
                <w:noProof/>
                <w:webHidden/>
              </w:rPr>
            </w:r>
            <w:r>
              <w:rPr>
                <w:noProof/>
                <w:webHidden/>
              </w:rPr>
              <w:fldChar w:fldCharType="separate"/>
            </w:r>
            <w:r>
              <w:rPr>
                <w:noProof/>
                <w:webHidden/>
              </w:rPr>
              <w:t>16</w:t>
            </w:r>
            <w:r>
              <w:rPr>
                <w:noProof/>
                <w:webHidden/>
              </w:rPr>
              <w:fldChar w:fldCharType="end"/>
            </w:r>
          </w:hyperlink>
        </w:p>
        <w:p w14:paraId="71460737" w14:textId="4CA8E0A3" w:rsidR="00160129" w:rsidRDefault="00160129">
          <w:pPr>
            <w:pStyle w:val="TOC1"/>
            <w:tabs>
              <w:tab w:val="left" w:pos="720"/>
              <w:tab w:val="right" w:leader="dot" w:pos="10212"/>
            </w:tabs>
            <w:rPr>
              <w:noProof/>
              <w:kern w:val="2"/>
              <w:lang w:eastAsia="en-GB"/>
              <w14:ligatures w14:val="standardContextual"/>
            </w:rPr>
          </w:pPr>
          <w:hyperlink w:anchor="_Toc198726783" w:history="1">
            <w:r w:rsidRPr="0025718B">
              <w:rPr>
                <w:rStyle w:val="Hyperlink"/>
                <w:noProof/>
              </w:rPr>
              <w:t>10.</w:t>
            </w:r>
            <w:r>
              <w:rPr>
                <w:noProof/>
                <w:kern w:val="2"/>
                <w:lang w:eastAsia="en-GB"/>
                <w14:ligatures w14:val="standardContextual"/>
              </w:rPr>
              <w:tab/>
            </w:r>
            <w:r w:rsidRPr="0025718B">
              <w:rPr>
                <w:rStyle w:val="Hyperlink"/>
                <w:noProof/>
              </w:rPr>
              <w:t>Assessment of impact on the environment</w:t>
            </w:r>
            <w:r>
              <w:rPr>
                <w:noProof/>
                <w:webHidden/>
              </w:rPr>
              <w:tab/>
            </w:r>
            <w:r>
              <w:rPr>
                <w:noProof/>
                <w:webHidden/>
              </w:rPr>
              <w:fldChar w:fldCharType="begin"/>
            </w:r>
            <w:r>
              <w:rPr>
                <w:noProof/>
                <w:webHidden/>
              </w:rPr>
              <w:instrText xml:space="preserve"> PAGEREF _Toc198726783 \h </w:instrText>
            </w:r>
            <w:r>
              <w:rPr>
                <w:noProof/>
                <w:webHidden/>
              </w:rPr>
            </w:r>
            <w:r>
              <w:rPr>
                <w:noProof/>
                <w:webHidden/>
              </w:rPr>
              <w:fldChar w:fldCharType="separate"/>
            </w:r>
            <w:r>
              <w:rPr>
                <w:noProof/>
                <w:webHidden/>
              </w:rPr>
              <w:t>17</w:t>
            </w:r>
            <w:r>
              <w:rPr>
                <w:noProof/>
                <w:webHidden/>
              </w:rPr>
              <w:fldChar w:fldCharType="end"/>
            </w:r>
          </w:hyperlink>
        </w:p>
        <w:p w14:paraId="268FB960" w14:textId="23118E11" w:rsidR="00160129" w:rsidRDefault="00160129">
          <w:pPr>
            <w:pStyle w:val="TOC2"/>
            <w:tabs>
              <w:tab w:val="left" w:pos="1200"/>
              <w:tab w:val="right" w:leader="dot" w:pos="10212"/>
            </w:tabs>
            <w:rPr>
              <w:noProof/>
              <w:kern w:val="2"/>
              <w:lang w:eastAsia="en-GB"/>
              <w14:ligatures w14:val="standardContextual"/>
            </w:rPr>
          </w:pPr>
          <w:hyperlink w:anchor="_Toc198726784" w:history="1">
            <w:r w:rsidRPr="0025718B">
              <w:rPr>
                <w:rStyle w:val="Hyperlink"/>
                <w:noProof/>
              </w:rPr>
              <w:t xml:space="preserve">10.1 </w:t>
            </w:r>
            <w:r>
              <w:rPr>
                <w:noProof/>
                <w:kern w:val="2"/>
                <w:lang w:eastAsia="en-GB"/>
                <w14:ligatures w14:val="standardContextual"/>
              </w:rPr>
              <w:tab/>
            </w:r>
            <w:r w:rsidRPr="0025718B">
              <w:rPr>
                <w:rStyle w:val="Hyperlink"/>
                <w:noProof/>
              </w:rPr>
              <w:t>Discharges to watercourses or freshwater lochs</w:t>
            </w:r>
            <w:r>
              <w:rPr>
                <w:noProof/>
                <w:webHidden/>
              </w:rPr>
              <w:tab/>
            </w:r>
            <w:r>
              <w:rPr>
                <w:noProof/>
                <w:webHidden/>
              </w:rPr>
              <w:fldChar w:fldCharType="begin"/>
            </w:r>
            <w:r>
              <w:rPr>
                <w:noProof/>
                <w:webHidden/>
              </w:rPr>
              <w:instrText xml:space="preserve"> PAGEREF _Toc198726784 \h </w:instrText>
            </w:r>
            <w:r>
              <w:rPr>
                <w:noProof/>
                <w:webHidden/>
              </w:rPr>
            </w:r>
            <w:r>
              <w:rPr>
                <w:noProof/>
                <w:webHidden/>
              </w:rPr>
              <w:fldChar w:fldCharType="separate"/>
            </w:r>
            <w:r>
              <w:rPr>
                <w:noProof/>
                <w:webHidden/>
              </w:rPr>
              <w:t>17</w:t>
            </w:r>
            <w:r>
              <w:rPr>
                <w:noProof/>
                <w:webHidden/>
              </w:rPr>
              <w:fldChar w:fldCharType="end"/>
            </w:r>
          </w:hyperlink>
        </w:p>
        <w:p w14:paraId="72C75D08" w14:textId="581564E6" w:rsidR="00160129" w:rsidRDefault="00160129">
          <w:pPr>
            <w:pStyle w:val="TOC2"/>
            <w:tabs>
              <w:tab w:val="left" w:pos="1200"/>
              <w:tab w:val="right" w:leader="dot" w:pos="10212"/>
            </w:tabs>
            <w:rPr>
              <w:noProof/>
              <w:kern w:val="2"/>
              <w:lang w:eastAsia="en-GB"/>
              <w14:ligatures w14:val="standardContextual"/>
            </w:rPr>
          </w:pPr>
          <w:hyperlink w:anchor="_Toc198726785" w:history="1">
            <w:r w:rsidRPr="0025718B">
              <w:rPr>
                <w:rStyle w:val="Hyperlink"/>
                <w:noProof/>
              </w:rPr>
              <w:t xml:space="preserve">10.2 </w:t>
            </w:r>
            <w:r>
              <w:rPr>
                <w:noProof/>
                <w:kern w:val="2"/>
                <w:lang w:eastAsia="en-GB"/>
                <w14:ligatures w14:val="standardContextual"/>
              </w:rPr>
              <w:tab/>
            </w:r>
            <w:r w:rsidRPr="0025718B">
              <w:rPr>
                <w:rStyle w:val="Hyperlink"/>
                <w:noProof/>
              </w:rPr>
              <w:t>Discharges to coastal and transitional waters (sea or estuary)</w:t>
            </w:r>
            <w:r>
              <w:rPr>
                <w:noProof/>
                <w:webHidden/>
              </w:rPr>
              <w:tab/>
            </w:r>
            <w:r>
              <w:rPr>
                <w:noProof/>
                <w:webHidden/>
              </w:rPr>
              <w:fldChar w:fldCharType="begin"/>
            </w:r>
            <w:r>
              <w:rPr>
                <w:noProof/>
                <w:webHidden/>
              </w:rPr>
              <w:instrText xml:space="preserve"> PAGEREF _Toc198726785 \h </w:instrText>
            </w:r>
            <w:r>
              <w:rPr>
                <w:noProof/>
                <w:webHidden/>
              </w:rPr>
            </w:r>
            <w:r>
              <w:rPr>
                <w:noProof/>
                <w:webHidden/>
              </w:rPr>
              <w:fldChar w:fldCharType="separate"/>
            </w:r>
            <w:r>
              <w:rPr>
                <w:noProof/>
                <w:webHidden/>
              </w:rPr>
              <w:t>18</w:t>
            </w:r>
            <w:r>
              <w:rPr>
                <w:noProof/>
                <w:webHidden/>
              </w:rPr>
              <w:fldChar w:fldCharType="end"/>
            </w:r>
          </w:hyperlink>
        </w:p>
        <w:p w14:paraId="6548EED8" w14:textId="0AB8048E" w:rsidR="00160129" w:rsidRDefault="00160129">
          <w:pPr>
            <w:pStyle w:val="TOC1"/>
            <w:tabs>
              <w:tab w:val="right" w:leader="dot" w:pos="10212"/>
            </w:tabs>
            <w:rPr>
              <w:noProof/>
              <w:kern w:val="2"/>
              <w:lang w:eastAsia="en-GB"/>
              <w14:ligatures w14:val="standardContextual"/>
            </w:rPr>
          </w:pPr>
          <w:hyperlink w:anchor="_Toc198726786" w:history="1">
            <w:r w:rsidRPr="0025718B">
              <w:rPr>
                <w:rStyle w:val="Hyperlink"/>
                <w:noProof/>
              </w:rPr>
              <w:t>11. Ensure your discharge has appropriate treatment          and the system is maintained</w:t>
            </w:r>
            <w:r>
              <w:rPr>
                <w:noProof/>
                <w:webHidden/>
              </w:rPr>
              <w:tab/>
            </w:r>
            <w:r>
              <w:rPr>
                <w:noProof/>
                <w:webHidden/>
              </w:rPr>
              <w:fldChar w:fldCharType="begin"/>
            </w:r>
            <w:r>
              <w:rPr>
                <w:noProof/>
                <w:webHidden/>
              </w:rPr>
              <w:instrText xml:space="preserve"> PAGEREF _Toc198726786 \h </w:instrText>
            </w:r>
            <w:r>
              <w:rPr>
                <w:noProof/>
                <w:webHidden/>
              </w:rPr>
            </w:r>
            <w:r>
              <w:rPr>
                <w:noProof/>
                <w:webHidden/>
              </w:rPr>
              <w:fldChar w:fldCharType="separate"/>
            </w:r>
            <w:r>
              <w:rPr>
                <w:noProof/>
                <w:webHidden/>
              </w:rPr>
              <w:t>18</w:t>
            </w:r>
            <w:r>
              <w:rPr>
                <w:noProof/>
                <w:webHidden/>
              </w:rPr>
              <w:fldChar w:fldCharType="end"/>
            </w:r>
          </w:hyperlink>
        </w:p>
        <w:p w14:paraId="39FFC6E3" w14:textId="064F872F" w:rsidR="00160129" w:rsidRDefault="00160129">
          <w:pPr>
            <w:pStyle w:val="TOC1"/>
            <w:tabs>
              <w:tab w:val="right" w:leader="dot" w:pos="10212"/>
            </w:tabs>
            <w:rPr>
              <w:noProof/>
              <w:kern w:val="2"/>
              <w:lang w:eastAsia="en-GB"/>
              <w14:ligatures w14:val="standardContextual"/>
            </w:rPr>
          </w:pPr>
          <w:hyperlink w:anchor="_Toc198726787" w:history="1">
            <w:r w:rsidRPr="0025718B">
              <w:rPr>
                <w:rStyle w:val="Hyperlink"/>
                <w:noProof/>
              </w:rPr>
              <w:t>Appendix 1: Substances that may be present in discharges from various sectors</w:t>
            </w:r>
            <w:r>
              <w:rPr>
                <w:noProof/>
                <w:webHidden/>
              </w:rPr>
              <w:tab/>
            </w:r>
            <w:r>
              <w:rPr>
                <w:noProof/>
                <w:webHidden/>
              </w:rPr>
              <w:fldChar w:fldCharType="begin"/>
            </w:r>
            <w:r>
              <w:rPr>
                <w:noProof/>
                <w:webHidden/>
              </w:rPr>
              <w:instrText xml:space="preserve"> PAGEREF _Toc198726787 \h </w:instrText>
            </w:r>
            <w:r>
              <w:rPr>
                <w:noProof/>
                <w:webHidden/>
              </w:rPr>
            </w:r>
            <w:r>
              <w:rPr>
                <w:noProof/>
                <w:webHidden/>
              </w:rPr>
              <w:fldChar w:fldCharType="separate"/>
            </w:r>
            <w:r>
              <w:rPr>
                <w:noProof/>
                <w:webHidden/>
              </w:rPr>
              <w:t>20</w:t>
            </w:r>
            <w:r>
              <w:rPr>
                <w:noProof/>
                <w:webHidden/>
              </w:rPr>
              <w:fldChar w:fldCharType="end"/>
            </w:r>
          </w:hyperlink>
        </w:p>
        <w:p w14:paraId="247DB3F4" w14:textId="75332A46" w:rsidR="00160129" w:rsidRDefault="00160129">
          <w:pPr>
            <w:pStyle w:val="TOC2"/>
            <w:tabs>
              <w:tab w:val="right" w:leader="dot" w:pos="10212"/>
            </w:tabs>
            <w:rPr>
              <w:noProof/>
              <w:kern w:val="2"/>
              <w:lang w:eastAsia="en-GB"/>
              <w14:ligatures w14:val="standardContextual"/>
            </w:rPr>
          </w:pPr>
          <w:hyperlink w:anchor="_Toc198726788" w:history="1">
            <w:r w:rsidRPr="0025718B">
              <w:rPr>
                <w:rStyle w:val="Hyperlink"/>
                <w:noProof/>
              </w:rPr>
              <w:t>Oil and gas decommissioning</w:t>
            </w:r>
            <w:r>
              <w:rPr>
                <w:noProof/>
                <w:webHidden/>
              </w:rPr>
              <w:tab/>
            </w:r>
            <w:r>
              <w:rPr>
                <w:noProof/>
                <w:webHidden/>
              </w:rPr>
              <w:fldChar w:fldCharType="begin"/>
            </w:r>
            <w:r>
              <w:rPr>
                <w:noProof/>
                <w:webHidden/>
              </w:rPr>
              <w:instrText xml:space="preserve"> PAGEREF _Toc198726788 \h </w:instrText>
            </w:r>
            <w:r>
              <w:rPr>
                <w:noProof/>
                <w:webHidden/>
              </w:rPr>
            </w:r>
            <w:r>
              <w:rPr>
                <w:noProof/>
                <w:webHidden/>
              </w:rPr>
              <w:fldChar w:fldCharType="separate"/>
            </w:r>
            <w:r>
              <w:rPr>
                <w:noProof/>
                <w:webHidden/>
              </w:rPr>
              <w:t>20</w:t>
            </w:r>
            <w:r>
              <w:rPr>
                <w:noProof/>
                <w:webHidden/>
              </w:rPr>
              <w:fldChar w:fldCharType="end"/>
            </w:r>
          </w:hyperlink>
        </w:p>
        <w:p w14:paraId="056D680B" w14:textId="41914769" w:rsidR="00160129" w:rsidRDefault="00160129">
          <w:pPr>
            <w:pStyle w:val="TOC2"/>
            <w:tabs>
              <w:tab w:val="right" w:leader="dot" w:pos="10212"/>
            </w:tabs>
            <w:rPr>
              <w:noProof/>
              <w:kern w:val="2"/>
              <w:lang w:eastAsia="en-GB"/>
              <w14:ligatures w14:val="standardContextual"/>
            </w:rPr>
          </w:pPr>
          <w:hyperlink w:anchor="_Toc198726789" w:history="1">
            <w:r w:rsidRPr="0025718B">
              <w:rPr>
                <w:rStyle w:val="Hyperlink"/>
                <w:noProof/>
              </w:rPr>
              <w:t>Potable water</w:t>
            </w:r>
            <w:r>
              <w:rPr>
                <w:noProof/>
                <w:webHidden/>
              </w:rPr>
              <w:tab/>
            </w:r>
            <w:r>
              <w:rPr>
                <w:noProof/>
                <w:webHidden/>
              </w:rPr>
              <w:fldChar w:fldCharType="begin"/>
            </w:r>
            <w:r>
              <w:rPr>
                <w:noProof/>
                <w:webHidden/>
              </w:rPr>
              <w:instrText xml:space="preserve"> PAGEREF _Toc198726789 \h </w:instrText>
            </w:r>
            <w:r>
              <w:rPr>
                <w:noProof/>
                <w:webHidden/>
              </w:rPr>
            </w:r>
            <w:r>
              <w:rPr>
                <w:noProof/>
                <w:webHidden/>
              </w:rPr>
              <w:fldChar w:fldCharType="separate"/>
            </w:r>
            <w:r>
              <w:rPr>
                <w:noProof/>
                <w:webHidden/>
              </w:rPr>
              <w:t>21</w:t>
            </w:r>
            <w:r>
              <w:rPr>
                <w:noProof/>
                <w:webHidden/>
              </w:rPr>
              <w:fldChar w:fldCharType="end"/>
            </w:r>
          </w:hyperlink>
        </w:p>
        <w:p w14:paraId="513D1DA6" w14:textId="0AD1D632" w:rsidR="00160129" w:rsidRDefault="00160129">
          <w:pPr>
            <w:pStyle w:val="TOC3"/>
            <w:tabs>
              <w:tab w:val="right" w:leader="dot" w:pos="10212"/>
            </w:tabs>
            <w:rPr>
              <w:noProof/>
              <w:kern w:val="2"/>
              <w:lang w:eastAsia="en-GB"/>
              <w14:ligatures w14:val="standardContextual"/>
            </w:rPr>
          </w:pPr>
          <w:hyperlink w:anchor="_Toc198726790" w:history="1">
            <w:r w:rsidRPr="0025718B">
              <w:rPr>
                <w:rStyle w:val="Hyperlink"/>
                <w:noProof/>
              </w:rPr>
              <w:t>Water treatment works backwash</w:t>
            </w:r>
            <w:r>
              <w:rPr>
                <w:noProof/>
                <w:webHidden/>
              </w:rPr>
              <w:tab/>
            </w:r>
            <w:r>
              <w:rPr>
                <w:noProof/>
                <w:webHidden/>
              </w:rPr>
              <w:fldChar w:fldCharType="begin"/>
            </w:r>
            <w:r>
              <w:rPr>
                <w:noProof/>
                <w:webHidden/>
              </w:rPr>
              <w:instrText xml:space="preserve"> PAGEREF _Toc198726790 \h </w:instrText>
            </w:r>
            <w:r>
              <w:rPr>
                <w:noProof/>
                <w:webHidden/>
              </w:rPr>
            </w:r>
            <w:r>
              <w:rPr>
                <w:noProof/>
                <w:webHidden/>
              </w:rPr>
              <w:fldChar w:fldCharType="separate"/>
            </w:r>
            <w:r>
              <w:rPr>
                <w:noProof/>
                <w:webHidden/>
              </w:rPr>
              <w:t>21</w:t>
            </w:r>
            <w:r>
              <w:rPr>
                <w:noProof/>
                <w:webHidden/>
              </w:rPr>
              <w:fldChar w:fldCharType="end"/>
            </w:r>
          </w:hyperlink>
        </w:p>
        <w:p w14:paraId="30A7573A" w14:textId="24CBD7CF" w:rsidR="00160129" w:rsidRDefault="00160129">
          <w:pPr>
            <w:pStyle w:val="TOC3"/>
            <w:tabs>
              <w:tab w:val="right" w:leader="dot" w:pos="10212"/>
            </w:tabs>
            <w:rPr>
              <w:noProof/>
              <w:kern w:val="2"/>
              <w:lang w:eastAsia="en-GB"/>
              <w14:ligatures w14:val="standardContextual"/>
            </w:rPr>
          </w:pPr>
          <w:hyperlink w:anchor="_Toc198726791" w:history="1">
            <w:r w:rsidRPr="0025718B">
              <w:rPr>
                <w:rStyle w:val="Hyperlink"/>
                <w:noProof/>
              </w:rPr>
              <w:t>Service reservoir overflows</w:t>
            </w:r>
            <w:r>
              <w:rPr>
                <w:noProof/>
                <w:webHidden/>
              </w:rPr>
              <w:tab/>
            </w:r>
            <w:r>
              <w:rPr>
                <w:noProof/>
                <w:webHidden/>
              </w:rPr>
              <w:fldChar w:fldCharType="begin"/>
            </w:r>
            <w:r>
              <w:rPr>
                <w:noProof/>
                <w:webHidden/>
              </w:rPr>
              <w:instrText xml:space="preserve"> PAGEREF _Toc198726791 \h </w:instrText>
            </w:r>
            <w:r>
              <w:rPr>
                <w:noProof/>
                <w:webHidden/>
              </w:rPr>
            </w:r>
            <w:r>
              <w:rPr>
                <w:noProof/>
                <w:webHidden/>
              </w:rPr>
              <w:fldChar w:fldCharType="separate"/>
            </w:r>
            <w:r>
              <w:rPr>
                <w:noProof/>
                <w:webHidden/>
              </w:rPr>
              <w:t>21</w:t>
            </w:r>
            <w:r>
              <w:rPr>
                <w:noProof/>
                <w:webHidden/>
              </w:rPr>
              <w:fldChar w:fldCharType="end"/>
            </w:r>
          </w:hyperlink>
        </w:p>
        <w:p w14:paraId="1ECA1175" w14:textId="7C13AFD1" w:rsidR="00160129" w:rsidRDefault="00160129">
          <w:pPr>
            <w:pStyle w:val="TOC3"/>
            <w:tabs>
              <w:tab w:val="right" w:leader="dot" w:pos="10212"/>
            </w:tabs>
            <w:rPr>
              <w:noProof/>
              <w:kern w:val="2"/>
              <w:lang w:eastAsia="en-GB"/>
              <w14:ligatures w14:val="standardContextual"/>
            </w:rPr>
          </w:pPr>
          <w:hyperlink w:anchor="_Toc198726792" w:history="1">
            <w:r w:rsidRPr="0025718B">
              <w:rPr>
                <w:rStyle w:val="Hyperlink"/>
                <w:noProof/>
              </w:rPr>
              <w:t>Service reservoir cleaning and scour water</w:t>
            </w:r>
            <w:r>
              <w:rPr>
                <w:noProof/>
                <w:webHidden/>
              </w:rPr>
              <w:tab/>
            </w:r>
            <w:r>
              <w:rPr>
                <w:noProof/>
                <w:webHidden/>
              </w:rPr>
              <w:fldChar w:fldCharType="begin"/>
            </w:r>
            <w:r>
              <w:rPr>
                <w:noProof/>
                <w:webHidden/>
              </w:rPr>
              <w:instrText xml:space="preserve"> PAGEREF _Toc198726792 \h </w:instrText>
            </w:r>
            <w:r>
              <w:rPr>
                <w:noProof/>
                <w:webHidden/>
              </w:rPr>
            </w:r>
            <w:r>
              <w:rPr>
                <w:noProof/>
                <w:webHidden/>
              </w:rPr>
              <w:fldChar w:fldCharType="separate"/>
            </w:r>
            <w:r>
              <w:rPr>
                <w:noProof/>
                <w:webHidden/>
              </w:rPr>
              <w:t>21</w:t>
            </w:r>
            <w:r>
              <w:rPr>
                <w:noProof/>
                <w:webHidden/>
              </w:rPr>
              <w:fldChar w:fldCharType="end"/>
            </w:r>
          </w:hyperlink>
        </w:p>
        <w:p w14:paraId="490C709F" w14:textId="31161276" w:rsidR="00160129" w:rsidRDefault="00160129">
          <w:pPr>
            <w:pStyle w:val="TOC3"/>
            <w:tabs>
              <w:tab w:val="right" w:leader="dot" w:pos="10212"/>
            </w:tabs>
            <w:rPr>
              <w:noProof/>
              <w:kern w:val="2"/>
              <w:lang w:eastAsia="en-GB"/>
              <w14:ligatures w14:val="standardContextual"/>
            </w:rPr>
          </w:pPr>
          <w:hyperlink w:anchor="_Toc198726793" w:history="1">
            <w:r w:rsidRPr="0025718B">
              <w:rPr>
                <w:rStyle w:val="Hyperlink"/>
                <w:noProof/>
              </w:rPr>
              <w:t>Sludge settlement overflow</w:t>
            </w:r>
            <w:r>
              <w:rPr>
                <w:noProof/>
                <w:webHidden/>
              </w:rPr>
              <w:tab/>
            </w:r>
            <w:r>
              <w:rPr>
                <w:noProof/>
                <w:webHidden/>
              </w:rPr>
              <w:fldChar w:fldCharType="begin"/>
            </w:r>
            <w:r>
              <w:rPr>
                <w:noProof/>
                <w:webHidden/>
              </w:rPr>
              <w:instrText xml:space="preserve"> PAGEREF _Toc198726793 \h </w:instrText>
            </w:r>
            <w:r>
              <w:rPr>
                <w:noProof/>
                <w:webHidden/>
              </w:rPr>
            </w:r>
            <w:r>
              <w:rPr>
                <w:noProof/>
                <w:webHidden/>
              </w:rPr>
              <w:fldChar w:fldCharType="separate"/>
            </w:r>
            <w:r>
              <w:rPr>
                <w:noProof/>
                <w:webHidden/>
              </w:rPr>
              <w:t>21</w:t>
            </w:r>
            <w:r>
              <w:rPr>
                <w:noProof/>
                <w:webHidden/>
              </w:rPr>
              <w:fldChar w:fldCharType="end"/>
            </w:r>
          </w:hyperlink>
        </w:p>
        <w:p w14:paraId="7D4969A9" w14:textId="14997A02" w:rsidR="00160129" w:rsidRDefault="00160129">
          <w:pPr>
            <w:pStyle w:val="TOC2"/>
            <w:tabs>
              <w:tab w:val="right" w:leader="dot" w:pos="10212"/>
            </w:tabs>
            <w:rPr>
              <w:noProof/>
              <w:kern w:val="2"/>
              <w:lang w:eastAsia="en-GB"/>
              <w14:ligatures w14:val="standardContextual"/>
            </w:rPr>
          </w:pPr>
          <w:hyperlink w:anchor="_Toc198726794" w:history="1">
            <w:r w:rsidRPr="0025718B">
              <w:rPr>
                <w:rStyle w:val="Hyperlink"/>
                <w:noProof/>
              </w:rPr>
              <w:t>Land based fish farms or hatcheries</w:t>
            </w:r>
            <w:r>
              <w:rPr>
                <w:noProof/>
                <w:webHidden/>
              </w:rPr>
              <w:tab/>
            </w:r>
            <w:r>
              <w:rPr>
                <w:noProof/>
                <w:webHidden/>
              </w:rPr>
              <w:fldChar w:fldCharType="begin"/>
            </w:r>
            <w:r>
              <w:rPr>
                <w:noProof/>
                <w:webHidden/>
              </w:rPr>
              <w:instrText xml:space="preserve"> PAGEREF _Toc198726794 \h </w:instrText>
            </w:r>
            <w:r>
              <w:rPr>
                <w:noProof/>
                <w:webHidden/>
              </w:rPr>
            </w:r>
            <w:r>
              <w:rPr>
                <w:noProof/>
                <w:webHidden/>
              </w:rPr>
              <w:fldChar w:fldCharType="separate"/>
            </w:r>
            <w:r>
              <w:rPr>
                <w:noProof/>
                <w:webHidden/>
              </w:rPr>
              <w:t>21</w:t>
            </w:r>
            <w:r>
              <w:rPr>
                <w:noProof/>
                <w:webHidden/>
              </w:rPr>
              <w:fldChar w:fldCharType="end"/>
            </w:r>
          </w:hyperlink>
        </w:p>
        <w:p w14:paraId="046779CD" w14:textId="569F8AD0" w:rsidR="00160129" w:rsidRDefault="00160129">
          <w:pPr>
            <w:pStyle w:val="TOC2"/>
            <w:tabs>
              <w:tab w:val="right" w:leader="dot" w:pos="10212"/>
            </w:tabs>
            <w:rPr>
              <w:noProof/>
              <w:kern w:val="2"/>
              <w:lang w:eastAsia="en-GB"/>
              <w14:ligatures w14:val="standardContextual"/>
            </w:rPr>
          </w:pPr>
          <w:hyperlink w:anchor="_Toc198726795" w:history="1">
            <w:r w:rsidRPr="0025718B">
              <w:rPr>
                <w:rStyle w:val="Hyperlink"/>
                <w:noProof/>
              </w:rPr>
              <w:t>Discharges from hydrogen production plants</w:t>
            </w:r>
            <w:r>
              <w:rPr>
                <w:noProof/>
                <w:webHidden/>
              </w:rPr>
              <w:tab/>
            </w:r>
            <w:r>
              <w:rPr>
                <w:noProof/>
                <w:webHidden/>
              </w:rPr>
              <w:fldChar w:fldCharType="begin"/>
            </w:r>
            <w:r>
              <w:rPr>
                <w:noProof/>
                <w:webHidden/>
              </w:rPr>
              <w:instrText xml:space="preserve"> PAGEREF _Toc198726795 \h </w:instrText>
            </w:r>
            <w:r>
              <w:rPr>
                <w:noProof/>
                <w:webHidden/>
              </w:rPr>
            </w:r>
            <w:r>
              <w:rPr>
                <w:noProof/>
                <w:webHidden/>
              </w:rPr>
              <w:fldChar w:fldCharType="separate"/>
            </w:r>
            <w:r>
              <w:rPr>
                <w:noProof/>
                <w:webHidden/>
              </w:rPr>
              <w:t>22</w:t>
            </w:r>
            <w:r>
              <w:rPr>
                <w:noProof/>
                <w:webHidden/>
              </w:rPr>
              <w:fldChar w:fldCharType="end"/>
            </w:r>
          </w:hyperlink>
        </w:p>
        <w:p w14:paraId="10B85543" w14:textId="352AB641" w:rsidR="00160129" w:rsidRDefault="00160129">
          <w:pPr>
            <w:pStyle w:val="TOC2"/>
            <w:tabs>
              <w:tab w:val="right" w:leader="dot" w:pos="10212"/>
            </w:tabs>
            <w:rPr>
              <w:noProof/>
              <w:kern w:val="2"/>
              <w:lang w:eastAsia="en-GB"/>
              <w14:ligatures w14:val="standardContextual"/>
            </w:rPr>
          </w:pPr>
          <w:hyperlink w:anchor="_Toc198726796" w:history="1">
            <w:r w:rsidRPr="0025718B">
              <w:rPr>
                <w:rStyle w:val="Hyperlink"/>
                <w:noProof/>
              </w:rPr>
              <w:t>Discharges from airports containing de-icers</w:t>
            </w:r>
            <w:r>
              <w:rPr>
                <w:noProof/>
                <w:webHidden/>
              </w:rPr>
              <w:tab/>
            </w:r>
            <w:r>
              <w:rPr>
                <w:noProof/>
                <w:webHidden/>
              </w:rPr>
              <w:fldChar w:fldCharType="begin"/>
            </w:r>
            <w:r>
              <w:rPr>
                <w:noProof/>
                <w:webHidden/>
              </w:rPr>
              <w:instrText xml:space="preserve"> PAGEREF _Toc198726796 \h </w:instrText>
            </w:r>
            <w:r>
              <w:rPr>
                <w:noProof/>
                <w:webHidden/>
              </w:rPr>
            </w:r>
            <w:r>
              <w:rPr>
                <w:noProof/>
                <w:webHidden/>
              </w:rPr>
              <w:fldChar w:fldCharType="separate"/>
            </w:r>
            <w:r>
              <w:rPr>
                <w:noProof/>
                <w:webHidden/>
              </w:rPr>
              <w:t>22</w:t>
            </w:r>
            <w:r>
              <w:rPr>
                <w:noProof/>
                <w:webHidden/>
              </w:rPr>
              <w:fldChar w:fldCharType="end"/>
            </w:r>
          </w:hyperlink>
        </w:p>
        <w:p w14:paraId="0AABB021" w14:textId="33B4E464" w:rsidR="00160129" w:rsidRDefault="00160129">
          <w:pPr>
            <w:pStyle w:val="TOC2"/>
            <w:tabs>
              <w:tab w:val="right" w:leader="dot" w:pos="10212"/>
            </w:tabs>
            <w:rPr>
              <w:noProof/>
              <w:kern w:val="2"/>
              <w:lang w:eastAsia="en-GB"/>
              <w14:ligatures w14:val="standardContextual"/>
            </w:rPr>
          </w:pPr>
          <w:hyperlink w:anchor="_Toc198726797" w:history="1">
            <w:r w:rsidRPr="0025718B">
              <w:rPr>
                <w:rStyle w:val="Hyperlink"/>
                <w:noProof/>
              </w:rPr>
              <w:t>Cooling water</w:t>
            </w:r>
            <w:r>
              <w:rPr>
                <w:noProof/>
                <w:webHidden/>
              </w:rPr>
              <w:tab/>
            </w:r>
            <w:r>
              <w:rPr>
                <w:noProof/>
                <w:webHidden/>
              </w:rPr>
              <w:fldChar w:fldCharType="begin"/>
            </w:r>
            <w:r>
              <w:rPr>
                <w:noProof/>
                <w:webHidden/>
              </w:rPr>
              <w:instrText xml:space="preserve"> PAGEREF _Toc198726797 \h </w:instrText>
            </w:r>
            <w:r>
              <w:rPr>
                <w:noProof/>
                <w:webHidden/>
              </w:rPr>
            </w:r>
            <w:r>
              <w:rPr>
                <w:noProof/>
                <w:webHidden/>
              </w:rPr>
              <w:fldChar w:fldCharType="separate"/>
            </w:r>
            <w:r>
              <w:rPr>
                <w:noProof/>
                <w:webHidden/>
              </w:rPr>
              <w:t>22</w:t>
            </w:r>
            <w:r>
              <w:rPr>
                <w:noProof/>
                <w:webHidden/>
              </w:rPr>
              <w:fldChar w:fldCharType="end"/>
            </w:r>
          </w:hyperlink>
        </w:p>
        <w:p w14:paraId="77908BB8" w14:textId="30FE13DB" w:rsidR="00160129" w:rsidRDefault="00160129">
          <w:pPr>
            <w:pStyle w:val="TOC2"/>
            <w:tabs>
              <w:tab w:val="right" w:leader="dot" w:pos="10212"/>
            </w:tabs>
            <w:rPr>
              <w:noProof/>
              <w:kern w:val="2"/>
              <w:lang w:eastAsia="en-GB"/>
              <w14:ligatures w14:val="standardContextual"/>
            </w:rPr>
          </w:pPr>
          <w:hyperlink w:anchor="_Toc198726798" w:history="1">
            <w:r w:rsidRPr="0025718B">
              <w:rPr>
                <w:rStyle w:val="Hyperlink"/>
                <w:noProof/>
              </w:rPr>
              <w:t>Food processing</w:t>
            </w:r>
            <w:r>
              <w:rPr>
                <w:noProof/>
                <w:webHidden/>
              </w:rPr>
              <w:tab/>
            </w:r>
            <w:r>
              <w:rPr>
                <w:noProof/>
                <w:webHidden/>
              </w:rPr>
              <w:fldChar w:fldCharType="begin"/>
            </w:r>
            <w:r>
              <w:rPr>
                <w:noProof/>
                <w:webHidden/>
              </w:rPr>
              <w:instrText xml:space="preserve"> PAGEREF _Toc198726798 \h </w:instrText>
            </w:r>
            <w:r>
              <w:rPr>
                <w:noProof/>
                <w:webHidden/>
              </w:rPr>
            </w:r>
            <w:r>
              <w:rPr>
                <w:noProof/>
                <w:webHidden/>
              </w:rPr>
              <w:fldChar w:fldCharType="separate"/>
            </w:r>
            <w:r>
              <w:rPr>
                <w:noProof/>
                <w:webHidden/>
              </w:rPr>
              <w:t>22</w:t>
            </w:r>
            <w:r>
              <w:rPr>
                <w:noProof/>
                <w:webHidden/>
              </w:rPr>
              <w:fldChar w:fldCharType="end"/>
            </w:r>
          </w:hyperlink>
        </w:p>
        <w:p w14:paraId="7F4D18B6" w14:textId="4CC08D00" w:rsidR="00160129" w:rsidRDefault="00160129">
          <w:pPr>
            <w:pStyle w:val="TOC2"/>
            <w:tabs>
              <w:tab w:val="right" w:leader="dot" w:pos="10212"/>
            </w:tabs>
            <w:rPr>
              <w:noProof/>
              <w:kern w:val="2"/>
              <w:lang w:eastAsia="en-GB"/>
              <w14:ligatures w14:val="standardContextual"/>
            </w:rPr>
          </w:pPr>
          <w:hyperlink w:anchor="_Toc198726799" w:history="1">
            <w:r w:rsidRPr="0025718B">
              <w:rPr>
                <w:rStyle w:val="Hyperlink"/>
                <w:noProof/>
              </w:rPr>
              <w:t>Brewing effluent</w:t>
            </w:r>
            <w:r>
              <w:rPr>
                <w:noProof/>
                <w:webHidden/>
              </w:rPr>
              <w:tab/>
            </w:r>
            <w:r>
              <w:rPr>
                <w:noProof/>
                <w:webHidden/>
              </w:rPr>
              <w:fldChar w:fldCharType="begin"/>
            </w:r>
            <w:r>
              <w:rPr>
                <w:noProof/>
                <w:webHidden/>
              </w:rPr>
              <w:instrText xml:space="preserve"> PAGEREF _Toc198726799 \h </w:instrText>
            </w:r>
            <w:r>
              <w:rPr>
                <w:noProof/>
                <w:webHidden/>
              </w:rPr>
            </w:r>
            <w:r>
              <w:rPr>
                <w:noProof/>
                <w:webHidden/>
              </w:rPr>
              <w:fldChar w:fldCharType="separate"/>
            </w:r>
            <w:r>
              <w:rPr>
                <w:noProof/>
                <w:webHidden/>
              </w:rPr>
              <w:t>23</w:t>
            </w:r>
            <w:r>
              <w:rPr>
                <w:noProof/>
                <w:webHidden/>
              </w:rPr>
              <w:fldChar w:fldCharType="end"/>
            </w:r>
          </w:hyperlink>
        </w:p>
        <w:p w14:paraId="4BB9FC85" w14:textId="632D45DF" w:rsidR="00160129" w:rsidRDefault="00160129">
          <w:pPr>
            <w:pStyle w:val="TOC2"/>
            <w:tabs>
              <w:tab w:val="right" w:leader="dot" w:pos="10212"/>
            </w:tabs>
            <w:rPr>
              <w:noProof/>
              <w:kern w:val="2"/>
              <w:lang w:eastAsia="en-GB"/>
              <w14:ligatures w14:val="standardContextual"/>
            </w:rPr>
          </w:pPr>
          <w:hyperlink w:anchor="_Toc198726800" w:history="1">
            <w:r w:rsidRPr="0025718B">
              <w:rPr>
                <w:rStyle w:val="Hyperlink"/>
                <w:noProof/>
              </w:rPr>
              <w:t>Distilling effluent</w:t>
            </w:r>
            <w:r>
              <w:rPr>
                <w:noProof/>
                <w:webHidden/>
              </w:rPr>
              <w:tab/>
            </w:r>
            <w:r>
              <w:rPr>
                <w:noProof/>
                <w:webHidden/>
              </w:rPr>
              <w:fldChar w:fldCharType="begin"/>
            </w:r>
            <w:r>
              <w:rPr>
                <w:noProof/>
                <w:webHidden/>
              </w:rPr>
              <w:instrText xml:space="preserve"> PAGEREF _Toc198726800 \h </w:instrText>
            </w:r>
            <w:r>
              <w:rPr>
                <w:noProof/>
                <w:webHidden/>
              </w:rPr>
            </w:r>
            <w:r>
              <w:rPr>
                <w:noProof/>
                <w:webHidden/>
              </w:rPr>
              <w:fldChar w:fldCharType="separate"/>
            </w:r>
            <w:r>
              <w:rPr>
                <w:noProof/>
                <w:webHidden/>
              </w:rPr>
              <w:t>23</w:t>
            </w:r>
            <w:r>
              <w:rPr>
                <w:noProof/>
                <w:webHidden/>
              </w:rPr>
              <w:fldChar w:fldCharType="end"/>
            </w:r>
          </w:hyperlink>
        </w:p>
        <w:p w14:paraId="391964A4" w14:textId="119533D3" w:rsidR="00160129" w:rsidRDefault="00160129">
          <w:pPr>
            <w:pStyle w:val="TOC2"/>
            <w:tabs>
              <w:tab w:val="right" w:leader="dot" w:pos="10212"/>
            </w:tabs>
            <w:rPr>
              <w:noProof/>
              <w:kern w:val="2"/>
              <w:lang w:eastAsia="en-GB"/>
              <w14:ligatures w14:val="standardContextual"/>
            </w:rPr>
          </w:pPr>
          <w:hyperlink w:anchor="_Toc198726801" w:history="1">
            <w:r w:rsidRPr="0025718B">
              <w:rPr>
                <w:rStyle w:val="Hyperlink"/>
                <w:noProof/>
              </w:rPr>
              <w:t>Abandoned mine discharges</w:t>
            </w:r>
            <w:r>
              <w:rPr>
                <w:noProof/>
                <w:webHidden/>
              </w:rPr>
              <w:tab/>
            </w:r>
            <w:r>
              <w:rPr>
                <w:noProof/>
                <w:webHidden/>
              </w:rPr>
              <w:fldChar w:fldCharType="begin"/>
            </w:r>
            <w:r>
              <w:rPr>
                <w:noProof/>
                <w:webHidden/>
              </w:rPr>
              <w:instrText xml:space="preserve"> PAGEREF _Toc198726801 \h </w:instrText>
            </w:r>
            <w:r>
              <w:rPr>
                <w:noProof/>
                <w:webHidden/>
              </w:rPr>
            </w:r>
            <w:r>
              <w:rPr>
                <w:noProof/>
                <w:webHidden/>
              </w:rPr>
              <w:fldChar w:fldCharType="separate"/>
            </w:r>
            <w:r>
              <w:rPr>
                <w:noProof/>
                <w:webHidden/>
              </w:rPr>
              <w:t>23</w:t>
            </w:r>
            <w:r>
              <w:rPr>
                <w:noProof/>
                <w:webHidden/>
              </w:rPr>
              <w:fldChar w:fldCharType="end"/>
            </w:r>
          </w:hyperlink>
        </w:p>
        <w:p w14:paraId="1E36B7C1" w14:textId="22C6C7A7" w:rsidR="00160129" w:rsidRDefault="00160129">
          <w:pPr>
            <w:pStyle w:val="TOC2"/>
            <w:tabs>
              <w:tab w:val="right" w:leader="dot" w:pos="10212"/>
            </w:tabs>
            <w:rPr>
              <w:noProof/>
              <w:kern w:val="2"/>
              <w:lang w:eastAsia="en-GB"/>
              <w14:ligatures w14:val="standardContextual"/>
            </w:rPr>
          </w:pPr>
          <w:hyperlink w:anchor="_Toc198726802" w:history="1">
            <w:r w:rsidRPr="0025718B">
              <w:rPr>
                <w:rStyle w:val="Hyperlink"/>
                <w:noProof/>
              </w:rPr>
              <w:t>Quarry discharges</w:t>
            </w:r>
            <w:r>
              <w:rPr>
                <w:noProof/>
                <w:webHidden/>
              </w:rPr>
              <w:tab/>
            </w:r>
            <w:r>
              <w:rPr>
                <w:noProof/>
                <w:webHidden/>
              </w:rPr>
              <w:fldChar w:fldCharType="begin"/>
            </w:r>
            <w:r>
              <w:rPr>
                <w:noProof/>
                <w:webHidden/>
              </w:rPr>
              <w:instrText xml:space="preserve"> PAGEREF _Toc198726802 \h </w:instrText>
            </w:r>
            <w:r>
              <w:rPr>
                <w:noProof/>
                <w:webHidden/>
              </w:rPr>
            </w:r>
            <w:r>
              <w:rPr>
                <w:noProof/>
                <w:webHidden/>
              </w:rPr>
              <w:fldChar w:fldCharType="separate"/>
            </w:r>
            <w:r>
              <w:rPr>
                <w:noProof/>
                <w:webHidden/>
              </w:rPr>
              <w:t>24</w:t>
            </w:r>
            <w:r>
              <w:rPr>
                <w:noProof/>
                <w:webHidden/>
              </w:rPr>
              <w:fldChar w:fldCharType="end"/>
            </w:r>
          </w:hyperlink>
        </w:p>
        <w:p w14:paraId="3434283A" w14:textId="330BF12F" w:rsidR="00160129" w:rsidRDefault="00160129">
          <w:pPr>
            <w:pStyle w:val="TOC2"/>
            <w:tabs>
              <w:tab w:val="right" w:leader="dot" w:pos="10212"/>
            </w:tabs>
            <w:rPr>
              <w:noProof/>
              <w:kern w:val="2"/>
              <w:lang w:eastAsia="en-GB"/>
              <w14:ligatures w14:val="standardContextual"/>
            </w:rPr>
          </w:pPr>
          <w:hyperlink w:anchor="_Toc198726803" w:history="1">
            <w:r w:rsidRPr="0025718B">
              <w:rPr>
                <w:rStyle w:val="Hyperlink"/>
                <w:noProof/>
              </w:rPr>
              <w:t>Shipyards or dry docks</w:t>
            </w:r>
            <w:r>
              <w:rPr>
                <w:noProof/>
                <w:webHidden/>
              </w:rPr>
              <w:tab/>
            </w:r>
            <w:r>
              <w:rPr>
                <w:noProof/>
                <w:webHidden/>
              </w:rPr>
              <w:fldChar w:fldCharType="begin"/>
            </w:r>
            <w:r>
              <w:rPr>
                <w:noProof/>
                <w:webHidden/>
              </w:rPr>
              <w:instrText xml:space="preserve"> PAGEREF _Toc198726803 \h </w:instrText>
            </w:r>
            <w:r>
              <w:rPr>
                <w:noProof/>
                <w:webHidden/>
              </w:rPr>
            </w:r>
            <w:r>
              <w:rPr>
                <w:noProof/>
                <w:webHidden/>
              </w:rPr>
              <w:fldChar w:fldCharType="separate"/>
            </w:r>
            <w:r>
              <w:rPr>
                <w:noProof/>
                <w:webHidden/>
              </w:rPr>
              <w:t>24</w:t>
            </w:r>
            <w:r>
              <w:rPr>
                <w:noProof/>
                <w:webHidden/>
              </w:rPr>
              <w:fldChar w:fldCharType="end"/>
            </w:r>
          </w:hyperlink>
        </w:p>
        <w:p w14:paraId="4FF80CFD" w14:textId="3B5240E0" w:rsidR="00160129" w:rsidRDefault="00160129">
          <w:pPr>
            <w:pStyle w:val="TOC1"/>
            <w:tabs>
              <w:tab w:val="right" w:leader="dot" w:pos="10212"/>
            </w:tabs>
            <w:rPr>
              <w:noProof/>
              <w:kern w:val="2"/>
              <w:lang w:eastAsia="en-GB"/>
              <w14:ligatures w14:val="standardContextual"/>
            </w:rPr>
          </w:pPr>
          <w:hyperlink w:anchor="_Toc198726804" w:history="1">
            <w:r w:rsidRPr="0025718B">
              <w:rPr>
                <w:rStyle w:val="Hyperlink"/>
                <w:noProof/>
              </w:rPr>
              <w:t>Appendix 2: What to do if your effluent has a different temperature to the receiving water</w:t>
            </w:r>
            <w:r>
              <w:rPr>
                <w:noProof/>
                <w:webHidden/>
              </w:rPr>
              <w:tab/>
            </w:r>
            <w:r>
              <w:rPr>
                <w:noProof/>
                <w:webHidden/>
              </w:rPr>
              <w:fldChar w:fldCharType="begin"/>
            </w:r>
            <w:r>
              <w:rPr>
                <w:noProof/>
                <w:webHidden/>
              </w:rPr>
              <w:instrText xml:space="preserve"> PAGEREF _Toc198726804 \h </w:instrText>
            </w:r>
            <w:r>
              <w:rPr>
                <w:noProof/>
                <w:webHidden/>
              </w:rPr>
            </w:r>
            <w:r>
              <w:rPr>
                <w:noProof/>
                <w:webHidden/>
              </w:rPr>
              <w:fldChar w:fldCharType="separate"/>
            </w:r>
            <w:r>
              <w:rPr>
                <w:noProof/>
                <w:webHidden/>
              </w:rPr>
              <w:t>25</w:t>
            </w:r>
            <w:r>
              <w:rPr>
                <w:noProof/>
                <w:webHidden/>
              </w:rPr>
              <w:fldChar w:fldCharType="end"/>
            </w:r>
          </w:hyperlink>
        </w:p>
        <w:p w14:paraId="7A173088" w14:textId="24AF3ED9" w:rsidR="00160129" w:rsidRDefault="00160129">
          <w:pPr>
            <w:pStyle w:val="TOC1"/>
            <w:tabs>
              <w:tab w:val="right" w:leader="dot" w:pos="10212"/>
            </w:tabs>
            <w:rPr>
              <w:noProof/>
              <w:kern w:val="2"/>
              <w:lang w:eastAsia="en-GB"/>
              <w14:ligatures w14:val="standardContextual"/>
            </w:rPr>
          </w:pPr>
          <w:hyperlink w:anchor="_Toc198726805" w:history="1">
            <w:r w:rsidRPr="0025718B">
              <w:rPr>
                <w:rStyle w:val="Hyperlink"/>
                <w:noProof/>
              </w:rPr>
              <w:t>Appendix 3: An example of how to determine the concentration in your discharge</w:t>
            </w:r>
            <w:r>
              <w:rPr>
                <w:noProof/>
                <w:webHidden/>
              </w:rPr>
              <w:tab/>
            </w:r>
            <w:r>
              <w:rPr>
                <w:noProof/>
                <w:webHidden/>
              </w:rPr>
              <w:fldChar w:fldCharType="begin"/>
            </w:r>
            <w:r>
              <w:rPr>
                <w:noProof/>
                <w:webHidden/>
              </w:rPr>
              <w:instrText xml:space="preserve"> PAGEREF _Toc198726805 \h </w:instrText>
            </w:r>
            <w:r>
              <w:rPr>
                <w:noProof/>
                <w:webHidden/>
              </w:rPr>
            </w:r>
            <w:r>
              <w:rPr>
                <w:noProof/>
                <w:webHidden/>
              </w:rPr>
              <w:fldChar w:fldCharType="separate"/>
            </w:r>
            <w:r>
              <w:rPr>
                <w:noProof/>
                <w:webHidden/>
              </w:rPr>
              <w:t>25</w:t>
            </w:r>
            <w:r>
              <w:rPr>
                <w:noProof/>
                <w:webHidden/>
              </w:rPr>
              <w:fldChar w:fldCharType="end"/>
            </w:r>
          </w:hyperlink>
        </w:p>
        <w:p w14:paraId="66ADBD73" w14:textId="099DD300" w:rsidR="00160129" w:rsidRDefault="00160129">
          <w:pPr>
            <w:pStyle w:val="TOC2"/>
            <w:tabs>
              <w:tab w:val="right" w:leader="dot" w:pos="10212"/>
            </w:tabs>
            <w:rPr>
              <w:noProof/>
              <w:kern w:val="2"/>
              <w:lang w:eastAsia="en-GB"/>
              <w14:ligatures w14:val="standardContextual"/>
            </w:rPr>
          </w:pPr>
          <w:hyperlink w:anchor="_Toc198726806" w:history="1">
            <w:r w:rsidRPr="0025718B">
              <w:rPr>
                <w:rStyle w:val="Hyperlink"/>
                <w:noProof/>
              </w:rPr>
              <w:t>Step 1: Calculate the initial dilution (wash)</w:t>
            </w:r>
            <w:r>
              <w:rPr>
                <w:noProof/>
                <w:webHidden/>
              </w:rPr>
              <w:tab/>
            </w:r>
            <w:r>
              <w:rPr>
                <w:noProof/>
                <w:webHidden/>
              </w:rPr>
              <w:fldChar w:fldCharType="begin"/>
            </w:r>
            <w:r>
              <w:rPr>
                <w:noProof/>
                <w:webHidden/>
              </w:rPr>
              <w:instrText xml:space="preserve"> PAGEREF _Toc198726806 \h </w:instrText>
            </w:r>
            <w:r>
              <w:rPr>
                <w:noProof/>
                <w:webHidden/>
              </w:rPr>
            </w:r>
            <w:r>
              <w:rPr>
                <w:noProof/>
                <w:webHidden/>
              </w:rPr>
              <w:fldChar w:fldCharType="separate"/>
            </w:r>
            <w:r>
              <w:rPr>
                <w:noProof/>
                <w:webHidden/>
              </w:rPr>
              <w:t>26</w:t>
            </w:r>
            <w:r>
              <w:rPr>
                <w:noProof/>
                <w:webHidden/>
              </w:rPr>
              <w:fldChar w:fldCharType="end"/>
            </w:r>
          </w:hyperlink>
        </w:p>
        <w:p w14:paraId="3249E249" w14:textId="62AB8DF3" w:rsidR="00160129" w:rsidRDefault="00160129">
          <w:pPr>
            <w:pStyle w:val="TOC2"/>
            <w:tabs>
              <w:tab w:val="right" w:leader="dot" w:pos="10212"/>
            </w:tabs>
            <w:rPr>
              <w:noProof/>
              <w:kern w:val="2"/>
              <w:lang w:eastAsia="en-GB"/>
              <w14:ligatures w14:val="standardContextual"/>
            </w:rPr>
          </w:pPr>
          <w:hyperlink w:anchor="_Toc198726807" w:history="1">
            <w:r w:rsidRPr="0025718B">
              <w:rPr>
                <w:rStyle w:val="Hyperlink"/>
                <w:noProof/>
              </w:rPr>
              <w:t>Step 2: Calculate the secondary dilution (rinse)</w:t>
            </w:r>
            <w:r>
              <w:rPr>
                <w:noProof/>
                <w:webHidden/>
              </w:rPr>
              <w:tab/>
            </w:r>
            <w:r>
              <w:rPr>
                <w:noProof/>
                <w:webHidden/>
              </w:rPr>
              <w:fldChar w:fldCharType="begin"/>
            </w:r>
            <w:r>
              <w:rPr>
                <w:noProof/>
                <w:webHidden/>
              </w:rPr>
              <w:instrText xml:space="preserve"> PAGEREF _Toc198726807 \h </w:instrText>
            </w:r>
            <w:r>
              <w:rPr>
                <w:noProof/>
                <w:webHidden/>
              </w:rPr>
            </w:r>
            <w:r>
              <w:rPr>
                <w:noProof/>
                <w:webHidden/>
              </w:rPr>
              <w:fldChar w:fldCharType="separate"/>
            </w:r>
            <w:r>
              <w:rPr>
                <w:noProof/>
                <w:webHidden/>
              </w:rPr>
              <w:t>26</w:t>
            </w:r>
            <w:r>
              <w:rPr>
                <w:noProof/>
                <w:webHidden/>
              </w:rPr>
              <w:fldChar w:fldCharType="end"/>
            </w:r>
          </w:hyperlink>
        </w:p>
        <w:p w14:paraId="577AC783" w14:textId="409BA4E1" w:rsidR="00160129" w:rsidRDefault="00160129">
          <w:pPr>
            <w:pStyle w:val="TOC1"/>
            <w:tabs>
              <w:tab w:val="right" w:leader="dot" w:pos="10212"/>
            </w:tabs>
            <w:rPr>
              <w:noProof/>
              <w:kern w:val="2"/>
              <w:lang w:eastAsia="en-GB"/>
              <w14:ligatures w14:val="standardContextual"/>
            </w:rPr>
          </w:pPr>
          <w:hyperlink w:anchor="_Toc198726808" w:history="1">
            <w:r w:rsidRPr="0025718B">
              <w:rPr>
                <w:rStyle w:val="Hyperlink"/>
                <w:noProof/>
              </w:rPr>
              <w:t>Appendix 4: How to derive a PNEC</w:t>
            </w:r>
            <w:r>
              <w:rPr>
                <w:noProof/>
                <w:webHidden/>
              </w:rPr>
              <w:tab/>
            </w:r>
            <w:r>
              <w:rPr>
                <w:noProof/>
                <w:webHidden/>
              </w:rPr>
              <w:fldChar w:fldCharType="begin"/>
            </w:r>
            <w:r>
              <w:rPr>
                <w:noProof/>
                <w:webHidden/>
              </w:rPr>
              <w:instrText xml:space="preserve"> PAGEREF _Toc198726808 \h </w:instrText>
            </w:r>
            <w:r>
              <w:rPr>
                <w:noProof/>
                <w:webHidden/>
              </w:rPr>
            </w:r>
            <w:r>
              <w:rPr>
                <w:noProof/>
                <w:webHidden/>
              </w:rPr>
              <w:fldChar w:fldCharType="separate"/>
            </w:r>
            <w:r>
              <w:rPr>
                <w:noProof/>
                <w:webHidden/>
              </w:rPr>
              <w:t>28</w:t>
            </w:r>
            <w:r>
              <w:rPr>
                <w:noProof/>
                <w:webHidden/>
              </w:rPr>
              <w:fldChar w:fldCharType="end"/>
            </w:r>
          </w:hyperlink>
        </w:p>
        <w:p w14:paraId="1C44C0E3" w14:textId="46ED6837" w:rsidR="00160129" w:rsidRDefault="00160129">
          <w:pPr>
            <w:pStyle w:val="TOC1"/>
            <w:tabs>
              <w:tab w:val="right" w:leader="dot" w:pos="10212"/>
            </w:tabs>
            <w:rPr>
              <w:noProof/>
              <w:kern w:val="2"/>
              <w:lang w:eastAsia="en-GB"/>
              <w14:ligatures w14:val="standardContextual"/>
            </w:rPr>
          </w:pPr>
          <w:hyperlink w:anchor="_Toc198726809" w:history="1">
            <w:r w:rsidRPr="0025718B">
              <w:rPr>
                <w:rStyle w:val="Hyperlink"/>
                <w:noProof/>
              </w:rPr>
              <w:t>Appendix 5: Wetlands, reedbeds and willow treatment systems</w:t>
            </w:r>
            <w:r>
              <w:rPr>
                <w:noProof/>
                <w:webHidden/>
              </w:rPr>
              <w:tab/>
            </w:r>
            <w:r>
              <w:rPr>
                <w:noProof/>
                <w:webHidden/>
              </w:rPr>
              <w:fldChar w:fldCharType="begin"/>
            </w:r>
            <w:r>
              <w:rPr>
                <w:noProof/>
                <w:webHidden/>
              </w:rPr>
              <w:instrText xml:space="preserve"> PAGEREF _Toc198726809 \h </w:instrText>
            </w:r>
            <w:r>
              <w:rPr>
                <w:noProof/>
                <w:webHidden/>
              </w:rPr>
            </w:r>
            <w:r>
              <w:rPr>
                <w:noProof/>
                <w:webHidden/>
              </w:rPr>
              <w:fldChar w:fldCharType="separate"/>
            </w:r>
            <w:r>
              <w:rPr>
                <w:noProof/>
                <w:webHidden/>
              </w:rPr>
              <w:t>30</w:t>
            </w:r>
            <w:r>
              <w:rPr>
                <w:noProof/>
                <w:webHidden/>
              </w:rPr>
              <w:fldChar w:fldCharType="end"/>
            </w:r>
          </w:hyperlink>
        </w:p>
        <w:p w14:paraId="14A88535" w14:textId="55156C68" w:rsidR="00160129" w:rsidRDefault="00160129">
          <w:pPr>
            <w:pStyle w:val="TOC1"/>
            <w:tabs>
              <w:tab w:val="right" w:leader="dot" w:pos="10212"/>
            </w:tabs>
            <w:rPr>
              <w:noProof/>
              <w:kern w:val="2"/>
              <w:lang w:eastAsia="en-GB"/>
              <w14:ligatures w14:val="standardContextual"/>
            </w:rPr>
          </w:pPr>
          <w:hyperlink w:anchor="_Toc198726810" w:history="1">
            <w:r w:rsidRPr="0025718B">
              <w:rPr>
                <w:rStyle w:val="Hyperlink"/>
                <w:noProof/>
              </w:rPr>
              <w:t>Glossary</w:t>
            </w:r>
            <w:r>
              <w:rPr>
                <w:noProof/>
                <w:webHidden/>
              </w:rPr>
              <w:tab/>
            </w:r>
            <w:r>
              <w:rPr>
                <w:noProof/>
                <w:webHidden/>
              </w:rPr>
              <w:fldChar w:fldCharType="begin"/>
            </w:r>
            <w:r>
              <w:rPr>
                <w:noProof/>
                <w:webHidden/>
              </w:rPr>
              <w:instrText xml:space="preserve"> PAGEREF _Toc198726810 \h </w:instrText>
            </w:r>
            <w:r>
              <w:rPr>
                <w:noProof/>
                <w:webHidden/>
              </w:rPr>
            </w:r>
            <w:r>
              <w:rPr>
                <w:noProof/>
                <w:webHidden/>
              </w:rPr>
              <w:fldChar w:fldCharType="separate"/>
            </w:r>
            <w:r>
              <w:rPr>
                <w:noProof/>
                <w:webHidden/>
              </w:rPr>
              <w:t>30</w:t>
            </w:r>
            <w:r>
              <w:rPr>
                <w:noProof/>
                <w:webHidden/>
              </w:rPr>
              <w:fldChar w:fldCharType="end"/>
            </w:r>
          </w:hyperlink>
        </w:p>
        <w:p w14:paraId="200AF356" w14:textId="4AB4A2F1" w:rsidR="00160129" w:rsidRDefault="00160129">
          <w:pPr>
            <w:pStyle w:val="TOC1"/>
            <w:tabs>
              <w:tab w:val="right" w:leader="dot" w:pos="10212"/>
            </w:tabs>
            <w:rPr>
              <w:noProof/>
              <w:kern w:val="2"/>
              <w:lang w:eastAsia="en-GB"/>
              <w14:ligatures w14:val="standardContextual"/>
            </w:rPr>
          </w:pPr>
          <w:hyperlink w:anchor="_Toc198726811" w:history="1">
            <w:r w:rsidRPr="0025718B">
              <w:rPr>
                <w:rStyle w:val="Hyperlink"/>
                <w:noProof/>
              </w:rPr>
              <w:t>Disclaimer</w:t>
            </w:r>
            <w:r>
              <w:rPr>
                <w:noProof/>
                <w:webHidden/>
              </w:rPr>
              <w:tab/>
            </w:r>
            <w:r>
              <w:rPr>
                <w:noProof/>
                <w:webHidden/>
              </w:rPr>
              <w:fldChar w:fldCharType="begin"/>
            </w:r>
            <w:r>
              <w:rPr>
                <w:noProof/>
                <w:webHidden/>
              </w:rPr>
              <w:instrText xml:space="preserve"> PAGEREF _Toc198726811 \h </w:instrText>
            </w:r>
            <w:r>
              <w:rPr>
                <w:noProof/>
                <w:webHidden/>
              </w:rPr>
            </w:r>
            <w:r>
              <w:rPr>
                <w:noProof/>
                <w:webHidden/>
              </w:rPr>
              <w:fldChar w:fldCharType="separate"/>
            </w:r>
            <w:r>
              <w:rPr>
                <w:noProof/>
                <w:webHidden/>
              </w:rPr>
              <w:t>30</w:t>
            </w:r>
            <w:r>
              <w:rPr>
                <w:noProof/>
                <w:webHidden/>
              </w:rPr>
              <w:fldChar w:fldCharType="end"/>
            </w:r>
          </w:hyperlink>
        </w:p>
        <w:p w14:paraId="093CC687" w14:textId="5F25DCBE" w:rsidR="001B508B" w:rsidRDefault="001B508B">
          <w:r>
            <w:rPr>
              <w:b/>
              <w:bCs/>
              <w:noProof/>
            </w:rPr>
            <w:fldChar w:fldCharType="end"/>
          </w:r>
        </w:p>
      </w:sdtContent>
    </w:sdt>
    <w:p w14:paraId="3DC3DEB2" w14:textId="77777777" w:rsidR="00361F28" w:rsidRDefault="00361F28" w:rsidP="00792315">
      <w:pPr>
        <w:rPr>
          <w:rFonts w:eastAsia="Times New Roman"/>
          <w:b/>
          <w:bCs/>
        </w:rPr>
      </w:pPr>
    </w:p>
    <w:p w14:paraId="485A1F11" w14:textId="77777777" w:rsidR="00867161" w:rsidRDefault="00867161" w:rsidP="00361F28">
      <w:pPr>
        <w:pStyle w:val="BodyText1"/>
        <w:rPr>
          <w:rFonts w:eastAsia="Times New Roman"/>
          <w:sz w:val="32"/>
          <w:szCs w:val="32"/>
        </w:rPr>
      </w:pPr>
    </w:p>
    <w:p w14:paraId="53ABE4FD" w14:textId="77777777" w:rsidR="00867161" w:rsidRDefault="00867161" w:rsidP="00361F28">
      <w:pPr>
        <w:pStyle w:val="BodyText1"/>
        <w:rPr>
          <w:rFonts w:eastAsia="Times New Roman"/>
          <w:sz w:val="32"/>
          <w:szCs w:val="32"/>
        </w:rPr>
      </w:pPr>
    </w:p>
    <w:p w14:paraId="6A3C17A6" w14:textId="77777777" w:rsidR="00867161" w:rsidRDefault="00867161" w:rsidP="00361F28">
      <w:pPr>
        <w:pStyle w:val="BodyText1"/>
        <w:rPr>
          <w:rFonts w:eastAsia="Times New Roman"/>
          <w:sz w:val="32"/>
          <w:szCs w:val="32"/>
        </w:rPr>
      </w:pPr>
    </w:p>
    <w:p w14:paraId="34B9B5EB" w14:textId="77777777" w:rsidR="00DF75C7" w:rsidRDefault="00DF75C7" w:rsidP="00361F28">
      <w:pPr>
        <w:pStyle w:val="BodyText1"/>
        <w:rPr>
          <w:rFonts w:eastAsia="Times New Roman"/>
          <w:sz w:val="32"/>
          <w:szCs w:val="32"/>
        </w:rPr>
      </w:pPr>
    </w:p>
    <w:p w14:paraId="274AECC5" w14:textId="77777777" w:rsidR="00DF75C7" w:rsidRDefault="00DF75C7" w:rsidP="00361F28">
      <w:pPr>
        <w:pStyle w:val="BodyText1"/>
        <w:rPr>
          <w:rFonts w:eastAsia="Times New Roman"/>
          <w:sz w:val="32"/>
          <w:szCs w:val="32"/>
        </w:rPr>
      </w:pPr>
    </w:p>
    <w:p w14:paraId="7CC7CEB5" w14:textId="77777777" w:rsidR="00DF75C7" w:rsidRDefault="00DF75C7" w:rsidP="00361F28">
      <w:pPr>
        <w:pStyle w:val="BodyText1"/>
        <w:rPr>
          <w:rFonts w:eastAsia="Times New Roman"/>
          <w:sz w:val="32"/>
          <w:szCs w:val="32"/>
        </w:rPr>
      </w:pPr>
    </w:p>
    <w:p w14:paraId="19B4CAD1" w14:textId="77777777" w:rsidR="00DF75C7" w:rsidRDefault="00DF75C7" w:rsidP="00361F28">
      <w:pPr>
        <w:pStyle w:val="BodyText1"/>
        <w:rPr>
          <w:rFonts w:eastAsia="Times New Roman"/>
          <w:sz w:val="32"/>
          <w:szCs w:val="32"/>
        </w:rPr>
      </w:pPr>
    </w:p>
    <w:p w14:paraId="63736EFD" w14:textId="77777777" w:rsidR="00DF75C7" w:rsidRDefault="00DF75C7" w:rsidP="00361F28">
      <w:pPr>
        <w:pStyle w:val="BodyText1"/>
        <w:rPr>
          <w:rFonts w:eastAsia="Times New Roman"/>
          <w:sz w:val="32"/>
          <w:szCs w:val="32"/>
        </w:rPr>
      </w:pPr>
    </w:p>
    <w:p w14:paraId="6A18363B" w14:textId="77777777" w:rsidR="00DF75C7" w:rsidRDefault="00DF75C7" w:rsidP="00361F28">
      <w:pPr>
        <w:pStyle w:val="BodyText1"/>
        <w:rPr>
          <w:rFonts w:eastAsia="Times New Roman"/>
          <w:sz w:val="32"/>
          <w:szCs w:val="32"/>
        </w:rPr>
      </w:pPr>
    </w:p>
    <w:p w14:paraId="26BF2150" w14:textId="77777777" w:rsidR="00DF75C7" w:rsidRDefault="00DF75C7" w:rsidP="00361F28">
      <w:pPr>
        <w:pStyle w:val="BodyText1"/>
        <w:rPr>
          <w:rFonts w:eastAsia="Times New Roman"/>
          <w:sz w:val="32"/>
          <w:szCs w:val="32"/>
        </w:rPr>
      </w:pPr>
    </w:p>
    <w:p w14:paraId="0E284E66" w14:textId="4FFCF293" w:rsidR="00411A5B" w:rsidRPr="00DA4FC9" w:rsidRDefault="00361F28" w:rsidP="00DA4FC9">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4">
        <w:r w:rsidRPr="17010E22">
          <w:rPr>
            <w:rFonts w:eastAsia="Times New Roman"/>
            <w:color w:val="016574" w:themeColor="accent6"/>
            <w:sz w:val="32"/>
            <w:szCs w:val="32"/>
            <w:u w:val="single"/>
          </w:rPr>
          <w:t>equalities@sepa.org.uk</w:t>
        </w:r>
      </w:hyperlink>
      <w:r w:rsidRPr="007777DA">
        <w:rPr>
          <w:rFonts w:eastAsia="Times New Roman"/>
          <w:sz w:val="32"/>
          <w:szCs w:val="32"/>
        </w:rPr>
        <w:t xml:space="preserve"> </w:t>
      </w:r>
    </w:p>
    <w:p w14:paraId="6C995031" w14:textId="533B3462" w:rsidR="00666EE4" w:rsidRPr="00651703" w:rsidRDefault="00666EE4" w:rsidP="00087731">
      <w:pPr>
        <w:pStyle w:val="Heading1"/>
        <w:numPr>
          <w:ilvl w:val="0"/>
          <w:numId w:val="15"/>
        </w:numPr>
        <w:ind w:hanging="720"/>
      </w:pPr>
      <w:bookmarkStart w:id="0" w:name="_Toc198726758"/>
      <w:r w:rsidRPr="00651703">
        <w:lastRenderedPageBreak/>
        <w:t>Purpose</w:t>
      </w:r>
      <w:bookmarkEnd w:id="0"/>
      <w:r w:rsidRPr="00651703">
        <w:t xml:space="preserve"> </w:t>
      </w:r>
    </w:p>
    <w:p w14:paraId="1584CF88" w14:textId="70153FE1" w:rsidR="00C548A6" w:rsidRDefault="00611DC5" w:rsidP="003E4660">
      <w:pPr>
        <w:pStyle w:val="BodyText1"/>
      </w:pPr>
      <w:r>
        <w:t xml:space="preserve">This </w:t>
      </w:r>
      <w:r w:rsidR="0053385E">
        <w:t xml:space="preserve">document provides </w:t>
      </w:r>
      <w:r w:rsidR="00294208">
        <w:t xml:space="preserve">information and </w:t>
      </w:r>
      <w:r>
        <w:t xml:space="preserve">guidance </w:t>
      </w:r>
      <w:r w:rsidR="00294208">
        <w:t xml:space="preserve">for anyone </w:t>
      </w:r>
      <w:r w:rsidR="00152350">
        <w:t>proposing a new</w:t>
      </w:r>
      <w:r w:rsidR="00294208">
        <w:t xml:space="preserve"> </w:t>
      </w:r>
      <w:r w:rsidR="00851F2D">
        <w:t xml:space="preserve">discharge </w:t>
      </w:r>
      <w:r w:rsidR="00E23CC3">
        <w:t xml:space="preserve">of </w:t>
      </w:r>
      <w:r w:rsidR="00851F2D">
        <w:t xml:space="preserve">effluent </w:t>
      </w:r>
      <w:r w:rsidR="00BA244C">
        <w:t xml:space="preserve">to the water environment </w:t>
      </w:r>
      <w:r w:rsidR="00B2241C">
        <w:t xml:space="preserve">which requires </w:t>
      </w:r>
      <w:r w:rsidR="00C548A6">
        <w:t xml:space="preserve">a permit </w:t>
      </w:r>
      <w:r w:rsidR="005D63EA">
        <w:t xml:space="preserve">under </w:t>
      </w:r>
      <w:r w:rsidR="00BB03AC">
        <w:t>t</w:t>
      </w:r>
      <w:r w:rsidR="007C4571" w:rsidRPr="007C4571">
        <w:t xml:space="preserve">he Environmental Authorisations (Scotland) Regulations </w:t>
      </w:r>
      <w:r w:rsidR="007C4571">
        <w:t>(</w:t>
      </w:r>
      <w:r w:rsidR="005D63EA">
        <w:t>EASR</w:t>
      </w:r>
      <w:r w:rsidR="007C4571">
        <w:t>)</w:t>
      </w:r>
      <w:r w:rsidR="00BB03AC">
        <w:t xml:space="preserve"> 2018</w:t>
      </w:r>
      <w:r w:rsidR="00C548A6">
        <w:t>.</w:t>
      </w:r>
      <w:r w:rsidR="00D57E12">
        <w:t xml:space="preserve"> </w:t>
      </w:r>
      <w:r w:rsidR="00D57E12" w:rsidRPr="00FE29D0">
        <w:t>The effluent referred to is described in section 2</w:t>
      </w:r>
      <w:r w:rsidR="00D57E12">
        <w:t xml:space="preserve">. </w:t>
      </w:r>
      <w:r w:rsidR="00D614BF" w:rsidRPr="00EB6A41">
        <w:t xml:space="preserve">It does not cover </w:t>
      </w:r>
      <w:r w:rsidR="001F2FF4" w:rsidRPr="00EB6A41">
        <w:t>effluent from Sch</w:t>
      </w:r>
      <w:r w:rsidR="00EB6A41" w:rsidRPr="00EB6A41">
        <w:t>edule</w:t>
      </w:r>
      <w:r w:rsidR="001F2FF4" w:rsidRPr="00EB6A41">
        <w:t xml:space="preserve"> 20 or Sch</w:t>
      </w:r>
      <w:r w:rsidR="00EB6A41" w:rsidRPr="00EB6A41">
        <w:t>edule</w:t>
      </w:r>
      <w:r w:rsidR="001F2FF4" w:rsidRPr="00EB6A41">
        <w:t xml:space="preserve"> 26 activities which is discharged to an off-site wastewater treatment plant for further treatment (i.e. an indirect discharge).</w:t>
      </w:r>
    </w:p>
    <w:p w14:paraId="43C0FF11" w14:textId="77777777" w:rsidR="00A65BE3" w:rsidRDefault="00A13573" w:rsidP="003E4660">
      <w:pPr>
        <w:pStyle w:val="BodyText1"/>
        <w:rPr>
          <w:strike/>
        </w:rPr>
      </w:pPr>
      <w:r>
        <w:t xml:space="preserve">This document </w:t>
      </w:r>
      <w:r w:rsidRPr="00A13573">
        <w:t xml:space="preserve">sets out how you assess the impact </w:t>
      </w:r>
      <w:r>
        <w:t xml:space="preserve">of your discharge </w:t>
      </w:r>
      <w:r w:rsidRPr="00A13573">
        <w:t>on the water environment.</w:t>
      </w:r>
      <w:r w:rsidR="001C3E13">
        <w:rPr>
          <w:strike/>
          <w:highlight w:val="yellow"/>
        </w:rPr>
        <w:t xml:space="preserve"> </w:t>
      </w:r>
    </w:p>
    <w:p w14:paraId="1BC7D185" w14:textId="71815EB0" w:rsidR="000336A0" w:rsidRDefault="008B180A" w:rsidP="000336A0">
      <w:pPr>
        <w:pStyle w:val="BodyText1"/>
      </w:pPr>
      <w:r w:rsidRPr="008B180A">
        <w:t>This document</w:t>
      </w:r>
      <w:r w:rsidR="000336A0">
        <w:t xml:space="preserve"> also applies if you need to apply to make a change (vary) a permit to discharge </w:t>
      </w:r>
      <w:r w:rsidR="000336A0" w:rsidRPr="00AF2CFB">
        <w:t>effluent</w:t>
      </w:r>
      <w:r w:rsidR="000336A0">
        <w:t xml:space="preserve">. </w:t>
      </w:r>
      <w:r w:rsidR="000336A0" w:rsidRPr="00AF2CFB">
        <w:t xml:space="preserve"> </w:t>
      </w:r>
      <w:r w:rsidR="000336A0">
        <w:t xml:space="preserve">For example, the change could be </w:t>
      </w:r>
      <w:r w:rsidR="000336A0" w:rsidRPr="004E62AB">
        <w:t>you are proposing to either add an additional substance to the discharge or increase the quantity of a substance discharged.</w:t>
      </w:r>
    </w:p>
    <w:p w14:paraId="4C1245D2" w14:textId="57108241" w:rsidR="004943E7" w:rsidRDefault="004943E7" w:rsidP="00A8336B">
      <w:pPr>
        <w:pStyle w:val="BodyText1"/>
        <w:rPr>
          <w:rFonts w:eastAsia="Times New Roman"/>
        </w:rPr>
      </w:pPr>
      <w:r w:rsidRPr="004943E7">
        <w:rPr>
          <w:rFonts w:eastAsia="Times New Roman"/>
        </w:rPr>
        <w:t>This guidance does not cover any other permissions that may be required.</w:t>
      </w:r>
    </w:p>
    <w:p w14:paraId="7E7CA7FE" w14:textId="281D6508" w:rsidR="001F0736" w:rsidRDefault="001F0736" w:rsidP="00087731">
      <w:pPr>
        <w:pStyle w:val="Heading1"/>
        <w:numPr>
          <w:ilvl w:val="0"/>
          <w:numId w:val="15"/>
        </w:numPr>
        <w:ind w:hanging="720"/>
        <w:rPr>
          <w:rFonts w:eastAsia="Times New Roman"/>
        </w:rPr>
      </w:pPr>
      <w:bookmarkStart w:id="1" w:name="_Toc198726759"/>
      <w:r w:rsidRPr="00820023">
        <w:rPr>
          <w:shd w:val="clear" w:color="auto" w:fill="FFFFFF"/>
        </w:rPr>
        <w:t>Understanding the activity</w:t>
      </w:r>
      <w:bookmarkEnd w:id="1"/>
      <w:r w:rsidRPr="00820023">
        <w:rPr>
          <w:shd w:val="clear" w:color="auto" w:fill="FFFFFF"/>
        </w:rPr>
        <w:t>  </w:t>
      </w:r>
    </w:p>
    <w:p w14:paraId="3826F8F1" w14:textId="5BA782D5" w:rsidR="00FE1C60" w:rsidRPr="007B55F0" w:rsidRDefault="00FE1C60" w:rsidP="00A8336B">
      <w:pPr>
        <w:pStyle w:val="BodyText1"/>
      </w:pPr>
      <w:r w:rsidRPr="007B55F0">
        <w:t xml:space="preserve">For the purposes of this guidance, effluent includes:  </w:t>
      </w:r>
    </w:p>
    <w:p w14:paraId="5E7C2666" w14:textId="56C91B9B" w:rsidR="00863B27" w:rsidRPr="007B55F0" w:rsidRDefault="00DA0624" w:rsidP="00087731">
      <w:pPr>
        <w:pStyle w:val="BodyText1"/>
        <w:numPr>
          <w:ilvl w:val="0"/>
          <w:numId w:val="27"/>
        </w:numPr>
      </w:pPr>
      <w:r w:rsidRPr="007B55F0">
        <w:t>N</w:t>
      </w:r>
      <w:r w:rsidR="00863B27" w:rsidRPr="007B55F0">
        <w:t>on-sewage effluents, such as those from distilleries</w:t>
      </w:r>
      <w:r w:rsidR="004739D3" w:rsidRPr="007B55F0">
        <w:t>, mines</w:t>
      </w:r>
      <w:r w:rsidR="00F95430" w:rsidRPr="007B55F0">
        <w:t xml:space="preserve">, </w:t>
      </w:r>
      <w:r w:rsidR="00863B27" w:rsidRPr="007B55F0">
        <w:t xml:space="preserve">food and drink </w:t>
      </w:r>
      <w:r w:rsidR="004739D3" w:rsidRPr="007B55F0">
        <w:t>manufacturing</w:t>
      </w:r>
      <w:r w:rsidR="00115B47" w:rsidRPr="007B55F0">
        <w:t xml:space="preserve"> and </w:t>
      </w:r>
      <w:r w:rsidR="00F95430" w:rsidRPr="007B55F0">
        <w:t xml:space="preserve">process water from </w:t>
      </w:r>
      <w:r w:rsidR="004739D3" w:rsidRPr="007B55F0">
        <w:t>quarries</w:t>
      </w:r>
      <w:r w:rsidRPr="007B55F0">
        <w:t>.</w:t>
      </w:r>
      <w:r w:rsidR="00863B27" w:rsidRPr="007B55F0">
        <w:t xml:space="preserve"> </w:t>
      </w:r>
    </w:p>
    <w:p w14:paraId="41D7A5AB" w14:textId="77777777" w:rsidR="004F45B6" w:rsidRDefault="00DF71D6" w:rsidP="00087731">
      <w:pPr>
        <w:pStyle w:val="BodyText1"/>
        <w:numPr>
          <w:ilvl w:val="0"/>
          <w:numId w:val="27"/>
        </w:numPr>
      </w:pPr>
      <w:r w:rsidRPr="007B55F0">
        <w:t xml:space="preserve">Effluent from </w:t>
      </w:r>
      <w:r w:rsidRPr="00067D7E">
        <w:t>EAS</w:t>
      </w:r>
      <w:r w:rsidR="002F14C2" w:rsidRPr="00067D7E">
        <w:t>R</w:t>
      </w:r>
      <w:r w:rsidRPr="00067D7E">
        <w:t xml:space="preserve"> </w:t>
      </w:r>
      <w:r w:rsidR="004667B3" w:rsidRPr="004667B3">
        <w:t>Schedule 20 Emissions Activities and Schedule 26 Other Emissions Activities</w:t>
      </w:r>
      <w:r w:rsidR="004667B3">
        <w:t xml:space="preserve"> </w:t>
      </w:r>
      <w:r w:rsidR="00FE61CE" w:rsidRPr="00067D7E">
        <w:t xml:space="preserve">or </w:t>
      </w:r>
      <w:r w:rsidR="00A752B9" w:rsidRPr="00067D7E">
        <w:t>waste management activit</w:t>
      </w:r>
      <w:r w:rsidR="00FE61CE" w:rsidRPr="00067D7E">
        <w:t>ies.</w:t>
      </w:r>
      <w:r w:rsidR="007D427E" w:rsidRPr="00067D7E">
        <w:t xml:space="preserve">  </w:t>
      </w:r>
    </w:p>
    <w:p w14:paraId="2DF02BD0" w14:textId="71CB53FE" w:rsidR="004F45B6" w:rsidRDefault="002C448C" w:rsidP="00087731">
      <w:pPr>
        <w:pStyle w:val="BodyText1"/>
        <w:numPr>
          <w:ilvl w:val="1"/>
          <w:numId w:val="27"/>
        </w:numPr>
      </w:pPr>
      <w:r>
        <w:t>There may be additional considerations which you need to assess, such as Best Available Technique (BAT) conclusions if you are an EASR Schedule 20 Emissions Activity or a relevant Schedule 26 Other Emissions Activity.  If the effluent is from an EASR Schedule 20 Emissions Activit</w:t>
      </w:r>
      <w:r w:rsidR="00985655">
        <w:t>y</w:t>
      </w:r>
      <w:r>
        <w:t xml:space="preserve">, you must apply for an industrial </w:t>
      </w:r>
      <w:proofErr w:type="gramStart"/>
      <w:r>
        <w:t>activities</w:t>
      </w:r>
      <w:proofErr w:type="gramEnd"/>
      <w:r>
        <w:t xml:space="preserve"> authorisation.  </w:t>
      </w:r>
    </w:p>
    <w:p w14:paraId="74B3A86E" w14:textId="653E7620" w:rsidR="004F45B6" w:rsidRDefault="002C448C" w:rsidP="00087731">
      <w:pPr>
        <w:pStyle w:val="BodyText1"/>
        <w:numPr>
          <w:ilvl w:val="1"/>
          <w:numId w:val="27"/>
        </w:numPr>
      </w:pPr>
      <w:r>
        <w:t>If the effluent is from an EASR Schedule 26 Other Emissions Activit</w:t>
      </w:r>
      <w:r w:rsidR="00985655">
        <w:t>y</w:t>
      </w:r>
      <w:r>
        <w:t xml:space="preserve">, you must apply for an industrial </w:t>
      </w:r>
      <w:proofErr w:type="gramStart"/>
      <w:r>
        <w:t>activities</w:t>
      </w:r>
      <w:proofErr w:type="gramEnd"/>
      <w:r>
        <w:t xml:space="preserve"> authorisation </w:t>
      </w:r>
      <w:proofErr w:type="gramStart"/>
      <w:r>
        <w:t>and also</w:t>
      </w:r>
      <w:proofErr w:type="gramEnd"/>
      <w:r>
        <w:t xml:space="preserve"> a water discharge </w:t>
      </w:r>
      <w:r>
        <w:lastRenderedPageBreak/>
        <w:t xml:space="preserve">authorisation.  Industrial activities guidance will set out other requirements that need to be </w:t>
      </w:r>
      <w:proofErr w:type="gramStart"/>
      <w:r>
        <w:t>taken into account</w:t>
      </w:r>
      <w:proofErr w:type="gramEnd"/>
      <w:r>
        <w:t xml:space="preserve">. </w:t>
      </w:r>
    </w:p>
    <w:p w14:paraId="65CC66C6" w14:textId="227B5008" w:rsidR="002C448C" w:rsidRPr="00067D7E" w:rsidRDefault="002C448C" w:rsidP="00087731">
      <w:pPr>
        <w:pStyle w:val="BodyText1"/>
        <w:numPr>
          <w:ilvl w:val="1"/>
          <w:numId w:val="27"/>
        </w:numPr>
      </w:pPr>
      <w:r>
        <w:t>If the effluent arises from a waste management activity, you may have to apply for a waste management authorisation as well as a water discharge authorisation.</w:t>
      </w:r>
      <w:r w:rsidR="00BF0F81">
        <w:t xml:space="preserve"> </w:t>
      </w:r>
      <w:r w:rsidR="00BF0F81" w:rsidRPr="00BF0F81">
        <w:t xml:space="preserve">If the effluent is from a waste management activity, and the discharge takes place outside of the waste authorisation boundary, you may require a separate discharge authorisation. If the discharge takes place within the waste authorisation boundary, the discharge can be </w:t>
      </w:r>
      <w:r w:rsidR="00444A1C">
        <w:t>included</w:t>
      </w:r>
      <w:r w:rsidR="00BF0F81" w:rsidRPr="00BF0F81">
        <w:t xml:space="preserve"> as part of the waste authorisation.</w:t>
      </w:r>
    </w:p>
    <w:p w14:paraId="70E1B19C" w14:textId="0945AA6E" w:rsidR="00DA0624" w:rsidRPr="00B03680" w:rsidRDefault="00DA0624" w:rsidP="00087731">
      <w:pPr>
        <w:pStyle w:val="BodyText1"/>
        <w:numPr>
          <w:ilvl w:val="0"/>
          <w:numId w:val="27"/>
        </w:numPr>
      </w:pPr>
      <w:r w:rsidRPr="007B55F0">
        <w:t>D</w:t>
      </w:r>
      <w:r w:rsidR="00863B27" w:rsidRPr="007B55F0">
        <w:t xml:space="preserve">ischarges </w:t>
      </w:r>
      <w:r w:rsidRPr="007B55F0">
        <w:t xml:space="preserve">of </w:t>
      </w:r>
      <w:r w:rsidR="002713FB" w:rsidRPr="007B55F0">
        <w:t>backwash or chlorinated water</w:t>
      </w:r>
      <w:r w:rsidRPr="007B55F0">
        <w:t xml:space="preserve"> from </w:t>
      </w:r>
      <w:r w:rsidR="00863B27" w:rsidRPr="007B55F0">
        <w:t>water treatment works</w:t>
      </w:r>
      <w:r w:rsidRPr="007B55F0">
        <w:t>.</w:t>
      </w:r>
      <w:r w:rsidR="00863B27" w:rsidRPr="007B55F0">
        <w:t xml:space="preserve"> </w:t>
      </w:r>
      <w:r w:rsidR="00431C5B" w:rsidRPr="00B03680">
        <w:t>WAT-G-067</w:t>
      </w:r>
      <w:r w:rsidR="00D9574B" w:rsidRPr="00B03680">
        <w:t xml:space="preserve"> EASR Guidance: Permit Activity: Discharges from water treatment works</w:t>
      </w:r>
      <w:r w:rsidR="00D45A85" w:rsidRPr="00B03680">
        <w:t xml:space="preserve"> provide</w:t>
      </w:r>
      <w:r w:rsidR="007576EE" w:rsidRPr="00B03680">
        <w:t>s</w:t>
      </w:r>
      <w:r w:rsidR="00D45A85" w:rsidRPr="00B03680">
        <w:t xml:space="preserve"> information on these discharges.</w:t>
      </w:r>
    </w:p>
    <w:p w14:paraId="505B9843" w14:textId="4E13323B" w:rsidR="00FE1C60" w:rsidRPr="007B55F0" w:rsidRDefault="00DA0624" w:rsidP="00087731">
      <w:pPr>
        <w:pStyle w:val="BodyText1"/>
        <w:numPr>
          <w:ilvl w:val="0"/>
          <w:numId w:val="27"/>
        </w:numPr>
      </w:pPr>
      <w:r w:rsidRPr="007B55F0">
        <w:t>C</w:t>
      </w:r>
      <w:r w:rsidR="00863B27" w:rsidRPr="007B55F0">
        <w:t>ooling water discharges</w:t>
      </w:r>
      <w:r w:rsidRPr="007B55F0">
        <w:t>.</w:t>
      </w:r>
    </w:p>
    <w:p w14:paraId="253BB6F0" w14:textId="49A7DD31" w:rsidR="00E17B55" w:rsidRPr="007B55F0" w:rsidRDefault="00025659" w:rsidP="00087731">
      <w:pPr>
        <w:pStyle w:val="BodyText1"/>
        <w:numPr>
          <w:ilvl w:val="0"/>
          <w:numId w:val="27"/>
        </w:numPr>
      </w:pPr>
      <w:r w:rsidRPr="007B55F0">
        <w:t>D</w:t>
      </w:r>
      <w:r w:rsidR="00E17B55" w:rsidRPr="007B55F0">
        <w:t xml:space="preserve">ischarges from </w:t>
      </w:r>
      <w:proofErr w:type="gramStart"/>
      <w:r w:rsidR="00E17B55" w:rsidRPr="007B55F0">
        <w:t>land based</w:t>
      </w:r>
      <w:proofErr w:type="gramEnd"/>
      <w:r w:rsidR="00E17B55" w:rsidRPr="007B55F0">
        <w:t xml:space="preserve"> </w:t>
      </w:r>
      <w:r w:rsidR="00226439">
        <w:t xml:space="preserve">fish </w:t>
      </w:r>
      <w:r w:rsidR="000E7077">
        <w:t>farm or hatchery</w:t>
      </w:r>
      <w:r w:rsidR="00E17B55" w:rsidRPr="007B55F0">
        <w:t xml:space="preserve">.  </w:t>
      </w:r>
    </w:p>
    <w:p w14:paraId="37A0555F" w14:textId="2745EF73" w:rsidR="001F7B80" w:rsidRPr="007B55F0" w:rsidRDefault="00DC6643" w:rsidP="00087731">
      <w:pPr>
        <w:pStyle w:val="BodyText1"/>
        <w:numPr>
          <w:ilvl w:val="0"/>
          <w:numId w:val="27"/>
        </w:numPr>
      </w:pPr>
      <w:r w:rsidRPr="007B55F0">
        <w:t>Discharges from hot tubs</w:t>
      </w:r>
      <w:r w:rsidR="00C36EF1">
        <w:t xml:space="preserve"> </w:t>
      </w:r>
      <w:r w:rsidR="0032697C">
        <w:t>or swimming pools</w:t>
      </w:r>
      <w:r w:rsidRPr="007B55F0">
        <w:t xml:space="preserve"> where this activity is not covered by a registration or </w:t>
      </w:r>
      <w:r w:rsidR="00FA5AA3">
        <w:t>General Binding Rule (</w:t>
      </w:r>
      <w:r w:rsidRPr="007B55F0">
        <w:t>GBR</w:t>
      </w:r>
      <w:r w:rsidR="00FA5AA3">
        <w:t>)</w:t>
      </w:r>
      <w:r w:rsidRPr="007B55F0">
        <w:t xml:space="preserve">. </w:t>
      </w:r>
      <w:r w:rsidR="00FA5AA3">
        <w:t>I</w:t>
      </w:r>
      <w:r w:rsidR="00FA5AA3" w:rsidRPr="00E26586">
        <w:t>nformation on these discharges</w:t>
      </w:r>
      <w:r w:rsidR="00FA5AA3">
        <w:t xml:space="preserve"> </w:t>
      </w:r>
      <w:r w:rsidR="00D447AB">
        <w:t>is provided in</w:t>
      </w:r>
      <w:r w:rsidRPr="007B55F0">
        <w:t xml:space="preserve"> </w:t>
      </w:r>
      <w:r w:rsidR="00E26586">
        <w:t>WAT-G-051 EASR Guidance: Permit Activity: Discharge of hot tub or swimming pool effluent where the volume is more than 10m</w:t>
      </w:r>
      <w:r w:rsidR="00E26586" w:rsidRPr="00E26586">
        <w:rPr>
          <w:vertAlign w:val="superscript"/>
        </w:rPr>
        <w:t>3</w:t>
      </w:r>
      <w:r w:rsidR="00E26586">
        <w:t xml:space="preserve"> per day</w:t>
      </w:r>
      <w:r w:rsidR="00E26586" w:rsidRPr="00E26586">
        <w:t>.</w:t>
      </w:r>
    </w:p>
    <w:p w14:paraId="5BDC9D1C" w14:textId="445312D9" w:rsidR="005E0F4D" w:rsidRDefault="003503A2" w:rsidP="003E4660">
      <w:pPr>
        <w:pStyle w:val="BodyText1"/>
      </w:pPr>
      <w:r>
        <w:t xml:space="preserve">For </w:t>
      </w:r>
      <w:r w:rsidR="003B5744">
        <w:t xml:space="preserve">the purposes of </w:t>
      </w:r>
      <w:r>
        <w:t>this guidance, e</w:t>
      </w:r>
      <w:r w:rsidR="00F83FEC" w:rsidRPr="009D7AFF">
        <w:t>ff</w:t>
      </w:r>
      <w:r w:rsidR="00524B53" w:rsidRPr="009D7AFF">
        <w:t>l</w:t>
      </w:r>
      <w:r w:rsidR="00F83FEC" w:rsidRPr="009D7AFF">
        <w:t xml:space="preserve">uent </w:t>
      </w:r>
      <w:r w:rsidR="0000451C">
        <w:t>does not include</w:t>
      </w:r>
      <w:r w:rsidR="003E4660">
        <w:t>:</w:t>
      </w:r>
      <w:r w:rsidR="00AB63A9">
        <w:t xml:space="preserve">  </w:t>
      </w:r>
    </w:p>
    <w:p w14:paraId="1C75D48D" w14:textId="3709FD6D" w:rsidR="00A53F62" w:rsidRDefault="00676DFE" w:rsidP="00087731">
      <w:pPr>
        <w:pStyle w:val="BodyText1"/>
        <w:numPr>
          <w:ilvl w:val="0"/>
          <w:numId w:val="3"/>
        </w:numPr>
      </w:pPr>
      <w:r>
        <w:t xml:space="preserve">Sewage effluent. </w:t>
      </w:r>
      <w:r w:rsidR="00A53F62">
        <w:t xml:space="preserve">If you are applying to discharge </w:t>
      </w:r>
      <w:r w:rsidR="00B61662" w:rsidRPr="009D7AFF">
        <w:t>sewage</w:t>
      </w:r>
      <w:r w:rsidR="00A53F62">
        <w:t xml:space="preserve">, </w:t>
      </w:r>
      <w:r w:rsidR="00BF73DC">
        <w:t xml:space="preserve">you should </w:t>
      </w:r>
      <w:r w:rsidR="00AB47C0">
        <w:t>read</w:t>
      </w:r>
      <w:r w:rsidR="00A53F62">
        <w:t xml:space="preserve"> </w:t>
      </w:r>
      <w:r w:rsidR="00377140" w:rsidRPr="00B03680">
        <w:t>WAT-G-057</w:t>
      </w:r>
      <w:r w:rsidR="00377140">
        <w:t xml:space="preserve"> </w:t>
      </w:r>
      <w:r w:rsidR="00377140" w:rsidRPr="00B03680">
        <w:t>Permit Guide</w:t>
      </w:r>
      <w:r w:rsidR="00377140">
        <w:t xml:space="preserve"> </w:t>
      </w:r>
      <w:r w:rsidR="00377140" w:rsidRPr="00B03680">
        <w:t>Discharge</w:t>
      </w:r>
      <w:r w:rsidR="00377140">
        <w:t xml:space="preserve"> </w:t>
      </w:r>
      <w:r w:rsidR="00377140" w:rsidRPr="00B03680">
        <w:t>of</w:t>
      </w:r>
      <w:r w:rsidR="00377140">
        <w:t xml:space="preserve"> </w:t>
      </w:r>
      <w:r w:rsidR="00377140" w:rsidRPr="00B03680">
        <w:t>sewage</w:t>
      </w:r>
      <w:r w:rsidR="00377140">
        <w:t xml:space="preserve"> </w:t>
      </w:r>
      <w:r w:rsidR="00377140" w:rsidRPr="00B03680">
        <w:t>effluent</w:t>
      </w:r>
      <w:r w:rsidR="00F25337">
        <w:t>.</w:t>
      </w:r>
      <w:r w:rsidR="008B3534" w:rsidRPr="008B3534" w:rsidDel="008B3534">
        <w:t xml:space="preserve"> </w:t>
      </w:r>
    </w:p>
    <w:p w14:paraId="6F67EDE7" w14:textId="2845FB86" w:rsidR="00A53F62" w:rsidRPr="00A66935" w:rsidRDefault="007473BA" w:rsidP="00087731">
      <w:pPr>
        <w:pStyle w:val="BodyText1"/>
        <w:numPr>
          <w:ilvl w:val="0"/>
          <w:numId w:val="3"/>
        </w:numPr>
      </w:pPr>
      <w:r>
        <w:lastRenderedPageBreak/>
        <w:t xml:space="preserve">Surface water </w:t>
      </w:r>
      <w:r w:rsidR="006B5F12" w:rsidRPr="00481F9A">
        <w:t>/</w:t>
      </w:r>
      <w:r w:rsidRPr="00481F9A">
        <w:t xml:space="preserve"> </w:t>
      </w:r>
      <w:r>
        <w:t>run-off</w:t>
      </w:r>
      <w:r w:rsidR="00692DF2">
        <w:rPr>
          <w:rStyle w:val="FootnoteReference"/>
        </w:rPr>
        <w:footnoteReference w:id="2"/>
      </w:r>
      <w:r>
        <w:t xml:space="preserve">. </w:t>
      </w:r>
      <w:r w:rsidR="00A53F62" w:rsidRPr="001C4C96">
        <w:t xml:space="preserve">If you are applying to discharge surface water / runoff, </w:t>
      </w:r>
      <w:r w:rsidR="00AB47C0">
        <w:t>you should read</w:t>
      </w:r>
      <w:r w:rsidR="00A53F62" w:rsidRPr="001C4C96">
        <w:t xml:space="preserve"> </w:t>
      </w:r>
      <w:r w:rsidR="00593D96">
        <w:t>WAT-G-056 EASR Guidance: The discharge of water run-off from a surface water drainage system from built developments</w:t>
      </w:r>
      <w:r w:rsidR="00DC22CC" w:rsidRPr="00F25337">
        <w:t>.</w:t>
      </w:r>
      <w:r w:rsidR="00876AE5" w:rsidRPr="00593D96">
        <w:rPr>
          <w:u w:val="single"/>
        </w:rPr>
        <w:t xml:space="preserve"> </w:t>
      </w:r>
    </w:p>
    <w:p w14:paraId="2356049E" w14:textId="52BC562C" w:rsidR="00A66935" w:rsidRPr="00365049" w:rsidRDefault="003B6875" w:rsidP="00087731">
      <w:pPr>
        <w:pStyle w:val="BodyText1"/>
        <w:numPr>
          <w:ilvl w:val="0"/>
          <w:numId w:val="3"/>
        </w:numPr>
      </w:pPr>
      <w:r w:rsidRPr="003B6875">
        <w:t xml:space="preserve">Effluent from </w:t>
      </w:r>
      <w:r w:rsidR="00FD3857" w:rsidRPr="00FD3857">
        <w:t xml:space="preserve">EASR </w:t>
      </w:r>
      <w:r w:rsidRPr="003B6875">
        <w:t>Sch</w:t>
      </w:r>
      <w:r w:rsidR="006C3316">
        <w:t>edule</w:t>
      </w:r>
      <w:r w:rsidRPr="003B6875">
        <w:t xml:space="preserve"> 20 </w:t>
      </w:r>
      <w:r w:rsidR="00FD3857" w:rsidRPr="00FD3857">
        <w:t xml:space="preserve">Emissions Activities </w:t>
      </w:r>
      <w:r w:rsidRPr="003B6875">
        <w:t>or Sch</w:t>
      </w:r>
      <w:r w:rsidR="006C3316">
        <w:t>edule</w:t>
      </w:r>
      <w:r w:rsidRPr="003B6875">
        <w:t xml:space="preserve"> 26 </w:t>
      </w:r>
      <w:r w:rsidR="00FD3857" w:rsidRPr="00FD3857">
        <w:t>Other Emissions Activities</w:t>
      </w:r>
      <w:r w:rsidRPr="003B6875">
        <w:t xml:space="preserve"> which is discharged to an off-site wastewater treatment plant for further treatment (i.e. an indirect discharge). </w:t>
      </w:r>
      <w:r w:rsidR="00365049" w:rsidRPr="00365049">
        <w:t>C</w:t>
      </w:r>
      <w:r w:rsidRPr="00365049">
        <w:t>ontact</w:t>
      </w:r>
      <w:r w:rsidRPr="003B6875">
        <w:t xml:space="preserve"> </w:t>
      </w:r>
      <w:hyperlink r:id="rId15" w:history="1">
        <w:r w:rsidRPr="003B6875">
          <w:rPr>
            <w:rStyle w:val="Hyperlink"/>
          </w:rPr>
          <w:t>PPCpermitting@sepa.org.uk</w:t>
        </w:r>
      </w:hyperlink>
      <w:r w:rsidRPr="003B6875">
        <w:t xml:space="preserve"> </w:t>
      </w:r>
      <w:r w:rsidR="00365049" w:rsidRPr="00365049">
        <w:t>for further information.</w:t>
      </w:r>
    </w:p>
    <w:p w14:paraId="011E981B" w14:textId="4D1D1ECD" w:rsidR="00A53F62" w:rsidRPr="00481F9A" w:rsidRDefault="00400858" w:rsidP="00087731">
      <w:pPr>
        <w:pStyle w:val="BodyText1"/>
        <w:numPr>
          <w:ilvl w:val="0"/>
          <w:numId w:val="3"/>
        </w:numPr>
        <w:rPr>
          <w:u w:val="single"/>
        </w:rPr>
      </w:pPr>
      <w:r>
        <w:t>M</w:t>
      </w:r>
      <w:r w:rsidR="00D94788" w:rsidRPr="00400858">
        <w:t>arine</w:t>
      </w:r>
      <w:r w:rsidR="00D94788">
        <w:t xml:space="preserve"> fish farm</w:t>
      </w:r>
      <w:r w:rsidR="007C5BB4">
        <w:t xml:space="preserve"> operation</w:t>
      </w:r>
      <w:r w:rsidR="00D94788">
        <w:t xml:space="preserve">. </w:t>
      </w:r>
      <w:r w:rsidR="00A53F62" w:rsidRPr="00153891">
        <w:t xml:space="preserve">If you are applying to </w:t>
      </w:r>
      <w:r w:rsidR="00C830B8" w:rsidRPr="002A6FEC">
        <w:t>operate</w:t>
      </w:r>
      <w:r w:rsidR="00A53F62" w:rsidRPr="00153891">
        <w:t xml:space="preserve"> </w:t>
      </w:r>
      <w:r w:rsidR="008B0AF3" w:rsidRPr="00726165">
        <w:t xml:space="preserve">a </w:t>
      </w:r>
      <w:r w:rsidR="00DD5EE6">
        <w:t xml:space="preserve">marine pen </w:t>
      </w:r>
      <w:r w:rsidR="008B0AF3" w:rsidRPr="00726165">
        <w:t>fish farm</w:t>
      </w:r>
      <w:r w:rsidR="00A53F62" w:rsidRPr="00726165">
        <w:t>,</w:t>
      </w:r>
      <w:r w:rsidR="00A53F62">
        <w:t xml:space="preserve"> </w:t>
      </w:r>
      <w:r w:rsidR="00C36D4E">
        <w:t xml:space="preserve">you should </w:t>
      </w:r>
      <w:r w:rsidR="007934B3">
        <w:t>refer to the</w:t>
      </w:r>
      <w:r w:rsidR="00A53F62">
        <w:t xml:space="preserve"> </w:t>
      </w:r>
      <w:r w:rsidR="00EF0761" w:rsidRPr="00101BDB">
        <w:t xml:space="preserve">Marine pen </w:t>
      </w:r>
      <w:r w:rsidR="00025DED" w:rsidRPr="00101BDB">
        <w:t>fish farm</w:t>
      </w:r>
      <w:r w:rsidR="00EF0761" w:rsidRPr="00101BDB">
        <w:t xml:space="preserve"> webpage</w:t>
      </w:r>
      <w:r w:rsidR="00025DED" w:rsidRPr="00101BDB">
        <w:t>.</w:t>
      </w:r>
      <w:r w:rsidR="00EF0761" w:rsidRPr="00101BDB">
        <w:t xml:space="preserve"> </w:t>
      </w:r>
    </w:p>
    <w:p w14:paraId="142525B9" w14:textId="648C01DB" w:rsidR="00025ACD" w:rsidRDefault="00513553" w:rsidP="00087731">
      <w:pPr>
        <w:pStyle w:val="BodyText1"/>
        <w:numPr>
          <w:ilvl w:val="0"/>
          <w:numId w:val="3"/>
        </w:numPr>
      </w:pPr>
      <w:r>
        <w:t>C</w:t>
      </w:r>
      <w:r w:rsidR="00DE4019">
        <w:t>ertain types of discharge</w:t>
      </w:r>
      <w:r w:rsidR="007B3420">
        <w:t>s</w:t>
      </w:r>
      <w:r w:rsidR="00BB140A">
        <w:t xml:space="preserve"> that </w:t>
      </w:r>
      <w:r w:rsidR="00DE4019">
        <w:t>do not require a SEPA authorisatio</w:t>
      </w:r>
      <w:r w:rsidR="00BB140A">
        <w:t>n. You should</w:t>
      </w:r>
      <w:r w:rsidR="00DE4019">
        <w:t xml:space="preserve"> </w:t>
      </w:r>
      <w:r w:rsidR="00DE4019" w:rsidRPr="00481F9A">
        <w:t xml:space="preserve">refer to </w:t>
      </w:r>
      <w:r w:rsidR="00101BDB">
        <w:t>the</w:t>
      </w:r>
      <w:r w:rsidR="000C126F">
        <w:t xml:space="preserve"> </w:t>
      </w:r>
      <w:r w:rsidR="002F7A8B" w:rsidRPr="00481F9A">
        <w:t xml:space="preserve">webpage </w:t>
      </w:r>
      <w:r w:rsidR="000C126F">
        <w:t>listing</w:t>
      </w:r>
      <w:r w:rsidR="006C5265" w:rsidRPr="00481F9A">
        <w:t xml:space="preserve"> </w:t>
      </w:r>
      <w:r w:rsidR="006E3429" w:rsidRPr="00101BDB">
        <w:t xml:space="preserve">Water </w:t>
      </w:r>
      <w:r w:rsidR="006C5265" w:rsidRPr="00101BDB">
        <w:t xml:space="preserve">activities not </w:t>
      </w:r>
      <w:r w:rsidR="006E3429" w:rsidRPr="00101BDB">
        <w:t xml:space="preserve">requiring </w:t>
      </w:r>
      <w:r w:rsidR="006C5265" w:rsidRPr="00101BDB">
        <w:t>authorisation</w:t>
      </w:r>
      <w:r w:rsidR="000C126F">
        <w:t>.</w:t>
      </w:r>
    </w:p>
    <w:p w14:paraId="1FE4AA9F" w14:textId="5D58EDBF" w:rsidR="00DE4019" w:rsidRPr="00481F9A" w:rsidRDefault="002C6A8A" w:rsidP="00087731">
      <w:pPr>
        <w:pStyle w:val="BodyText1"/>
        <w:numPr>
          <w:ilvl w:val="0"/>
          <w:numId w:val="3"/>
        </w:numPr>
      </w:pPr>
      <w:r>
        <w:t>Discharges of radioactive substances</w:t>
      </w:r>
      <w:r w:rsidRPr="0071642E">
        <w:t>.</w:t>
      </w:r>
    </w:p>
    <w:p w14:paraId="234D1480" w14:textId="3CC09E17" w:rsidR="00F26B5B" w:rsidRPr="00B64AC2" w:rsidRDefault="00F26B5B" w:rsidP="00F26B5B">
      <w:pPr>
        <w:pStyle w:val="BodyText1"/>
        <w:ind w:left="360"/>
        <w:rPr>
          <w:iCs/>
        </w:rPr>
      </w:pPr>
      <w:r w:rsidRPr="00B64AC2">
        <w:rPr>
          <w:iCs/>
        </w:rPr>
        <w:t xml:space="preserve">This guidance applies to both discharges to </w:t>
      </w:r>
      <w:r w:rsidR="00B64AC2" w:rsidRPr="00B64AC2">
        <w:rPr>
          <w:iCs/>
        </w:rPr>
        <w:t>surface</w:t>
      </w:r>
      <w:r w:rsidRPr="00B64AC2">
        <w:rPr>
          <w:iCs/>
        </w:rPr>
        <w:t xml:space="preserve"> waters and </w:t>
      </w:r>
      <w:r w:rsidR="00B64AC2" w:rsidRPr="00B64AC2">
        <w:rPr>
          <w:iCs/>
        </w:rPr>
        <w:t>groundwater</w:t>
      </w:r>
      <w:r w:rsidRPr="00B64AC2">
        <w:rPr>
          <w:iCs/>
        </w:rPr>
        <w:t>. If you are discharging to a we</w:t>
      </w:r>
      <w:r w:rsidR="00B64AC2" w:rsidRPr="00B64AC2">
        <w:rPr>
          <w:iCs/>
        </w:rPr>
        <w:t xml:space="preserve">tland, reedbed or a willow treatment system, </w:t>
      </w:r>
      <w:r w:rsidR="00E10460">
        <w:rPr>
          <w:iCs/>
        </w:rPr>
        <w:t>A</w:t>
      </w:r>
      <w:r w:rsidR="00B64AC2" w:rsidRPr="00B64AC2">
        <w:rPr>
          <w:iCs/>
        </w:rPr>
        <w:t xml:space="preserve">ppendix </w:t>
      </w:r>
      <w:r w:rsidR="00583FFA">
        <w:rPr>
          <w:iCs/>
        </w:rPr>
        <w:t>5</w:t>
      </w:r>
      <w:r w:rsidR="00B64AC2" w:rsidRPr="00B64AC2">
        <w:rPr>
          <w:iCs/>
        </w:rPr>
        <w:t xml:space="preserve"> sets out our requirements and provides information on whether the discharge </w:t>
      </w:r>
      <w:r w:rsidR="00E10460">
        <w:rPr>
          <w:iCs/>
        </w:rPr>
        <w:t xml:space="preserve">is </w:t>
      </w:r>
      <w:r w:rsidR="00B64AC2" w:rsidRPr="00B64AC2">
        <w:rPr>
          <w:iCs/>
        </w:rPr>
        <w:t xml:space="preserve">to surface water or groundwater. </w:t>
      </w:r>
    </w:p>
    <w:p w14:paraId="2AFB8D86" w14:textId="09BF9C9C" w:rsidR="00741770" w:rsidRPr="004933A9" w:rsidRDefault="00851161" w:rsidP="00087731">
      <w:pPr>
        <w:pStyle w:val="Heading1"/>
        <w:numPr>
          <w:ilvl w:val="0"/>
          <w:numId w:val="15"/>
        </w:numPr>
        <w:ind w:hanging="720"/>
      </w:pPr>
      <w:bookmarkStart w:id="2" w:name="_Toc198726760"/>
      <w:r w:rsidRPr="00651703">
        <w:t>Do you need to discharge to the water environment?</w:t>
      </w:r>
      <w:bookmarkEnd w:id="2"/>
      <w:r w:rsidRPr="004933A9">
        <w:t xml:space="preserve"> </w:t>
      </w:r>
    </w:p>
    <w:p w14:paraId="01765CF8" w14:textId="3AF96AB2" w:rsidR="00741770" w:rsidRPr="00F3321E" w:rsidRDefault="00757549" w:rsidP="007B3420">
      <w:pPr>
        <w:pStyle w:val="BodyText1"/>
      </w:pPr>
      <w:r>
        <w:t>B</w:t>
      </w:r>
      <w:r w:rsidRPr="00F3321E">
        <w:t xml:space="preserve">efore </w:t>
      </w:r>
      <w:r>
        <w:t xml:space="preserve">applying to discharge effluent </w:t>
      </w:r>
      <w:r w:rsidRPr="00F3321E">
        <w:t xml:space="preserve">to </w:t>
      </w:r>
      <w:r>
        <w:t xml:space="preserve">the </w:t>
      </w:r>
      <w:r w:rsidRPr="00F3321E">
        <w:t>water</w:t>
      </w:r>
      <w:r>
        <w:t xml:space="preserve"> environment</w:t>
      </w:r>
      <w:r w:rsidR="00213422">
        <w:t>,</w:t>
      </w:r>
      <w:r>
        <w:t xml:space="preserve"> y</w:t>
      </w:r>
      <w:r w:rsidR="00611A66" w:rsidRPr="00F3321E">
        <w:t xml:space="preserve">ou must </w:t>
      </w:r>
      <w:r w:rsidR="00720A43">
        <w:t xml:space="preserve">consider </w:t>
      </w:r>
      <w:r w:rsidR="00C923B9">
        <w:t>i</w:t>
      </w:r>
      <w:r w:rsidR="00720A43">
        <w:t>f you can:</w:t>
      </w:r>
      <w:r w:rsidR="00185F3F" w:rsidRPr="00F3321E">
        <w:t xml:space="preserve"> </w:t>
      </w:r>
    </w:p>
    <w:p w14:paraId="7318E79D" w14:textId="53451118" w:rsidR="002714CF" w:rsidRDefault="00720A43" w:rsidP="00087731">
      <w:pPr>
        <w:pStyle w:val="BodyText1"/>
        <w:numPr>
          <w:ilvl w:val="0"/>
          <w:numId w:val="4"/>
        </w:numPr>
      </w:pPr>
      <w:r>
        <w:t>E</w:t>
      </w:r>
      <w:r w:rsidR="002714CF">
        <w:t xml:space="preserve">liminate the need for </w:t>
      </w:r>
      <w:r>
        <w:t>the</w:t>
      </w:r>
      <w:r w:rsidR="002714CF">
        <w:t xml:space="preserve"> discharge</w:t>
      </w:r>
      <w:r w:rsidR="00C923B9">
        <w:t>.</w:t>
      </w:r>
      <w:r w:rsidR="00851161">
        <w:t xml:space="preserve"> </w:t>
      </w:r>
      <w:r w:rsidR="001D73BE">
        <w:t xml:space="preserve">Can you </w:t>
      </w:r>
      <w:r w:rsidR="00403A7D">
        <w:t>reuse</w:t>
      </w:r>
      <w:r w:rsidR="008767A9">
        <w:t xml:space="preserve"> valuable constituents in effluent</w:t>
      </w:r>
      <w:r w:rsidR="00741770">
        <w:t>?</w:t>
      </w:r>
      <w:r w:rsidR="008C5996">
        <w:t xml:space="preserve"> </w:t>
      </w:r>
    </w:p>
    <w:p w14:paraId="3E48F1EC" w14:textId="51FDE8DC" w:rsidR="00DC4F57" w:rsidRDefault="00720A43" w:rsidP="00087731">
      <w:pPr>
        <w:pStyle w:val="BodyText1"/>
        <w:numPr>
          <w:ilvl w:val="0"/>
          <w:numId w:val="4"/>
        </w:numPr>
      </w:pPr>
      <w:r>
        <w:lastRenderedPageBreak/>
        <w:t>M</w:t>
      </w:r>
      <w:r w:rsidR="00941CA5">
        <w:t xml:space="preserve">inimise the </w:t>
      </w:r>
      <w:r w:rsidR="00DD3FC7" w:rsidRPr="00B03680">
        <w:t xml:space="preserve">concentration of </w:t>
      </w:r>
      <w:r w:rsidR="00BF1239">
        <w:t>substance</w:t>
      </w:r>
      <w:r w:rsidR="00DD3FC7" w:rsidRPr="00B03680">
        <w:t xml:space="preserve"> </w:t>
      </w:r>
      <w:proofErr w:type="gramStart"/>
      <w:r w:rsidR="00DD3FC7" w:rsidRPr="00B03680">
        <w:t>discharged</w:t>
      </w:r>
      <w:proofErr w:type="gramEnd"/>
      <w:r w:rsidR="00DD3FC7" w:rsidRPr="00B03680">
        <w:t xml:space="preserve"> and the</w:t>
      </w:r>
      <w:r w:rsidR="00DD3FC7">
        <w:t xml:space="preserve"> </w:t>
      </w:r>
      <w:r w:rsidR="00941CA5">
        <w:t xml:space="preserve">volume discharged e.g. by </w:t>
      </w:r>
      <w:r w:rsidR="00851161">
        <w:t>recirculat</w:t>
      </w:r>
      <w:r w:rsidR="00941CA5">
        <w:t>ion</w:t>
      </w:r>
      <w:r w:rsidR="001C12F0">
        <w:t>.</w:t>
      </w:r>
      <w:r w:rsidR="00851161">
        <w:t xml:space="preserve"> </w:t>
      </w:r>
    </w:p>
    <w:p w14:paraId="251A47C8" w14:textId="54D5F456" w:rsidR="00DD4B52" w:rsidRDefault="004721A1" w:rsidP="00087731">
      <w:pPr>
        <w:pStyle w:val="BodyText1"/>
        <w:numPr>
          <w:ilvl w:val="0"/>
          <w:numId w:val="4"/>
        </w:numPr>
      </w:pPr>
      <w:r>
        <w:t>D</w:t>
      </w:r>
      <w:r w:rsidR="00851161">
        <w:t xml:space="preserve">ischarge to </w:t>
      </w:r>
      <w:r w:rsidR="000F5563">
        <w:t xml:space="preserve">the public foul </w:t>
      </w:r>
      <w:r w:rsidR="00851161">
        <w:t>sewer</w:t>
      </w:r>
      <w:r w:rsidR="001C12F0">
        <w:t>.</w:t>
      </w:r>
      <w:r w:rsidR="00851161">
        <w:t xml:space="preserve"> </w:t>
      </w:r>
    </w:p>
    <w:p w14:paraId="692B3D99" w14:textId="04BCFCD7" w:rsidR="00B576FA" w:rsidRDefault="001C6564" w:rsidP="001C6564">
      <w:pPr>
        <w:pStyle w:val="BodyText1"/>
      </w:pPr>
      <w:r>
        <w:t xml:space="preserve">Before applying for a permit, you should email us at </w:t>
      </w:r>
      <w:hyperlink r:id="rId16" w:history="1">
        <w:r w:rsidR="002F4B7E" w:rsidRPr="000F53E2">
          <w:rPr>
            <w:rStyle w:val="Hyperlink"/>
          </w:rPr>
          <w:t>waterpermitting@sepa.org.uk</w:t>
        </w:r>
      </w:hyperlink>
      <w:r w:rsidR="005C6762">
        <w:t xml:space="preserve"> </w:t>
      </w:r>
      <w:r>
        <w:t>to discuss your proposals.</w:t>
      </w:r>
    </w:p>
    <w:p w14:paraId="28497D79" w14:textId="330829DD" w:rsidR="00811CF5" w:rsidRPr="00651703" w:rsidRDefault="0063671C" w:rsidP="00087731">
      <w:pPr>
        <w:pStyle w:val="Heading1"/>
        <w:numPr>
          <w:ilvl w:val="0"/>
          <w:numId w:val="15"/>
        </w:numPr>
        <w:ind w:hanging="720"/>
      </w:pPr>
      <w:bookmarkStart w:id="3" w:name="_Toc198726761"/>
      <w:r w:rsidRPr="00651703">
        <w:t>D</w:t>
      </w:r>
      <w:r w:rsidR="00707A4A" w:rsidRPr="00651703">
        <w:t>ischarges</w:t>
      </w:r>
      <w:r w:rsidR="001D2F3F" w:rsidRPr="00651703">
        <w:t xml:space="preserve"> </w:t>
      </w:r>
      <w:r w:rsidR="00634ED7" w:rsidRPr="00651703">
        <w:t xml:space="preserve">where </w:t>
      </w:r>
      <w:r w:rsidR="00160129">
        <w:t>less</w:t>
      </w:r>
      <w:r w:rsidR="00233A38" w:rsidRPr="00651703">
        <w:t xml:space="preserve"> detailed assessment is required</w:t>
      </w:r>
      <w:bookmarkEnd w:id="3"/>
    </w:p>
    <w:p w14:paraId="209B0373" w14:textId="1D36E8BA" w:rsidR="003B491C" w:rsidRDefault="0096388F" w:rsidP="003B203A">
      <w:pPr>
        <w:pStyle w:val="BodyText1"/>
      </w:pPr>
      <w:r>
        <w:t xml:space="preserve">Certain </w:t>
      </w:r>
      <w:r w:rsidR="00D21278">
        <w:t xml:space="preserve">discharges are relatively low risk and their </w:t>
      </w:r>
      <w:r w:rsidR="00A64358">
        <w:t>impa</w:t>
      </w:r>
      <w:r w:rsidR="008405AF">
        <w:t>ct on the environment is</w:t>
      </w:r>
      <w:r w:rsidR="00C335ED">
        <w:t xml:space="preserve"> </w:t>
      </w:r>
      <w:r w:rsidR="00EC1C47">
        <w:t xml:space="preserve">well </w:t>
      </w:r>
      <w:r w:rsidR="00C335ED">
        <w:t>understood</w:t>
      </w:r>
      <w:r w:rsidR="00911051">
        <w:t>. For these discharges</w:t>
      </w:r>
      <w:r w:rsidR="004A5938" w:rsidDel="00911051">
        <w:t xml:space="preserve"> </w:t>
      </w:r>
      <w:r w:rsidR="004A5938" w:rsidRPr="00B03680">
        <w:t>you do not need to proceed beyond section 4</w:t>
      </w:r>
      <w:r w:rsidR="00C335ED" w:rsidRPr="00B03680">
        <w:t>.</w:t>
      </w:r>
    </w:p>
    <w:p w14:paraId="64151C28" w14:textId="5E8AD919" w:rsidR="007C070D" w:rsidRDefault="00D402A0" w:rsidP="003B203A">
      <w:pPr>
        <w:pStyle w:val="BodyText1"/>
      </w:pPr>
      <w:r>
        <w:t>These</w:t>
      </w:r>
      <w:r w:rsidR="00255B8A">
        <w:t xml:space="preserve"> discharges </w:t>
      </w:r>
      <w:r w:rsidR="004933A9">
        <w:t xml:space="preserve">typically </w:t>
      </w:r>
      <w:r w:rsidR="00B94EBD">
        <w:t xml:space="preserve">contain </w:t>
      </w:r>
      <w:r w:rsidR="0012169D">
        <w:t xml:space="preserve">small amounts of </w:t>
      </w:r>
      <w:r w:rsidR="0031111C">
        <w:t>solids</w:t>
      </w:r>
      <w:r w:rsidR="006F351D">
        <w:t xml:space="preserve">, </w:t>
      </w:r>
      <w:r w:rsidR="00997602">
        <w:t>organic matter</w:t>
      </w:r>
      <w:r w:rsidR="00E1479D">
        <w:t>, ammonia</w:t>
      </w:r>
      <w:r w:rsidR="00B62280">
        <w:t>, phosphorus, detergents</w:t>
      </w:r>
      <w:r w:rsidR="003670AF">
        <w:t>,</w:t>
      </w:r>
      <w:r w:rsidR="00B62280">
        <w:t xml:space="preserve"> disinfectants</w:t>
      </w:r>
      <w:r w:rsidR="0089655D">
        <w:t xml:space="preserve"> and trace amounts of oil.</w:t>
      </w:r>
      <w:r w:rsidR="001D1B11">
        <w:t xml:space="preserve"> </w:t>
      </w:r>
    </w:p>
    <w:p w14:paraId="533B0670" w14:textId="0854B587" w:rsidR="008004D1" w:rsidRDefault="009D0A8C" w:rsidP="003B203A">
      <w:pPr>
        <w:pStyle w:val="BodyText1"/>
      </w:pPr>
      <w:r>
        <w:t>Th</w:t>
      </w:r>
      <w:r w:rsidR="007C070D">
        <w:t xml:space="preserve">ese discharges </w:t>
      </w:r>
      <w:r w:rsidR="00255B8A">
        <w:t xml:space="preserve">include </w:t>
      </w:r>
      <w:r w:rsidR="000D2C03">
        <w:t xml:space="preserve">small scale </w:t>
      </w:r>
      <w:r w:rsidR="00255B8A">
        <w:t>discharges</w:t>
      </w:r>
      <w:r w:rsidR="0091425D">
        <w:t xml:space="preserve"> (</w:t>
      </w:r>
      <w:r w:rsidR="00B63968">
        <w:t xml:space="preserve">typically </w:t>
      </w:r>
      <w:r w:rsidR="0091425D">
        <w:t>less than 10m</w:t>
      </w:r>
      <w:r w:rsidR="0091425D" w:rsidRPr="0091425D">
        <w:rPr>
          <w:vertAlign w:val="superscript"/>
        </w:rPr>
        <w:t>3</w:t>
      </w:r>
      <w:r w:rsidR="0091425D">
        <w:t>/day)</w:t>
      </w:r>
      <w:r w:rsidR="00255B8A">
        <w:t xml:space="preserve"> from</w:t>
      </w:r>
      <w:r w:rsidR="003B203A">
        <w:t>:</w:t>
      </w:r>
      <w:r w:rsidR="00255B8A">
        <w:t xml:space="preserve"> </w:t>
      </w:r>
      <w:r w:rsidR="00255B8A" w:rsidRPr="00E258B4">
        <w:t xml:space="preserve"> </w:t>
      </w:r>
    </w:p>
    <w:p w14:paraId="2EA4B1EF" w14:textId="7376AA64" w:rsidR="00F856E9" w:rsidRDefault="00354DF2" w:rsidP="00087731">
      <w:pPr>
        <w:pStyle w:val="BodyText1"/>
        <w:numPr>
          <w:ilvl w:val="0"/>
          <w:numId w:val="5"/>
        </w:numPr>
      </w:pPr>
      <w:r>
        <w:t>W</w:t>
      </w:r>
      <w:r w:rsidR="00F450C9">
        <w:t>ashing vegetables</w:t>
      </w:r>
      <w:r>
        <w:t>.</w:t>
      </w:r>
      <w:r w:rsidR="00F450C9">
        <w:t xml:space="preserve"> </w:t>
      </w:r>
    </w:p>
    <w:p w14:paraId="7F04923A" w14:textId="77FD623F" w:rsidR="00F450C9" w:rsidRDefault="0013011A" w:rsidP="00087731">
      <w:pPr>
        <w:pStyle w:val="BodyText1"/>
        <w:numPr>
          <w:ilvl w:val="0"/>
          <w:numId w:val="5"/>
        </w:numPr>
      </w:pPr>
      <w:r>
        <w:t>C</w:t>
      </w:r>
      <w:r w:rsidR="00F856E9">
        <w:t>leaning</w:t>
      </w:r>
      <w:r w:rsidR="00F450C9">
        <w:t xml:space="preserve"> of surfaces with detergents or disinfectants</w:t>
      </w:r>
      <w:r>
        <w:t>.</w:t>
      </w:r>
    </w:p>
    <w:p w14:paraId="39A581A2" w14:textId="1A6A1299" w:rsidR="005B0AF3" w:rsidRDefault="0013011A" w:rsidP="00087731">
      <w:pPr>
        <w:pStyle w:val="BodyText1"/>
        <w:numPr>
          <w:ilvl w:val="0"/>
          <w:numId w:val="5"/>
        </w:numPr>
      </w:pPr>
      <w:r>
        <w:t>W</w:t>
      </w:r>
      <w:r w:rsidR="00C06477">
        <w:t xml:space="preserve">ashing out of </w:t>
      </w:r>
      <w:r w:rsidR="00A43133">
        <w:t>stables, catteries and kennels</w:t>
      </w:r>
      <w:r>
        <w:t>.</w:t>
      </w:r>
    </w:p>
    <w:p w14:paraId="2E25AEDE" w14:textId="63643A34" w:rsidR="005B0AF3" w:rsidRDefault="0013011A" w:rsidP="00087731">
      <w:pPr>
        <w:pStyle w:val="BodyText1"/>
        <w:numPr>
          <w:ilvl w:val="0"/>
          <w:numId w:val="5"/>
        </w:numPr>
      </w:pPr>
      <w:r>
        <w:t>V</w:t>
      </w:r>
      <w:r w:rsidR="00A43133">
        <w:t>ehicle washings</w:t>
      </w:r>
      <w:r w:rsidR="0088593D">
        <w:t xml:space="preserve">. </w:t>
      </w:r>
      <w:r w:rsidR="00FB0B03">
        <w:t>However</w:t>
      </w:r>
      <w:r w:rsidR="007D6EEF">
        <w:t>,</w:t>
      </w:r>
      <w:r w:rsidR="00FB0B03">
        <w:t xml:space="preserve"> there is a </w:t>
      </w:r>
      <w:r w:rsidR="00401C60">
        <w:t xml:space="preserve">presumption against </w:t>
      </w:r>
      <w:r w:rsidR="000C7954">
        <w:t xml:space="preserve">allowing </w:t>
      </w:r>
      <w:r w:rsidR="001D5348">
        <w:t xml:space="preserve">a </w:t>
      </w:r>
      <w:r w:rsidR="00A92779">
        <w:t xml:space="preserve">new </w:t>
      </w:r>
      <w:r w:rsidR="002E451A">
        <w:t xml:space="preserve">discharge from </w:t>
      </w:r>
      <w:r w:rsidR="005654C4">
        <w:t>vehicle was</w:t>
      </w:r>
      <w:r w:rsidR="008973CC">
        <w:t>h</w:t>
      </w:r>
      <w:r w:rsidR="004F4C92">
        <w:t>in</w:t>
      </w:r>
      <w:r w:rsidR="008243A6">
        <w:t>g</w:t>
      </w:r>
      <w:r w:rsidR="003D5132">
        <w:t xml:space="preserve"> as a commercial operation</w:t>
      </w:r>
      <w:r w:rsidR="00624C2D">
        <w:t>.</w:t>
      </w:r>
    </w:p>
    <w:p w14:paraId="2D69D532" w14:textId="45343CB3" w:rsidR="00F450C9" w:rsidRDefault="003A37EB" w:rsidP="00087731">
      <w:pPr>
        <w:pStyle w:val="BodyText1"/>
        <w:numPr>
          <w:ilvl w:val="0"/>
          <w:numId w:val="5"/>
        </w:numPr>
      </w:pPr>
      <w:r>
        <w:t>Small scale f</w:t>
      </w:r>
      <w:r w:rsidR="00F450C9">
        <w:t xml:space="preserve">ood and drink </w:t>
      </w:r>
      <w:r w:rsidR="003B6151">
        <w:t xml:space="preserve">manufacturing </w:t>
      </w:r>
      <w:r w:rsidR="00F450C9">
        <w:t>businesses</w:t>
      </w:r>
      <w:r w:rsidR="00624C2D">
        <w:t>.</w:t>
      </w:r>
      <w:r w:rsidR="00F450C9" w:rsidRPr="008004D1">
        <w:t xml:space="preserve"> </w:t>
      </w:r>
    </w:p>
    <w:p w14:paraId="5026A338" w14:textId="4036B554" w:rsidR="00F450C9" w:rsidRDefault="00624C2D" w:rsidP="00087731">
      <w:pPr>
        <w:pStyle w:val="BodyText1"/>
        <w:numPr>
          <w:ilvl w:val="0"/>
          <w:numId w:val="5"/>
        </w:numPr>
      </w:pPr>
      <w:r>
        <w:t>W</w:t>
      </w:r>
      <w:r w:rsidR="00C06477">
        <w:t xml:space="preserve">ashing out of </w:t>
      </w:r>
      <w:r w:rsidR="00F450C9">
        <w:t>deer larders</w:t>
      </w:r>
      <w:r w:rsidR="0053646B">
        <w:t>.</w:t>
      </w:r>
      <w:r w:rsidR="00F450C9" w:rsidRPr="00A43133">
        <w:t xml:space="preserve"> </w:t>
      </w:r>
    </w:p>
    <w:p w14:paraId="35FAC036" w14:textId="5973BF31" w:rsidR="009F0CC5" w:rsidRDefault="00EC6FB5" w:rsidP="00087731">
      <w:pPr>
        <w:pStyle w:val="BodyText1"/>
        <w:numPr>
          <w:ilvl w:val="0"/>
          <w:numId w:val="5"/>
        </w:numPr>
      </w:pPr>
      <w:r>
        <w:t>C</w:t>
      </w:r>
      <w:r w:rsidR="00F670CB">
        <w:t>oncre</w:t>
      </w:r>
      <w:r w:rsidR="00432BDA">
        <w:t xml:space="preserve">te </w:t>
      </w:r>
      <w:proofErr w:type="spellStart"/>
      <w:r w:rsidR="00432BDA">
        <w:t>washwater</w:t>
      </w:r>
      <w:proofErr w:type="spellEnd"/>
      <w:r>
        <w:t>.</w:t>
      </w:r>
    </w:p>
    <w:p w14:paraId="41690035" w14:textId="3FD4CE4B" w:rsidR="008004D1" w:rsidRDefault="00EC6FB5" w:rsidP="00087731">
      <w:pPr>
        <w:pStyle w:val="BodyText1"/>
        <w:numPr>
          <w:ilvl w:val="0"/>
          <w:numId w:val="5"/>
        </w:numPr>
      </w:pPr>
      <w:proofErr w:type="spellStart"/>
      <w:r>
        <w:t>H</w:t>
      </w:r>
      <w:r w:rsidR="00045B67">
        <w:t>ydrodem</w:t>
      </w:r>
      <w:r w:rsidR="007F37A6">
        <w:t>o</w:t>
      </w:r>
      <w:r w:rsidR="00045B67">
        <w:t>lition</w:t>
      </w:r>
      <w:proofErr w:type="spellEnd"/>
      <w:r w:rsidR="00376448">
        <w:t xml:space="preserve"> -</w:t>
      </w:r>
      <w:r w:rsidR="00BF4688">
        <w:t xml:space="preserve"> </w:t>
      </w:r>
      <w:r w:rsidR="00376448">
        <w:t>th</w:t>
      </w:r>
      <w:r w:rsidR="00BF4688">
        <w:t xml:space="preserve">e </w:t>
      </w:r>
      <w:r w:rsidR="00376448">
        <w:t>demolition of structure</w:t>
      </w:r>
      <w:r w:rsidR="00B679AE">
        <w:t xml:space="preserve">s </w:t>
      </w:r>
      <w:r w:rsidR="009448B7">
        <w:t>using high pressure water jets</w:t>
      </w:r>
      <w:r w:rsidR="008345B7">
        <w:t>.</w:t>
      </w:r>
    </w:p>
    <w:p w14:paraId="20A3A2AA" w14:textId="63C75544" w:rsidR="0077394B" w:rsidRDefault="008A3E5C" w:rsidP="000B35F2">
      <w:pPr>
        <w:pStyle w:val="BodyText1"/>
      </w:pPr>
      <w:r>
        <w:lastRenderedPageBreak/>
        <w:t>(</w:t>
      </w:r>
      <w:r w:rsidR="00A550E0">
        <w:t>Permit level discharges from h</w:t>
      </w:r>
      <w:r w:rsidR="0077394B">
        <w:t xml:space="preserve">ot tubs and swimming pool </w:t>
      </w:r>
      <w:r w:rsidR="00751A48">
        <w:t>also fall into this category</w:t>
      </w:r>
      <w:r w:rsidR="00751A48" w:rsidRPr="00751A48">
        <w:t>.</w:t>
      </w:r>
      <w:r w:rsidR="000B35F2" w:rsidRPr="000B35F2">
        <w:t xml:space="preserve"> </w:t>
      </w:r>
      <w:r w:rsidR="00A97E47">
        <w:t xml:space="preserve">Further information is provided in </w:t>
      </w:r>
      <w:r w:rsidR="000B35F2">
        <w:t>WAT-G-051 EASR Guidance: Permit Activity: Discharge of hot tub or swimming pool effluent where the volume is more than 10m</w:t>
      </w:r>
      <w:r w:rsidR="000B35F2" w:rsidRPr="00112650">
        <w:rPr>
          <w:vertAlign w:val="superscript"/>
        </w:rPr>
        <w:t>3</w:t>
      </w:r>
      <w:r w:rsidR="000B35F2">
        <w:t xml:space="preserve"> per day</w:t>
      </w:r>
      <w:r w:rsidR="00A550E0">
        <w:t>.</w:t>
      </w:r>
      <w:r>
        <w:t>)</w:t>
      </w:r>
    </w:p>
    <w:p w14:paraId="30940001" w14:textId="1302183B" w:rsidR="00420DA0" w:rsidRDefault="00420DA0" w:rsidP="00420DA0">
      <w:pPr>
        <w:pStyle w:val="BodyText1"/>
      </w:pPr>
      <w:r>
        <w:t xml:space="preserve">In these cases, you do not need to </w:t>
      </w:r>
      <w:r w:rsidR="00220E84">
        <w:t>proceed beyond</w:t>
      </w:r>
      <w:r>
        <w:t xml:space="preserve"> section 4, but you do need to </w:t>
      </w:r>
      <w:r w:rsidR="00A06BD6">
        <w:t>take steps</w:t>
      </w:r>
      <w:r w:rsidR="00A06BD6" w:rsidRPr="00A06BD6">
        <w:t xml:space="preserve"> </w:t>
      </w:r>
      <w:r w:rsidR="00276A26">
        <w:t>to</w:t>
      </w:r>
      <w:r w:rsidR="00A06BD6" w:rsidRPr="00A06BD6">
        <w:t xml:space="preserve"> protect the water environment</w:t>
      </w:r>
      <w:r w:rsidR="004C3E61">
        <w:t>. Some examples are</w:t>
      </w:r>
      <w:r>
        <w:t xml:space="preserve"> set out </w:t>
      </w:r>
      <w:r w:rsidR="00001598">
        <w:t xml:space="preserve">in section </w:t>
      </w:r>
      <w:r w:rsidR="004E2D02">
        <w:t>4.1</w:t>
      </w:r>
      <w:r>
        <w:t xml:space="preserve">.  </w:t>
      </w:r>
    </w:p>
    <w:p w14:paraId="659510DC" w14:textId="3633001F" w:rsidR="008B28EE" w:rsidRDefault="00A662D8" w:rsidP="00420DA0">
      <w:pPr>
        <w:pStyle w:val="BodyText1"/>
      </w:pPr>
      <w:r w:rsidRPr="00B03680">
        <w:t>Before applying for a permi</w:t>
      </w:r>
      <w:r w:rsidR="007D1573">
        <w:t>t, y</w:t>
      </w:r>
      <w:r w:rsidR="009814F4" w:rsidRPr="009E7884">
        <w:t>ou should</w:t>
      </w:r>
      <w:r w:rsidR="00FA22F8" w:rsidDel="007D1573">
        <w:t xml:space="preserve"> </w:t>
      </w:r>
      <w:r w:rsidR="009814F4" w:rsidRPr="009E7884">
        <w:t xml:space="preserve">email us at </w:t>
      </w:r>
      <w:hyperlink r:id="rId17" w:history="1">
        <w:r w:rsidR="00AE79AF" w:rsidRPr="000F53E2">
          <w:rPr>
            <w:rStyle w:val="Hyperlink"/>
          </w:rPr>
          <w:t>waterpermitting@sepa.org.uk</w:t>
        </w:r>
      </w:hyperlink>
      <w:r w:rsidR="009814F4" w:rsidRPr="009E7884">
        <w:t xml:space="preserve"> </w:t>
      </w:r>
      <w:r w:rsidR="00A90DBD">
        <w:t>describ</w:t>
      </w:r>
      <w:r w:rsidR="00FA22F8">
        <w:t>ing</w:t>
      </w:r>
      <w:r w:rsidR="00420DA0">
        <w:t xml:space="preserve"> the nature of </w:t>
      </w:r>
      <w:r w:rsidR="00FA22F8">
        <w:t>your</w:t>
      </w:r>
      <w:r w:rsidR="00420DA0">
        <w:t xml:space="preserve"> process, </w:t>
      </w:r>
      <w:r w:rsidR="00B67F24">
        <w:t xml:space="preserve">the </w:t>
      </w:r>
      <w:r w:rsidR="00FA22F8">
        <w:t>steps</w:t>
      </w:r>
      <w:r w:rsidR="00447713">
        <w:t xml:space="preserve"> </w:t>
      </w:r>
      <w:r w:rsidR="004C3E61">
        <w:t>you will take to protect the water environment</w:t>
      </w:r>
      <w:r w:rsidR="00420DA0">
        <w:t xml:space="preserve">, the proposed treatment, the frequency </w:t>
      </w:r>
      <w:r w:rsidR="00184EB1">
        <w:t xml:space="preserve">and rate </w:t>
      </w:r>
      <w:r w:rsidR="00420DA0">
        <w:t>of discharge and where possible, the constituents of the effluent.</w:t>
      </w:r>
    </w:p>
    <w:p w14:paraId="11A09B48" w14:textId="7407D4CD" w:rsidR="004567C4" w:rsidRPr="00651703" w:rsidRDefault="00AF071C" w:rsidP="00651703">
      <w:pPr>
        <w:pStyle w:val="Heading2"/>
      </w:pPr>
      <w:bookmarkStart w:id="4" w:name="_Toc198726762"/>
      <w:r>
        <w:rPr>
          <w:rStyle w:val="Heading3Char"/>
          <w:b/>
          <w:sz w:val="32"/>
        </w:rPr>
        <w:t>4</w:t>
      </w:r>
      <w:r w:rsidR="00651703">
        <w:rPr>
          <w:rStyle w:val="Heading3Char"/>
          <w:b/>
          <w:sz w:val="32"/>
        </w:rPr>
        <w:t>.1</w:t>
      </w:r>
      <w:r w:rsidR="00651703">
        <w:rPr>
          <w:rStyle w:val="Heading3Char"/>
          <w:b/>
          <w:sz w:val="32"/>
        </w:rPr>
        <w:tab/>
      </w:r>
      <w:r w:rsidR="00C85ED2" w:rsidRPr="00651703">
        <w:rPr>
          <w:rStyle w:val="Heading3Char"/>
          <w:b/>
          <w:sz w:val="32"/>
        </w:rPr>
        <w:t>Examp</w:t>
      </w:r>
      <w:r w:rsidR="00A068D9" w:rsidRPr="00651703">
        <w:rPr>
          <w:rStyle w:val="Heading3Char"/>
          <w:b/>
          <w:sz w:val="32"/>
        </w:rPr>
        <w:t>le a</w:t>
      </w:r>
      <w:r w:rsidR="00F94245" w:rsidRPr="00651703">
        <w:rPr>
          <w:rStyle w:val="Heading3Char"/>
          <w:b/>
          <w:sz w:val="32"/>
        </w:rPr>
        <w:t xml:space="preserve">ctions required </w:t>
      </w:r>
      <w:r w:rsidR="00A06BD6" w:rsidRPr="00651703">
        <w:rPr>
          <w:rStyle w:val="Heading3Char"/>
          <w:b/>
          <w:sz w:val="32"/>
        </w:rPr>
        <w:t>to protect the water environment</w:t>
      </w:r>
      <w:bookmarkEnd w:id="4"/>
    </w:p>
    <w:p w14:paraId="66858B48" w14:textId="77777777" w:rsidR="007E1D5F" w:rsidRDefault="007E1D5F" w:rsidP="007E1D5F">
      <w:pPr>
        <w:pStyle w:val="Heading3"/>
      </w:pPr>
      <w:bookmarkStart w:id="5" w:name="_Toc198726763"/>
      <w:r>
        <w:t>Protecting water supplies</w:t>
      </w:r>
      <w:bookmarkEnd w:id="5"/>
    </w:p>
    <w:p w14:paraId="3D3E7F35" w14:textId="4AE1E6F5" w:rsidR="0030289B" w:rsidRDefault="00561F4F" w:rsidP="0030289B">
      <w:pPr>
        <w:pStyle w:val="BodyText1"/>
      </w:pPr>
      <w:r>
        <w:t>Don’t</w:t>
      </w:r>
      <w:r w:rsidR="0030289B">
        <w:t xml:space="preserve"> discharg</w:t>
      </w:r>
      <w:r>
        <w:t>e</w:t>
      </w:r>
      <w:r w:rsidR="0030289B">
        <w:t xml:space="preserve"> near water supplies for human consumption: </w:t>
      </w:r>
    </w:p>
    <w:p w14:paraId="21A2DCDD" w14:textId="49BC6B8F" w:rsidR="0030289B" w:rsidRDefault="0030289B" w:rsidP="00087731">
      <w:pPr>
        <w:pStyle w:val="BodyText1"/>
        <w:numPr>
          <w:ilvl w:val="0"/>
          <w:numId w:val="11"/>
        </w:numPr>
      </w:pPr>
      <w:r>
        <w:t xml:space="preserve">Any soakaway </w:t>
      </w:r>
      <w:r w:rsidR="001D7978">
        <w:t>should</w:t>
      </w:r>
      <w:r>
        <w:t xml:space="preserve"> be at least 50m from a </w:t>
      </w:r>
      <w:r w:rsidRPr="00166D67">
        <w:t>water suppl</w:t>
      </w:r>
      <w:r>
        <w:t>y</w:t>
      </w:r>
      <w:r w:rsidRPr="00166D67">
        <w:t xml:space="preserve"> for human consumption</w:t>
      </w:r>
      <w:r>
        <w:t xml:space="preserve">.  </w:t>
      </w:r>
    </w:p>
    <w:p w14:paraId="7FFFBE22" w14:textId="258C6F23" w:rsidR="0030289B" w:rsidRDefault="0030289B" w:rsidP="00087731">
      <w:pPr>
        <w:pStyle w:val="BodyText1"/>
        <w:numPr>
          <w:ilvl w:val="0"/>
          <w:numId w:val="11"/>
        </w:numPr>
      </w:pPr>
      <w:r>
        <w:t>Discharges to</w:t>
      </w:r>
      <w:r w:rsidRPr="00994FD0">
        <w:t xml:space="preserve"> </w:t>
      </w:r>
      <w:r>
        <w:t xml:space="preserve">watercourses </w:t>
      </w:r>
      <w:r w:rsidR="00561F4F">
        <w:t>should</w:t>
      </w:r>
      <w:r>
        <w:t xml:space="preserve"> not be immediately upstream of a </w:t>
      </w:r>
      <w:r w:rsidRPr="00166D67">
        <w:t>water suppl</w:t>
      </w:r>
      <w:r>
        <w:t>y</w:t>
      </w:r>
      <w:r w:rsidRPr="00166D67">
        <w:t xml:space="preserve"> for human consumption</w:t>
      </w:r>
      <w:r>
        <w:t>.</w:t>
      </w:r>
    </w:p>
    <w:p w14:paraId="6A59A395" w14:textId="3139AF0A" w:rsidR="00651703" w:rsidRDefault="00651703" w:rsidP="00651703">
      <w:pPr>
        <w:pStyle w:val="Heading3"/>
      </w:pPr>
      <w:bookmarkStart w:id="6" w:name="_Toc198726764"/>
      <w:r>
        <w:t>Discharge of disinfectants</w:t>
      </w:r>
      <w:bookmarkEnd w:id="6"/>
    </w:p>
    <w:p w14:paraId="478F0D0B" w14:textId="75FB4206" w:rsidR="009E7D1D" w:rsidRDefault="00651703" w:rsidP="00087731">
      <w:pPr>
        <w:pStyle w:val="BodyText1"/>
        <w:numPr>
          <w:ilvl w:val="0"/>
          <w:numId w:val="7"/>
        </w:numPr>
      </w:pPr>
      <w:r>
        <w:t>A</w:t>
      </w:r>
      <w:r w:rsidR="00343068">
        <w:t xml:space="preserve">void </w:t>
      </w:r>
      <w:r w:rsidR="00CD2EA7">
        <w:t>t</w:t>
      </w:r>
      <w:r w:rsidR="009E7D1D">
        <w:t>he use of bleach / sodium hypochlorite</w:t>
      </w:r>
      <w:r w:rsidR="00D33A2E">
        <w:t xml:space="preserve">. </w:t>
      </w:r>
      <w:r w:rsidR="009E7D1D">
        <w:t xml:space="preserve"> </w:t>
      </w:r>
    </w:p>
    <w:p w14:paraId="55F43024" w14:textId="23110175" w:rsidR="009E7D1D" w:rsidRDefault="006B795E" w:rsidP="00087731">
      <w:pPr>
        <w:pStyle w:val="BodyText1"/>
        <w:numPr>
          <w:ilvl w:val="0"/>
          <w:numId w:val="7"/>
        </w:numPr>
      </w:pPr>
      <w:r>
        <w:t>Us</w:t>
      </w:r>
      <w:r w:rsidR="002439AF">
        <w:t>e</w:t>
      </w:r>
      <w:r w:rsidR="009E7D1D">
        <w:t xml:space="preserve"> less toxic “food safe” products such as citric acid</w:t>
      </w:r>
      <w:proofErr w:type="gramStart"/>
      <w:r w:rsidR="009E7D1D">
        <w:t>/‘</w:t>
      </w:r>
      <w:proofErr w:type="gramEnd"/>
      <w:r w:rsidR="009E7D1D">
        <w:t>eco’ type cleaners in accordance with manufacturer</w:t>
      </w:r>
      <w:r w:rsidR="00502CFF">
        <w:t>’</w:t>
      </w:r>
      <w:r w:rsidR="009E7D1D">
        <w:t xml:space="preserve">s guidelines. </w:t>
      </w:r>
    </w:p>
    <w:p w14:paraId="61BC78CC" w14:textId="0C26A0D5" w:rsidR="00771A77" w:rsidRDefault="00B801B6" w:rsidP="00087731">
      <w:pPr>
        <w:pStyle w:val="BodyText1"/>
        <w:numPr>
          <w:ilvl w:val="0"/>
          <w:numId w:val="7"/>
        </w:numPr>
      </w:pPr>
      <w:r>
        <w:t>M</w:t>
      </w:r>
      <w:r w:rsidR="00CC02E5" w:rsidRPr="00CC02E5">
        <w:t>inimis</w:t>
      </w:r>
      <w:r w:rsidR="002439AF">
        <w:t>e</w:t>
      </w:r>
      <w:r w:rsidR="00CC02E5" w:rsidRPr="00CC02E5">
        <w:t xml:space="preserve"> the quantities used</w:t>
      </w:r>
      <w:r w:rsidR="00CC02E5">
        <w:t xml:space="preserve"> e</w:t>
      </w:r>
      <w:r w:rsidR="00CD2EA7">
        <w:t>.</w:t>
      </w:r>
      <w:r w:rsidR="00CC02E5">
        <w:t>g</w:t>
      </w:r>
      <w:r w:rsidR="00CD2EA7">
        <w:t>.</w:t>
      </w:r>
      <w:r w:rsidR="00CC02E5">
        <w:t xml:space="preserve"> by spraying</w:t>
      </w:r>
      <w:r w:rsidR="00771A77">
        <w:t xml:space="preserve">, </w:t>
      </w:r>
      <w:r w:rsidR="00CC02E5">
        <w:t>using wipes</w:t>
      </w:r>
      <w:r w:rsidR="00771A77">
        <w:t xml:space="preserve"> or</w:t>
      </w:r>
      <w:r w:rsidR="00771A77" w:rsidRPr="00771A77">
        <w:t xml:space="preserve"> </w:t>
      </w:r>
      <w:r w:rsidR="00771A77">
        <w:t>wash down with water followed by spraying with disinfectant.</w:t>
      </w:r>
    </w:p>
    <w:p w14:paraId="6A238C3A" w14:textId="6780F523" w:rsidR="00E27DE0" w:rsidRDefault="001D6232" w:rsidP="00087731">
      <w:pPr>
        <w:pStyle w:val="BodyText1"/>
        <w:numPr>
          <w:ilvl w:val="0"/>
          <w:numId w:val="7"/>
        </w:numPr>
      </w:pPr>
      <w:r>
        <w:t>Remov</w:t>
      </w:r>
      <w:r w:rsidR="002439AF">
        <w:t>e</w:t>
      </w:r>
      <w:r>
        <w:t xml:space="preserve"> t</w:t>
      </w:r>
      <w:r w:rsidR="008004D1">
        <w:t xml:space="preserve">he active ingredient </w:t>
      </w:r>
      <w:r w:rsidR="0058697B">
        <w:t xml:space="preserve">where </w:t>
      </w:r>
      <w:r w:rsidR="002A01CB">
        <w:t>p</w:t>
      </w:r>
      <w:r w:rsidR="0058697B">
        <w:t>ossible</w:t>
      </w:r>
      <w:r w:rsidR="002A01CB">
        <w:t xml:space="preserve"> </w:t>
      </w:r>
      <w:r w:rsidR="008004D1">
        <w:t>e</w:t>
      </w:r>
      <w:r w:rsidR="00CD2EA7">
        <w:t>.</w:t>
      </w:r>
      <w:r w:rsidR="008004D1">
        <w:t>g</w:t>
      </w:r>
      <w:r w:rsidR="00CD2EA7">
        <w:t>.</w:t>
      </w:r>
      <w:r w:rsidR="008004D1">
        <w:t xml:space="preserve"> de</w:t>
      </w:r>
      <w:r w:rsidR="008913E0">
        <w:t>-</w:t>
      </w:r>
      <w:r w:rsidR="008004D1">
        <w:t>chlorinat</w:t>
      </w:r>
      <w:r w:rsidR="00E336A3">
        <w:t>e</w:t>
      </w:r>
      <w:r w:rsidR="008004D1">
        <w:t xml:space="preserve"> if you are using </w:t>
      </w:r>
      <w:r w:rsidR="009D4C08">
        <w:t>hypochlorite/</w:t>
      </w:r>
      <w:r w:rsidR="008004D1">
        <w:t>bleach</w:t>
      </w:r>
      <w:r w:rsidR="00967A36">
        <w:t>.</w:t>
      </w:r>
      <w:r w:rsidR="00D45562">
        <w:t xml:space="preserve"> </w:t>
      </w:r>
      <w:r w:rsidR="00D45562" w:rsidRPr="008318ED">
        <w:t xml:space="preserve">This can be done by leaving the effluent to stand </w:t>
      </w:r>
      <w:r w:rsidR="00D45562" w:rsidRPr="008318ED">
        <w:rPr>
          <w:color w:val="333333"/>
          <w:shd w:val="clear" w:color="auto" w:fill="FFFFFF"/>
        </w:rPr>
        <w:t xml:space="preserve">in a vented storage pool or separate holding tank </w:t>
      </w:r>
      <w:r w:rsidR="00D45562" w:rsidRPr="008318ED">
        <w:t>for at least 5 days or until no chlorine or bromine is detectable. If this is not possible, chemicals can be added to de-chlorinate or de-</w:t>
      </w:r>
      <w:r w:rsidR="00D45562" w:rsidRPr="008318ED">
        <w:lastRenderedPageBreak/>
        <w:t>brominate the effluent.</w:t>
      </w:r>
      <w:r w:rsidR="00E94CE3">
        <w:t xml:space="preserve"> </w:t>
      </w:r>
      <w:r w:rsidR="007E4A69" w:rsidRPr="008318ED">
        <w:t xml:space="preserve">It’s good practice to </w:t>
      </w:r>
      <w:r w:rsidR="007E4A69" w:rsidRPr="008318ED">
        <w:rPr>
          <w:shd w:val="clear" w:color="auto" w:fill="FFFFFF"/>
        </w:rPr>
        <w:t>test the effluent prior to disposal to ensure there is no chlorine or bromine in the discharge.</w:t>
      </w:r>
    </w:p>
    <w:p w14:paraId="1D4AFB1B" w14:textId="58FB82C7" w:rsidR="00381ED6" w:rsidRPr="004737EB" w:rsidRDefault="00E26B75" w:rsidP="00087731">
      <w:pPr>
        <w:pStyle w:val="ListParagraph"/>
        <w:numPr>
          <w:ilvl w:val="0"/>
          <w:numId w:val="7"/>
        </w:numPr>
      </w:pPr>
      <w:bookmarkStart w:id="7" w:name="_Hlk183436069"/>
      <w:r w:rsidRPr="004737EB">
        <w:t>D</w:t>
      </w:r>
      <w:r w:rsidR="000727B6" w:rsidRPr="004737EB">
        <w:t>ischarg</w:t>
      </w:r>
      <w:r w:rsidR="002439AF" w:rsidRPr="004737EB">
        <w:t>e</w:t>
      </w:r>
      <w:r w:rsidR="000727B6" w:rsidRPr="004737EB">
        <w:t xml:space="preserve"> to </w:t>
      </w:r>
      <w:r w:rsidR="001D6232" w:rsidRPr="004737EB">
        <w:t xml:space="preserve">a </w:t>
      </w:r>
      <w:r w:rsidR="000727B6" w:rsidRPr="004737EB">
        <w:t>soakaway</w:t>
      </w:r>
      <w:r w:rsidR="00D702F0">
        <w:t>.</w:t>
      </w:r>
      <w:r w:rsidR="00553608" w:rsidRPr="004737EB">
        <w:t xml:space="preserve"> </w:t>
      </w:r>
      <w:bookmarkEnd w:id="7"/>
      <w:r w:rsidR="00381ED6" w:rsidRPr="004737EB">
        <w:t xml:space="preserve">See </w:t>
      </w:r>
      <w:hyperlink w:anchor="_Discharges_onto_vegetated" w:history="1">
        <w:r w:rsidR="00381ED6" w:rsidRPr="004737EB">
          <w:rPr>
            <w:rStyle w:val="Hyperlink"/>
          </w:rPr>
          <w:t>Discharges onto vegetated land or to a soakaway</w:t>
        </w:r>
      </w:hyperlink>
      <w:r w:rsidR="00381ED6" w:rsidRPr="004737EB">
        <w:t xml:space="preserve"> section below.</w:t>
      </w:r>
    </w:p>
    <w:p w14:paraId="1D86794D" w14:textId="609000DD" w:rsidR="00593F15" w:rsidRDefault="00593F15" w:rsidP="00703152">
      <w:pPr>
        <w:pStyle w:val="Heading3"/>
      </w:pPr>
      <w:bookmarkStart w:id="8" w:name="_Toc198726765"/>
      <w:r>
        <w:t>Discharges containing detergents</w:t>
      </w:r>
      <w:bookmarkEnd w:id="8"/>
      <w:r>
        <w:t xml:space="preserve"> </w:t>
      </w:r>
    </w:p>
    <w:p w14:paraId="48C498DF" w14:textId="0EB81B87" w:rsidR="00593F15" w:rsidRDefault="00593F15" w:rsidP="00087731">
      <w:pPr>
        <w:pStyle w:val="BodyText1"/>
        <w:numPr>
          <w:ilvl w:val="0"/>
          <w:numId w:val="9"/>
        </w:numPr>
      </w:pPr>
      <w:r>
        <w:t>Minimis</w:t>
      </w:r>
      <w:r w:rsidR="002439AF">
        <w:t>e</w:t>
      </w:r>
      <w:r>
        <w:t xml:space="preserve"> the quantities used.</w:t>
      </w:r>
    </w:p>
    <w:p w14:paraId="3929835F" w14:textId="3E0C2D23" w:rsidR="00593F15" w:rsidRDefault="00593F15" w:rsidP="00087731">
      <w:pPr>
        <w:pStyle w:val="BodyText1"/>
        <w:numPr>
          <w:ilvl w:val="0"/>
          <w:numId w:val="9"/>
        </w:numPr>
      </w:pPr>
      <w:r>
        <w:t>Us</w:t>
      </w:r>
      <w:r w:rsidR="002439AF">
        <w:t>e</w:t>
      </w:r>
      <w:r>
        <w:t xml:space="preserve"> biodegradable detergents if possible.</w:t>
      </w:r>
    </w:p>
    <w:p w14:paraId="08A19D9F" w14:textId="37CA8E87" w:rsidR="00593F15" w:rsidRPr="000064E2" w:rsidRDefault="00593F15" w:rsidP="00087731">
      <w:pPr>
        <w:pStyle w:val="BodyText1"/>
        <w:numPr>
          <w:ilvl w:val="0"/>
          <w:numId w:val="9"/>
        </w:numPr>
      </w:pPr>
      <w:r w:rsidRPr="000064E2">
        <w:t>Discharg</w:t>
      </w:r>
      <w:r w:rsidR="002439AF" w:rsidRPr="000064E2">
        <w:t>e</w:t>
      </w:r>
      <w:r w:rsidRPr="000064E2">
        <w:t xml:space="preserve"> to a soakaway.</w:t>
      </w:r>
      <w:r w:rsidR="000064E2" w:rsidRPr="000064E2">
        <w:t xml:space="preserve"> See </w:t>
      </w:r>
      <w:hyperlink w:anchor="_Discharges_onto_vegetated" w:history="1">
        <w:r w:rsidR="000064E2" w:rsidRPr="00371504">
          <w:rPr>
            <w:rStyle w:val="Hyperlink"/>
          </w:rPr>
          <w:t>Discharges onto vegetated land or to</w:t>
        </w:r>
        <w:r w:rsidRPr="00371504">
          <w:rPr>
            <w:rStyle w:val="Hyperlink"/>
          </w:rPr>
          <w:t xml:space="preserve"> a </w:t>
        </w:r>
        <w:r w:rsidR="000064E2" w:rsidRPr="00371504">
          <w:rPr>
            <w:rStyle w:val="Hyperlink"/>
          </w:rPr>
          <w:t>soakaway</w:t>
        </w:r>
      </w:hyperlink>
      <w:r w:rsidR="000064E2" w:rsidRPr="000064E2">
        <w:t xml:space="preserve"> section below</w:t>
      </w:r>
      <w:r>
        <w:t>.</w:t>
      </w:r>
    </w:p>
    <w:p w14:paraId="13B6054D" w14:textId="2289A3F8" w:rsidR="00593F15" w:rsidRDefault="00593F15" w:rsidP="00593F15">
      <w:pPr>
        <w:pStyle w:val="Heading3"/>
      </w:pPr>
      <w:bookmarkStart w:id="9" w:name="_Toc198726766"/>
      <w:r>
        <w:t>Discharges containing silt</w:t>
      </w:r>
      <w:bookmarkEnd w:id="9"/>
    </w:p>
    <w:p w14:paraId="42754525" w14:textId="627CC2D7" w:rsidR="008004D1" w:rsidRDefault="001D6232" w:rsidP="00087731">
      <w:pPr>
        <w:pStyle w:val="BodyText1"/>
        <w:numPr>
          <w:ilvl w:val="0"/>
          <w:numId w:val="8"/>
        </w:numPr>
      </w:pPr>
      <w:r>
        <w:t>A</w:t>
      </w:r>
      <w:r w:rsidR="00266238">
        <w:t>llo</w:t>
      </w:r>
      <w:r w:rsidR="00AA0D5D">
        <w:t>w</w:t>
      </w:r>
      <w:r w:rsidR="008004D1">
        <w:t xml:space="preserve"> the solids </w:t>
      </w:r>
      <w:r w:rsidR="00266238">
        <w:t xml:space="preserve">to </w:t>
      </w:r>
      <w:r w:rsidR="008004D1">
        <w:t xml:space="preserve">settle out </w:t>
      </w:r>
      <w:r w:rsidR="00356864">
        <w:t xml:space="preserve">or otherwise treat to remove solids </w:t>
      </w:r>
      <w:r w:rsidR="008004D1">
        <w:t xml:space="preserve">prior to discharge. </w:t>
      </w:r>
    </w:p>
    <w:p w14:paraId="3337709D" w14:textId="1DD9DC2E" w:rsidR="004567C4" w:rsidRDefault="001823BE" w:rsidP="00087731">
      <w:pPr>
        <w:pStyle w:val="BodyText1"/>
        <w:numPr>
          <w:ilvl w:val="0"/>
          <w:numId w:val="8"/>
        </w:numPr>
      </w:pPr>
      <w:r>
        <w:t>I</w:t>
      </w:r>
      <w:r w:rsidR="00C273AD">
        <w:t xml:space="preserve">t may be appropriate to </w:t>
      </w:r>
      <w:r w:rsidR="00B845F4">
        <w:t>make a</w:t>
      </w:r>
      <w:r w:rsidR="00C273AD">
        <w:t xml:space="preserve"> </w:t>
      </w:r>
      <w:proofErr w:type="gramStart"/>
      <w:r w:rsidR="00C273AD">
        <w:t>s</w:t>
      </w:r>
      <w:r w:rsidR="00C56552">
        <w:t>mall scale</w:t>
      </w:r>
      <w:proofErr w:type="gramEnd"/>
      <w:r w:rsidR="00C56552">
        <w:t xml:space="preserve"> discharge of </w:t>
      </w:r>
      <w:r w:rsidR="00352DB1">
        <w:t xml:space="preserve">silty water </w:t>
      </w:r>
      <w:r w:rsidR="00B845F4">
        <w:t>onto vegetated land</w:t>
      </w:r>
      <w:r w:rsidR="008121F0">
        <w:t xml:space="preserve"> to allow silt to filter out.</w:t>
      </w:r>
    </w:p>
    <w:p w14:paraId="53C6D3E7" w14:textId="77777777" w:rsidR="00593F15" w:rsidRDefault="00593F15" w:rsidP="00593F15">
      <w:pPr>
        <w:pStyle w:val="Heading3"/>
      </w:pPr>
      <w:bookmarkStart w:id="10" w:name="_Toc198726767"/>
      <w:r>
        <w:t>Discharges from deer larders</w:t>
      </w:r>
      <w:bookmarkEnd w:id="10"/>
      <w:r>
        <w:t xml:space="preserve"> </w:t>
      </w:r>
    </w:p>
    <w:p w14:paraId="1652F942" w14:textId="74AAB31C" w:rsidR="0097563B" w:rsidRDefault="00AA0D5D" w:rsidP="00087731">
      <w:pPr>
        <w:pStyle w:val="BodyText1"/>
        <w:numPr>
          <w:ilvl w:val="0"/>
          <w:numId w:val="10"/>
        </w:numPr>
      </w:pPr>
      <w:r>
        <w:t>Take the</w:t>
      </w:r>
      <w:r w:rsidR="00671A88">
        <w:t xml:space="preserve"> </w:t>
      </w:r>
      <w:r w:rsidR="00645EF5">
        <w:t>measure</w:t>
      </w:r>
      <w:r w:rsidR="005C5099">
        <w:t xml:space="preserve">s </w:t>
      </w:r>
      <w:r>
        <w:t>outlined</w:t>
      </w:r>
      <w:r w:rsidR="005C5099">
        <w:t xml:space="preserve"> above</w:t>
      </w:r>
      <w:r w:rsidR="006A23B7">
        <w:t xml:space="preserve"> (</w:t>
      </w:r>
      <w:r w:rsidR="005C5099">
        <w:t>e.g. in relation to disinfectants</w:t>
      </w:r>
      <w:r w:rsidR="006A23B7">
        <w:t>)</w:t>
      </w:r>
      <w:r w:rsidR="00744F90">
        <w:t>.</w:t>
      </w:r>
    </w:p>
    <w:p w14:paraId="7591FCBF" w14:textId="3E1A4ACC" w:rsidR="00744F90" w:rsidRDefault="00744F90" w:rsidP="00087731">
      <w:pPr>
        <w:pStyle w:val="BodyText1"/>
        <w:numPr>
          <w:ilvl w:val="0"/>
          <w:numId w:val="10"/>
        </w:numPr>
      </w:pPr>
      <w:r>
        <w:t>A s</w:t>
      </w:r>
      <w:r w:rsidRPr="00392734">
        <w:t>eptic tank would not normally be required</w:t>
      </w:r>
      <w:r>
        <w:t>.</w:t>
      </w:r>
    </w:p>
    <w:p w14:paraId="77507247" w14:textId="6E0245CB" w:rsidR="00BD49D2" w:rsidRDefault="0097563B" w:rsidP="00087731">
      <w:pPr>
        <w:pStyle w:val="BodyText1"/>
        <w:numPr>
          <w:ilvl w:val="0"/>
          <w:numId w:val="10"/>
        </w:numPr>
      </w:pPr>
      <w:r>
        <w:t>D</w:t>
      </w:r>
      <w:r w:rsidR="002504BB">
        <w:t>ischarg</w:t>
      </w:r>
      <w:r w:rsidR="00AA0D5D">
        <w:t>e</w:t>
      </w:r>
      <w:r w:rsidR="002504BB">
        <w:t xml:space="preserve"> </w:t>
      </w:r>
      <w:r w:rsidR="00671A88">
        <w:t>w</w:t>
      </w:r>
      <w:r w:rsidR="00D26CFB">
        <w:t xml:space="preserve">ashings to </w:t>
      </w:r>
      <w:r w:rsidR="00480BC7">
        <w:t xml:space="preserve">a </w:t>
      </w:r>
      <w:r w:rsidR="00D26CFB">
        <w:t xml:space="preserve">soakaway with a filter to </w:t>
      </w:r>
      <w:r w:rsidR="00D26CFB" w:rsidRPr="005E4D1A">
        <w:t>protect the soakaway from becoming blocked</w:t>
      </w:r>
      <w:r w:rsidR="00D26CFB">
        <w:t>.</w:t>
      </w:r>
    </w:p>
    <w:p w14:paraId="534E7CBB" w14:textId="77777777" w:rsidR="00A87BA6" w:rsidRDefault="00D82CA2" w:rsidP="00D82CA2">
      <w:pPr>
        <w:pStyle w:val="Heading3"/>
      </w:pPr>
      <w:bookmarkStart w:id="11" w:name="_Toc198726768"/>
      <w:r>
        <w:t>Discharges of concrete wash water</w:t>
      </w:r>
      <w:bookmarkEnd w:id="11"/>
      <w:r>
        <w:t xml:space="preserve"> </w:t>
      </w:r>
    </w:p>
    <w:p w14:paraId="7AF4F35A" w14:textId="4239B5A2" w:rsidR="004E228D" w:rsidRPr="00AC6DBE" w:rsidRDefault="004E228D" w:rsidP="00AC6DBE">
      <w:pPr>
        <w:pStyle w:val="BodyText1"/>
      </w:pPr>
      <w:r w:rsidRPr="00AC6DBE">
        <w:t xml:space="preserve">Run-off from concrete operations and concrete wash out water are highly alkaline (high pH) and contain chromium, which can cause water pollution. If being washed on site, trucks, hoppers, mixers and concrete pumps that have contained concrete should be washed out in a contained area, known as ‘concrete wash out areas.’ </w:t>
      </w:r>
    </w:p>
    <w:p w14:paraId="0729C924" w14:textId="77777777" w:rsidR="004E228D" w:rsidRPr="00AC6DBE" w:rsidRDefault="004E228D" w:rsidP="00AC6DBE">
      <w:pPr>
        <w:pStyle w:val="BodyText1"/>
      </w:pPr>
      <w:r w:rsidRPr="00AC6DBE">
        <w:lastRenderedPageBreak/>
        <w:t xml:space="preserve">At sites with concrete wash out areas we would expect the best practice to be followed: isolate, collect, reuse and dispose. </w:t>
      </w:r>
    </w:p>
    <w:p w14:paraId="69AF571E" w14:textId="06034870" w:rsidR="004E228D" w:rsidRPr="00AC6DBE" w:rsidRDefault="004E228D" w:rsidP="00087731">
      <w:pPr>
        <w:pStyle w:val="BodyText1"/>
        <w:numPr>
          <w:ilvl w:val="0"/>
          <w:numId w:val="32"/>
        </w:numPr>
      </w:pPr>
      <w:r w:rsidRPr="00AC6DBE">
        <w:t xml:space="preserve">Isolate. Concrete wash out or batching areas should not drain to any watercourses or drainage channels. </w:t>
      </w:r>
    </w:p>
    <w:p w14:paraId="0DD2E61F" w14:textId="18D02500" w:rsidR="004E228D" w:rsidRPr="00AC6DBE" w:rsidRDefault="004E228D" w:rsidP="00087731">
      <w:pPr>
        <w:pStyle w:val="BodyText1"/>
        <w:numPr>
          <w:ilvl w:val="0"/>
          <w:numId w:val="32"/>
        </w:numPr>
      </w:pPr>
      <w:r w:rsidRPr="00AC6DBE">
        <w:t xml:space="preserve">Collect into a lined container. Wash down water arising from the washing of equipment that has </w:t>
      </w:r>
      <w:proofErr w:type="gramStart"/>
      <w:r w:rsidRPr="00AC6DBE">
        <w:t>come into contact with</w:t>
      </w:r>
      <w:proofErr w:type="gramEnd"/>
      <w:r w:rsidRPr="00AC6DBE">
        <w:t xml:space="preserve"> concrete must be collected in an impervious container. </w:t>
      </w:r>
    </w:p>
    <w:p w14:paraId="3171B866" w14:textId="042823BB" w:rsidR="004E228D" w:rsidRPr="00AC6DBE" w:rsidRDefault="004E228D" w:rsidP="00087731">
      <w:pPr>
        <w:pStyle w:val="BodyText1"/>
        <w:numPr>
          <w:ilvl w:val="0"/>
          <w:numId w:val="32"/>
        </w:numPr>
      </w:pPr>
      <w:r w:rsidRPr="00AC6DBE">
        <w:t xml:space="preserve">Reuse. Treat the collected liquid to enable recycling/re-use within the concrete wash down area or concrete batching process. Important note: It cannot be used for wheel washes or dust suppression purposes out with the lined reuse area. </w:t>
      </w:r>
    </w:p>
    <w:p w14:paraId="6E1829C2" w14:textId="12EF6F4A" w:rsidR="004E228D" w:rsidRPr="00AC6DBE" w:rsidRDefault="004E228D" w:rsidP="00087731">
      <w:pPr>
        <w:pStyle w:val="BodyText1"/>
        <w:numPr>
          <w:ilvl w:val="0"/>
          <w:numId w:val="32"/>
        </w:numPr>
      </w:pPr>
      <w:r w:rsidRPr="00AC6DBE">
        <w:t>Dispose. Wash water can be sent off-site to a licensed facility for treatment and/or disposal, in accordance with the Duty of Care for Waste.</w:t>
      </w:r>
    </w:p>
    <w:p w14:paraId="6727C490" w14:textId="7F4EBF8C" w:rsidR="008E65CA" w:rsidRDefault="00767BB1" w:rsidP="00910FD5">
      <w:pPr>
        <w:pStyle w:val="BodyText1"/>
      </w:pPr>
      <w:r w:rsidRPr="00767BB1">
        <w:t xml:space="preserve">Only in exceptional circumstances would </w:t>
      </w:r>
      <w:r>
        <w:t xml:space="preserve">we </w:t>
      </w:r>
      <w:r w:rsidRPr="00767BB1">
        <w:t>be prepared to authoris</w:t>
      </w:r>
      <w:r>
        <w:t>e disposal of was</w:t>
      </w:r>
      <w:r w:rsidR="008E65CA">
        <w:t xml:space="preserve">h water on site. </w:t>
      </w:r>
      <w:r w:rsidR="003144EC">
        <w:t xml:space="preserve">In </w:t>
      </w:r>
      <w:r w:rsidR="007444CD">
        <w:t>such cases you should</w:t>
      </w:r>
      <w:r w:rsidR="008A0BCA">
        <w:t>:</w:t>
      </w:r>
    </w:p>
    <w:p w14:paraId="6AE3E0EF" w14:textId="6D8374E1" w:rsidR="00D82CA2" w:rsidRDefault="00D82CA2" w:rsidP="00087731">
      <w:pPr>
        <w:pStyle w:val="BodyText1"/>
        <w:numPr>
          <w:ilvl w:val="0"/>
          <w:numId w:val="29"/>
        </w:numPr>
      </w:pPr>
      <w:r>
        <w:t xml:space="preserve">Remove suspended solids. </w:t>
      </w:r>
    </w:p>
    <w:p w14:paraId="69DBB66F" w14:textId="0911ACA4" w:rsidR="00094131" w:rsidRDefault="00D82CA2" w:rsidP="00087731">
      <w:pPr>
        <w:pStyle w:val="BodyText1"/>
        <w:numPr>
          <w:ilvl w:val="0"/>
          <w:numId w:val="29"/>
        </w:numPr>
      </w:pPr>
      <w:r>
        <w:t>Lower pH e.g. by using CO</w:t>
      </w:r>
      <w:r w:rsidRPr="00424B3F">
        <w:rPr>
          <w:vertAlign w:val="subscript"/>
        </w:rPr>
        <w:t>2</w:t>
      </w:r>
      <w:r>
        <w:t>.</w:t>
      </w:r>
    </w:p>
    <w:p w14:paraId="0938ECF4" w14:textId="2D3C95B8" w:rsidR="002D593E" w:rsidRDefault="002D593E" w:rsidP="00087731">
      <w:pPr>
        <w:pStyle w:val="BodyText1"/>
        <w:numPr>
          <w:ilvl w:val="0"/>
          <w:numId w:val="29"/>
        </w:numPr>
      </w:pPr>
      <w:r>
        <w:t xml:space="preserve">Consider a </w:t>
      </w:r>
      <w:r w:rsidR="00372F5E" w:rsidRPr="00372F5E">
        <w:t>discharge of silty water onto vegetated land to allow silt to filter out.</w:t>
      </w:r>
    </w:p>
    <w:p w14:paraId="422FE77B" w14:textId="7678BDA9" w:rsidR="004B1A77" w:rsidRDefault="00593F15" w:rsidP="004B1A77">
      <w:pPr>
        <w:pStyle w:val="Heading3"/>
      </w:pPr>
      <w:bookmarkStart w:id="12" w:name="_Toc198726769"/>
      <w:r>
        <w:t xml:space="preserve">Discharges </w:t>
      </w:r>
      <w:r w:rsidR="00A87BA6">
        <w:t>from</w:t>
      </w:r>
      <w:r w:rsidR="004B1A77">
        <w:t xml:space="preserve"> </w:t>
      </w:r>
      <w:proofErr w:type="spellStart"/>
      <w:r w:rsidR="004B1A77">
        <w:t>hydrodemolition</w:t>
      </w:r>
      <w:proofErr w:type="spellEnd"/>
      <w:r w:rsidR="004B1A77">
        <w:t xml:space="preserve"> works</w:t>
      </w:r>
      <w:bookmarkEnd w:id="12"/>
      <w:r w:rsidR="004B1A77">
        <w:t xml:space="preserve"> </w:t>
      </w:r>
    </w:p>
    <w:p w14:paraId="4F034442" w14:textId="03C79454" w:rsidR="00BD49D2" w:rsidRDefault="00956B50" w:rsidP="00087731">
      <w:pPr>
        <w:pStyle w:val="BodyText1"/>
        <w:numPr>
          <w:ilvl w:val="0"/>
          <w:numId w:val="30"/>
        </w:numPr>
      </w:pPr>
      <w:r>
        <w:t>Contain the ef</w:t>
      </w:r>
      <w:r w:rsidR="00613249">
        <w:t>fluent and r</w:t>
      </w:r>
      <w:r w:rsidR="00671A88">
        <w:t>emov</w:t>
      </w:r>
      <w:r w:rsidR="00AA0D5D">
        <w:t>e</w:t>
      </w:r>
      <w:r w:rsidR="00671A88">
        <w:t xml:space="preserve"> suspended solids</w:t>
      </w:r>
      <w:r w:rsidR="007B419B">
        <w:t>.</w:t>
      </w:r>
      <w:r w:rsidR="00671A88">
        <w:t xml:space="preserve"> </w:t>
      </w:r>
    </w:p>
    <w:p w14:paraId="50ED8139" w14:textId="04A73480" w:rsidR="00094131" w:rsidRDefault="007B419B" w:rsidP="00087731">
      <w:pPr>
        <w:pStyle w:val="BodyText1"/>
        <w:numPr>
          <w:ilvl w:val="0"/>
          <w:numId w:val="30"/>
        </w:numPr>
      </w:pPr>
      <w:r>
        <w:t>L</w:t>
      </w:r>
      <w:r w:rsidR="00671A88">
        <w:t>ower pH e</w:t>
      </w:r>
      <w:r w:rsidR="00983185">
        <w:t>.</w:t>
      </w:r>
      <w:r w:rsidR="00671A88">
        <w:t>g</w:t>
      </w:r>
      <w:r w:rsidR="00983185">
        <w:t>.</w:t>
      </w:r>
      <w:r w:rsidR="00671A88">
        <w:t xml:space="preserve"> by using CO</w:t>
      </w:r>
      <w:r w:rsidR="00671A88" w:rsidRPr="00424B3F">
        <w:rPr>
          <w:vertAlign w:val="subscript"/>
        </w:rPr>
        <w:t>2</w:t>
      </w:r>
      <w:r w:rsidR="00671A88">
        <w:t>.</w:t>
      </w:r>
    </w:p>
    <w:p w14:paraId="4D452421" w14:textId="4C78CEF3" w:rsidR="002D593E" w:rsidRDefault="002D593E" w:rsidP="00087731">
      <w:pPr>
        <w:pStyle w:val="BodyText1"/>
        <w:numPr>
          <w:ilvl w:val="0"/>
          <w:numId w:val="30"/>
        </w:numPr>
      </w:pPr>
      <w:r>
        <w:t xml:space="preserve">Consider a </w:t>
      </w:r>
      <w:r w:rsidRPr="002D593E">
        <w:t>discharge of silty water onto vegetated land to allow silt to filter out.</w:t>
      </w:r>
    </w:p>
    <w:p w14:paraId="5F15C863" w14:textId="77777777" w:rsidR="0030289B" w:rsidRDefault="004B1A77" w:rsidP="0030289B">
      <w:pPr>
        <w:pStyle w:val="Heading3"/>
      </w:pPr>
      <w:bookmarkStart w:id="13" w:name="_Toc198726770"/>
      <w:r>
        <w:t>Discharge of warm or hot water</w:t>
      </w:r>
      <w:bookmarkEnd w:id="13"/>
    </w:p>
    <w:p w14:paraId="63318E82" w14:textId="7E645CE3" w:rsidR="0050268B" w:rsidRDefault="00A76EBF" w:rsidP="00087731">
      <w:pPr>
        <w:pStyle w:val="BodyText1"/>
        <w:numPr>
          <w:ilvl w:val="0"/>
          <w:numId w:val="31"/>
        </w:numPr>
      </w:pPr>
      <w:r>
        <w:t>T</w:t>
      </w:r>
      <w:r w:rsidR="005969FE" w:rsidRPr="0077100B">
        <w:t>ak</w:t>
      </w:r>
      <w:r w:rsidR="00561F4F">
        <w:t>e</w:t>
      </w:r>
      <w:r w:rsidR="005969FE" w:rsidRPr="0077100B">
        <w:t xml:space="preserve"> steps to cool</w:t>
      </w:r>
      <w:r w:rsidRPr="00A76EBF">
        <w:t xml:space="preserve"> </w:t>
      </w:r>
      <w:r w:rsidRPr="0077100B">
        <w:t xml:space="preserve">effluent </w:t>
      </w:r>
      <w:r>
        <w:t xml:space="preserve">that has </w:t>
      </w:r>
      <w:r w:rsidRPr="0077100B">
        <w:t xml:space="preserve">a significantly different temperature to the receiving water, </w:t>
      </w:r>
      <w:r w:rsidR="005969FE" w:rsidRPr="0077100B">
        <w:t>prior to discharge</w:t>
      </w:r>
      <w:r w:rsidR="0050268B">
        <w:t>.</w:t>
      </w:r>
      <w:r w:rsidR="005969FE" w:rsidRPr="0077100B">
        <w:t xml:space="preserve"> e.g. leave in a lagoon</w:t>
      </w:r>
      <w:r>
        <w:t>.</w:t>
      </w:r>
    </w:p>
    <w:p w14:paraId="66153CB7" w14:textId="3A19EAD2" w:rsidR="005A62AC" w:rsidRPr="00A85B32" w:rsidRDefault="0089559A" w:rsidP="00A85B32">
      <w:pPr>
        <w:pStyle w:val="Heading3"/>
        <w:rPr>
          <w:highlight w:val="yellow"/>
        </w:rPr>
      </w:pPr>
      <w:bookmarkStart w:id="14" w:name="_Discharges_onto_vegetated"/>
      <w:bookmarkStart w:id="15" w:name="_Toc198726771"/>
      <w:bookmarkEnd w:id="14"/>
      <w:r w:rsidRPr="00053A07">
        <w:lastRenderedPageBreak/>
        <w:t xml:space="preserve">Discharges </w:t>
      </w:r>
      <w:r w:rsidR="001467B2" w:rsidRPr="00053A07">
        <w:t>onto vegetated</w:t>
      </w:r>
      <w:r w:rsidRPr="00053A07">
        <w:t xml:space="preserve"> land or </w:t>
      </w:r>
      <w:r w:rsidR="001467B2" w:rsidRPr="00053A07">
        <w:t xml:space="preserve">to a </w:t>
      </w:r>
      <w:r w:rsidRPr="00053A07">
        <w:t>soakaway</w:t>
      </w:r>
      <w:bookmarkEnd w:id="15"/>
    </w:p>
    <w:p w14:paraId="4B16F5E0" w14:textId="3104168C" w:rsidR="0089559A" w:rsidRDefault="0089559A" w:rsidP="00087731">
      <w:pPr>
        <w:pStyle w:val="BodyText1"/>
        <w:numPr>
          <w:ilvl w:val="0"/>
          <w:numId w:val="33"/>
        </w:numPr>
      </w:pPr>
      <w:r>
        <w:t xml:space="preserve">Any </w:t>
      </w:r>
      <w:r w:rsidR="00E3037F">
        <w:t>discharge</w:t>
      </w:r>
      <w:r>
        <w:t xml:space="preserve"> should be located </w:t>
      </w:r>
      <w:r w:rsidRPr="00F23958">
        <w:t>more than 10m away from any surface water</w:t>
      </w:r>
      <w:r>
        <w:t>.</w:t>
      </w:r>
    </w:p>
    <w:p w14:paraId="2F527720" w14:textId="6E8CC95C" w:rsidR="005A62AC" w:rsidRPr="00C55C1C" w:rsidRDefault="0089559A" w:rsidP="00087731">
      <w:pPr>
        <w:pStyle w:val="BodyText1"/>
        <w:numPr>
          <w:ilvl w:val="0"/>
          <w:numId w:val="33"/>
        </w:numPr>
      </w:pPr>
      <w:r w:rsidRPr="00053A07">
        <w:t xml:space="preserve"> </w:t>
      </w:r>
      <w:r w:rsidR="00116A4E" w:rsidRPr="00053A07">
        <w:t>If you are disch</w:t>
      </w:r>
      <w:r w:rsidR="006578CA" w:rsidRPr="00053A07">
        <w:t xml:space="preserve">arging </w:t>
      </w:r>
      <w:r w:rsidR="00116A4E" w:rsidRPr="00053A07">
        <w:t xml:space="preserve">to </w:t>
      </w:r>
      <w:r w:rsidR="006578CA" w:rsidRPr="00053A07">
        <w:t>soakaway</w:t>
      </w:r>
      <w:r w:rsidR="00925716" w:rsidRPr="00053A07">
        <w:t>,</w:t>
      </w:r>
      <w:r w:rsidR="0027661A" w:rsidRPr="00053A07">
        <w:t xml:space="preserve"> ensure that the water table is at least 1m below the base of the soakaway. If this is not possible, then as a minimum ensure that the water table is below the bottom of the soakaway to avoid a direct discharge to groundwater.</w:t>
      </w:r>
    </w:p>
    <w:p w14:paraId="0E77919B" w14:textId="77777777" w:rsidR="001B1288" w:rsidRPr="00053A07" w:rsidRDefault="001B1288" w:rsidP="00087731">
      <w:pPr>
        <w:pStyle w:val="BodyText1"/>
        <w:numPr>
          <w:ilvl w:val="0"/>
          <w:numId w:val="31"/>
        </w:numPr>
      </w:pPr>
      <w:r>
        <w:t>The effluent should infiltrate into the ground without running off.</w:t>
      </w:r>
    </w:p>
    <w:p w14:paraId="78431C88" w14:textId="7156152F" w:rsidR="00EE0B54" w:rsidRPr="00053A07" w:rsidRDefault="00EE0B54" w:rsidP="00087731">
      <w:pPr>
        <w:pStyle w:val="BodyText1"/>
        <w:numPr>
          <w:ilvl w:val="0"/>
          <w:numId w:val="31"/>
        </w:numPr>
      </w:pPr>
      <w:r w:rsidRPr="00053A07">
        <w:t xml:space="preserve">You should avoid discharging polluting effluent to </w:t>
      </w:r>
      <w:r w:rsidR="006578CA" w:rsidRPr="00053A07">
        <w:t xml:space="preserve">ground which is composed of sands and gravels. </w:t>
      </w:r>
    </w:p>
    <w:p w14:paraId="716EEB34" w14:textId="31C37C27" w:rsidR="00427D49" w:rsidRDefault="00427D49" w:rsidP="00427D49">
      <w:pPr>
        <w:pStyle w:val="BodyText1"/>
      </w:pPr>
      <w:r>
        <w:t xml:space="preserve">Netregs has </w:t>
      </w:r>
      <w:hyperlink r:id="rId18" w:history="1">
        <w:r w:rsidRPr="00F125D8">
          <w:rPr>
            <w:rStyle w:val="Hyperlink"/>
          </w:rPr>
          <w:t>best practice documents</w:t>
        </w:r>
      </w:hyperlink>
      <w:r>
        <w:rPr>
          <w:rStyle w:val="Hyperlink"/>
        </w:rPr>
        <w:t xml:space="preserve"> </w:t>
      </w:r>
      <w:r w:rsidR="00FB29B4">
        <w:t>which include</w:t>
      </w:r>
      <w:r>
        <w:t xml:space="preserve"> the following </w:t>
      </w:r>
      <w:r w:rsidR="001F36A8">
        <w:t>activities</w:t>
      </w:r>
      <w:r w:rsidR="000D3969">
        <w:t>:</w:t>
      </w:r>
    </w:p>
    <w:p w14:paraId="47422AC4" w14:textId="220F50AB" w:rsidR="00427D49" w:rsidRDefault="00427D49" w:rsidP="00087731">
      <w:pPr>
        <w:pStyle w:val="BodyText1"/>
        <w:numPr>
          <w:ilvl w:val="0"/>
          <w:numId w:val="6"/>
        </w:numPr>
      </w:pPr>
      <w:r w:rsidRPr="00616B54">
        <w:t>Stables, catteries and kennels</w:t>
      </w:r>
      <w:r>
        <w:t>.</w:t>
      </w:r>
    </w:p>
    <w:p w14:paraId="506F8B3A" w14:textId="7A7296B8" w:rsidR="00427D49" w:rsidRDefault="00427D49" w:rsidP="00087731">
      <w:pPr>
        <w:pStyle w:val="BodyText1"/>
        <w:numPr>
          <w:ilvl w:val="0"/>
          <w:numId w:val="6"/>
        </w:numPr>
      </w:pPr>
      <w:r w:rsidRPr="00616B54">
        <w:t>Vehicle washings</w:t>
      </w:r>
      <w:r>
        <w:t>.</w:t>
      </w:r>
    </w:p>
    <w:p w14:paraId="623D0ABB" w14:textId="7FD74D8A" w:rsidR="00427D49" w:rsidRDefault="00427D49" w:rsidP="00087731">
      <w:pPr>
        <w:pStyle w:val="BodyText1"/>
        <w:numPr>
          <w:ilvl w:val="0"/>
          <w:numId w:val="6"/>
        </w:numPr>
        <w:rPr>
          <w:rStyle w:val="Hyperlink"/>
          <w:color w:val="auto"/>
          <w:u w:val="none"/>
        </w:rPr>
      </w:pPr>
      <w:r>
        <w:t xml:space="preserve">The </w:t>
      </w:r>
      <w:r w:rsidRPr="00616B54">
        <w:t>dewatering of underground du</w:t>
      </w:r>
      <w:bookmarkStart w:id="16" w:name="_Hlt181624782"/>
      <w:bookmarkStart w:id="17" w:name="_Hlt181624783"/>
      <w:r w:rsidRPr="00616B54">
        <w:t>c</w:t>
      </w:r>
      <w:bookmarkEnd w:id="16"/>
      <w:bookmarkEnd w:id="17"/>
      <w:r w:rsidRPr="00616B54">
        <w:t>ts and chambers</w:t>
      </w:r>
      <w:r>
        <w:t>.</w:t>
      </w:r>
      <w:r w:rsidR="00F86021">
        <w:t xml:space="preserve"> These discharges </w:t>
      </w:r>
      <w:r w:rsidR="000A6A60">
        <w:t xml:space="preserve">do not require </w:t>
      </w:r>
      <w:r w:rsidR="007D446D">
        <w:t xml:space="preserve">authorisation </w:t>
      </w:r>
      <w:proofErr w:type="gramStart"/>
      <w:r w:rsidR="007D446D">
        <w:t>as long as</w:t>
      </w:r>
      <w:proofErr w:type="gramEnd"/>
      <w:r w:rsidR="007D446D">
        <w:t xml:space="preserve"> </w:t>
      </w:r>
      <w:r w:rsidR="00184EE2">
        <w:t xml:space="preserve">the discharge </w:t>
      </w:r>
      <w:r w:rsidR="00B736D3">
        <w:t>is uncontaminated</w:t>
      </w:r>
      <w:r w:rsidR="00815FAB">
        <w:t>.</w:t>
      </w:r>
    </w:p>
    <w:p w14:paraId="3AECAFB5" w14:textId="4571FF57" w:rsidR="00960682" w:rsidRDefault="00F05F64" w:rsidP="00087731">
      <w:pPr>
        <w:pStyle w:val="BodyText1"/>
        <w:numPr>
          <w:ilvl w:val="0"/>
          <w:numId w:val="12"/>
        </w:numPr>
      </w:pPr>
      <w:r w:rsidRPr="00616B54">
        <w:t>C</w:t>
      </w:r>
      <w:r w:rsidR="00960682" w:rsidRPr="00616B54">
        <w:t>onstruction and demolition sites</w:t>
      </w:r>
      <w:r>
        <w:t>.</w:t>
      </w:r>
    </w:p>
    <w:p w14:paraId="467CBF37" w14:textId="34882061" w:rsidR="00A409A7" w:rsidRDefault="00F05F64" w:rsidP="00087731">
      <w:pPr>
        <w:pStyle w:val="BodyText1"/>
        <w:numPr>
          <w:ilvl w:val="0"/>
          <w:numId w:val="12"/>
        </w:numPr>
      </w:pPr>
      <w:r w:rsidRPr="00616B54">
        <w:t>M</w:t>
      </w:r>
      <w:r w:rsidR="00960682" w:rsidRPr="00616B54">
        <w:t>icro-breweries and micro-distilleries</w:t>
      </w:r>
      <w:r>
        <w:t>.</w:t>
      </w:r>
    </w:p>
    <w:p w14:paraId="72286532" w14:textId="7E549568" w:rsidR="004800E4" w:rsidRDefault="007C0AAA" w:rsidP="00087731">
      <w:pPr>
        <w:pStyle w:val="Heading1"/>
        <w:numPr>
          <w:ilvl w:val="0"/>
          <w:numId w:val="15"/>
        </w:numPr>
        <w:ind w:hanging="720"/>
      </w:pPr>
      <w:bookmarkStart w:id="18" w:name="_Hlk175037617"/>
      <w:r w:rsidRPr="00616B54">
        <w:t xml:space="preserve"> </w:t>
      </w:r>
      <w:bookmarkStart w:id="19" w:name="_Toc198726772"/>
      <w:r w:rsidR="00851161" w:rsidRPr="00616B54">
        <w:t xml:space="preserve">What </w:t>
      </w:r>
      <w:r w:rsidR="00B34180">
        <w:t>substances</w:t>
      </w:r>
      <w:r w:rsidR="00851161" w:rsidRPr="00616B54">
        <w:t xml:space="preserve"> are in the discharge</w:t>
      </w:r>
      <w:bookmarkEnd w:id="18"/>
      <w:r w:rsidR="00851161" w:rsidRPr="00616B54">
        <w:t>?</w:t>
      </w:r>
      <w:bookmarkEnd w:id="19"/>
      <w:r w:rsidR="00851161">
        <w:t xml:space="preserve">  </w:t>
      </w:r>
    </w:p>
    <w:p w14:paraId="184F0B31" w14:textId="183CA8CD" w:rsidR="001153E4" w:rsidRDefault="004800E4" w:rsidP="00832F09">
      <w:pPr>
        <w:pStyle w:val="BodyText1"/>
      </w:pPr>
      <w:r>
        <w:t>You need to i</w:t>
      </w:r>
      <w:r w:rsidRPr="00BF3D88">
        <w:t>dentif</w:t>
      </w:r>
      <w:r>
        <w:t>y</w:t>
      </w:r>
      <w:r w:rsidRPr="00BF3D88">
        <w:t xml:space="preserve"> all individual products and associated </w:t>
      </w:r>
      <w:r w:rsidR="00BF1239">
        <w:t>substances</w:t>
      </w:r>
      <w:r w:rsidRPr="00BF3D88">
        <w:t xml:space="preserve"> </w:t>
      </w:r>
      <w:r>
        <w:t>that could be discharged.</w:t>
      </w:r>
    </w:p>
    <w:p w14:paraId="0F161F1F" w14:textId="050B29CB" w:rsidR="00AB36C4" w:rsidRDefault="004800E4" w:rsidP="00832F09">
      <w:pPr>
        <w:pStyle w:val="BodyText1"/>
      </w:pPr>
      <w:r>
        <w:t xml:space="preserve"> </w:t>
      </w:r>
      <w:r w:rsidR="00E96DD9">
        <w:t>In determining this</w:t>
      </w:r>
      <w:r w:rsidR="007E4E8E">
        <w:t>,</w:t>
      </w:r>
      <w:r w:rsidR="00E96DD9">
        <w:t xml:space="preserve"> you </w:t>
      </w:r>
      <w:r w:rsidR="008F380C">
        <w:t>must</w:t>
      </w:r>
      <w:r w:rsidR="00E96DD9">
        <w:t xml:space="preserve"> </w:t>
      </w:r>
      <w:proofErr w:type="gramStart"/>
      <w:r w:rsidR="00E96DD9">
        <w:t>take into account</w:t>
      </w:r>
      <w:proofErr w:type="gramEnd"/>
      <w:r w:rsidR="00F2305C">
        <w:t>:</w:t>
      </w:r>
      <w:r w:rsidR="009B55D2">
        <w:t xml:space="preserve"> </w:t>
      </w:r>
    </w:p>
    <w:p w14:paraId="7166A9BF" w14:textId="6A248002" w:rsidR="009B55D2" w:rsidRDefault="001F74B8" w:rsidP="00087731">
      <w:pPr>
        <w:pStyle w:val="BodyText1"/>
        <w:numPr>
          <w:ilvl w:val="0"/>
          <w:numId w:val="13"/>
        </w:numPr>
      </w:pPr>
      <w:r>
        <w:t>A</w:t>
      </w:r>
      <w:r w:rsidR="002B1564">
        <w:t xml:space="preserve">ny </w:t>
      </w:r>
      <w:r w:rsidR="00BF1239">
        <w:t>substances</w:t>
      </w:r>
      <w:r w:rsidR="002B1564">
        <w:t xml:space="preserve"> added to the effluent</w:t>
      </w:r>
      <w:r w:rsidR="002B1564" w:rsidRPr="004354AF">
        <w:t xml:space="preserve"> </w:t>
      </w:r>
      <w:proofErr w:type="gramStart"/>
      <w:r w:rsidR="002B1564" w:rsidRPr="00BF3D88">
        <w:t>as a result of</w:t>
      </w:r>
      <w:proofErr w:type="gramEnd"/>
      <w:r w:rsidR="002B1564" w:rsidRPr="00BF3D88">
        <w:t xml:space="preserve"> on-site activities</w:t>
      </w:r>
      <w:r w:rsidR="009B55D2">
        <w:t>.</w:t>
      </w:r>
    </w:p>
    <w:p w14:paraId="66A57722" w14:textId="2B441598" w:rsidR="002B2FA4" w:rsidRDefault="001F74B8" w:rsidP="00087731">
      <w:pPr>
        <w:pStyle w:val="BodyText1"/>
        <w:numPr>
          <w:ilvl w:val="0"/>
          <w:numId w:val="13"/>
        </w:numPr>
      </w:pPr>
      <w:r>
        <w:t>T</w:t>
      </w:r>
      <w:r w:rsidR="002B2FA4">
        <w:t>he effect of any treatment on the effluent prior to discharge</w:t>
      </w:r>
      <w:r w:rsidR="002B2FA4" w:rsidRPr="00D253FF">
        <w:t xml:space="preserve"> </w:t>
      </w:r>
      <w:r w:rsidR="002B2FA4">
        <w:t xml:space="preserve">and the </w:t>
      </w:r>
      <w:r w:rsidR="002B2FA4" w:rsidRPr="00BF3D88">
        <w:t>creat</w:t>
      </w:r>
      <w:r w:rsidR="002B2FA4">
        <w:t xml:space="preserve">ion of </w:t>
      </w:r>
      <w:r w:rsidR="002B2FA4" w:rsidRPr="00BF3D88">
        <w:t>any additional chemical by-products</w:t>
      </w:r>
      <w:r w:rsidR="002B2FA4">
        <w:t>.</w:t>
      </w:r>
    </w:p>
    <w:p w14:paraId="7FEED971" w14:textId="154FCE21" w:rsidR="006E2733" w:rsidRDefault="000711C9" w:rsidP="00087731">
      <w:pPr>
        <w:pStyle w:val="BodyText1"/>
        <w:numPr>
          <w:ilvl w:val="0"/>
          <w:numId w:val="13"/>
        </w:numPr>
      </w:pPr>
      <w:r>
        <w:t>A</w:t>
      </w:r>
      <w:r w:rsidR="00E37EC0">
        <w:t>ny</w:t>
      </w:r>
      <w:r w:rsidR="008344DD">
        <w:t xml:space="preserve"> </w:t>
      </w:r>
      <w:r w:rsidR="006F00B7">
        <w:t xml:space="preserve">increase in concentration of </w:t>
      </w:r>
      <w:r w:rsidR="00B25729">
        <w:t>substances</w:t>
      </w:r>
      <w:r w:rsidR="006F00B7">
        <w:t xml:space="preserve"> during your process</w:t>
      </w:r>
      <w:r w:rsidR="000470F6">
        <w:t>.</w:t>
      </w:r>
    </w:p>
    <w:p w14:paraId="4F09CBBE" w14:textId="6CEE58DF" w:rsidR="00254529" w:rsidRPr="009C3082" w:rsidRDefault="00583F24" w:rsidP="00071582">
      <w:pPr>
        <w:pStyle w:val="BodyText1"/>
      </w:pPr>
      <w:r w:rsidRPr="009C3082">
        <w:lastRenderedPageBreak/>
        <w:t>For a new discharge</w:t>
      </w:r>
      <w:r w:rsidR="00254529" w:rsidRPr="009C3082">
        <w:t xml:space="preserve"> </w:t>
      </w:r>
      <w:r w:rsidR="00CD10C0" w:rsidRPr="009C3082">
        <w:t xml:space="preserve">you </w:t>
      </w:r>
      <w:r w:rsidR="0007090F">
        <w:t>can</w:t>
      </w:r>
      <w:r w:rsidR="00CD10C0" w:rsidRPr="009C3082">
        <w:t xml:space="preserve"> </w:t>
      </w:r>
      <w:r w:rsidR="00D15141" w:rsidRPr="009C3082">
        <w:t>determine what may be in the discharge</w:t>
      </w:r>
      <w:r w:rsidR="00254529" w:rsidRPr="009C3082">
        <w:t xml:space="preserve"> by monitoring</w:t>
      </w:r>
      <w:r w:rsidR="009C3082" w:rsidRPr="009C3082">
        <w:t xml:space="preserve"> / sampling</w:t>
      </w:r>
      <w:r w:rsidR="00071582">
        <w:t xml:space="preserve">, </w:t>
      </w:r>
      <w:r w:rsidR="007E5343">
        <w:t xml:space="preserve">by </w:t>
      </w:r>
      <w:r w:rsidR="00254529" w:rsidRPr="009C3082">
        <w:t xml:space="preserve">assessing what you use and </w:t>
      </w:r>
      <w:r w:rsidR="00FA77FF" w:rsidRPr="009C3082">
        <w:t>calculating what is likely to be in the discharge</w:t>
      </w:r>
      <w:r w:rsidR="00254529" w:rsidRPr="009C3082">
        <w:t xml:space="preserve"> or </w:t>
      </w:r>
      <w:r w:rsidR="007E5343">
        <w:t xml:space="preserve">by </w:t>
      </w:r>
      <w:r w:rsidR="00254529" w:rsidRPr="009C3082">
        <w:t xml:space="preserve">extrapolation from a similar </w:t>
      </w:r>
      <w:r w:rsidR="00B227DF">
        <w:t xml:space="preserve">representative </w:t>
      </w:r>
      <w:r w:rsidR="00254529" w:rsidRPr="009C3082">
        <w:t>discharge</w:t>
      </w:r>
      <w:r w:rsidR="009C3082" w:rsidRPr="009C3082">
        <w:t>.</w:t>
      </w:r>
    </w:p>
    <w:p w14:paraId="133ECC30" w14:textId="6BC0C7FD" w:rsidR="003C2C91" w:rsidRDefault="00522905" w:rsidP="00832F09">
      <w:pPr>
        <w:pStyle w:val="BodyText1"/>
      </w:pPr>
      <w:r>
        <w:t xml:space="preserve">If you are proposing to discharge </w:t>
      </w:r>
      <w:r w:rsidR="00583F24" w:rsidRPr="00583F24">
        <w:t>different substances in an existing discharge</w:t>
      </w:r>
      <w:r w:rsidR="00094BD1">
        <w:t>,</w:t>
      </w:r>
      <w:r w:rsidR="00583F24" w:rsidRPr="00583F24">
        <w:t xml:space="preserve"> you </w:t>
      </w:r>
      <w:r w:rsidR="00094BD1">
        <w:t xml:space="preserve">will </w:t>
      </w:r>
      <w:r w:rsidR="00583F24" w:rsidRPr="00583F24">
        <w:t xml:space="preserve">need to </w:t>
      </w:r>
      <w:r w:rsidR="00094BD1">
        <w:t xml:space="preserve">characterise the </w:t>
      </w:r>
      <w:r w:rsidR="004B7052">
        <w:t xml:space="preserve">existing discharge </w:t>
      </w:r>
      <w:r w:rsidR="00583F24" w:rsidRPr="00583F24">
        <w:t xml:space="preserve">and </w:t>
      </w:r>
      <w:r w:rsidR="00134263">
        <w:t>identify what</w:t>
      </w:r>
      <w:r w:rsidR="00583F24" w:rsidRPr="00583F24">
        <w:t xml:space="preserve"> you are proposing to change. </w:t>
      </w:r>
      <w:r w:rsidR="007F00AF">
        <w:t>These changes need to identify additional</w:t>
      </w:r>
      <w:r w:rsidR="00583F24" w:rsidRPr="00583F24">
        <w:t xml:space="preserve"> new substances, </w:t>
      </w:r>
      <w:r w:rsidR="007F00AF">
        <w:t>their quantities</w:t>
      </w:r>
      <w:r w:rsidR="00583F24" w:rsidRPr="00583F24">
        <w:t xml:space="preserve"> and </w:t>
      </w:r>
      <w:r w:rsidR="00C97690" w:rsidRPr="00B03680">
        <w:t>frequency of discharge</w:t>
      </w:r>
      <w:r w:rsidR="00583F24" w:rsidRPr="00B03680">
        <w:t xml:space="preserve"> </w:t>
      </w:r>
      <w:r w:rsidR="00F7336D" w:rsidRPr="00B03680">
        <w:t xml:space="preserve">and </w:t>
      </w:r>
      <w:r w:rsidR="00583F24" w:rsidRPr="00B03680">
        <w:t>any losses (in the process or treatment prior to discharge).</w:t>
      </w:r>
    </w:p>
    <w:p w14:paraId="2B80B0AC" w14:textId="70BBD4E7" w:rsidR="0064789F" w:rsidRDefault="003C2C91" w:rsidP="00D928D4">
      <w:pPr>
        <w:pStyle w:val="BodyText1"/>
      </w:pPr>
      <w:r w:rsidRPr="00A26DEA">
        <w:t xml:space="preserve">You may need to </w:t>
      </w:r>
      <w:r>
        <w:t xml:space="preserve">sample an existing discharge </w:t>
      </w:r>
      <w:r w:rsidR="004A3880">
        <w:t xml:space="preserve">for various reasons such </w:t>
      </w:r>
      <w:r w:rsidR="00D928D4">
        <w:t>as sampling a different representative discharge</w:t>
      </w:r>
      <w:r w:rsidR="000B5C3F">
        <w:t xml:space="preserve">, sampling your </w:t>
      </w:r>
      <w:r w:rsidR="00D928D4">
        <w:t xml:space="preserve">existing discharge where it’s not known what </w:t>
      </w:r>
      <w:r w:rsidR="00B25729">
        <w:t>substances</w:t>
      </w:r>
      <w:r w:rsidR="00D928D4">
        <w:t xml:space="preserve"> are in it</w:t>
      </w:r>
      <w:r w:rsidR="006A5653">
        <w:t xml:space="preserve"> or</w:t>
      </w:r>
      <w:r w:rsidR="00577F72">
        <w:t xml:space="preserve"> </w:t>
      </w:r>
      <w:r w:rsidR="0064789F">
        <w:t xml:space="preserve">sampling </w:t>
      </w:r>
      <w:r w:rsidR="002232FF">
        <w:t xml:space="preserve">post start up </w:t>
      </w:r>
      <w:r>
        <w:t xml:space="preserve">to </w:t>
      </w:r>
      <w:r w:rsidR="002232FF">
        <w:t>confirm</w:t>
      </w:r>
      <w:r>
        <w:t xml:space="preserve"> the </w:t>
      </w:r>
      <w:r w:rsidR="00B25729">
        <w:t>substances</w:t>
      </w:r>
      <w:r w:rsidR="00A26DEA">
        <w:t xml:space="preserve"> </w:t>
      </w:r>
      <w:r w:rsidR="009523CE">
        <w:t xml:space="preserve">in </w:t>
      </w:r>
      <w:r>
        <w:t>the discharge</w:t>
      </w:r>
      <w:r w:rsidR="009523CE">
        <w:t>.</w:t>
      </w:r>
      <w:r w:rsidR="00453C87">
        <w:t xml:space="preserve"> </w:t>
      </w:r>
      <w:r w:rsidR="009523CE">
        <w:t xml:space="preserve"> </w:t>
      </w:r>
    </w:p>
    <w:p w14:paraId="451EB505" w14:textId="6D2E7D10" w:rsidR="003C2C91" w:rsidRDefault="00BE632E" w:rsidP="00D928D4">
      <w:pPr>
        <w:pStyle w:val="BodyText1"/>
      </w:pPr>
      <w:r>
        <w:t>A</w:t>
      </w:r>
      <w:r w:rsidR="00E01A88">
        <w:t>ny</w:t>
      </w:r>
      <w:r w:rsidR="003C2C91">
        <w:t xml:space="preserve"> analysis </w:t>
      </w:r>
      <w:r w:rsidR="003C6A87">
        <w:t>should be</w:t>
      </w:r>
      <w:r w:rsidR="003C2C91">
        <w:t xml:space="preserve"> undertaken by a </w:t>
      </w:r>
      <w:r w:rsidR="00FC490B">
        <w:t>suitably qualified</w:t>
      </w:r>
      <w:r w:rsidR="003C2C91" w:rsidRPr="0017573B">
        <w:t xml:space="preserve"> laboratory</w:t>
      </w:r>
      <w:r w:rsidR="00FC490B">
        <w:t>, e.g. a UKAS accredited laboratory</w:t>
      </w:r>
      <w:r w:rsidR="003C2C91" w:rsidRPr="0017573B">
        <w:t>.</w:t>
      </w:r>
      <w:r w:rsidR="003C2C91">
        <w:t xml:space="preserve">  </w:t>
      </w:r>
      <w:bookmarkStart w:id="20" w:name="_Hlk182579148"/>
      <w:r w:rsidR="003C2C91">
        <w:t>The analytical method needs to use a</w:t>
      </w:r>
      <w:r w:rsidR="00D55009">
        <w:t>n</w:t>
      </w:r>
      <w:r w:rsidR="003C2C91">
        <w:t xml:space="preserve"> appropriate</w:t>
      </w:r>
      <w:r w:rsidR="00461C1D">
        <w:t xml:space="preserve"> limit of detection (LOD)</w:t>
      </w:r>
      <w:r w:rsidR="003C2C91">
        <w:t xml:space="preserve">, normally 10% of </w:t>
      </w:r>
      <w:r w:rsidR="00675C68">
        <w:t>the Environmental Quality St</w:t>
      </w:r>
      <w:r w:rsidR="007D14BB">
        <w:t>andard (</w:t>
      </w:r>
      <w:r w:rsidR="003C2C91">
        <w:t>EQS</w:t>
      </w:r>
      <w:r w:rsidR="007D14BB">
        <w:t>)</w:t>
      </w:r>
      <w:r w:rsidR="007F2254">
        <w:t>.</w:t>
      </w:r>
    </w:p>
    <w:p w14:paraId="3E1DA8B8" w14:textId="56C9876D" w:rsidR="0017620B" w:rsidRPr="00C60EF8" w:rsidRDefault="00D80B6A" w:rsidP="00C60EF8">
      <w:pPr>
        <w:pStyle w:val="BodyText1"/>
        <w:rPr>
          <w:rStyle w:val="normaltextrun"/>
          <w:rFonts w:ascii="Arial" w:hAnsi="Arial" w:cs="Arial"/>
          <w:color w:val="000000"/>
          <w:shd w:val="clear" w:color="auto" w:fill="FFFFFF"/>
        </w:rPr>
      </w:pPr>
      <w:r w:rsidRPr="0017573B">
        <w:rPr>
          <w:rStyle w:val="normaltextrun"/>
          <w:rFonts w:ascii="Arial" w:hAnsi="Arial" w:cs="Arial"/>
          <w:color w:val="000000"/>
          <w:shd w:val="clear" w:color="auto" w:fill="FFFFFF"/>
        </w:rPr>
        <w:t xml:space="preserve">The number and </w:t>
      </w:r>
      <w:r>
        <w:rPr>
          <w:rStyle w:val="normaltextrun"/>
          <w:rFonts w:ascii="Arial" w:hAnsi="Arial" w:cs="Arial"/>
          <w:color w:val="000000"/>
          <w:shd w:val="clear" w:color="auto" w:fill="FFFFFF"/>
        </w:rPr>
        <w:t>length</w:t>
      </w:r>
      <w:r w:rsidRPr="0017573B">
        <w:rPr>
          <w:rStyle w:val="normaltextrun"/>
          <w:rFonts w:ascii="Arial" w:hAnsi="Arial" w:cs="Arial"/>
          <w:color w:val="000000"/>
          <w:shd w:val="clear" w:color="auto" w:fill="FFFFFF"/>
        </w:rPr>
        <w:t xml:space="preserve"> of time over which samples are taken needs to be representative of the variability in the discharge.</w:t>
      </w:r>
      <w:r>
        <w:rPr>
          <w:rStyle w:val="normaltextrun"/>
          <w:rFonts w:ascii="Arial" w:hAnsi="Arial" w:cs="Arial"/>
          <w:color w:val="000000"/>
          <w:shd w:val="clear" w:color="auto" w:fill="FFFFFF"/>
        </w:rPr>
        <w:t xml:space="preserve"> </w:t>
      </w:r>
      <w:r w:rsidR="003C47D8">
        <w:rPr>
          <w:rStyle w:val="normaltextrun"/>
          <w:rFonts w:ascii="Arial" w:hAnsi="Arial" w:cs="Arial"/>
          <w:color w:val="000000"/>
          <w:shd w:val="clear" w:color="auto" w:fill="FFFFFF"/>
        </w:rPr>
        <w:t xml:space="preserve">This would </w:t>
      </w:r>
      <w:r w:rsidR="00CB7EC5" w:rsidRPr="0017573B">
        <w:rPr>
          <w:rStyle w:val="normaltextrun"/>
          <w:rFonts w:ascii="Arial" w:hAnsi="Arial" w:cs="Arial"/>
          <w:color w:val="000000"/>
          <w:shd w:val="clear" w:color="auto" w:fill="FFFFFF"/>
        </w:rPr>
        <w:t xml:space="preserve">normally </w:t>
      </w:r>
      <w:r w:rsidR="003C47D8">
        <w:rPr>
          <w:rStyle w:val="normaltextrun"/>
          <w:rFonts w:ascii="Arial" w:hAnsi="Arial" w:cs="Arial"/>
          <w:color w:val="000000"/>
          <w:shd w:val="clear" w:color="auto" w:fill="FFFFFF"/>
        </w:rPr>
        <w:t xml:space="preserve">be </w:t>
      </w:r>
      <w:r w:rsidR="00CB7EC5" w:rsidRPr="0017573B">
        <w:rPr>
          <w:rStyle w:val="normaltextrun"/>
          <w:rFonts w:ascii="Arial" w:hAnsi="Arial" w:cs="Arial"/>
          <w:color w:val="000000"/>
          <w:shd w:val="clear" w:color="auto" w:fill="FFFFFF"/>
        </w:rPr>
        <w:t xml:space="preserve">at least </w:t>
      </w:r>
      <w:r w:rsidR="00A81CB5" w:rsidRPr="0017573B">
        <w:rPr>
          <w:rStyle w:val="normaltextrun"/>
          <w:rFonts w:ascii="Arial" w:hAnsi="Arial" w:cs="Arial"/>
          <w:color w:val="000000"/>
          <w:shd w:val="clear" w:color="auto" w:fill="FFFFFF"/>
        </w:rPr>
        <w:t>12</w:t>
      </w:r>
      <w:r w:rsidR="00CB7EC5" w:rsidRPr="0017573B">
        <w:rPr>
          <w:rStyle w:val="normaltextrun"/>
          <w:rFonts w:ascii="Arial" w:hAnsi="Arial" w:cs="Arial"/>
          <w:color w:val="000000"/>
          <w:shd w:val="clear" w:color="auto" w:fill="FFFFFF"/>
        </w:rPr>
        <w:t xml:space="preserve"> </w:t>
      </w:r>
      <w:r w:rsidR="003C47D8">
        <w:rPr>
          <w:rStyle w:val="normaltextrun"/>
          <w:rFonts w:ascii="Arial" w:hAnsi="Arial" w:cs="Arial"/>
          <w:color w:val="000000"/>
          <w:shd w:val="clear" w:color="auto" w:fill="FFFFFF"/>
        </w:rPr>
        <w:t xml:space="preserve">spot </w:t>
      </w:r>
      <w:r w:rsidR="00CB7EC5" w:rsidRPr="0017573B">
        <w:rPr>
          <w:rStyle w:val="normaltextrun"/>
          <w:rFonts w:ascii="Arial" w:hAnsi="Arial" w:cs="Arial"/>
          <w:color w:val="000000"/>
          <w:shd w:val="clear" w:color="auto" w:fill="FFFFFF"/>
        </w:rPr>
        <w:t>samples</w:t>
      </w:r>
      <w:r w:rsidR="00BC1E96" w:rsidRPr="0017573B">
        <w:rPr>
          <w:rStyle w:val="normaltextrun"/>
          <w:rFonts w:ascii="Arial" w:hAnsi="Arial" w:cs="Arial"/>
          <w:color w:val="000000"/>
          <w:shd w:val="clear" w:color="auto" w:fill="FFFFFF"/>
        </w:rPr>
        <w:t xml:space="preserve">, </w:t>
      </w:r>
      <w:r w:rsidR="00DE0144" w:rsidRPr="0017573B">
        <w:rPr>
          <w:rStyle w:val="normaltextrun"/>
          <w:rFonts w:ascii="Arial" w:hAnsi="Arial" w:cs="Arial"/>
          <w:color w:val="000000"/>
          <w:shd w:val="clear" w:color="auto" w:fill="FFFFFF"/>
        </w:rPr>
        <w:t xml:space="preserve">though this is </w:t>
      </w:r>
      <w:r w:rsidR="0017573B" w:rsidRPr="0017573B">
        <w:rPr>
          <w:rStyle w:val="normaltextrun"/>
          <w:rFonts w:ascii="Arial" w:hAnsi="Arial" w:cs="Arial"/>
          <w:color w:val="000000"/>
          <w:shd w:val="clear" w:color="auto" w:fill="FFFFFF"/>
        </w:rPr>
        <w:t>site specific</w:t>
      </w:r>
      <w:r w:rsidR="00954491" w:rsidRPr="0017573B">
        <w:rPr>
          <w:rStyle w:val="normaltextrun"/>
          <w:rFonts w:ascii="Arial" w:hAnsi="Arial" w:cs="Arial"/>
          <w:i/>
          <w:iCs/>
          <w:color w:val="000000"/>
          <w:shd w:val="clear" w:color="auto" w:fill="FFFFFF"/>
        </w:rPr>
        <w:t xml:space="preserve">. </w:t>
      </w:r>
    </w:p>
    <w:p w14:paraId="27571AE1" w14:textId="5EF6CE11" w:rsidR="005C43A0" w:rsidRDefault="00CB7EC5" w:rsidP="00C60EF8">
      <w:pPr>
        <w:pStyle w:val="BodyText1"/>
      </w:pPr>
      <w:r w:rsidRPr="002341E9">
        <w:t xml:space="preserve">You need </w:t>
      </w:r>
      <w:r w:rsidR="004F0693" w:rsidRPr="002341E9">
        <w:t xml:space="preserve">to provide </w:t>
      </w:r>
      <w:r w:rsidRPr="002341E9">
        <w:t xml:space="preserve">all the data </w:t>
      </w:r>
      <w:proofErr w:type="gramStart"/>
      <w:r w:rsidRPr="002341E9">
        <w:t>and also</w:t>
      </w:r>
      <w:proofErr w:type="gramEnd"/>
      <w:r w:rsidRPr="002341E9">
        <w:t xml:space="preserve"> the mean, minimum and maximum concentrations.</w:t>
      </w:r>
      <w:bookmarkEnd w:id="20"/>
    </w:p>
    <w:p w14:paraId="6C0390A8" w14:textId="61BD9967" w:rsidR="00C43891" w:rsidRDefault="007677EF" w:rsidP="00C60EF8">
      <w:pPr>
        <w:pStyle w:val="BodyText1"/>
      </w:pPr>
      <w:r>
        <w:t xml:space="preserve">You </w:t>
      </w:r>
      <w:r w:rsidR="00BF165D">
        <w:t>should</w:t>
      </w:r>
      <w:r w:rsidR="004B4DA7">
        <w:t xml:space="preserve"> provide a </w:t>
      </w:r>
      <w:r w:rsidR="004B4DA7" w:rsidRPr="00BF3D88">
        <w:t xml:space="preserve">Safety Data Sheet (SDS) </w:t>
      </w:r>
      <w:r w:rsidR="00FE6B89">
        <w:t>(</w:t>
      </w:r>
      <w:r w:rsidR="002F61C5" w:rsidRPr="002F61C5">
        <w:t>also known as Material Safety Data Sheet (MSDS)</w:t>
      </w:r>
      <w:r w:rsidR="00FE6B89">
        <w:t>)</w:t>
      </w:r>
      <w:r w:rsidR="002F61C5" w:rsidRPr="002F61C5">
        <w:t xml:space="preserve"> </w:t>
      </w:r>
      <w:r w:rsidR="004B4DA7" w:rsidRPr="00BF3D88">
        <w:t>following</w:t>
      </w:r>
      <w:r w:rsidR="0017620B">
        <w:t xml:space="preserve"> the</w:t>
      </w:r>
      <w:r w:rsidR="004B4DA7" w:rsidRPr="00BF3D88">
        <w:t xml:space="preserve"> standard template (</w:t>
      </w:r>
      <w:hyperlink r:id="rId19">
        <w:r w:rsidR="067A1DC8" w:rsidRPr="4F934656">
          <w:rPr>
            <w:rStyle w:val="Hyperlink"/>
          </w:rPr>
          <w:t>Globally harmonised system of classification and labelling of chemicals guidance</w:t>
        </w:r>
      </w:hyperlink>
      <w:r w:rsidR="067A1DC8">
        <w:t>)</w:t>
      </w:r>
      <w:r w:rsidR="00EA6838">
        <w:t xml:space="preserve"> irrespective</w:t>
      </w:r>
      <w:r w:rsidR="0050719A">
        <w:t xml:space="preserve"> of whether </w:t>
      </w:r>
      <w:r w:rsidR="00B73632">
        <w:t>it is a product (which can be a combination of chemicals) or an individual chemical</w:t>
      </w:r>
      <w:r w:rsidR="004B4DA7" w:rsidRPr="00BF3D88">
        <w:t>.</w:t>
      </w:r>
      <w:r w:rsidR="004B4DA7">
        <w:t xml:space="preserve"> The SDS </w:t>
      </w:r>
      <w:r w:rsidR="00E11109">
        <w:t xml:space="preserve">should </w:t>
      </w:r>
      <w:r w:rsidR="004B4DA7">
        <w:t xml:space="preserve">provide </w:t>
      </w:r>
      <w:r w:rsidR="00B425B3">
        <w:t xml:space="preserve">the </w:t>
      </w:r>
      <w:r w:rsidR="00E11109">
        <w:t>constituent chemicals</w:t>
      </w:r>
      <w:r w:rsidR="00937713">
        <w:t>, their</w:t>
      </w:r>
      <w:r w:rsidR="00E11109" w:rsidRPr="00BF3D88">
        <w:t xml:space="preserve"> </w:t>
      </w:r>
      <w:hyperlink r:id="rId20">
        <w:r w:rsidR="54C71B29" w:rsidRPr="4F934656">
          <w:rPr>
            <w:rStyle w:val="Hyperlink"/>
          </w:rPr>
          <w:t>Chemical Abstracts Service (CAS) registry number</w:t>
        </w:r>
      </w:hyperlink>
      <w:r w:rsidR="0017620B">
        <w:rPr>
          <w:rStyle w:val="Hyperlink"/>
        </w:rPr>
        <w:t>s</w:t>
      </w:r>
      <w:r w:rsidR="001347C4">
        <w:rPr>
          <w:rStyle w:val="Hyperlink"/>
        </w:rPr>
        <w:t xml:space="preserve"> and</w:t>
      </w:r>
      <w:r w:rsidR="004B4DA7">
        <w:t xml:space="preserve"> their </w:t>
      </w:r>
      <w:r w:rsidR="001347C4">
        <w:t xml:space="preserve">respective </w:t>
      </w:r>
      <w:r w:rsidR="004B4DA7">
        <w:t>concentrations.</w:t>
      </w:r>
    </w:p>
    <w:p w14:paraId="1A7D2BB5" w14:textId="15E28D3A" w:rsidR="004E34B6" w:rsidRPr="002D1C63" w:rsidRDefault="002A07AC" w:rsidP="002D1C63">
      <w:pPr>
        <w:pStyle w:val="BodyText1"/>
      </w:pPr>
      <w:r w:rsidRPr="002D1C63">
        <w:t>You should check in the SDS whether your substance is</w:t>
      </w:r>
      <w:r w:rsidR="00CA0730" w:rsidRPr="002D1C63">
        <w:t>,</w:t>
      </w:r>
      <w:r w:rsidRPr="002D1C63">
        <w:t xml:space="preserve"> </w:t>
      </w:r>
      <w:r w:rsidR="00CA0730" w:rsidRPr="002D1C63">
        <w:t>or is likely to be</w:t>
      </w:r>
      <w:r w:rsidR="00742885" w:rsidRPr="002D1C63">
        <w:t>,</w:t>
      </w:r>
      <w:r w:rsidRPr="002D1C63">
        <w:t xml:space="preserve"> </w:t>
      </w:r>
      <w:r w:rsidR="00151E77" w:rsidRPr="002D1C63">
        <w:t xml:space="preserve">persistent, </w:t>
      </w:r>
      <w:proofErr w:type="spellStart"/>
      <w:r w:rsidR="00151E77" w:rsidRPr="002D1C63">
        <w:t>bioaccumulative</w:t>
      </w:r>
      <w:proofErr w:type="spellEnd"/>
      <w:r w:rsidR="0030331F" w:rsidRPr="002D1C63">
        <w:t xml:space="preserve"> </w:t>
      </w:r>
      <w:r w:rsidR="007D620B" w:rsidRPr="002D1C63">
        <w:t>and</w:t>
      </w:r>
      <w:r w:rsidR="00D75E7A" w:rsidRPr="002D1C63">
        <w:t xml:space="preserve"> toxic </w:t>
      </w:r>
      <w:r w:rsidR="007F5285" w:rsidRPr="002D1C63">
        <w:t>and note this in your report</w:t>
      </w:r>
      <w:r w:rsidR="00CA0730" w:rsidRPr="002D1C63">
        <w:t>.  You may need to refer to a chemicals dat</w:t>
      </w:r>
      <w:r w:rsidR="00FF56CF" w:rsidRPr="002D1C63">
        <w:t>a</w:t>
      </w:r>
      <w:r w:rsidR="00CA0730" w:rsidRPr="002D1C63">
        <w:t>base</w:t>
      </w:r>
      <w:r w:rsidR="00FF56CF" w:rsidRPr="002D1C63">
        <w:t>.</w:t>
      </w:r>
      <w:r w:rsidR="00DF6F69" w:rsidRPr="002D1C63">
        <w:t xml:space="preserve"> </w:t>
      </w:r>
    </w:p>
    <w:p w14:paraId="42917A1A" w14:textId="0E272EF1" w:rsidR="0063257D" w:rsidRDefault="00551BB7" w:rsidP="00C60EF8">
      <w:pPr>
        <w:pStyle w:val="BodyText1"/>
      </w:pPr>
      <w:r>
        <w:lastRenderedPageBreak/>
        <w:t xml:space="preserve">You also need to </w:t>
      </w:r>
      <w:r w:rsidR="00644DCE">
        <w:t xml:space="preserve">check </w:t>
      </w:r>
      <w:r>
        <w:t xml:space="preserve">if the </w:t>
      </w:r>
      <w:r w:rsidR="0031729B">
        <w:t xml:space="preserve">temperature of the </w:t>
      </w:r>
      <w:r w:rsidR="00644DCE">
        <w:t xml:space="preserve">effluent </w:t>
      </w:r>
      <w:r w:rsidR="0031729B">
        <w:t>is significantly above or below</w:t>
      </w:r>
      <w:r>
        <w:t xml:space="preserve"> that in the receiving waters. </w:t>
      </w:r>
      <w:r w:rsidR="005969FE">
        <w:t xml:space="preserve">If </w:t>
      </w:r>
      <w:r w:rsidR="004C57DE">
        <w:t>this is the case</w:t>
      </w:r>
      <w:r w:rsidR="008D1C66">
        <w:t xml:space="preserve">, you should </w:t>
      </w:r>
      <w:r w:rsidR="00501A97">
        <w:t>read</w:t>
      </w:r>
      <w:r w:rsidR="005969FE">
        <w:t xml:space="preserve"> </w:t>
      </w:r>
      <w:r w:rsidR="00BA4E8B">
        <w:t>Appendix 2</w:t>
      </w:r>
      <w:r w:rsidR="00C56302">
        <w:t xml:space="preserve"> </w:t>
      </w:r>
      <w:r w:rsidR="005969FE">
        <w:t xml:space="preserve">which </w:t>
      </w:r>
      <w:r w:rsidR="00036DC0">
        <w:t>provides further</w:t>
      </w:r>
      <w:r w:rsidR="00C06335">
        <w:t xml:space="preserve"> information</w:t>
      </w:r>
      <w:r w:rsidR="00E771E3">
        <w:t xml:space="preserve">. </w:t>
      </w:r>
      <w:r w:rsidR="008D1C66">
        <w:t>If</w:t>
      </w:r>
      <w:r w:rsidR="00DD5938">
        <w:t xml:space="preserve"> you are not adding any chemicals and </w:t>
      </w:r>
      <w:r w:rsidR="007C7219" w:rsidRPr="00DD5938">
        <w:t xml:space="preserve">your </w:t>
      </w:r>
      <w:r w:rsidR="00D33223" w:rsidRPr="00DD5938">
        <w:t>cooling</w:t>
      </w:r>
      <w:r w:rsidR="007C7219" w:rsidRPr="00DD5938">
        <w:t xml:space="preserve"> water</w:t>
      </w:r>
      <w:r w:rsidR="00D33223">
        <w:t xml:space="preserve"> is uncontaminated</w:t>
      </w:r>
      <w:r w:rsidR="008D1C66">
        <w:t>, y</w:t>
      </w:r>
      <w:r w:rsidR="001034A2">
        <w:t xml:space="preserve">ou do not need to </w:t>
      </w:r>
      <w:r w:rsidR="00501A97">
        <w:t>read</w:t>
      </w:r>
      <w:r w:rsidR="001034A2">
        <w:t xml:space="preserve"> sections </w:t>
      </w:r>
      <w:r w:rsidR="00932CB7" w:rsidRPr="00872EBC">
        <w:t>5</w:t>
      </w:r>
      <w:r w:rsidR="003059B0" w:rsidRPr="00872EBC">
        <w:t xml:space="preserve"> to </w:t>
      </w:r>
      <w:r w:rsidR="005A073F" w:rsidRPr="00872EBC">
        <w:t>10</w:t>
      </w:r>
      <w:r w:rsidR="003059B0" w:rsidRPr="00872EBC">
        <w:t>.</w:t>
      </w:r>
    </w:p>
    <w:p w14:paraId="01906634" w14:textId="38203C74" w:rsidR="00C43891" w:rsidRDefault="002C29B2" w:rsidP="00087731">
      <w:pPr>
        <w:pStyle w:val="Heading2"/>
        <w:numPr>
          <w:ilvl w:val="1"/>
          <w:numId w:val="15"/>
        </w:numPr>
        <w:ind w:hanging="1080"/>
      </w:pPr>
      <w:bookmarkStart w:id="21" w:name="_Toc198726773"/>
      <w:r>
        <w:t xml:space="preserve">Sources of information on </w:t>
      </w:r>
      <w:r w:rsidR="00B25729">
        <w:t>substances</w:t>
      </w:r>
      <w:r w:rsidR="004E7E2E">
        <w:t xml:space="preserve"> in your discharge</w:t>
      </w:r>
      <w:bookmarkEnd w:id="21"/>
    </w:p>
    <w:p w14:paraId="0F802EEB" w14:textId="576FDB41" w:rsidR="00EB503C" w:rsidRDefault="00A24754" w:rsidP="00B03680">
      <w:pPr>
        <w:pStyle w:val="BodyText1"/>
      </w:pPr>
      <w:r w:rsidRPr="00A24754">
        <w:t xml:space="preserve">Information on </w:t>
      </w:r>
      <w:r w:rsidR="00B25729">
        <w:t>substances</w:t>
      </w:r>
      <w:r w:rsidRPr="00A24754">
        <w:t xml:space="preserve"> expected in various processes is given below in sections 5.1.1, 5.1.2 and Appendix 1. However, this should not be taken to be a comprehensive list of potential </w:t>
      </w:r>
      <w:proofErr w:type="gramStart"/>
      <w:r w:rsidR="00B25729">
        <w:t>substances</w:t>
      </w:r>
      <w:proofErr w:type="gramEnd"/>
      <w:r w:rsidRPr="00A24754">
        <w:t xml:space="preserve"> and you must undertake an individual assessment of your discharg</w:t>
      </w:r>
      <w:r w:rsidR="00F76847">
        <w:t>e.</w:t>
      </w:r>
      <w:r w:rsidRPr="00A24754">
        <w:t xml:space="preserve"> </w:t>
      </w:r>
      <w:r w:rsidR="007D6E00">
        <w:t xml:space="preserve">For </w:t>
      </w:r>
      <w:r w:rsidR="007D6E00" w:rsidRPr="007D6E00">
        <w:t>EASR Schedule 20 Emissions Activities</w:t>
      </w:r>
      <w:r w:rsidR="00F86B40">
        <w:t>,</w:t>
      </w:r>
      <w:r w:rsidR="007D6E00">
        <w:t xml:space="preserve"> </w:t>
      </w:r>
      <w:r w:rsidR="00D94FE9">
        <w:t xml:space="preserve">the list of substances </w:t>
      </w:r>
      <w:r w:rsidR="0081036C" w:rsidRPr="00806E02">
        <w:t>emitted</w:t>
      </w:r>
      <w:r w:rsidR="007D6E00">
        <w:t xml:space="preserve"> is known as an emissions inventory.</w:t>
      </w:r>
    </w:p>
    <w:p w14:paraId="68EBC753" w14:textId="1B683881" w:rsidR="00926CB4" w:rsidRPr="00926CB4" w:rsidRDefault="00A24754" w:rsidP="00B03680">
      <w:pPr>
        <w:pStyle w:val="BodyText1"/>
      </w:pPr>
      <w:r w:rsidRPr="00A24754">
        <w:t xml:space="preserve">In addition, for </w:t>
      </w:r>
      <w:r w:rsidR="005C058C">
        <w:t xml:space="preserve">EASR </w:t>
      </w:r>
      <w:r w:rsidRPr="00A24754">
        <w:t>Schedule 20 Emissions Activities with a water discharge (direct and indirect)</w:t>
      </w:r>
      <w:r w:rsidR="00694FE9">
        <w:t>,</w:t>
      </w:r>
      <w:r w:rsidRPr="00A24754">
        <w:t xml:space="preserve"> reference must be made to </w:t>
      </w:r>
      <w:r w:rsidR="00694FE9">
        <w:t xml:space="preserve">the </w:t>
      </w:r>
      <w:r w:rsidR="00B25729" w:rsidRPr="00806E02">
        <w:t>substances</w:t>
      </w:r>
      <w:r w:rsidRPr="00A24754">
        <w:t xml:space="preserve"> listed in Schedule 20, Part 1, paragraph 2.</w:t>
      </w:r>
    </w:p>
    <w:p w14:paraId="2177003D" w14:textId="5FE6CCD0" w:rsidR="0025471F" w:rsidRDefault="0052588B" w:rsidP="0025471F">
      <w:pPr>
        <w:pStyle w:val="Heading3"/>
      </w:pPr>
      <w:bookmarkStart w:id="22" w:name="_Toc198726774"/>
      <w:r>
        <w:t>5</w:t>
      </w:r>
      <w:r w:rsidR="0025471F">
        <w:t xml:space="preserve">.1.1 </w:t>
      </w:r>
      <w:r w:rsidR="0025471F" w:rsidRPr="0025471F">
        <w:t>BAT Reference documents (BREFS) for certain industrial activities</w:t>
      </w:r>
      <w:bookmarkEnd w:id="22"/>
    </w:p>
    <w:p w14:paraId="12A08227" w14:textId="50B7D907" w:rsidR="009B55D2" w:rsidRDefault="00063B67" w:rsidP="002D5290">
      <w:pPr>
        <w:pStyle w:val="BodyText1"/>
      </w:pPr>
      <w:r>
        <w:t xml:space="preserve">Indicative </w:t>
      </w:r>
      <w:r w:rsidR="00B25729">
        <w:t>substances</w:t>
      </w:r>
      <w:r>
        <w:t xml:space="preserve"> in discharges to water from various industries can be found in the </w:t>
      </w:r>
      <w:hyperlink r:id="rId21" w:history="1">
        <w:r w:rsidRPr="00063B67">
          <w:rPr>
            <w:rStyle w:val="Hyperlink"/>
          </w:rPr>
          <w:t>BAT conclusions/BREFs</w:t>
        </w:r>
      </w:hyperlink>
      <w:r w:rsidR="006E2733" w:rsidRPr="006E2733">
        <w:t>.</w:t>
      </w:r>
    </w:p>
    <w:p w14:paraId="7740A763" w14:textId="5DB0D224" w:rsidR="00157DF7" w:rsidRPr="00157DF7" w:rsidRDefault="00EE2B86" w:rsidP="002D5290">
      <w:pPr>
        <w:pStyle w:val="BodyText1"/>
      </w:pPr>
      <w:r>
        <w:t>For</w:t>
      </w:r>
      <w:r w:rsidR="00157DF7" w:rsidRPr="00157DF7">
        <w:t xml:space="preserve"> example</w:t>
      </w:r>
      <w:r>
        <w:t>,</w:t>
      </w:r>
      <w:r w:rsidR="00157DF7" w:rsidRPr="00157DF7">
        <w:t xml:space="preserve"> </w:t>
      </w:r>
      <w:r>
        <w:t>c</w:t>
      </w:r>
      <w:r w:rsidR="00157DF7" w:rsidRPr="00157DF7">
        <w:t>hemicals manufacturing processes</w:t>
      </w:r>
      <w:r w:rsidR="00157DF7" w:rsidRPr="009A1901">
        <w:t xml:space="preserve">: </w:t>
      </w:r>
      <w:hyperlink r:id="rId22" w:history="1">
        <w:r w:rsidR="00157DF7" w:rsidRPr="002F051C">
          <w:rPr>
            <w:rStyle w:val="Hyperlink"/>
          </w:rPr>
          <w:t xml:space="preserve">Common </w:t>
        </w:r>
        <w:proofErr w:type="gramStart"/>
        <w:r w:rsidR="00157DF7" w:rsidRPr="002F051C">
          <w:rPr>
            <w:rStyle w:val="Hyperlink"/>
          </w:rPr>
          <w:t>waste water</w:t>
        </w:r>
        <w:proofErr w:type="gramEnd"/>
        <w:r w:rsidR="00157DF7" w:rsidRPr="002F051C">
          <w:rPr>
            <w:rStyle w:val="Hyperlink"/>
          </w:rPr>
          <w:t xml:space="preserve"> and waste gas treatment/management systems in the chemical sector</w:t>
        </w:r>
        <w:r w:rsidR="0084420A" w:rsidRPr="002F051C">
          <w:rPr>
            <w:rStyle w:val="Hyperlink"/>
          </w:rPr>
          <w:t xml:space="preserve">. </w:t>
        </w:r>
      </w:hyperlink>
      <w:r w:rsidR="0084420A">
        <w:rPr>
          <w:rStyle w:val="Hyperlink"/>
        </w:rPr>
        <w:t xml:space="preserve"> </w:t>
      </w:r>
      <w:r w:rsidR="00157DF7" w:rsidRPr="00157DF7">
        <w:t>This specifies the parameters for discharges to water in BAT 4</w:t>
      </w:r>
      <w:r w:rsidR="00D94265">
        <w:t>.</w:t>
      </w:r>
    </w:p>
    <w:p w14:paraId="15663CAC" w14:textId="7206BD99" w:rsidR="005D5219" w:rsidRPr="0025471F" w:rsidRDefault="0052588B" w:rsidP="005D5219">
      <w:pPr>
        <w:pStyle w:val="Heading3"/>
      </w:pPr>
      <w:bookmarkStart w:id="23" w:name="_Toc198726775"/>
      <w:bookmarkStart w:id="24" w:name="_Hlk175757636"/>
      <w:r>
        <w:t>5</w:t>
      </w:r>
      <w:r w:rsidR="005D5219">
        <w:t>.1.2</w:t>
      </w:r>
      <w:r w:rsidR="005D5219">
        <w:tab/>
      </w:r>
      <w:r w:rsidR="005D5219" w:rsidRPr="0025471F">
        <w:t>Activities covered by SPRI</w:t>
      </w:r>
      <w:bookmarkEnd w:id="23"/>
    </w:p>
    <w:p w14:paraId="1806E23B" w14:textId="380DCF50" w:rsidR="000C3654" w:rsidRDefault="00072DA0" w:rsidP="00124976">
      <w:pPr>
        <w:pStyle w:val="BodyText1"/>
      </w:pPr>
      <w:r>
        <w:t xml:space="preserve">Indicative </w:t>
      </w:r>
      <w:r w:rsidR="00B25729">
        <w:t>substances</w:t>
      </w:r>
      <w:r>
        <w:t xml:space="preserve"> in discharges from intensive agriculture, landfill leachates, OCCSs and quarries </w:t>
      </w:r>
      <w:r w:rsidR="00A00941">
        <w:t xml:space="preserve">may be found in </w:t>
      </w:r>
      <w:r w:rsidR="00A00941" w:rsidRPr="009A1901">
        <w:t xml:space="preserve">the </w:t>
      </w:r>
      <w:bookmarkEnd w:id="24"/>
      <w:r w:rsidR="00D117B9">
        <w:fldChar w:fldCharType="begin"/>
      </w:r>
      <w:r w:rsidR="00D117B9">
        <w:instrText>HYPERLINK "https://www.sepa.org.uk/environment/environmental-data/spri/operator-guidance/"</w:instrText>
      </w:r>
      <w:r w:rsidR="00D117B9">
        <w:fldChar w:fldCharType="separate"/>
      </w:r>
      <w:r w:rsidR="00D117B9" w:rsidRPr="00BF72F8">
        <w:rPr>
          <w:rStyle w:val="Hyperlink"/>
        </w:rPr>
        <w:t>SPRI smaller-scale activities guidance</w:t>
      </w:r>
      <w:r w:rsidR="00D117B9">
        <w:fldChar w:fldCharType="end"/>
      </w:r>
      <w:r w:rsidR="008A002B" w:rsidRPr="009A1901">
        <w:t>.</w:t>
      </w:r>
      <w:r w:rsidR="008A002B">
        <w:t xml:space="preserve"> </w:t>
      </w:r>
      <w:r w:rsidR="00BA48C5">
        <w:t xml:space="preserve">This </w:t>
      </w:r>
      <w:r w:rsidR="00183D6C">
        <w:t xml:space="preserve">does not cover pH and suspended solids. You need to consider </w:t>
      </w:r>
      <w:r w:rsidR="00EB4F23">
        <w:t xml:space="preserve">if these </w:t>
      </w:r>
      <w:r w:rsidR="004E505F">
        <w:t xml:space="preserve">should be considered for your discharge. </w:t>
      </w:r>
    </w:p>
    <w:p w14:paraId="6B3412E2" w14:textId="6F6C2001" w:rsidR="00D61B4C" w:rsidRDefault="006F5846" w:rsidP="00124976">
      <w:pPr>
        <w:pStyle w:val="BodyText1"/>
      </w:pPr>
      <w:r>
        <w:t>I</w:t>
      </w:r>
      <w:r w:rsidR="001E3F49" w:rsidRPr="001E3F49">
        <w:t xml:space="preserve">ndicative </w:t>
      </w:r>
      <w:r w:rsidR="00B25729">
        <w:t>substances</w:t>
      </w:r>
      <w:r w:rsidR="001E3F49" w:rsidRPr="001E3F49">
        <w:t xml:space="preserve"> </w:t>
      </w:r>
      <w:r w:rsidR="00C544CB">
        <w:t xml:space="preserve">in </w:t>
      </w:r>
      <w:r w:rsidR="003E1353">
        <w:t xml:space="preserve">discharges from </w:t>
      </w:r>
      <w:r w:rsidR="00027A8D">
        <w:t>Petroleum, Incineration, Paper and wood production and processing, Cement and lime</w:t>
      </w:r>
      <w:r w:rsidR="00C544CB">
        <w:t xml:space="preserve">, </w:t>
      </w:r>
      <w:r w:rsidR="00027A8D">
        <w:t>Production and processing of metals</w:t>
      </w:r>
      <w:r w:rsidR="00C544CB">
        <w:t xml:space="preserve">, </w:t>
      </w:r>
      <w:r w:rsidR="00027A8D">
        <w:t>Combustion</w:t>
      </w:r>
      <w:r w:rsidR="00C544CB">
        <w:t xml:space="preserve"> and </w:t>
      </w:r>
      <w:r w:rsidR="00027A8D">
        <w:t>Chemicals</w:t>
      </w:r>
      <w:r w:rsidR="003E1353">
        <w:t xml:space="preserve"> </w:t>
      </w:r>
      <w:r>
        <w:t xml:space="preserve">industries may be found in </w:t>
      </w:r>
      <w:r w:rsidR="00A226F1" w:rsidRPr="00BF72F8">
        <w:t xml:space="preserve">the </w:t>
      </w:r>
      <w:hyperlink r:id="rId23" w:history="1">
        <w:r w:rsidRPr="00BF72F8">
          <w:rPr>
            <w:rStyle w:val="Hyperlink"/>
          </w:rPr>
          <w:t>SPRI larger-scale activities guidance</w:t>
        </w:r>
      </w:hyperlink>
      <w:r w:rsidR="00A226F1">
        <w:t>.</w:t>
      </w:r>
    </w:p>
    <w:p w14:paraId="44490522" w14:textId="4D792E87" w:rsidR="000B0602" w:rsidRPr="0025471F" w:rsidRDefault="0052588B" w:rsidP="0025471F">
      <w:pPr>
        <w:pStyle w:val="Heading3"/>
      </w:pPr>
      <w:bookmarkStart w:id="25" w:name="_Toc198726776"/>
      <w:r>
        <w:lastRenderedPageBreak/>
        <w:t>5</w:t>
      </w:r>
      <w:r w:rsidR="000B0602" w:rsidRPr="0025471F">
        <w:t>.1.3</w:t>
      </w:r>
      <w:r w:rsidR="000B0602" w:rsidRPr="0025471F">
        <w:tab/>
        <w:t xml:space="preserve">Other </w:t>
      </w:r>
      <w:r w:rsidR="005D5219">
        <w:t>discharges</w:t>
      </w:r>
      <w:bookmarkEnd w:id="25"/>
      <w:r w:rsidR="000B0602" w:rsidRPr="0025471F">
        <w:t xml:space="preserve"> </w:t>
      </w:r>
    </w:p>
    <w:p w14:paraId="552E7C3F" w14:textId="2214C8D1" w:rsidR="005017A9" w:rsidRPr="0033095F" w:rsidRDefault="005017A9" w:rsidP="000B0602">
      <w:pPr>
        <w:pStyle w:val="BodyText1"/>
      </w:pPr>
      <w:hyperlink w:anchor="_Appendix_1_Other" w:history="1">
        <w:r w:rsidRPr="001A075C">
          <w:rPr>
            <w:rStyle w:val="Hyperlink"/>
          </w:rPr>
          <w:t xml:space="preserve">Appendix </w:t>
        </w:r>
        <w:r w:rsidR="00792DA4" w:rsidRPr="001A075C">
          <w:rPr>
            <w:rStyle w:val="Hyperlink"/>
          </w:rPr>
          <w:t>1</w:t>
        </w:r>
      </w:hyperlink>
      <w:r w:rsidR="00792DA4">
        <w:t xml:space="preserve"> </w:t>
      </w:r>
      <w:r w:rsidR="00D60353">
        <w:t xml:space="preserve">also provides information on </w:t>
      </w:r>
      <w:r w:rsidR="00B25729">
        <w:t>substances</w:t>
      </w:r>
      <w:r w:rsidR="00792DA4" w:rsidRPr="00792DA4">
        <w:t xml:space="preserve"> that may be present in discharges from </w:t>
      </w:r>
      <w:r w:rsidR="00C257E5">
        <w:t>other</w:t>
      </w:r>
      <w:r w:rsidR="00792DA4" w:rsidRPr="00792DA4">
        <w:t xml:space="preserve"> sectors.</w:t>
      </w:r>
    </w:p>
    <w:p w14:paraId="3999AE35" w14:textId="1268B68C" w:rsidR="001365CF" w:rsidRDefault="00851161" w:rsidP="00087731">
      <w:pPr>
        <w:pStyle w:val="Heading1"/>
        <w:numPr>
          <w:ilvl w:val="0"/>
          <w:numId w:val="15"/>
        </w:numPr>
        <w:ind w:hanging="720"/>
      </w:pPr>
      <w:bookmarkStart w:id="26" w:name="_Toc198726777"/>
      <w:r w:rsidRPr="00567EAC">
        <w:t xml:space="preserve">What </w:t>
      </w:r>
      <w:r w:rsidR="00553338" w:rsidRPr="00567EAC">
        <w:t xml:space="preserve">is the </w:t>
      </w:r>
      <w:r w:rsidRPr="00567EAC">
        <w:t xml:space="preserve">concentration of </w:t>
      </w:r>
      <w:r w:rsidR="00B25729">
        <w:t>substances</w:t>
      </w:r>
      <w:r w:rsidRPr="00567EAC">
        <w:t xml:space="preserve"> in the discharge?</w:t>
      </w:r>
      <w:bookmarkEnd w:id="26"/>
      <w:r>
        <w:t xml:space="preserve"> </w:t>
      </w:r>
    </w:p>
    <w:p w14:paraId="10B76137" w14:textId="2EBCC31D" w:rsidR="0038313D" w:rsidRDefault="00325D68" w:rsidP="00D60353">
      <w:pPr>
        <w:pStyle w:val="BodyText1"/>
      </w:pPr>
      <w:r>
        <w:t xml:space="preserve">You need to </w:t>
      </w:r>
      <w:r w:rsidR="00CC03B4">
        <w:t xml:space="preserve">determine the concentration </w:t>
      </w:r>
      <w:r w:rsidR="00391651">
        <w:t xml:space="preserve">of </w:t>
      </w:r>
      <w:r w:rsidR="00391651" w:rsidRPr="00391651">
        <w:t xml:space="preserve">each </w:t>
      </w:r>
      <w:r w:rsidR="00391651">
        <w:t>substance</w:t>
      </w:r>
      <w:r w:rsidR="00391651" w:rsidRPr="00391651">
        <w:t xml:space="preserve"> </w:t>
      </w:r>
      <w:r w:rsidR="00222075">
        <w:t>in the</w:t>
      </w:r>
      <w:r w:rsidR="00222075" w:rsidRPr="003B7C88">
        <w:t xml:space="preserve"> discharge</w:t>
      </w:r>
      <w:r w:rsidR="00222075">
        <w:t xml:space="preserve"> and provide details of how you </w:t>
      </w:r>
      <w:r w:rsidR="00E42F80">
        <w:t>determined</w:t>
      </w:r>
      <w:r w:rsidR="00222075">
        <w:t xml:space="preserve"> this.</w:t>
      </w:r>
      <w:r w:rsidR="00536A71">
        <w:t xml:space="preserve">  This should include</w:t>
      </w:r>
      <w:r w:rsidR="00212D96">
        <w:t xml:space="preserve"> </w:t>
      </w:r>
      <w:r w:rsidR="00F0356E">
        <w:t>details of</w:t>
      </w:r>
      <w:r w:rsidR="006668A6">
        <w:t xml:space="preserve"> </w:t>
      </w:r>
      <w:r w:rsidR="00C137B4">
        <w:t>quantity</w:t>
      </w:r>
      <w:r w:rsidR="00F63A10">
        <w:t xml:space="preserve"> </w:t>
      </w:r>
      <w:r w:rsidR="00C137B4">
        <w:t xml:space="preserve">and </w:t>
      </w:r>
      <w:r w:rsidR="003E7D6F">
        <w:t xml:space="preserve">concentration of </w:t>
      </w:r>
      <w:r w:rsidR="00B25729">
        <w:t>substances</w:t>
      </w:r>
      <w:r w:rsidR="00010D1F">
        <w:t xml:space="preserve"> added</w:t>
      </w:r>
      <w:r w:rsidR="007C43D6">
        <w:t xml:space="preserve"> </w:t>
      </w:r>
      <w:r w:rsidR="001652CF">
        <w:t>during the process.</w:t>
      </w:r>
      <w:r w:rsidR="00F32F45">
        <w:t xml:space="preserve"> </w:t>
      </w:r>
      <w:r w:rsidR="00311E60">
        <w:t xml:space="preserve"> This should a</w:t>
      </w:r>
      <w:r w:rsidR="00F32F45">
        <w:t xml:space="preserve">lso cover </w:t>
      </w:r>
      <w:r w:rsidR="00311E60">
        <w:t xml:space="preserve">the concentration of any </w:t>
      </w:r>
      <w:r w:rsidR="00B25729">
        <w:t>substances</w:t>
      </w:r>
      <w:r w:rsidR="00311E60">
        <w:t xml:space="preserve"> created as by-products during the process</w:t>
      </w:r>
      <w:r w:rsidR="00B05869">
        <w:t>.</w:t>
      </w:r>
    </w:p>
    <w:p w14:paraId="7E276D6B" w14:textId="42E0B3E8" w:rsidR="00B360C7" w:rsidRDefault="002B4AFA" w:rsidP="00B360C7">
      <w:pPr>
        <w:pStyle w:val="BodyText1"/>
      </w:pPr>
      <w:r>
        <w:t xml:space="preserve">You need to tell us the concentration of </w:t>
      </w:r>
      <w:r w:rsidR="0084579A">
        <w:t>biochemical oxygen deman</w:t>
      </w:r>
      <w:r w:rsidR="00CE0201">
        <w:t>d (BOD)</w:t>
      </w:r>
      <w:r w:rsidR="0084579A">
        <w:t>, ammonia</w:t>
      </w:r>
      <w:r w:rsidR="00CE0201">
        <w:t>cal nitrogen</w:t>
      </w:r>
      <w:r w:rsidR="00951FDC">
        <w:t xml:space="preserve">, </w:t>
      </w:r>
      <w:r w:rsidR="00C250CD">
        <w:t>reactive</w:t>
      </w:r>
      <w:r w:rsidR="00951FDC">
        <w:t xml:space="preserve"> and total </w:t>
      </w:r>
      <w:r w:rsidR="0084579A">
        <w:t>phosphorus</w:t>
      </w:r>
      <w:r w:rsidR="004F4B27">
        <w:t xml:space="preserve"> </w:t>
      </w:r>
      <w:r w:rsidR="004F4B27" w:rsidRPr="004F4B27">
        <w:t>in your discharge</w:t>
      </w:r>
      <w:r w:rsidR="004010FE">
        <w:t xml:space="preserve"> if they are likely to be present in your discharge</w:t>
      </w:r>
      <w:r w:rsidR="004F4B27">
        <w:t>.</w:t>
      </w:r>
      <w:r w:rsidR="00B360C7" w:rsidRPr="00B360C7">
        <w:t xml:space="preserve"> </w:t>
      </w:r>
    </w:p>
    <w:p w14:paraId="095605C2" w14:textId="66C7062A" w:rsidR="00D772C9" w:rsidRDefault="00D772C9" w:rsidP="00B360C7">
      <w:pPr>
        <w:pStyle w:val="BodyText1"/>
      </w:pPr>
      <w:r w:rsidRPr="00D772C9">
        <w:t xml:space="preserve">If the </w:t>
      </w:r>
      <w:r>
        <w:t>effluent</w:t>
      </w:r>
      <w:r w:rsidRPr="00D772C9">
        <w:t xml:space="preserve"> contains sewage</w:t>
      </w:r>
      <w:r w:rsidR="00333BC3">
        <w:t>,</w:t>
      </w:r>
      <w:r w:rsidRPr="00D772C9">
        <w:t xml:space="preserve"> please provide the </w:t>
      </w:r>
      <w:r w:rsidR="006F78DA">
        <w:t>population equivalent.</w:t>
      </w:r>
      <w:r>
        <w:t xml:space="preserve"> </w:t>
      </w:r>
    </w:p>
    <w:p w14:paraId="288A9F26" w14:textId="371CBF8A" w:rsidR="000E232D" w:rsidRDefault="00722277" w:rsidP="00D60353">
      <w:pPr>
        <w:pStyle w:val="BodyText1"/>
      </w:pPr>
      <w:r>
        <w:t>If you are disch</w:t>
      </w:r>
      <w:r w:rsidR="009223A1">
        <w:t xml:space="preserve">arging metals, you </w:t>
      </w:r>
      <w:r w:rsidR="00092637">
        <w:t>should</w:t>
      </w:r>
      <w:r w:rsidR="009223A1">
        <w:t xml:space="preserve"> provide </w:t>
      </w:r>
      <w:r w:rsidR="00B97400">
        <w:t>results for both total and</w:t>
      </w:r>
      <w:r w:rsidR="009223A1">
        <w:t xml:space="preserve"> dissolved </w:t>
      </w:r>
      <w:r w:rsidR="000B2FAE">
        <w:t>con</w:t>
      </w:r>
      <w:r w:rsidR="00753E4B">
        <w:t>c</w:t>
      </w:r>
      <w:r w:rsidR="000B2FAE">
        <w:t>entrations</w:t>
      </w:r>
      <w:r w:rsidR="00B97400">
        <w:t xml:space="preserve">. </w:t>
      </w:r>
      <w:r w:rsidR="000B2FAE">
        <w:t xml:space="preserve"> </w:t>
      </w:r>
      <w:r w:rsidR="0044397E">
        <w:t>You may also wish to supply additional data for</w:t>
      </w:r>
      <w:r w:rsidR="000B2FAE">
        <w:t xml:space="preserve"> the </w:t>
      </w:r>
      <w:r w:rsidR="0044397E">
        <w:t>relevant supporting parameters</w:t>
      </w:r>
      <w:r w:rsidR="00603EDE">
        <w:t>,</w:t>
      </w:r>
      <w:r w:rsidR="00800DB6">
        <w:t xml:space="preserve"> </w:t>
      </w:r>
      <w:r w:rsidR="00603EDE">
        <w:t xml:space="preserve">should the </w:t>
      </w:r>
      <w:r w:rsidR="005B2414">
        <w:t>EQS</w:t>
      </w:r>
      <w:r w:rsidR="00603EDE">
        <w:t xml:space="preserve"> be a bioavailable standard</w:t>
      </w:r>
      <w:r w:rsidR="0038313D">
        <w:t>.</w:t>
      </w:r>
      <w:r w:rsidR="00A40A4B" w:rsidRPr="00A40A4B">
        <w:t xml:space="preserve"> </w:t>
      </w:r>
    </w:p>
    <w:p w14:paraId="78D4E049" w14:textId="6312549C" w:rsidR="002B4AFA" w:rsidRDefault="00A40A4B" w:rsidP="00D60353">
      <w:pPr>
        <w:pStyle w:val="BodyText1"/>
      </w:pPr>
      <w:r>
        <w:t xml:space="preserve">For </w:t>
      </w:r>
      <w:r w:rsidRPr="00EB1D1E">
        <w:t>EASR</w:t>
      </w:r>
      <w:r w:rsidR="00410D0E">
        <w:t xml:space="preserve"> </w:t>
      </w:r>
      <w:r w:rsidR="00410D0E" w:rsidRPr="00410D0E">
        <w:t>Schedule 20 Emissions Activities and Schedule 26 Other Emissions Activities</w:t>
      </w:r>
      <w:r w:rsidR="00407AA8">
        <w:t>,</w:t>
      </w:r>
      <w:r w:rsidRPr="00EB1D1E">
        <w:t xml:space="preserve"> </w:t>
      </w:r>
      <w:r>
        <w:t>you may need to provide additional information.</w:t>
      </w:r>
    </w:p>
    <w:p w14:paraId="603D820D" w14:textId="33FE11DB" w:rsidR="00A41DB7" w:rsidRDefault="00257451" w:rsidP="00D60353">
      <w:pPr>
        <w:pStyle w:val="BodyText1"/>
      </w:pPr>
      <w:r>
        <w:t xml:space="preserve">If you are sampling </w:t>
      </w:r>
      <w:r w:rsidR="00CB1F2E">
        <w:t>a</w:t>
      </w:r>
      <w:r w:rsidR="003F73CB">
        <w:t xml:space="preserve"> discharge</w:t>
      </w:r>
      <w:r w:rsidR="00A74F91">
        <w:t>,</w:t>
      </w:r>
      <w:r w:rsidR="003F73CB">
        <w:t xml:space="preserve"> </w:t>
      </w:r>
      <w:r w:rsidR="00CB1F2E">
        <w:t>you need to ensure that a</w:t>
      </w:r>
      <w:r w:rsidRPr="00257451">
        <w:t xml:space="preserve">ny analysis </w:t>
      </w:r>
      <w:r w:rsidR="00CB1F2E">
        <w:t>is</w:t>
      </w:r>
      <w:r w:rsidRPr="00257451">
        <w:t xml:space="preserve"> undertaken by a suitably qualified laboratory, e.g. a UKAS accredited laboratory.</w:t>
      </w:r>
      <w:r w:rsidR="003F73CB">
        <w:t xml:space="preserve">  Alternatively, you may need to provide </w:t>
      </w:r>
      <w:r w:rsidR="00845D3B">
        <w:t>calculated</w:t>
      </w:r>
      <w:r w:rsidR="00127244">
        <w:t xml:space="preserve"> data or </w:t>
      </w:r>
      <w:r w:rsidR="003F73CB">
        <w:t xml:space="preserve">estimated data based on another representative discharge. </w:t>
      </w:r>
    </w:p>
    <w:p w14:paraId="164CB6CB" w14:textId="0ECE25BC" w:rsidR="0050715A" w:rsidRPr="00BA187A" w:rsidRDefault="0050715A" w:rsidP="00D60353">
      <w:pPr>
        <w:pStyle w:val="BodyText1"/>
        <w:rPr>
          <w:rStyle w:val="normaltextrun"/>
          <w:rFonts w:ascii="Arial" w:hAnsi="Arial" w:cs="Arial"/>
          <w:color w:val="000000"/>
          <w:shd w:val="clear" w:color="auto" w:fill="FFFFFF"/>
        </w:rPr>
      </w:pPr>
      <w:r w:rsidRPr="00B03680">
        <w:rPr>
          <w:rStyle w:val="normaltextrun"/>
          <w:rFonts w:ascii="Arial" w:hAnsi="Arial" w:cs="Arial"/>
          <w:color w:val="000000"/>
          <w:shd w:val="clear" w:color="auto" w:fill="FFFFFF"/>
        </w:rPr>
        <w:t>The analytical method needs to use an appropriate minimum reporting value (MRV), normally 10% of EQS</w:t>
      </w:r>
      <w:r w:rsidR="00E01A88" w:rsidRPr="00B03680">
        <w:rPr>
          <w:rStyle w:val="normaltextrun"/>
          <w:rFonts w:ascii="Arial" w:hAnsi="Arial" w:cs="Arial"/>
          <w:color w:val="000000"/>
          <w:shd w:val="clear" w:color="auto" w:fill="FFFFFF"/>
        </w:rPr>
        <w:t>.</w:t>
      </w:r>
      <w:r w:rsidRPr="00BA187A">
        <w:rPr>
          <w:rStyle w:val="normaltextrun"/>
          <w:rFonts w:ascii="Arial" w:hAnsi="Arial" w:cs="Arial"/>
          <w:color w:val="000000"/>
          <w:shd w:val="clear" w:color="auto" w:fill="FFFFFF"/>
        </w:rPr>
        <w:t xml:space="preserve"> </w:t>
      </w:r>
    </w:p>
    <w:p w14:paraId="51202C4A" w14:textId="3DE62F71" w:rsidR="0050715A" w:rsidRPr="00BA187A" w:rsidRDefault="0050715A" w:rsidP="00D60353">
      <w:pPr>
        <w:pStyle w:val="BodyText1"/>
        <w:rPr>
          <w:rStyle w:val="normaltextrun"/>
          <w:rFonts w:ascii="Arial" w:hAnsi="Arial" w:cs="Arial"/>
          <w:color w:val="000000"/>
          <w:shd w:val="clear" w:color="auto" w:fill="FFFFFF"/>
        </w:rPr>
      </w:pPr>
      <w:r w:rsidRPr="00B03680">
        <w:rPr>
          <w:rStyle w:val="normaltextrun"/>
          <w:rFonts w:ascii="Arial" w:hAnsi="Arial" w:cs="Arial"/>
          <w:color w:val="000000"/>
          <w:shd w:val="clear" w:color="auto" w:fill="FFFFFF"/>
        </w:rPr>
        <w:t xml:space="preserve">We normally require at least 12 samples, though this is site specific. The number and </w:t>
      </w:r>
      <w:r w:rsidR="0069607F" w:rsidRPr="00B03680">
        <w:rPr>
          <w:rStyle w:val="normaltextrun"/>
          <w:rFonts w:ascii="Arial" w:hAnsi="Arial" w:cs="Arial"/>
          <w:color w:val="000000"/>
          <w:shd w:val="clear" w:color="auto" w:fill="FFFFFF"/>
        </w:rPr>
        <w:t>length</w:t>
      </w:r>
      <w:r w:rsidRPr="00B03680">
        <w:rPr>
          <w:rStyle w:val="normaltextrun"/>
          <w:rFonts w:ascii="Arial" w:hAnsi="Arial" w:cs="Arial"/>
          <w:color w:val="000000"/>
          <w:shd w:val="clear" w:color="auto" w:fill="FFFFFF"/>
        </w:rPr>
        <w:t xml:space="preserve"> of time over which samples are taken needs to be representative of the variability in the discharge.</w:t>
      </w:r>
    </w:p>
    <w:p w14:paraId="539D7886" w14:textId="7027311D" w:rsidR="00DF3FF2" w:rsidRDefault="0050715A" w:rsidP="00D60353">
      <w:pPr>
        <w:pStyle w:val="BodyText1"/>
        <w:rPr>
          <w:rStyle w:val="normaltextrun"/>
          <w:rFonts w:ascii="Arial" w:hAnsi="Arial" w:cs="Arial"/>
          <w:color w:val="000000"/>
          <w:shd w:val="clear" w:color="auto" w:fill="FFFFFF"/>
        </w:rPr>
      </w:pPr>
      <w:r w:rsidRPr="00BA187A">
        <w:rPr>
          <w:rStyle w:val="normaltextrun"/>
          <w:rFonts w:ascii="Arial" w:hAnsi="Arial" w:cs="Arial"/>
          <w:color w:val="000000"/>
          <w:shd w:val="clear" w:color="auto" w:fill="FFFFFF"/>
        </w:rPr>
        <w:lastRenderedPageBreak/>
        <w:t>You need to provide all the data</w:t>
      </w:r>
      <w:r w:rsidR="001E4EC5" w:rsidRPr="00BA187A">
        <w:rPr>
          <w:rStyle w:val="normaltextrun"/>
          <w:rFonts w:ascii="Arial" w:hAnsi="Arial" w:cs="Arial"/>
          <w:color w:val="000000"/>
          <w:shd w:val="clear" w:color="auto" w:fill="FFFFFF"/>
        </w:rPr>
        <w:t xml:space="preserve">, ideally in </w:t>
      </w:r>
      <w:r w:rsidR="00EC1592" w:rsidRPr="00BA187A">
        <w:rPr>
          <w:rStyle w:val="normaltextrun"/>
          <w:rFonts w:ascii="Arial" w:hAnsi="Arial" w:cs="Arial"/>
          <w:color w:val="000000"/>
          <w:shd w:val="clear" w:color="auto" w:fill="FFFFFF"/>
        </w:rPr>
        <w:t xml:space="preserve">a spreadsheet </w:t>
      </w:r>
      <w:proofErr w:type="gramStart"/>
      <w:r w:rsidRPr="00BA187A">
        <w:rPr>
          <w:rStyle w:val="normaltextrun"/>
          <w:rFonts w:ascii="Arial" w:hAnsi="Arial" w:cs="Arial"/>
          <w:color w:val="000000"/>
          <w:shd w:val="clear" w:color="auto" w:fill="FFFFFF"/>
        </w:rPr>
        <w:t>and also</w:t>
      </w:r>
      <w:proofErr w:type="gramEnd"/>
      <w:r w:rsidRPr="00BA187A">
        <w:rPr>
          <w:rStyle w:val="normaltextrun"/>
          <w:rFonts w:ascii="Arial" w:hAnsi="Arial" w:cs="Arial"/>
          <w:color w:val="000000"/>
          <w:shd w:val="clear" w:color="auto" w:fill="FFFFFF"/>
        </w:rPr>
        <w:t xml:space="preserve"> the mean, </w:t>
      </w:r>
      <w:r w:rsidR="00311157" w:rsidRPr="00BA187A">
        <w:t xml:space="preserve">95%ile, </w:t>
      </w:r>
      <w:r w:rsidRPr="00BA187A">
        <w:rPr>
          <w:rStyle w:val="normaltextrun"/>
          <w:rFonts w:ascii="Arial" w:hAnsi="Arial" w:cs="Arial"/>
          <w:color w:val="000000"/>
          <w:shd w:val="clear" w:color="auto" w:fill="FFFFFF"/>
        </w:rPr>
        <w:t>minimum and maximum concentrations.</w:t>
      </w:r>
      <w:r w:rsidR="00746BB8" w:rsidRPr="00BA187A">
        <w:rPr>
          <w:rStyle w:val="normaltextrun"/>
          <w:rFonts w:ascii="Arial" w:hAnsi="Arial" w:cs="Arial"/>
          <w:color w:val="000000"/>
          <w:shd w:val="clear" w:color="auto" w:fill="FFFFFF"/>
        </w:rPr>
        <w:t xml:space="preserve">  </w:t>
      </w:r>
      <w:r w:rsidR="00746BB8" w:rsidRPr="00B03680">
        <w:rPr>
          <w:rStyle w:val="normaltextrun"/>
          <w:rFonts w:ascii="Arial" w:hAnsi="Arial" w:cs="Arial"/>
          <w:color w:val="000000"/>
          <w:shd w:val="clear" w:color="auto" w:fill="FFFFFF"/>
        </w:rPr>
        <w:t xml:space="preserve">These </w:t>
      </w:r>
      <w:r w:rsidR="00D2500E" w:rsidRPr="00B03680">
        <w:rPr>
          <w:rStyle w:val="normaltextrun"/>
          <w:rFonts w:ascii="Arial" w:hAnsi="Arial" w:cs="Arial"/>
          <w:color w:val="000000"/>
          <w:shd w:val="clear" w:color="auto" w:fill="FFFFFF"/>
        </w:rPr>
        <w:t>statistical</w:t>
      </w:r>
      <w:r w:rsidR="00746BB8" w:rsidRPr="00B03680">
        <w:rPr>
          <w:rStyle w:val="normaltextrun"/>
          <w:rFonts w:ascii="Arial" w:hAnsi="Arial" w:cs="Arial"/>
          <w:color w:val="000000"/>
          <w:shd w:val="clear" w:color="auto" w:fill="FFFFFF"/>
        </w:rPr>
        <w:t xml:space="preserve"> parameters may be needed to compare against </w:t>
      </w:r>
      <w:r w:rsidR="00D2500E" w:rsidRPr="00B03680">
        <w:rPr>
          <w:rStyle w:val="normaltextrun"/>
          <w:rFonts w:ascii="Arial" w:hAnsi="Arial" w:cs="Arial"/>
          <w:color w:val="000000"/>
          <w:shd w:val="clear" w:color="auto" w:fill="FFFFFF"/>
        </w:rPr>
        <w:t>the Environmental Quality Standards.</w:t>
      </w:r>
    </w:p>
    <w:p w14:paraId="5A1C9878" w14:textId="580C5BEC" w:rsidR="00C771E1" w:rsidRDefault="00C771E1" w:rsidP="00F04B9D">
      <w:pPr>
        <w:pStyle w:val="BodyText1"/>
      </w:pPr>
      <w:r w:rsidRPr="003D4DAD">
        <w:t xml:space="preserve">A worked example </w:t>
      </w:r>
      <w:r w:rsidR="00D92984">
        <w:t xml:space="preserve">on how to </w:t>
      </w:r>
      <w:r w:rsidR="00D92984" w:rsidRPr="00D92984">
        <w:t xml:space="preserve">determine the concentration in your discharge </w:t>
      </w:r>
      <w:r w:rsidRPr="003D4DAD">
        <w:t xml:space="preserve">is provided in Appendix </w:t>
      </w:r>
      <w:r w:rsidR="00572142">
        <w:t>3</w:t>
      </w:r>
      <w:r w:rsidRPr="003D4DAD">
        <w:t>.</w:t>
      </w:r>
    </w:p>
    <w:p w14:paraId="2F478EC8" w14:textId="361305FB" w:rsidR="001365CF" w:rsidRDefault="00074CC0" w:rsidP="00087731">
      <w:pPr>
        <w:pStyle w:val="Heading1"/>
        <w:numPr>
          <w:ilvl w:val="0"/>
          <w:numId w:val="15"/>
        </w:numPr>
        <w:ind w:hanging="720"/>
      </w:pPr>
      <w:r w:rsidRPr="00567EAC">
        <w:t xml:space="preserve"> </w:t>
      </w:r>
      <w:bookmarkStart w:id="27" w:name="_Toc198726778"/>
      <w:r w:rsidR="009064D0" w:rsidRPr="00567EAC">
        <w:t xml:space="preserve">What is </w:t>
      </w:r>
      <w:r w:rsidR="00851161" w:rsidRPr="00567EAC">
        <w:t>you</w:t>
      </w:r>
      <w:r w:rsidR="00331D44" w:rsidRPr="00567EAC">
        <w:t>r</w:t>
      </w:r>
      <w:r w:rsidR="00851161" w:rsidRPr="00567EAC">
        <w:t xml:space="preserve"> discharg</w:t>
      </w:r>
      <w:r w:rsidR="00331D44" w:rsidRPr="00567EAC">
        <w:t>e flow</w:t>
      </w:r>
      <w:r w:rsidR="00170548" w:rsidRPr="00567EAC">
        <w:t>?</w:t>
      </w:r>
      <w:bookmarkEnd w:id="27"/>
      <w:r w:rsidR="00851161">
        <w:t xml:space="preserve"> </w:t>
      </w:r>
    </w:p>
    <w:p w14:paraId="35105929" w14:textId="51871EAA" w:rsidR="001365CF" w:rsidRDefault="006015C8" w:rsidP="00274EB9">
      <w:pPr>
        <w:pStyle w:val="BodyText1"/>
      </w:pPr>
      <w:r>
        <w:t xml:space="preserve">You need to provide the </w:t>
      </w:r>
      <w:r w:rsidR="00851161">
        <w:t xml:space="preserve">mean </w:t>
      </w:r>
      <w:r>
        <w:t xml:space="preserve">and the </w:t>
      </w:r>
      <w:r w:rsidR="00851161">
        <w:t>max</w:t>
      </w:r>
      <w:r>
        <w:t xml:space="preserve">imum </w:t>
      </w:r>
      <w:r w:rsidR="001A3A65">
        <w:t>discharge flow</w:t>
      </w:r>
      <w:r w:rsidR="00B364CB">
        <w:t xml:space="preserve"> </w:t>
      </w:r>
      <w:r w:rsidR="007E6B69">
        <w:t>in m</w:t>
      </w:r>
      <w:r w:rsidR="007E6B69" w:rsidRPr="007E6B69">
        <w:rPr>
          <w:vertAlign w:val="superscript"/>
        </w:rPr>
        <w:t>3</w:t>
      </w:r>
      <w:r w:rsidR="007E6B69">
        <w:t>/day and the maximum rate of flow of effluent in litres/second.</w:t>
      </w:r>
      <w:r w:rsidR="005963C3">
        <w:t xml:space="preserve"> This must be representative of the process.</w:t>
      </w:r>
      <w:r w:rsidR="00222028">
        <w:t xml:space="preserve"> </w:t>
      </w:r>
      <w:r w:rsidR="0082552A">
        <w:t>You must describe the variability of the flow regime.</w:t>
      </w:r>
      <w:r w:rsidR="004B0A37">
        <w:t xml:space="preserve"> </w:t>
      </w:r>
      <w:r w:rsidR="00873DD5" w:rsidRPr="00873DD5">
        <w:t>I</w:t>
      </w:r>
      <w:r w:rsidR="00EB1A21" w:rsidRPr="00EB1A21">
        <w:t xml:space="preserve">ntermittent can </w:t>
      </w:r>
      <w:r w:rsidR="00855F91">
        <w:t xml:space="preserve">be short term </w:t>
      </w:r>
      <w:r w:rsidR="009E65A7">
        <w:t>e.g.</w:t>
      </w:r>
      <w:r w:rsidR="00EB1A21" w:rsidRPr="00EB1A21">
        <w:t xml:space="preserve"> </w:t>
      </w:r>
      <w:r w:rsidR="00F6799B">
        <w:t xml:space="preserve">discharging for only </w:t>
      </w:r>
      <w:r w:rsidR="009E65A7">
        <w:t>a few minutes</w:t>
      </w:r>
      <w:r w:rsidR="00F6799B">
        <w:t xml:space="preserve"> or </w:t>
      </w:r>
      <w:r w:rsidR="009E65A7">
        <w:t xml:space="preserve">longer term e.g. over </w:t>
      </w:r>
      <w:proofErr w:type="gramStart"/>
      <w:r w:rsidR="00F6799B">
        <w:t>a number of</w:t>
      </w:r>
      <w:proofErr w:type="gramEnd"/>
      <w:r w:rsidR="00F6799B">
        <w:t xml:space="preserve"> months. </w:t>
      </w:r>
    </w:p>
    <w:p w14:paraId="2CA5A8EA" w14:textId="393BD815" w:rsidR="0061736C" w:rsidRDefault="0061736C" w:rsidP="00087731">
      <w:pPr>
        <w:pStyle w:val="Heading1"/>
        <w:numPr>
          <w:ilvl w:val="0"/>
          <w:numId w:val="15"/>
        </w:numPr>
        <w:ind w:hanging="720"/>
      </w:pPr>
      <w:bookmarkStart w:id="28" w:name="_Toc198726779"/>
      <w:r>
        <w:t>Does the effluent discharge to soakaway?</w:t>
      </w:r>
      <w:bookmarkEnd w:id="28"/>
    </w:p>
    <w:p w14:paraId="36D3242E" w14:textId="5E6DE0C4" w:rsidR="00B64D11" w:rsidRDefault="0061736C" w:rsidP="00B64D11">
      <w:pPr>
        <w:pStyle w:val="BodyText1"/>
      </w:pPr>
      <w:r>
        <w:t>If the effluent discharge</w:t>
      </w:r>
      <w:r w:rsidR="00CD4282">
        <w:t>s</w:t>
      </w:r>
      <w:r>
        <w:t xml:space="preserve"> to a soakaway then you should read</w:t>
      </w:r>
      <w:r w:rsidR="00622B66">
        <w:t xml:space="preserve"> and follow</w:t>
      </w:r>
      <w:r>
        <w:t xml:space="preserve"> </w:t>
      </w:r>
      <w:r w:rsidR="00C96D58">
        <w:t xml:space="preserve">WAT-G-068, </w:t>
      </w:r>
      <w:hyperlink r:id="rId24" w:history="1">
        <w:r w:rsidR="00B376DF" w:rsidRPr="00B03680">
          <w:t>Hydrogeological Guidance to Apply for a Licence to Discharge Effluent to a Soakaway</w:t>
        </w:r>
      </w:hyperlink>
      <w:r w:rsidR="0077290D" w:rsidRPr="00C96D58">
        <w:t>.</w:t>
      </w:r>
      <w:r w:rsidR="0077290D">
        <w:t xml:space="preserve"> </w:t>
      </w:r>
      <w:r w:rsidR="00AB70BE" w:rsidRPr="001D0DF9">
        <w:t xml:space="preserve">You do not need to read any further </w:t>
      </w:r>
      <w:r w:rsidR="00C96D58">
        <w:t xml:space="preserve">sections of </w:t>
      </w:r>
      <w:r w:rsidR="00AB70BE" w:rsidRPr="001D0DF9">
        <w:t>this document</w:t>
      </w:r>
      <w:r w:rsidR="0017748F">
        <w:t>.</w:t>
      </w:r>
      <w:r w:rsidR="00AB70BE" w:rsidRPr="001D0DF9">
        <w:t xml:space="preserve"> </w:t>
      </w:r>
      <w:r w:rsidR="00B64D11" w:rsidRPr="00143A3F">
        <w:t>You should submit the information from sections 5, 6</w:t>
      </w:r>
      <w:r w:rsidR="00B64D11">
        <w:t xml:space="preserve"> and</w:t>
      </w:r>
      <w:r w:rsidR="00B64D11" w:rsidRPr="00143A3F">
        <w:t xml:space="preserve"> 7 </w:t>
      </w:r>
      <w:r w:rsidR="00B64D11">
        <w:t xml:space="preserve">and the information required in the above hydrogeological guidance </w:t>
      </w:r>
      <w:r w:rsidR="00B64D11" w:rsidRPr="00143A3F">
        <w:t xml:space="preserve">in a report </w:t>
      </w:r>
      <w:r w:rsidR="00CD6828">
        <w:t xml:space="preserve">with your application </w:t>
      </w:r>
      <w:r w:rsidR="00B64D11" w:rsidRPr="00143A3F">
        <w:t>including all your assumptions and calculations.</w:t>
      </w:r>
    </w:p>
    <w:p w14:paraId="2F951070" w14:textId="6C008540" w:rsidR="0061736C" w:rsidRPr="00274EB9" w:rsidRDefault="004A4C99" w:rsidP="00274EB9">
      <w:pPr>
        <w:pStyle w:val="BodyText1"/>
        <w:rPr>
          <w:i/>
          <w:iCs/>
        </w:rPr>
      </w:pPr>
      <w:r>
        <w:t xml:space="preserve">If you are not discharging to </w:t>
      </w:r>
      <w:r w:rsidR="005052D6">
        <w:t xml:space="preserve">a </w:t>
      </w:r>
      <w:r>
        <w:t>soakaway</w:t>
      </w:r>
      <w:r w:rsidR="00EE6401">
        <w:t>,</w:t>
      </w:r>
      <w:r>
        <w:t xml:space="preserve"> </w:t>
      </w:r>
      <w:r w:rsidR="00A71BD7">
        <w:t xml:space="preserve">you should </w:t>
      </w:r>
      <w:r>
        <w:t>read section</w:t>
      </w:r>
      <w:r w:rsidR="002212A0">
        <w:t>s</w:t>
      </w:r>
      <w:r>
        <w:t xml:space="preserve"> 9</w:t>
      </w:r>
      <w:r w:rsidR="002212A0">
        <w:t xml:space="preserve"> and 10</w:t>
      </w:r>
      <w:r>
        <w:t xml:space="preserve">. </w:t>
      </w:r>
    </w:p>
    <w:p w14:paraId="138F7834" w14:textId="6982C684" w:rsidR="00170548" w:rsidRPr="00567EAC" w:rsidRDefault="006B050D" w:rsidP="00DA4FC9">
      <w:pPr>
        <w:pStyle w:val="Heading1"/>
        <w:numPr>
          <w:ilvl w:val="0"/>
          <w:numId w:val="15"/>
        </w:numPr>
        <w:ind w:left="0" w:firstLine="0"/>
      </w:pPr>
      <w:bookmarkStart w:id="29" w:name="_Toc198726780"/>
      <w:r w:rsidRPr="00567EAC">
        <w:t>Do</w:t>
      </w:r>
      <w:r w:rsidR="00851161" w:rsidRPr="00567EAC">
        <w:t xml:space="preserve"> the </w:t>
      </w:r>
      <w:r w:rsidR="00BF1239">
        <w:t>substance</w:t>
      </w:r>
      <w:r w:rsidR="00851161" w:rsidRPr="00567EAC">
        <w:t xml:space="preserve"> concentrations </w:t>
      </w:r>
      <w:r w:rsidR="00220739" w:rsidRPr="00567EAC">
        <w:t xml:space="preserve">in the discharge </w:t>
      </w:r>
      <w:r w:rsidRPr="00567EAC">
        <w:t>exceed</w:t>
      </w:r>
      <w:r w:rsidR="00C26B40" w:rsidRPr="00567EAC">
        <w:t xml:space="preserve"> the EQS</w:t>
      </w:r>
      <w:r w:rsidR="00395568">
        <w:t xml:space="preserve"> or predicted no effect concentration (P</w:t>
      </w:r>
      <w:r w:rsidR="00C26B40" w:rsidRPr="00567EAC">
        <w:t>NEC</w:t>
      </w:r>
      <w:r w:rsidR="00395568">
        <w:t>)</w:t>
      </w:r>
      <w:r w:rsidR="00817018" w:rsidRPr="00567EAC">
        <w:t>?</w:t>
      </w:r>
      <w:bookmarkEnd w:id="29"/>
      <w:r w:rsidR="00851161" w:rsidRPr="00567EAC">
        <w:t xml:space="preserve"> </w:t>
      </w:r>
    </w:p>
    <w:p w14:paraId="1AA91B4E" w14:textId="41D14AF4" w:rsidR="004376B9" w:rsidRPr="00AD618B" w:rsidRDefault="004376B9" w:rsidP="00087731">
      <w:pPr>
        <w:pStyle w:val="Heading2"/>
        <w:numPr>
          <w:ilvl w:val="1"/>
          <w:numId w:val="15"/>
        </w:numPr>
        <w:ind w:left="709" w:hanging="709"/>
      </w:pPr>
      <w:bookmarkStart w:id="30" w:name="_Toc198726781"/>
      <w:r w:rsidRPr="00AD618B">
        <w:t xml:space="preserve">Identify </w:t>
      </w:r>
      <w:r w:rsidR="00820913" w:rsidRPr="00AD618B">
        <w:t>the E</w:t>
      </w:r>
      <w:r w:rsidRPr="00AD618B">
        <w:t xml:space="preserve">nvironmental </w:t>
      </w:r>
      <w:r w:rsidR="00820913" w:rsidRPr="00AD618B">
        <w:t>Quality S</w:t>
      </w:r>
      <w:r w:rsidRPr="00AD618B">
        <w:t>tandard</w:t>
      </w:r>
      <w:r w:rsidR="00571F3D">
        <w:t xml:space="preserve"> (EQS)</w:t>
      </w:r>
      <w:r w:rsidRPr="00AD618B">
        <w:t>:</w:t>
      </w:r>
      <w:bookmarkEnd w:id="30"/>
    </w:p>
    <w:p w14:paraId="48526445" w14:textId="4DB43DA8" w:rsidR="002A35F3" w:rsidRPr="00417257" w:rsidRDefault="008F3C75" w:rsidP="00963828">
      <w:pPr>
        <w:pStyle w:val="BodyText1"/>
      </w:pPr>
      <w:r>
        <w:t xml:space="preserve">You need to determine if there is a relevant EQS for the substance. </w:t>
      </w:r>
      <w:r w:rsidR="00475248">
        <w:t xml:space="preserve">You can find a list of EQSs </w:t>
      </w:r>
      <w:r w:rsidR="00146104">
        <w:t xml:space="preserve">for surface waters </w:t>
      </w:r>
      <w:r w:rsidR="00475248">
        <w:t xml:space="preserve">in </w:t>
      </w:r>
      <w:r w:rsidRPr="00417257">
        <w:t>WAT-</w:t>
      </w:r>
      <w:r w:rsidR="00FD5333">
        <w:t xml:space="preserve">G-072, </w:t>
      </w:r>
      <w:r w:rsidR="00FD5333" w:rsidRPr="00FD5333">
        <w:t>EASR Guidance: Environmental standards for discharges to surface waters</w:t>
      </w:r>
      <w:r>
        <w:t xml:space="preserve">. </w:t>
      </w:r>
      <w:r w:rsidR="00082D0A">
        <w:t>You must</w:t>
      </w:r>
      <w:r w:rsidR="003E0383">
        <w:t xml:space="preserve"> </w:t>
      </w:r>
      <w:r w:rsidR="002B5A63">
        <w:t xml:space="preserve">use </w:t>
      </w:r>
      <w:r w:rsidR="004256C5">
        <w:t xml:space="preserve">the </w:t>
      </w:r>
      <w:r w:rsidR="002B5A63">
        <w:t xml:space="preserve">relevant EQS, whether </w:t>
      </w:r>
      <w:r w:rsidR="004256C5">
        <w:t>freshwater</w:t>
      </w:r>
      <w:r w:rsidR="002B5A63">
        <w:t xml:space="preserve"> or marine</w:t>
      </w:r>
      <w:r w:rsidR="00693C13">
        <w:t>.</w:t>
      </w:r>
      <w:r w:rsidR="00EF0DE9">
        <w:t xml:space="preserve"> </w:t>
      </w:r>
    </w:p>
    <w:p w14:paraId="27B1AA4C" w14:textId="315E677B" w:rsidR="005F34A8" w:rsidRPr="005F34A8" w:rsidRDefault="008E55B2" w:rsidP="00963828">
      <w:pPr>
        <w:pStyle w:val="BodyText1"/>
        <w:rPr>
          <w:highlight w:val="yellow"/>
        </w:rPr>
      </w:pPr>
      <w:r>
        <w:lastRenderedPageBreak/>
        <w:t>For some substances</w:t>
      </w:r>
      <w:r w:rsidR="002F7E27">
        <w:t>,</w:t>
      </w:r>
      <w:r>
        <w:t xml:space="preserve"> the EQS </w:t>
      </w:r>
      <w:r w:rsidR="00145902">
        <w:t xml:space="preserve">in </w:t>
      </w:r>
      <w:r w:rsidR="00145902" w:rsidDel="005E5302">
        <w:t xml:space="preserve">surface </w:t>
      </w:r>
      <w:r w:rsidR="005E5302">
        <w:t>water</w:t>
      </w:r>
      <w:r w:rsidR="00145902">
        <w:t xml:space="preserve"> </w:t>
      </w:r>
      <w:r>
        <w:t>depend</w:t>
      </w:r>
      <w:r w:rsidR="00145902">
        <w:t>s</w:t>
      </w:r>
      <w:r>
        <w:t xml:space="preserve"> on the location of the discharge</w:t>
      </w:r>
      <w:r w:rsidR="008F2BE1">
        <w:t xml:space="preserve">. </w:t>
      </w:r>
      <w:r w:rsidR="00235D66">
        <w:t>For these substances, w</w:t>
      </w:r>
      <w:r w:rsidR="00061C39">
        <w:t>here</w:t>
      </w:r>
      <w:r w:rsidR="009E4208">
        <w:t xml:space="preserve"> the discharge is to </w:t>
      </w:r>
      <w:r w:rsidR="00DE6998">
        <w:t>a watercourse or freshwater loch</w:t>
      </w:r>
      <w:r w:rsidR="00EE5E35">
        <w:t xml:space="preserve">, </w:t>
      </w:r>
      <w:r w:rsidR="008F2BE1">
        <w:t xml:space="preserve">SEPA will </w:t>
      </w:r>
      <w:r w:rsidR="00633162">
        <w:t xml:space="preserve">determine </w:t>
      </w:r>
      <w:r w:rsidR="00EE5E35">
        <w:t>the</w:t>
      </w:r>
      <w:r w:rsidR="00633162">
        <w:t xml:space="preserve"> EQS</w:t>
      </w:r>
      <w:r w:rsidR="00A93D27">
        <w:t xml:space="preserve">. </w:t>
      </w:r>
      <w:r w:rsidR="00EE5E35">
        <w:t>These substances</w:t>
      </w:r>
      <w:r w:rsidR="00810E65">
        <w:t>, where</w:t>
      </w:r>
      <w:r w:rsidR="00A93D27">
        <w:t xml:space="preserve"> y</w:t>
      </w:r>
      <w:r w:rsidR="00DB30F0">
        <w:t>ou</w:t>
      </w:r>
      <w:r w:rsidR="00A63D3B">
        <w:t xml:space="preserve"> do not need to </w:t>
      </w:r>
      <w:r w:rsidR="00E47C28">
        <w:t xml:space="preserve">provide an EQS </w:t>
      </w:r>
      <w:r w:rsidR="00810E65">
        <w:t>are</w:t>
      </w:r>
      <w:r w:rsidR="00BF0D88">
        <w:t>:</w:t>
      </w:r>
    </w:p>
    <w:p w14:paraId="37537957" w14:textId="786AF7E7" w:rsidR="00145902" w:rsidRDefault="00C4250C" w:rsidP="00087731">
      <w:pPr>
        <w:pStyle w:val="BodyText1"/>
        <w:numPr>
          <w:ilvl w:val="0"/>
          <w:numId w:val="14"/>
        </w:numPr>
      </w:pPr>
      <w:r>
        <w:t>Biochemical oxygen demand (BOD)</w:t>
      </w:r>
      <w:r w:rsidR="003E748C">
        <w:t>.</w:t>
      </w:r>
    </w:p>
    <w:p w14:paraId="22DFC18C" w14:textId="3AB54A6F" w:rsidR="00145902" w:rsidRDefault="000F1281" w:rsidP="00087731">
      <w:pPr>
        <w:pStyle w:val="BodyText1"/>
        <w:numPr>
          <w:ilvl w:val="0"/>
          <w:numId w:val="14"/>
        </w:numPr>
      </w:pPr>
      <w:r>
        <w:t>A</w:t>
      </w:r>
      <w:r w:rsidR="00C4250C">
        <w:t>mmonia</w:t>
      </w:r>
      <w:r w:rsidR="003E748C">
        <w:t>.</w:t>
      </w:r>
    </w:p>
    <w:p w14:paraId="073DD511" w14:textId="57F5655B" w:rsidR="00DB30F0" w:rsidRDefault="00145902" w:rsidP="00087731">
      <w:pPr>
        <w:pStyle w:val="BodyText1"/>
        <w:numPr>
          <w:ilvl w:val="0"/>
          <w:numId w:val="14"/>
        </w:numPr>
      </w:pPr>
      <w:r>
        <w:t>D</w:t>
      </w:r>
      <w:r w:rsidR="00C4250C">
        <w:t>issolved and total phosphorus</w:t>
      </w:r>
      <w:r w:rsidR="003E748C">
        <w:t>.</w:t>
      </w:r>
    </w:p>
    <w:p w14:paraId="60C02E33" w14:textId="7C3E3683" w:rsidR="005C7FC2" w:rsidRDefault="00DB30F0" w:rsidP="00087731">
      <w:pPr>
        <w:pStyle w:val="BodyText1"/>
        <w:numPr>
          <w:ilvl w:val="0"/>
          <w:numId w:val="14"/>
        </w:numPr>
      </w:pPr>
      <w:r>
        <w:t>C</w:t>
      </w:r>
      <w:r w:rsidR="00D237FA">
        <w:t>opper</w:t>
      </w:r>
      <w:r w:rsidR="003E748C">
        <w:t>.</w:t>
      </w:r>
    </w:p>
    <w:p w14:paraId="378FB340" w14:textId="79BE335A" w:rsidR="00DB30F0" w:rsidRDefault="005C7FC2" w:rsidP="00087731">
      <w:pPr>
        <w:pStyle w:val="BodyText1"/>
        <w:numPr>
          <w:ilvl w:val="0"/>
          <w:numId w:val="14"/>
        </w:numPr>
      </w:pPr>
      <w:r>
        <w:t>N</w:t>
      </w:r>
      <w:r w:rsidR="00D237FA">
        <w:t>ickel</w:t>
      </w:r>
      <w:r w:rsidR="003E748C">
        <w:t>.</w:t>
      </w:r>
    </w:p>
    <w:p w14:paraId="2076E156" w14:textId="10C4F5F7" w:rsidR="005C7FC2" w:rsidRDefault="005C7FC2" w:rsidP="00087731">
      <w:pPr>
        <w:pStyle w:val="BodyText1"/>
        <w:numPr>
          <w:ilvl w:val="0"/>
          <w:numId w:val="14"/>
        </w:numPr>
      </w:pPr>
      <w:r>
        <w:t>M</w:t>
      </w:r>
      <w:r w:rsidR="00D237FA">
        <w:t>anganese</w:t>
      </w:r>
      <w:r w:rsidR="003E748C">
        <w:t>.</w:t>
      </w:r>
      <w:r w:rsidR="00D237FA">
        <w:t xml:space="preserve"> </w:t>
      </w:r>
    </w:p>
    <w:p w14:paraId="177D858C" w14:textId="6F1CB85B" w:rsidR="00B31040" w:rsidRPr="00810E65" w:rsidRDefault="005C7FC2" w:rsidP="00087731">
      <w:pPr>
        <w:pStyle w:val="BodyText1"/>
        <w:numPr>
          <w:ilvl w:val="0"/>
          <w:numId w:val="14"/>
        </w:numPr>
      </w:pPr>
      <w:r>
        <w:t>Z</w:t>
      </w:r>
      <w:r w:rsidR="00D237FA">
        <w:t>inc</w:t>
      </w:r>
      <w:r w:rsidR="003E748C">
        <w:t>.</w:t>
      </w:r>
    </w:p>
    <w:p w14:paraId="6512AF42" w14:textId="1D2D8F3D" w:rsidR="00EA10F5" w:rsidRPr="00D237FA" w:rsidRDefault="00EA10F5" w:rsidP="00963828">
      <w:pPr>
        <w:pStyle w:val="BodyText1"/>
        <w:ind w:left="360"/>
        <w:rPr>
          <w:highlight w:val="yellow"/>
        </w:rPr>
      </w:pPr>
      <w:r>
        <w:t xml:space="preserve">For these substances you only need to provide us with the </w:t>
      </w:r>
      <w:r w:rsidR="0024740F">
        <w:t>concentration and the discharge flows.</w:t>
      </w:r>
      <w:r>
        <w:t xml:space="preserve"> </w:t>
      </w:r>
    </w:p>
    <w:p w14:paraId="5FF0932E" w14:textId="6FAF9A87" w:rsidR="00AE4807" w:rsidRPr="00DE519A" w:rsidRDefault="008F3C75" w:rsidP="00963828">
      <w:pPr>
        <w:pStyle w:val="BodyText1"/>
        <w:rPr>
          <w:strike/>
        </w:rPr>
      </w:pPr>
      <w:r>
        <w:t xml:space="preserve">If there is no EQS available, then you </w:t>
      </w:r>
      <w:r w:rsidR="004844F7">
        <w:t xml:space="preserve">will need to derive a </w:t>
      </w:r>
      <w:r w:rsidR="004844F7" w:rsidRPr="004844F7">
        <w:t>predicted no effect concentration (PNEC)</w:t>
      </w:r>
      <w:r w:rsidR="00CF1147">
        <w:t>.</w:t>
      </w:r>
      <w:r w:rsidR="005063B9" w:rsidDel="004844F7">
        <w:t xml:space="preserve"> </w:t>
      </w:r>
      <w:r w:rsidR="004844F7">
        <w:t xml:space="preserve">The </w:t>
      </w:r>
      <w:r w:rsidR="005063B9">
        <w:t xml:space="preserve">approach </w:t>
      </w:r>
      <w:r w:rsidR="004844F7">
        <w:t xml:space="preserve">to be followed </w:t>
      </w:r>
      <w:r w:rsidR="005063B9">
        <w:t>is described in</w:t>
      </w:r>
      <w:r w:rsidR="003F2C22">
        <w:t xml:space="preserve"> </w:t>
      </w:r>
      <w:r w:rsidR="00CF1147">
        <w:t>Appendix 4</w:t>
      </w:r>
      <w:r w:rsidR="00F61E2F">
        <w:t>.</w:t>
      </w:r>
      <w:r w:rsidR="00020568">
        <w:t xml:space="preserve"> </w:t>
      </w:r>
      <w:r w:rsidR="004D2A8F">
        <w:t>You s</w:t>
      </w:r>
      <w:r w:rsidR="004844F7">
        <w:t xml:space="preserve">hould contact us </w:t>
      </w:r>
      <w:r w:rsidR="00DE1D01">
        <w:t xml:space="preserve">beforehand </w:t>
      </w:r>
      <w:r w:rsidR="004844F7">
        <w:t>to discuss</w:t>
      </w:r>
      <w:r w:rsidR="00DE1D01">
        <w:t>.</w:t>
      </w:r>
      <w:r w:rsidR="004844F7" w:rsidRPr="00DE519A" w:rsidDel="000E491D">
        <w:rPr>
          <w:strike/>
        </w:rPr>
        <w:t xml:space="preserve"> </w:t>
      </w:r>
    </w:p>
    <w:p w14:paraId="671491DE" w14:textId="4CE87D45" w:rsidR="004376B9" w:rsidRPr="009531BC" w:rsidRDefault="002507BC" w:rsidP="00FC6410">
      <w:pPr>
        <w:pStyle w:val="BodyText1"/>
      </w:pPr>
      <w:r w:rsidRPr="009531BC">
        <w:t xml:space="preserve">You should </w:t>
      </w:r>
      <w:r w:rsidR="00CB6DB4" w:rsidRPr="009531BC">
        <w:t xml:space="preserve">check in the SDS to see if </w:t>
      </w:r>
      <w:r w:rsidR="00AA0228" w:rsidRPr="009531BC">
        <w:t>each</w:t>
      </w:r>
      <w:r w:rsidR="00BF1239">
        <w:t xml:space="preserve"> substance</w:t>
      </w:r>
      <w:r w:rsidR="00CB6DB4" w:rsidRPr="009531BC">
        <w:t xml:space="preserve"> </w:t>
      </w:r>
      <w:r w:rsidR="00957781" w:rsidRPr="009531BC">
        <w:t xml:space="preserve">has </w:t>
      </w:r>
      <w:r w:rsidR="00D77AB9" w:rsidRPr="009531BC">
        <w:t xml:space="preserve">the </w:t>
      </w:r>
      <w:r w:rsidR="00957781" w:rsidRPr="009531BC">
        <w:t>potential to</w:t>
      </w:r>
      <w:r w:rsidR="00F87248" w:rsidRPr="009531BC">
        <w:t xml:space="preserve"> b</w:t>
      </w:r>
      <w:r w:rsidR="004376B9" w:rsidRPr="009531BC">
        <w:t>ioaccumulat</w:t>
      </w:r>
      <w:r w:rsidR="00F87248" w:rsidRPr="009531BC">
        <w:t>e</w:t>
      </w:r>
      <w:r w:rsidR="004376B9" w:rsidRPr="009531BC">
        <w:t xml:space="preserve"> </w:t>
      </w:r>
      <w:r w:rsidR="00AA0228" w:rsidRPr="009531BC">
        <w:t>or</w:t>
      </w:r>
      <w:r w:rsidR="004376B9" w:rsidRPr="009531BC">
        <w:t xml:space="preserve"> persist</w:t>
      </w:r>
      <w:r w:rsidR="00FA3177" w:rsidRPr="009531BC">
        <w:t>.</w:t>
      </w:r>
      <w:r w:rsidR="00AE0BA8" w:rsidRPr="009531BC">
        <w:t xml:space="preserve"> </w:t>
      </w:r>
      <w:r w:rsidR="00A86F8B" w:rsidRPr="009531BC">
        <w:t>This</w:t>
      </w:r>
      <w:r w:rsidR="007F44CE" w:rsidRPr="009531BC">
        <w:t xml:space="preserve"> </w:t>
      </w:r>
      <w:r w:rsidR="0086429B" w:rsidRPr="009531BC">
        <w:t>helps you choose the relevant data for the PNEC derivation</w:t>
      </w:r>
      <w:r w:rsidR="00A35DF1" w:rsidRPr="009531BC">
        <w:t xml:space="preserve"> and assess </w:t>
      </w:r>
      <w:r w:rsidR="001503AB" w:rsidRPr="009531BC">
        <w:t xml:space="preserve">the </w:t>
      </w:r>
      <w:r w:rsidR="00292800" w:rsidRPr="009531BC">
        <w:t>re</w:t>
      </w:r>
      <w:r w:rsidR="003C18E6" w:rsidRPr="009531BC">
        <w:t xml:space="preserve">levance of any </w:t>
      </w:r>
      <w:r w:rsidR="007E5EA5" w:rsidRPr="009531BC">
        <w:t>degradation</w:t>
      </w:r>
      <w:r w:rsidR="00E631F5" w:rsidRPr="009531BC">
        <w:t xml:space="preserve"> </w:t>
      </w:r>
      <w:r w:rsidR="00CA1E05" w:rsidRPr="009531BC">
        <w:t>within your discharge and within the environment.</w:t>
      </w:r>
    </w:p>
    <w:p w14:paraId="58AC61CF" w14:textId="3C2CA29F" w:rsidR="008612DB" w:rsidRPr="004376B9" w:rsidRDefault="00D86179" w:rsidP="00087731">
      <w:pPr>
        <w:pStyle w:val="Heading2"/>
        <w:numPr>
          <w:ilvl w:val="1"/>
          <w:numId w:val="15"/>
        </w:numPr>
        <w:ind w:left="709" w:hanging="709"/>
      </w:pPr>
      <w:bookmarkStart w:id="31" w:name="_Toc198726782"/>
      <w:bookmarkStart w:id="32" w:name="_Hlk175754682"/>
      <w:r>
        <w:t>Compare</w:t>
      </w:r>
      <w:r w:rsidR="00E220FF">
        <w:t xml:space="preserve"> the concentration in your discharge</w:t>
      </w:r>
      <w:r w:rsidR="00934942">
        <w:t xml:space="preserve"> against the </w:t>
      </w:r>
      <w:r w:rsidR="00E74433">
        <w:t>Environmental Quality Standard</w:t>
      </w:r>
      <w:r w:rsidR="008F6693">
        <w:t xml:space="preserve"> (</w:t>
      </w:r>
      <w:r w:rsidR="00934942">
        <w:t>EQS</w:t>
      </w:r>
      <w:r w:rsidR="008F6693">
        <w:t>)</w:t>
      </w:r>
      <w:r w:rsidR="004E34C9">
        <w:t xml:space="preserve"> or </w:t>
      </w:r>
      <w:r w:rsidR="008F6693">
        <w:t>Predicted No Effect Concentration (</w:t>
      </w:r>
      <w:r w:rsidR="004E34C9">
        <w:t>PNEC</w:t>
      </w:r>
      <w:r w:rsidR="008F6693">
        <w:t>)</w:t>
      </w:r>
      <w:bookmarkEnd w:id="31"/>
    </w:p>
    <w:bookmarkEnd w:id="32"/>
    <w:p w14:paraId="1FDC58E7" w14:textId="496908BD" w:rsidR="00815B2D" w:rsidRDefault="000F4126" w:rsidP="00820092">
      <w:pPr>
        <w:pStyle w:val="BodyText1"/>
      </w:pPr>
      <w:r>
        <w:t>You should c</w:t>
      </w:r>
      <w:r w:rsidR="00361D36" w:rsidRPr="003D4DAD">
        <w:t>ompare</w:t>
      </w:r>
      <w:r w:rsidR="00E96487" w:rsidRPr="003D4DAD">
        <w:t xml:space="preserve"> </w:t>
      </w:r>
      <w:r w:rsidR="00361D36" w:rsidRPr="003D4DAD">
        <w:t>the</w:t>
      </w:r>
      <w:r w:rsidR="00E96487" w:rsidRPr="003D4DAD">
        <w:t xml:space="preserve"> </w:t>
      </w:r>
      <w:r w:rsidR="0087350B" w:rsidRPr="003D4DAD">
        <w:t xml:space="preserve">predicted </w:t>
      </w:r>
      <w:r w:rsidR="00883E6F" w:rsidRPr="003D4DAD">
        <w:t>or measured</w:t>
      </w:r>
      <w:r w:rsidR="000A19A8" w:rsidRPr="003D4DAD">
        <w:t xml:space="preserve"> </w:t>
      </w:r>
      <w:r w:rsidR="0087350B" w:rsidRPr="003D4DAD">
        <w:t xml:space="preserve">concentration </w:t>
      </w:r>
      <w:r w:rsidR="00110554" w:rsidRPr="003D4DAD">
        <w:t xml:space="preserve">of the </w:t>
      </w:r>
      <w:r w:rsidR="00110554" w:rsidRPr="00B03680">
        <w:t>substance</w:t>
      </w:r>
      <w:r w:rsidR="00110554" w:rsidRPr="003D4DAD">
        <w:t xml:space="preserve"> </w:t>
      </w:r>
      <w:r w:rsidR="0087350B" w:rsidRPr="003D4DAD">
        <w:t xml:space="preserve">in your discharge </w:t>
      </w:r>
      <w:r w:rsidR="00361D36" w:rsidRPr="003D4DAD">
        <w:t xml:space="preserve">against </w:t>
      </w:r>
      <w:r w:rsidR="0087350B" w:rsidRPr="003D4DAD">
        <w:t>the EQS</w:t>
      </w:r>
      <w:r w:rsidR="00FD195F">
        <w:t>.</w:t>
      </w:r>
      <w:r w:rsidR="00953AC7">
        <w:t xml:space="preserve">  </w:t>
      </w:r>
      <w:r w:rsidR="00AC2F37">
        <w:t>If the substance has both an annual average (AA) and a maximum allowable concentration (MAC)</w:t>
      </w:r>
      <w:r w:rsidR="00AC2F37" w:rsidRPr="00B453D9">
        <w:t xml:space="preserve"> </w:t>
      </w:r>
      <w:r w:rsidR="00AC2F37">
        <w:t xml:space="preserve">or 95%ile EQS, you need to compare against both the AA and MAC </w:t>
      </w:r>
      <w:r w:rsidR="00A15369">
        <w:t>or</w:t>
      </w:r>
      <w:r w:rsidR="00AC2F37">
        <w:t xml:space="preserve"> 95%ile EQSs, </w:t>
      </w:r>
      <w:proofErr w:type="gramStart"/>
      <w:r w:rsidR="00AC2F37">
        <w:t>in order to</w:t>
      </w:r>
      <w:proofErr w:type="gramEnd"/>
      <w:r w:rsidR="00AC2F37">
        <w:t xml:space="preserve"> assess long and short</w:t>
      </w:r>
      <w:r w:rsidR="00B77353">
        <w:t>-</w:t>
      </w:r>
      <w:r w:rsidR="00AC2F37">
        <w:t>term impacts.</w:t>
      </w:r>
    </w:p>
    <w:p w14:paraId="33266EEF" w14:textId="0F4A2407" w:rsidR="006737F4" w:rsidRDefault="003439C2" w:rsidP="00820092">
      <w:pPr>
        <w:pStyle w:val="BodyText1"/>
      </w:pPr>
      <w:r>
        <w:lastRenderedPageBreak/>
        <w:t>If you</w:t>
      </w:r>
      <w:r w:rsidDel="007D52E6">
        <w:t xml:space="preserve"> </w:t>
      </w:r>
      <w:r w:rsidR="007D52E6">
        <w:t>are proposing</w:t>
      </w:r>
      <w:r w:rsidR="00896228">
        <w:t xml:space="preserve"> to include</w:t>
      </w:r>
      <w:r w:rsidR="007D52E6">
        <w:t xml:space="preserve"> </w:t>
      </w:r>
      <w:r>
        <w:t xml:space="preserve">any </w:t>
      </w:r>
      <w:r w:rsidR="00E008BB">
        <w:t>Priority Hazardous Substances (</w:t>
      </w:r>
      <w:r>
        <w:t>PHS</w:t>
      </w:r>
      <w:r w:rsidR="00E008BB">
        <w:t>)</w:t>
      </w:r>
      <w:r>
        <w:t xml:space="preserve"> in your discharge and the concentration is greater than 1/10</w:t>
      </w:r>
      <w:r w:rsidRPr="003439C2">
        <w:rPr>
          <w:vertAlign w:val="superscript"/>
        </w:rPr>
        <w:t>th</w:t>
      </w:r>
      <w:r>
        <w:t xml:space="preserve"> of the EQS</w:t>
      </w:r>
      <w:r w:rsidR="00E008BB">
        <w:t>,</w:t>
      </w:r>
      <w:r>
        <w:t xml:space="preserve"> we will </w:t>
      </w:r>
      <w:r w:rsidR="00A67A70">
        <w:t>not</w:t>
      </w:r>
      <w:r>
        <w:t xml:space="preserve"> grant your permit </w:t>
      </w:r>
      <w:r w:rsidR="00786E32">
        <w:t>if you are disch</w:t>
      </w:r>
      <w:r w:rsidR="00836399">
        <w:t>arg</w:t>
      </w:r>
      <w:r w:rsidR="00786E32">
        <w:t xml:space="preserve">ing to a surface water </w:t>
      </w:r>
      <w:r>
        <w:t xml:space="preserve">because </w:t>
      </w:r>
      <w:r w:rsidR="00FA404C">
        <w:t xml:space="preserve">there is a requirement to </w:t>
      </w:r>
      <w:r w:rsidR="00542F32">
        <w:t xml:space="preserve">cease discharges of these substances. </w:t>
      </w:r>
    </w:p>
    <w:p w14:paraId="64E8616D" w14:textId="2A54E7A7" w:rsidR="003B1420" w:rsidRDefault="0033533E" w:rsidP="003B1420">
      <w:pPr>
        <w:pStyle w:val="BodyText1"/>
      </w:pPr>
      <w:r>
        <w:t xml:space="preserve">If you </w:t>
      </w:r>
      <w:r w:rsidR="001232FB" w:rsidRPr="001232FB">
        <w:t>are proposing to include</w:t>
      </w:r>
      <w:r w:rsidR="001232FB" w:rsidRPr="001232FB" w:rsidDel="001232FB">
        <w:t xml:space="preserve"> </w:t>
      </w:r>
      <w:r>
        <w:t xml:space="preserve">any </w:t>
      </w:r>
      <w:r w:rsidRPr="0033533E">
        <w:t>priority substances</w:t>
      </w:r>
      <w:r w:rsidR="00BF54CA">
        <w:t xml:space="preserve"> </w:t>
      </w:r>
      <w:r w:rsidR="003B1420">
        <w:t xml:space="preserve">(PS) </w:t>
      </w:r>
      <w:r w:rsidR="00BF54CA">
        <w:t xml:space="preserve">in your discharge </w:t>
      </w:r>
      <w:r>
        <w:t>and the</w:t>
      </w:r>
      <w:r w:rsidRPr="0033533E">
        <w:t xml:space="preserve"> concentration is </w:t>
      </w:r>
      <w:r w:rsidR="00BF54CA" w:rsidRPr="00BF54CA">
        <w:t xml:space="preserve">greater than </w:t>
      </w:r>
      <w:r w:rsidRPr="0033533E">
        <w:t>2</w:t>
      </w:r>
      <w:r w:rsidR="00BF54CA">
        <w:t xml:space="preserve"> </w:t>
      </w:r>
      <w:r w:rsidRPr="0033533E">
        <w:t>x</w:t>
      </w:r>
      <w:r w:rsidR="00BF54CA">
        <w:t xml:space="preserve"> </w:t>
      </w:r>
      <w:r w:rsidRPr="0033533E">
        <w:t>EQS</w:t>
      </w:r>
      <w:r w:rsidR="00BF54CA">
        <w:t>,</w:t>
      </w:r>
      <w:r w:rsidRPr="0033533E">
        <w:t xml:space="preserve"> </w:t>
      </w:r>
      <w:r w:rsidR="00BF54CA" w:rsidRPr="00BF54CA">
        <w:t xml:space="preserve">we will be unlikely to grant your permit if you are discharging to a surface water because there is a requirement to </w:t>
      </w:r>
      <w:r w:rsidR="00AE3A53" w:rsidRPr="00421EDA">
        <w:t>progressive</w:t>
      </w:r>
      <w:r w:rsidR="00AE3A53">
        <w:t>ly</w:t>
      </w:r>
      <w:r w:rsidR="00AE3A53" w:rsidRPr="00421EDA">
        <w:t xml:space="preserve"> reduc</w:t>
      </w:r>
      <w:r w:rsidR="00AE3A53">
        <w:t>e</w:t>
      </w:r>
      <w:r w:rsidR="00AE3A53" w:rsidRPr="00421EDA">
        <w:t xml:space="preserve"> pollution </w:t>
      </w:r>
      <w:r w:rsidR="00977F56">
        <w:t>from these</w:t>
      </w:r>
      <w:r w:rsidR="00BF54CA" w:rsidRPr="00BF54CA">
        <w:t xml:space="preserve"> discharges</w:t>
      </w:r>
      <w:r w:rsidR="00977F56">
        <w:t>.</w:t>
      </w:r>
      <w:r w:rsidR="003B1420" w:rsidRPr="003B1420">
        <w:t xml:space="preserve"> </w:t>
      </w:r>
    </w:p>
    <w:p w14:paraId="24496BF8" w14:textId="4EF5BB8C" w:rsidR="0033533E" w:rsidRDefault="003B1420" w:rsidP="00820092">
      <w:pPr>
        <w:pStyle w:val="BodyText1"/>
      </w:pPr>
      <w:r>
        <w:t xml:space="preserve">You can find out whether your substance is a PHS or PS in </w:t>
      </w:r>
      <w:r w:rsidRPr="00B03680">
        <w:t>WAT-</w:t>
      </w:r>
      <w:r w:rsidR="000D3230">
        <w:t>G-072</w:t>
      </w:r>
      <w:r w:rsidR="00CA629D">
        <w:t xml:space="preserve">, </w:t>
      </w:r>
      <w:r w:rsidR="00CA629D" w:rsidRPr="00CA629D">
        <w:t>EASR Guidance: Environmental standards for discharges to surface waters</w:t>
      </w:r>
      <w:r w:rsidR="00030A73">
        <w:t>.</w:t>
      </w:r>
    </w:p>
    <w:p w14:paraId="20523D90" w14:textId="6B465AB7" w:rsidR="00CE42AA" w:rsidRPr="00CE42AA" w:rsidRDefault="00BC4165" w:rsidP="00C26B40">
      <w:pPr>
        <w:pStyle w:val="Heading1"/>
      </w:pPr>
      <w:bookmarkStart w:id="33" w:name="_Toc198726783"/>
      <w:r>
        <w:t>10</w:t>
      </w:r>
      <w:r w:rsidR="00303B67">
        <w:t>.</w:t>
      </w:r>
      <w:r w:rsidR="00303B67">
        <w:tab/>
      </w:r>
      <w:r w:rsidR="00444518" w:rsidRPr="00816510">
        <w:t>Assessment of impact</w:t>
      </w:r>
      <w:r w:rsidR="00C26B40">
        <w:t xml:space="preserve"> on the environment</w:t>
      </w:r>
      <w:bookmarkEnd w:id="33"/>
    </w:p>
    <w:p w14:paraId="7301C5E9" w14:textId="00C0D7D3" w:rsidR="00444518" w:rsidRPr="00172AC1" w:rsidRDefault="00BC4165" w:rsidP="00C26B40">
      <w:pPr>
        <w:pStyle w:val="Heading2"/>
      </w:pPr>
      <w:bookmarkStart w:id="34" w:name="_Toc198726784"/>
      <w:r>
        <w:t>10</w:t>
      </w:r>
      <w:r w:rsidR="00F44B0C">
        <w:t xml:space="preserve">.1 </w:t>
      </w:r>
      <w:r w:rsidR="00303B67">
        <w:tab/>
      </w:r>
      <w:r w:rsidR="00444518" w:rsidRPr="00172AC1">
        <w:t>Discharges to watercourses</w:t>
      </w:r>
      <w:r w:rsidR="00EA1458">
        <w:t xml:space="preserve"> </w:t>
      </w:r>
      <w:r w:rsidR="00583EE6" w:rsidRPr="00D736C9">
        <w:t>or freshwater lochs</w:t>
      </w:r>
      <w:bookmarkEnd w:id="34"/>
    </w:p>
    <w:p w14:paraId="60B5C338" w14:textId="6FEC04F1" w:rsidR="00583EE6" w:rsidRPr="00D736C9" w:rsidRDefault="00583EE6" w:rsidP="00457806">
      <w:pPr>
        <w:pStyle w:val="BodyText1"/>
      </w:pPr>
      <w:r w:rsidRPr="00D736C9">
        <w:t xml:space="preserve">Discharges to freshwater lochs are discouraged. </w:t>
      </w:r>
      <w:r w:rsidR="00083C05">
        <w:t xml:space="preserve">If you want to discharge to a freshwater </w:t>
      </w:r>
      <w:proofErr w:type="gramStart"/>
      <w:r w:rsidR="00083C05">
        <w:t>loch</w:t>
      </w:r>
      <w:proofErr w:type="gramEnd"/>
      <w:r w:rsidR="00083C05">
        <w:t xml:space="preserve"> y</w:t>
      </w:r>
      <w:r w:rsidRPr="00D736C9">
        <w:t xml:space="preserve">ou should contact </w:t>
      </w:r>
      <w:r w:rsidR="00B250A3" w:rsidRPr="00D736C9">
        <w:t>us</w:t>
      </w:r>
      <w:r w:rsidRPr="00D736C9">
        <w:t xml:space="preserve"> to discuss your proposals.</w:t>
      </w:r>
    </w:p>
    <w:p w14:paraId="2B77A6C9" w14:textId="7E6B380D" w:rsidR="0045042A" w:rsidRPr="00D736C9" w:rsidRDefault="0045042A" w:rsidP="0045042A">
      <w:pPr>
        <w:pStyle w:val="BodyText1"/>
      </w:pPr>
      <w:bookmarkStart w:id="35" w:name="_Hlk192680373"/>
      <w:r w:rsidRPr="00D736C9">
        <w:t>You should submit the information from sections 5, 6</w:t>
      </w:r>
      <w:r w:rsidR="00DC0CE1">
        <w:t>,</w:t>
      </w:r>
      <w:r w:rsidRPr="00D736C9">
        <w:t xml:space="preserve"> 7</w:t>
      </w:r>
      <w:r w:rsidR="00DC0CE1">
        <w:t xml:space="preserve"> and 9</w:t>
      </w:r>
      <w:r w:rsidRPr="00D736C9">
        <w:t xml:space="preserve"> in a report to SEPA</w:t>
      </w:r>
      <w:r w:rsidR="00684D2B">
        <w:t xml:space="preserve"> with your application</w:t>
      </w:r>
      <w:r w:rsidRPr="00D736C9">
        <w:t xml:space="preserve"> including all your assumptions and calculations.</w:t>
      </w:r>
    </w:p>
    <w:bookmarkEnd w:id="35"/>
    <w:p w14:paraId="0D5CB065" w14:textId="604BA7E6" w:rsidR="00046F2F" w:rsidRPr="00D736C9" w:rsidRDefault="00376138" w:rsidP="00457806">
      <w:pPr>
        <w:pStyle w:val="BodyText1"/>
      </w:pPr>
      <w:r>
        <w:t>O</w:t>
      </w:r>
      <w:r w:rsidR="00F21069" w:rsidRPr="00D736C9">
        <w:t>nce you have</w:t>
      </w:r>
      <w:r w:rsidR="00BC33B1" w:rsidRPr="00D736C9">
        <w:t xml:space="preserve"> submit</w:t>
      </w:r>
      <w:r w:rsidR="00F21069" w:rsidRPr="00D736C9">
        <w:t>ted</w:t>
      </w:r>
      <w:r w:rsidR="00BC33B1" w:rsidRPr="00D736C9">
        <w:t xml:space="preserve"> the </w:t>
      </w:r>
      <w:r w:rsidR="009831F6" w:rsidRPr="00D736C9">
        <w:t xml:space="preserve">above </w:t>
      </w:r>
      <w:r w:rsidR="00BC33B1" w:rsidRPr="00D736C9">
        <w:t>information</w:t>
      </w:r>
      <w:r w:rsidR="00F151DB" w:rsidRPr="00D736C9">
        <w:t>,</w:t>
      </w:r>
      <w:r w:rsidR="00BC33B1" w:rsidRPr="00D736C9">
        <w:t xml:space="preserve"> </w:t>
      </w:r>
      <w:r w:rsidR="00AF7E2F" w:rsidRPr="00D736C9">
        <w:t>we</w:t>
      </w:r>
      <w:r w:rsidR="00686FEA" w:rsidRPr="00D736C9">
        <w:t xml:space="preserve"> will undertake modelling</w:t>
      </w:r>
      <w:r w:rsidR="00C17BDA" w:rsidRPr="00D736C9">
        <w:t xml:space="preserve"> to assess the impact of the discharge on the </w:t>
      </w:r>
      <w:r w:rsidR="00F2158D" w:rsidRPr="00D736C9">
        <w:t xml:space="preserve">receiving </w:t>
      </w:r>
      <w:r w:rsidR="00C17BDA" w:rsidRPr="00D736C9">
        <w:t>water.</w:t>
      </w:r>
    </w:p>
    <w:p w14:paraId="35D927FC" w14:textId="2261D6F8" w:rsidR="0070220F" w:rsidRPr="00D736C9" w:rsidRDefault="006E55A2" w:rsidP="00457806">
      <w:pPr>
        <w:pStyle w:val="BodyText1"/>
      </w:pPr>
      <w:r>
        <w:t>For discharges to watercourses, we will apply numeric discharge standards if the concentration after dilution is &gt;1/20 EQS.</w:t>
      </w:r>
    </w:p>
    <w:p w14:paraId="4ECBE5DD" w14:textId="162290FF" w:rsidR="00E62B95" w:rsidRPr="00D736C9" w:rsidRDefault="00AF7E2F" w:rsidP="00457806">
      <w:pPr>
        <w:pStyle w:val="BodyText1"/>
      </w:pPr>
      <w:r w:rsidRPr="00D736C9">
        <w:t>We</w:t>
      </w:r>
      <w:r w:rsidR="00A97D07" w:rsidRPr="00D736C9">
        <w:t xml:space="preserve"> will also assess </w:t>
      </w:r>
      <w:r w:rsidR="003579AE" w:rsidRPr="00D736C9">
        <w:t xml:space="preserve">if the discharge will </w:t>
      </w:r>
      <w:r w:rsidR="00FB028B" w:rsidRPr="00D736C9">
        <w:t>pose a risk to bathing</w:t>
      </w:r>
      <w:r w:rsidR="00FB028B" w:rsidRPr="00570576">
        <w:t xml:space="preserve"> and shellfish waters</w:t>
      </w:r>
      <w:r w:rsidR="00FB028B" w:rsidRPr="00D736C9">
        <w:t>. This is normally only required w</w:t>
      </w:r>
      <w:r w:rsidRPr="00D736C9">
        <w:t>h</w:t>
      </w:r>
      <w:r w:rsidR="00FB028B" w:rsidRPr="00D736C9">
        <w:t>ere the discharge contains high levels of pathogens.</w:t>
      </w:r>
      <w:r w:rsidR="00EC2A17" w:rsidRPr="00D736C9">
        <w:t xml:space="preserve"> Our guidance</w:t>
      </w:r>
      <w:r w:rsidR="00EC2A17" w:rsidRPr="00D736C9" w:rsidDel="00E6710C">
        <w:t xml:space="preserve"> </w:t>
      </w:r>
      <w:r w:rsidR="00E6710C">
        <w:t xml:space="preserve">WAT-G-070, </w:t>
      </w:r>
      <w:r w:rsidR="00E6710C" w:rsidRPr="00E6710C">
        <w:t>EASR Guidance: Discharges to and near bathing and shellfish waters</w:t>
      </w:r>
      <w:r w:rsidR="00E6710C" w:rsidRPr="00D736C9">
        <w:t xml:space="preserve"> </w:t>
      </w:r>
      <w:r w:rsidR="00EC2A17" w:rsidRPr="00D736C9">
        <w:t xml:space="preserve">sets out our approach. </w:t>
      </w:r>
    </w:p>
    <w:p w14:paraId="2F71A36C" w14:textId="4BE53B43" w:rsidR="00B250A3" w:rsidRPr="00D736C9" w:rsidRDefault="00AF7E2F" w:rsidP="00457806">
      <w:pPr>
        <w:pStyle w:val="BodyText1"/>
      </w:pPr>
      <w:r w:rsidRPr="00D736C9">
        <w:lastRenderedPageBreak/>
        <w:t>We</w:t>
      </w:r>
      <w:r w:rsidR="00E62B95" w:rsidRPr="00D736C9">
        <w:t xml:space="preserve"> will also consider the risk to nearby abstraction</w:t>
      </w:r>
      <w:r w:rsidR="00EA5DC5" w:rsidRPr="00D736C9">
        <w:t>s</w:t>
      </w:r>
      <w:r w:rsidR="00E62B95" w:rsidRPr="00D736C9">
        <w:t xml:space="preserve"> for human consumption. </w:t>
      </w:r>
      <w:r w:rsidR="000D77B8" w:rsidRPr="00D736C9">
        <w:t>If you</w:t>
      </w:r>
      <w:r w:rsidR="00E6710C">
        <w:t>r</w:t>
      </w:r>
      <w:r w:rsidR="000D77B8" w:rsidRPr="00D736C9">
        <w:t xml:space="preserve"> discharge is close to </w:t>
      </w:r>
      <w:r w:rsidR="000D77B8" w:rsidRPr="00813AF9">
        <w:t>and upstream of</w:t>
      </w:r>
      <w:r w:rsidR="000D77B8" w:rsidRPr="00D736C9">
        <w:t xml:space="preserve"> an abstraction for human consumption</w:t>
      </w:r>
      <w:r w:rsidR="00715391">
        <w:t>,</w:t>
      </w:r>
      <w:r w:rsidR="000D77B8" w:rsidRPr="00D736C9">
        <w:t xml:space="preserve"> we </w:t>
      </w:r>
      <w:r w:rsidRPr="00D736C9">
        <w:t>may</w:t>
      </w:r>
      <w:r w:rsidR="000D77B8" w:rsidRPr="00D736C9">
        <w:t xml:space="preserve"> not grant your authorisation. </w:t>
      </w:r>
    </w:p>
    <w:p w14:paraId="70BB3D3B" w14:textId="21DE16AC" w:rsidR="00444518" w:rsidRPr="00D736C9" w:rsidRDefault="00AF7E2F" w:rsidP="00D736C9">
      <w:pPr>
        <w:pStyle w:val="BodyText1"/>
      </w:pPr>
      <w:r w:rsidRPr="00D736C9">
        <w:t>Finally</w:t>
      </w:r>
      <w:r w:rsidR="00EC2A17" w:rsidRPr="00D736C9">
        <w:t>,</w:t>
      </w:r>
      <w:r w:rsidRPr="00D736C9">
        <w:t xml:space="preserve"> we will consider the risks to areas</w:t>
      </w:r>
      <w:r w:rsidR="00235BC6">
        <w:t xml:space="preserve"> </w:t>
      </w:r>
      <w:r w:rsidR="00653375">
        <w:t xml:space="preserve">protected for </w:t>
      </w:r>
      <w:r w:rsidR="00653375" w:rsidRPr="00653375">
        <w:t xml:space="preserve">notable natural features or biodiversity </w:t>
      </w:r>
      <w:r w:rsidRPr="00D736C9">
        <w:t xml:space="preserve">in line with </w:t>
      </w:r>
      <w:r w:rsidR="00806B8A">
        <w:t xml:space="preserve">WAT-G-008 EASR Guidance: Assessment of impact on </w:t>
      </w:r>
      <w:r w:rsidR="00C71201">
        <w:t>p</w:t>
      </w:r>
      <w:r w:rsidR="00806B8A">
        <w:t>rotected areas from inland water activities</w:t>
      </w:r>
      <w:r w:rsidR="00963575">
        <w:t>.</w:t>
      </w:r>
      <w:r w:rsidRPr="00D736C9">
        <w:t xml:space="preserve"> </w:t>
      </w:r>
      <w:r w:rsidR="00E52F2D" w:rsidRPr="00E52F2D">
        <w:rPr>
          <w:rFonts w:ascii="Segoe UI" w:eastAsia="Times New Roman" w:hAnsi="Segoe UI" w:cs="Segoe UI"/>
        </w:rPr>
        <w:t xml:space="preserve"> </w:t>
      </w:r>
    </w:p>
    <w:p w14:paraId="4D7CE5A1" w14:textId="2E8E1CB2" w:rsidR="00444518" w:rsidRDefault="00CE6EA9" w:rsidP="00C26B40">
      <w:pPr>
        <w:pStyle w:val="Heading2"/>
      </w:pPr>
      <w:bookmarkStart w:id="36" w:name="_Toc198726785"/>
      <w:r>
        <w:t>10</w:t>
      </w:r>
      <w:r w:rsidR="00F44B0C">
        <w:t>.2</w:t>
      </w:r>
      <w:r w:rsidR="00B42672">
        <w:t xml:space="preserve"> </w:t>
      </w:r>
      <w:r w:rsidR="00432C36">
        <w:tab/>
      </w:r>
      <w:r w:rsidR="00444518" w:rsidRPr="00172AC1">
        <w:t>Discharges to coastal and transitional waters</w:t>
      </w:r>
      <w:r w:rsidR="00372D75">
        <w:t xml:space="preserve"> </w:t>
      </w:r>
      <w:r w:rsidR="002F52F0">
        <w:t>(sea or estuary)</w:t>
      </w:r>
      <w:bookmarkEnd w:id="36"/>
    </w:p>
    <w:p w14:paraId="172856EA" w14:textId="60188299" w:rsidR="00096911" w:rsidRPr="00096911" w:rsidRDefault="00E36A03" w:rsidP="00432C36">
      <w:pPr>
        <w:pStyle w:val="BodyText1"/>
      </w:pPr>
      <w:r>
        <w:t>I</w:t>
      </w:r>
      <w:r w:rsidR="005356B7">
        <w:t>f you are intending to discharge to</w:t>
      </w:r>
      <w:r w:rsidR="005356B7" w:rsidRPr="005356B7">
        <w:t xml:space="preserve"> coastal </w:t>
      </w:r>
      <w:r w:rsidR="005356B7">
        <w:t>or</w:t>
      </w:r>
      <w:r w:rsidR="005356B7" w:rsidRPr="005356B7">
        <w:t xml:space="preserve"> transitional waters</w:t>
      </w:r>
      <w:r w:rsidR="005356B7">
        <w:t xml:space="preserve">, you should follow the guidance in </w:t>
      </w:r>
      <w:hyperlink r:id="rId25" w:history="1">
        <w:r w:rsidR="00045F0F" w:rsidRPr="00B03680">
          <w:t>WAT-G-066,</w:t>
        </w:r>
      </w:hyperlink>
      <w:r w:rsidR="00045F0F">
        <w:t xml:space="preserve"> </w:t>
      </w:r>
      <w:r w:rsidR="00045F0F" w:rsidRPr="00045F0F">
        <w:t>EASR Guidance: Permit Activity: Assessing the impact of a discharge on coastal and transitional waters</w:t>
      </w:r>
      <w:r w:rsidR="00045F0F">
        <w:t>.</w:t>
      </w:r>
      <w:r w:rsidR="00BB319D">
        <w:t xml:space="preserve"> This requires you to </w:t>
      </w:r>
      <w:r w:rsidR="00070904">
        <w:t>submit</w:t>
      </w:r>
      <w:r w:rsidR="00BB319D">
        <w:t xml:space="preserve"> a pre-application method </w:t>
      </w:r>
      <w:r w:rsidR="00070904">
        <w:t>statement to use setting out how you to intend to undertake the modelling</w:t>
      </w:r>
      <w:r w:rsidR="00BC6EFA">
        <w:t>,</w:t>
      </w:r>
      <w:r w:rsidR="00070904">
        <w:t xml:space="preserve"> as well as information on how to do </w:t>
      </w:r>
      <w:r w:rsidR="0080619D">
        <w:t xml:space="preserve">the modelling and our criteria for the extent of the mixing zone. </w:t>
      </w:r>
    </w:p>
    <w:p w14:paraId="41E1BBBD" w14:textId="10764033" w:rsidR="00997893" w:rsidRPr="00997893" w:rsidRDefault="00BA4ED4" w:rsidP="00432C36">
      <w:pPr>
        <w:pStyle w:val="BodyText1"/>
      </w:pPr>
      <w:r>
        <w:t xml:space="preserve">There are 2 stages to determining the concentration at </w:t>
      </w:r>
      <w:r w:rsidRPr="00D33F59">
        <w:t>the edge of the mixing zone</w:t>
      </w:r>
      <w:r>
        <w:t xml:space="preserve"> - determining the initial dilution of the </w:t>
      </w:r>
      <w:r w:rsidR="009D6FDC">
        <w:t>effluent</w:t>
      </w:r>
      <w:r>
        <w:t xml:space="preserve"> (between the outfall and the surface boil) and then the secondary dilution (between the surface boil and the edge of the mixing zone). </w:t>
      </w:r>
    </w:p>
    <w:p w14:paraId="5AF504AB" w14:textId="288608A5" w:rsidR="006B60BD" w:rsidRDefault="539E64E5" w:rsidP="003E748C">
      <w:pPr>
        <w:pStyle w:val="BodyText1"/>
        <w:rPr>
          <w:highlight w:val="yellow"/>
        </w:rPr>
      </w:pPr>
      <w:r>
        <w:t xml:space="preserve">You should submit </w:t>
      </w:r>
      <w:r w:rsidR="00104076">
        <w:t xml:space="preserve">with your application </w:t>
      </w:r>
      <w:r>
        <w:t>the information from sections 5, 6</w:t>
      </w:r>
      <w:r w:rsidR="54A11A9A">
        <w:t xml:space="preserve">, </w:t>
      </w:r>
      <w:r>
        <w:t>7</w:t>
      </w:r>
      <w:r w:rsidR="54A11A9A">
        <w:t xml:space="preserve"> and </w:t>
      </w:r>
      <w:r w:rsidR="071C81A1">
        <w:t>9</w:t>
      </w:r>
      <w:r>
        <w:t xml:space="preserve"> </w:t>
      </w:r>
      <w:r w:rsidR="004FC0DD">
        <w:t xml:space="preserve">along with the </w:t>
      </w:r>
      <w:r w:rsidR="1B730BD9">
        <w:t xml:space="preserve">modelling required in </w:t>
      </w:r>
      <w:hyperlink r:id="rId26" w:history="1">
        <w:r w:rsidR="00405B28" w:rsidRPr="00901189">
          <w:t>WAT-G-066,</w:t>
        </w:r>
      </w:hyperlink>
      <w:r w:rsidR="00405B28">
        <w:t xml:space="preserve"> </w:t>
      </w:r>
      <w:r w:rsidR="00405B28" w:rsidRPr="00045F0F">
        <w:t>EASR Guidance: Permit Activity: Assessing the impact of a discharge on coastal and transitional waters</w:t>
      </w:r>
      <w:r w:rsidR="322E45B3">
        <w:t xml:space="preserve"> </w:t>
      </w:r>
      <w:r>
        <w:t>in a report to SEPA</w:t>
      </w:r>
      <w:r w:rsidR="00405B28">
        <w:t>. You should</w:t>
      </w:r>
      <w:r>
        <w:t xml:space="preserve"> includ</w:t>
      </w:r>
      <w:r w:rsidR="00405B28">
        <w:t>e</w:t>
      </w:r>
      <w:r>
        <w:t xml:space="preserve"> all your assumptions and calculations.</w:t>
      </w:r>
    </w:p>
    <w:p w14:paraId="552D576A" w14:textId="33EA64B4" w:rsidR="00704FF8" w:rsidRPr="00B03680" w:rsidRDefault="00704FF8" w:rsidP="003E748C">
      <w:pPr>
        <w:pStyle w:val="BodyText1"/>
        <w:rPr>
          <w:strike/>
        </w:rPr>
      </w:pPr>
      <w:r>
        <w:t>W</w:t>
      </w:r>
      <w:r w:rsidRPr="00D736C9">
        <w:t xml:space="preserve">e will consider the risks to </w:t>
      </w:r>
      <w:r w:rsidR="000E5BA3" w:rsidRPr="000E5BA3">
        <w:t>areas protected for notable natural features or biodiversity</w:t>
      </w:r>
      <w:r w:rsidR="00A073F9">
        <w:t>.</w:t>
      </w:r>
      <w:r w:rsidR="000E5BA3" w:rsidRPr="000E5BA3">
        <w:t xml:space="preserve"> </w:t>
      </w:r>
    </w:p>
    <w:p w14:paraId="0A73092A" w14:textId="7BE21F11" w:rsidR="0024262D" w:rsidRPr="00721EC7" w:rsidRDefault="0024262D">
      <w:pPr>
        <w:spacing w:line="240" w:lineRule="auto"/>
        <w:rPr>
          <w:rStyle w:val="normaltextrun"/>
        </w:rPr>
      </w:pPr>
    </w:p>
    <w:p w14:paraId="0C029904" w14:textId="2F50B280" w:rsidR="00134FB9" w:rsidRPr="005E627E" w:rsidRDefault="001C0E06" w:rsidP="001C0E06">
      <w:pPr>
        <w:pStyle w:val="Heading1"/>
        <w:rPr>
          <w:highlight w:val="yellow"/>
        </w:rPr>
      </w:pPr>
      <w:bookmarkStart w:id="37" w:name="_Appendix_1_Other"/>
      <w:bookmarkStart w:id="38" w:name="_Toc198726786"/>
      <w:bookmarkEnd w:id="37"/>
      <w:r>
        <w:t xml:space="preserve">11. </w:t>
      </w:r>
      <w:r w:rsidR="00134FB9" w:rsidRPr="00E35639">
        <w:t>Ensure you</w:t>
      </w:r>
      <w:r w:rsidR="00A048A5" w:rsidRPr="00E35639">
        <w:t>r</w:t>
      </w:r>
      <w:r w:rsidR="00134FB9" w:rsidRPr="00E35639">
        <w:t xml:space="preserve"> discharge has appropriate treatment</w:t>
      </w:r>
      <w:r w:rsidR="004B0913" w:rsidRPr="00E35639">
        <w:t xml:space="preserve"> </w:t>
      </w:r>
      <w:r w:rsidR="004F0317">
        <w:t xml:space="preserve">         </w:t>
      </w:r>
      <w:r w:rsidR="004B0913" w:rsidRPr="00E35639">
        <w:t xml:space="preserve">and </w:t>
      </w:r>
      <w:r w:rsidR="002A0561" w:rsidRPr="00E35639">
        <w:t>the system is</w:t>
      </w:r>
      <w:r w:rsidR="004B0913" w:rsidRPr="00E35639">
        <w:t xml:space="preserve"> maintained</w:t>
      </w:r>
      <w:bookmarkEnd w:id="38"/>
      <w:r w:rsidR="00134FB9" w:rsidRPr="00E35639">
        <w:t xml:space="preserve"> </w:t>
      </w:r>
    </w:p>
    <w:p w14:paraId="4B845817" w14:textId="2F41BCD4" w:rsidR="00134FB9" w:rsidRPr="005E627E" w:rsidRDefault="00134FB9" w:rsidP="00087731">
      <w:pPr>
        <w:pStyle w:val="BodyText1"/>
        <w:numPr>
          <w:ilvl w:val="0"/>
          <w:numId w:val="34"/>
        </w:numPr>
      </w:pPr>
      <w:r w:rsidRPr="005E627E">
        <w:t xml:space="preserve">Your treatment system must be </w:t>
      </w:r>
      <w:r w:rsidR="0036785B" w:rsidRPr="005E627E">
        <w:t>adequately designed, sized and maintained</w:t>
      </w:r>
      <w:r w:rsidRPr="005E627E">
        <w:t xml:space="preserve"> so that </w:t>
      </w:r>
      <w:r w:rsidR="007E2507" w:rsidRPr="005E627E">
        <w:t xml:space="preserve">the </w:t>
      </w:r>
      <w:r w:rsidR="00275824" w:rsidRPr="005E627E">
        <w:t>effluent</w:t>
      </w:r>
      <w:r w:rsidR="007E2507" w:rsidRPr="005E627E">
        <w:t xml:space="preserve"> does</w:t>
      </w:r>
      <w:r w:rsidR="00673F17" w:rsidRPr="005E627E">
        <w:t xml:space="preserve"> not</w:t>
      </w:r>
      <w:r w:rsidR="007E2507" w:rsidRPr="005E627E">
        <w:t xml:space="preserve"> have a </w:t>
      </w:r>
      <w:r w:rsidR="00275824" w:rsidRPr="005E627E">
        <w:t>significant</w:t>
      </w:r>
      <w:r w:rsidR="007E2507" w:rsidRPr="005E627E">
        <w:t xml:space="preserve"> adverse impact on the water environment. </w:t>
      </w:r>
      <w:r w:rsidR="00751A2E" w:rsidRPr="005E627E">
        <w:t xml:space="preserve">You should </w:t>
      </w:r>
      <w:r w:rsidR="004C02BC" w:rsidRPr="005E627E">
        <w:t xml:space="preserve">try and remove as much of the polluting matter as possible. </w:t>
      </w:r>
    </w:p>
    <w:p w14:paraId="410DCF4A" w14:textId="2CCC422D" w:rsidR="00C0145D" w:rsidRPr="005E627E" w:rsidRDefault="00C0145D" w:rsidP="00087731">
      <w:pPr>
        <w:pStyle w:val="BodyText1"/>
        <w:numPr>
          <w:ilvl w:val="0"/>
          <w:numId w:val="34"/>
        </w:numPr>
      </w:pPr>
      <w:r w:rsidRPr="005E627E">
        <w:lastRenderedPageBreak/>
        <w:t>If you are using a mechanical treatment system you need to provide details of how any mechanical failures will be detected. For example, this might include the use of telemetry systems or alarms.</w:t>
      </w:r>
    </w:p>
    <w:p w14:paraId="033DD8B4" w14:textId="2231B26D" w:rsidR="009272AF" w:rsidRPr="005E627E" w:rsidRDefault="009272AF" w:rsidP="00087731">
      <w:pPr>
        <w:pStyle w:val="BodyText1"/>
        <w:numPr>
          <w:ilvl w:val="0"/>
          <w:numId w:val="34"/>
        </w:numPr>
      </w:pPr>
      <w:r w:rsidRPr="005E627E">
        <w:t>You must regularly check your treatment system to ensure it is operating correctly. You must rectify any indications of failure such as poor-quality effluent, leaks, warning lights, power or pump failures as soon as possible.</w:t>
      </w:r>
    </w:p>
    <w:p w14:paraId="04E8B4EC" w14:textId="201969CA" w:rsidR="0005778F" w:rsidRPr="005E627E" w:rsidRDefault="00751A2E" w:rsidP="00087731">
      <w:pPr>
        <w:pStyle w:val="BodyText1"/>
        <w:numPr>
          <w:ilvl w:val="0"/>
          <w:numId w:val="34"/>
        </w:numPr>
      </w:pPr>
      <w:r w:rsidRPr="005E627E">
        <w:t xml:space="preserve">You must maintain the system so that it is in good working order. </w:t>
      </w:r>
      <w:r w:rsidR="0005778F" w:rsidRPr="005E627E">
        <w:t xml:space="preserve"> </w:t>
      </w:r>
    </w:p>
    <w:p w14:paraId="0F219AB3" w14:textId="27A4E3D1" w:rsidR="00FE395F" w:rsidRDefault="00FE395F">
      <w:pPr>
        <w:spacing w:line="240" w:lineRule="auto"/>
      </w:pPr>
      <w:r>
        <w:br w:type="page"/>
      </w:r>
    </w:p>
    <w:p w14:paraId="562782C8" w14:textId="042FF473" w:rsidR="000E0781" w:rsidRDefault="000E0781" w:rsidP="00DC5358">
      <w:pPr>
        <w:pStyle w:val="Heading1"/>
      </w:pPr>
      <w:bookmarkStart w:id="39" w:name="_Toc198726787"/>
      <w:r>
        <w:lastRenderedPageBreak/>
        <w:t>Appendix 1</w:t>
      </w:r>
      <w:r w:rsidR="008379DE">
        <w:t>:</w:t>
      </w:r>
      <w:r>
        <w:t xml:space="preserve"> </w:t>
      </w:r>
      <w:r w:rsidR="00B25729">
        <w:t>Substances</w:t>
      </w:r>
      <w:r w:rsidR="009E4913">
        <w:t xml:space="preserve"> </w:t>
      </w:r>
      <w:r w:rsidR="0058198B">
        <w:t>that may be present in discharges from various sectors</w:t>
      </w:r>
      <w:bookmarkEnd w:id="39"/>
    </w:p>
    <w:p w14:paraId="2BA8610D" w14:textId="22F89B0E" w:rsidR="000E0781" w:rsidRPr="007E0D96" w:rsidRDefault="000E0781" w:rsidP="007E0D96">
      <w:pPr>
        <w:pStyle w:val="BodyText1"/>
        <w:rPr>
          <w:rStyle w:val="Hyperlink"/>
          <w:color w:val="auto"/>
          <w:u w:val="none"/>
        </w:rPr>
      </w:pPr>
      <w:r w:rsidRPr="006E2733">
        <w:t xml:space="preserve">The guidance below suggests </w:t>
      </w:r>
      <w:r w:rsidR="00B25729" w:rsidRPr="00B03680">
        <w:t>substances</w:t>
      </w:r>
      <w:r w:rsidRPr="006E2733">
        <w:t xml:space="preserve"> that may be present in discharge</w:t>
      </w:r>
      <w:r>
        <w:t>s from</w:t>
      </w:r>
      <w:r w:rsidRPr="006E2733">
        <w:t xml:space="preserve"> different </w:t>
      </w:r>
      <w:r w:rsidRPr="0062545F">
        <w:t>sectors.</w:t>
      </w:r>
      <w:r w:rsidRPr="00F00017">
        <w:t xml:space="preserve"> </w:t>
      </w:r>
      <w:r w:rsidR="00936398" w:rsidRPr="00936398">
        <w:t xml:space="preserve">However, this should not be taken to be a comprehensive list of potential </w:t>
      </w:r>
      <w:proofErr w:type="gramStart"/>
      <w:r w:rsidR="00B25729">
        <w:t>substances</w:t>
      </w:r>
      <w:proofErr w:type="gramEnd"/>
      <w:r w:rsidR="00936398" w:rsidRPr="00936398">
        <w:t xml:space="preserve"> and you must undertake an individual assessment of your discharge</w:t>
      </w:r>
      <w:r w:rsidR="00AD0BBE">
        <w:t>.</w:t>
      </w:r>
    </w:p>
    <w:p w14:paraId="3D23D867" w14:textId="37A8F508" w:rsidR="0007444F" w:rsidRDefault="000E0781" w:rsidP="004B2646">
      <w:pPr>
        <w:pStyle w:val="Heading2"/>
      </w:pPr>
      <w:bookmarkStart w:id="40" w:name="_Toc198726788"/>
      <w:r w:rsidRPr="00E90242">
        <w:t>Oil and gas decommissioning</w:t>
      </w:r>
      <w:bookmarkEnd w:id="40"/>
    </w:p>
    <w:p w14:paraId="58AAEA02" w14:textId="4FDE4C5F" w:rsidR="0007444F" w:rsidRPr="004B2646" w:rsidRDefault="0007444F" w:rsidP="00087731">
      <w:pPr>
        <w:pStyle w:val="BodyText1"/>
        <w:numPr>
          <w:ilvl w:val="0"/>
          <w:numId w:val="18"/>
        </w:numPr>
      </w:pPr>
      <w:r w:rsidRPr="004B2646">
        <w:t>Suspended Solids</w:t>
      </w:r>
      <w:r w:rsidR="005B6B7F">
        <w:t>.</w:t>
      </w:r>
    </w:p>
    <w:p w14:paraId="2FE046FD" w14:textId="59C04F39" w:rsidR="0007444F" w:rsidRPr="004B2646" w:rsidRDefault="0007444F" w:rsidP="00087731">
      <w:pPr>
        <w:pStyle w:val="BodyText1"/>
        <w:numPr>
          <w:ilvl w:val="0"/>
          <w:numId w:val="18"/>
        </w:numPr>
      </w:pPr>
      <w:proofErr w:type="spellStart"/>
      <w:r w:rsidRPr="004B2646">
        <w:t>pH</w:t>
      </w:r>
      <w:r w:rsidR="00D52B13">
        <w:t>.</w:t>
      </w:r>
      <w:proofErr w:type="spellEnd"/>
    </w:p>
    <w:p w14:paraId="4A101FD7" w14:textId="1E859633" w:rsidR="0007444F" w:rsidRPr="004B2646" w:rsidRDefault="004D6DE0" w:rsidP="00087731">
      <w:pPr>
        <w:pStyle w:val="BodyText1"/>
        <w:numPr>
          <w:ilvl w:val="0"/>
          <w:numId w:val="18"/>
        </w:numPr>
      </w:pPr>
      <w:r>
        <w:t>H</w:t>
      </w:r>
      <w:r w:rsidR="0007444F" w:rsidRPr="004B2646">
        <w:t>ydrocarbons</w:t>
      </w:r>
      <w:r w:rsidR="005B6B7F">
        <w:t>.</w:t>
      </w:r>
    </w:p>
    <w:p w14:paraId="67A26354" w14:textId="36612168" w:rsidR="0007444F" w:rsidRPr="004B2646" w:rsidRDefault="0007444F" w:rsidP="00087731">
      <w:pPr>
        <w:pStyle w:val="BodyText1"/>
        <w:numPr>
          <w:ilvl w:val="0"/>
          <w:numId w:val="18"/>
        </w:numPr>
      </w:pPr>
      <w:r w:rsidRPr="004B2646">
        <w:t>Mercury</w:t>
      </w:r>
      <w:r w:rsidR="005B6B7F">
        <w:t>.</w:t>
      </w:r>
    </w:p>
    <w:p w14:paraId="5BC980C1" w14:textId="474B6AE6" w:rsidR="0007444F" w:rsidRPr="004B2646" w:rsidRDefault="0007444F" w:rsidP="00087731">
      <w:pPr>
        <w:pStyle w:val="BodyText1"/>
        <w:numPr>
          <w:ilvl w:val="0"/>
          <w:numId w:val="18"/>
        </w:numPr>
      </w:pPr>
      <w:r w:rsidRPr="004B2646">
        <w:t>Cadmium</w:t>
      </w:r>
      <w:r w:rsidR="005B6B7F">
        <w:t>.</w:t>
      </w:r>
    </w:p>
    <w:p w14:paraId="469B7167" w14:textId="41AC17C5" w:rsidR="00F00D43" w:rsidRDefault="00261314" w:rsidP="00087731">
      <w:pPr>
        <w:pStyle w:val="BodyText1"/>
        <w:numPr>
          <w:ilvl w:val="0"/>
          <w:numId w:val="18"/>
        </w:numPr>
      </w:pPr>
      <w:r>
        <w:t>A</w:t>
      </w:r>
      <w:r w:rsidRPr="00261314">
        <w:t>ntifoulants</w:t>
      </w:r>
      <w:r w:rsidR="00D52B13">
        <w:t>.</w:t>
      </w:r>
    </w:p>
    <w:p w14:paraId="03681B43" w14:textId="6BB2D4D2" w:rsidR="0007444F" w:rsidRPr="004B2646" w:rsidRDefault="0007444F" w:rsidP="00087731">
      <w:pPr>
        <w:pStyle w:val="BodyText1"/>
        <w:numPr>
          <w:ilvl w:val="0"/>
          <w:numId w:val="18"/>
        </w:numPr>
      </w:pPr>
      <w:r w:rsidRPr="004B2646">
        <w:t>Copper</w:t>
      </w:r>
      <w:r w:rsidR="005B6B7F">
        <w:t>.</w:t>
      </w:r>
      <w:r w:rsidRPr="004B2646">
        <w:t xml:space="preserve"> </w:t>
      </w:r>
    </w:p>
    <w:p w14:paraId="4BEA8D1D" w14:textId="7CF6DE75" w:rsidR="0007444F" w:rsidRPr="004B2646" w:rsidRDefault="0007444F" w:rsidP="00087731">
      <w:pPr>
        <w:pStyle w:val="BodyText1"/>
        <w:numPr>
          <w:ilvl w:val="0"/>
          <w:numId w:val="18"/>
        </w:numPr>
      </w:pPr>
      <w:r w:rsidRPr="004B2646">
        <w:t>Aluminium</w:t>
      </w:r>
      <w:r w:rsidR="005B6B7F">
        <w:t>.</w:t>
      </w:r>
      <w:r w:rsidRPr="004B2646">
        <w:t xml:space="preserve"> </w:t>
      </w:r>
    </w:p>
    <w:p w14:paraId="00347F16" w14:textId="29FC8DBD" w:rsidR="0007444F" w:rsidRPr="004B2646" w:rsidRDefault="0007444F" w:rsidP="00087731">
      <w:pPr>
        <w:pStyle w:val="BodyText1"/>
        <w:numPr>
          <w:ilvl w:val="0"/>
          <w:numId w:val="18"/>
        </w:numPr>
      </w:pPr>
      <w:r w:rsidRPr="004B2646">
        <w:t>Zinc</w:t>
      </w:r>
      <w:r w:rsidR="005B6B7F">
        <w:t>.</w:t>
      </w:r>
      <w:r w:rsidRPr="004B2646">
        <w:t xml:space="preserve"> </w:t>
      </w:r>
    </w:p>
    <w:p w14:paraId="78FC1188" w14:textId="5BE24A69" w:rsidR="0007444F" w:rsidRPr="004B2646" w:rsidRDefault="0007444F" w:rsidP="00087731">
      <w:pPr>
        <w:pStyle w:val="BodyText1"/>
        <w:numPr>
          <w:ilvl w:val="0"/>
          <w:numId w:val="18"/>
        </w:numPr>
      </w:pPr>
      <w:r w:rsidRPr="004B2646">
        <w:t>Iron</w:t>
      </w:r>
      <w:r w:rsidR="005B6B7F">
        <w:t>.</w:t>
      </w:r>
      <w:r w:rsidRPr="004B2646">
        <w:t xml:space="preserve"> </w:t>
      </w:r>
    </w:p>
    <w:p w14:paraId="7939847E" w14:textId="338FB08A" w:rsidR="0007444F" w:rsidRPr="004B2646" w:rsidRDefault="0007444F" w:rsidP="00087731">
      <w:pPr>
        <w:pStyle w:val="BodyText1"/>
        <w:numPr>
          <w:ilvl w:val="0"/>
          <w:numId w:val="18"/>
        </w:numPr>
      </w:pPr>
      <w:r w:rsidRPr="004B2646">
        <w:t>Lead</w:t>
      </w:r>
      <w:r w:rsidR="005B6B7F">
        <w:t>.</w:t>
      </w:r>
      <w:r w:rsidRPr="004B2646">
        <w:t xml:space="preserve"> </w:t>
      </w:r>
    </w:p>
    <w:p w14:paraId="2E9CC831" w14:textId="7BBF4DD6" w:rsidR="0007444F" w:rsidRPr="004B2646" w:rsidRDefault="0007444F" w:rsidP="00087731">
      <w:pPr>
        <w:pStyle w:val="BodyText1"/>
        <w:numPr>
          <w:ilvl w:val="0"/>
          <w:numId w:val="18"/>
        </w:numPr>
      </w:pPr>
      <w:r w:rsidRPr="004B2646">
        <w:t>Arsenic</w:t>
      </w:r>
      <w:r w:rsidR="005B6B7F">
        <w:t>.</w:t>
      </w:r>
      <w:r w:rsidRPr="004B2646">
        <w:t xml:space="preserve"> </w:t>
      </w:r>
    </w:p>
    <w:p w14:paraId="4FB8C15D" w14:textId="1B823828" w:rsidR="0007444F" w:rsidRPr="004B2646" w:rsidRDefault="0007444F" w:rsidP="00087731">
      <w:pPr>
        <w:pStyle w:val="BodyText1"/>
        <w:numPr>
          <w:ilvl w:val="0"/>
          <w:numId w:val="18"/>
        </w:numPr>
      </w:pPr>
      <w:r w:rsidRPr="004B2646">
        <w:t>Chromium VI</w:t>
      </w:r>
      <w:r w:rsidR="005B6B7F">
        <w:t>.</w:t>
      </w:r>
      <w:r w:rsidRPr="004B2646">
        <w:t xml:space="preserve"> </w:t>
      </w:r>
    </w:p>
    <w:p w14:paraId="6AE37E10" w14:textId="610747A5" w:rsidR="0007444F" w:rsidRPr="004B2646" w:rsidRDefault="0007444F" w:rsidP="00087731">
      <w:pPr>
        <w:pStyle w:val="BodyText1"/>
        <w:numPr>
          <w:ilvl w:val="0"/>
          <w:numId w:val="18"/>
        </w:numPr>
      </w:pPr>
      <w:proofErr w:type="spellStart"/>
      <w:r w:rsidRPr="004B2646">
        <w:t>Perfluorooctane</w:t>
      </w:r>
      <w:proofErr w:type="spellEnd"/>
      <w:r w:rsidRPr="004B2646">
        <w:t xml:space="preserve"> sulfonic acid and its derivatives</w:t>
      </w:r>
      <w:r w:rsidR="0024444C">
        <w:t xml:space="preserve"> </w:t>
      </w:r>
      <w:r w:rsidRPr="004B2646">
        <w:t>(PFOS)</w:t>
      </w:r>
      <w:r w:rsidR="005B6B7F">
        <w:t>.</w:t>
      </w:r>
    </w:p>
    <w:p w14:paraId="77526705" w14:textId="49A3F863" w:rsidR="000E0781" w:rsidRPr="004B2646" w:rsidRDefault="0007444F" w:rsidP="00087731">
      <w:pPr>
        <w:pStyle w:val="BodyText1"/>
        <w:numPr>
          <w:ilvl w:val="0"/>
          <w:numId w:val="18"/>
        </w:numPr>
      </w:pPr>
      <w:r w:rsidRPr="004B2646">
        <w:t>Polychlorinated Biphenyls (PCBs)</w:t>
      </w:r>
      <w:r w:rsidR="005B6B7F">
        <w:t>.</w:t>
      </w:r>
    </w:p>
    <w:p w14:paraId="2F47350F" w14:textId="542C3224" w:rsidR="000E0781" w:rsidRPr="00684F5A" w:rsidRDefault="000E0781" w:rsidP="0070778F">
      <w:pPr>
        <w:pStyle w:val="Heading2"/>
      </w:pPr>
      <w:bookmarkStart w:id="41" w:name="_Toc198726789"/>
      <w:r w:rsidRPr="00E90242">
        <w:lastRenderedPageBreak/>
        <w:t>Potable water</w:t>
      </w:r>
      <w:bookmarkEnd w:id="41"/>
    </w:p>
    <w:p w14:paraId="70FC7892" w14:textId="6711A88B" w:rsidR="00BD639D" w:rsidRPr="00BD639D" w:rsidRDefault="00BD639D" w:rsidP="0043421D">
      <w:pPr>
        <w:pStyle w:val="BodyText1"/>
      </w:pPr>
      <w:r>
        <w:t>Refer to WAT-G-067 EASR Guidance: Permit Activity: Discharges from water treatment works</w:t>
      </w:r>
    </w:p>
    <w:p w14:paraId="59CB5F3B" w14:textId="77777777" w:rsidR="000E0781" w:rsidRPr="00D61BA4" w:rsidRDefault="000E0781" w:rsidP="00402706">
      <w:pPr>
        <w:pStyle w:val="Heading3"/>
      </w:pPr>
      <w:bookmarkStart w:id="42" w:name="_Toc198726790"/>
      <w:r w:rsidRPr="00D61BA4">
        <w:t>Water treatment works backwash</w:t>
      </w:r>
      <w:bookmarkEnd w:id="42"/>
    </w:p>
    <w:p w14:paraId="6A115204" w14:textId="2D4E9C4C" w:rsidR="000E0781" w:rsidRDefault="000E0781" w:rsidP="00087731">
      <w:pPr>
        <w:pStyle w:val="BodyText1"/>
        <w:numPr>
          <w:ilvl w:val="0"/>
          <w:numId w:val="17"/>
        </w:numPr>
      </w:pPr>
      <w:proofErr w:type="spellStart"/>
      <w:r w:rsidRPr="002D7AFF">
        <w:t>pH</w:t>
      </w:r>
      <w:r w:rsidR="005B6B7F">
        <w:t>.</w:t>
      </w:r>
      <w:proofErr w:type="spellEnd"/>
    </w:p>
    <w:p w14:paraId="35845FC3" w14:textId="7104634D" w:rsidR="000E0781" w:rsidRDefault="000E0781" w:rsidP="00087731">
      <w:pPr>
        <w:pStyle w:val="BodyText1"/>
        <w:numPr>
          <w:ilvl w:val="0"/>
          <w:numId w:val="17"/>
        </w:numPr>
      </w:pPr>
      <w:r>
        <w:t>A</w:t>
      </w:r>
      <w:r w:rsidRPr="002D7AFF">
        <w:t>luminium/polyelectrolyte residual</w:t>
      </w:r>
      <w:r>
        <w:t>s</w:t>
      </w:r>
      <w:r w:rsidR="005B6B7F">
        <w:t>.</w:t>
      </w:r>
    </w:p>
    <w:p w14:paraId="325A7C6E" w14:textId="27F93015" w:rsidR="000E0781" w:rsidRDefault="000E0781" w:rsidP="00087731">
      <w:pPr>
        <w:pStyle w:val="BodyText1"/>
        <w:numPr>
          <w:ilvl w:val="0"/>
          <w:numId w:val="17"/>
        </w:numPr>
      </w:pPr>
      <w:r>
        <w:t>I</w:t>
      </w:r>
      <w:r w:rsidRPr="002D7AFF">
        <w:t>ron</w:t>
      </w:r>
      <w:r w:rsidR="005B6B7F">
        <w:t>.</w:t>
      </w:r>
    </w:p>
    <w:p w14:paraId="73E8DAF6" w14:textId="055C7746" w:rsidR="006C7A17" w:rsidRPr="00AA2378" w:rsidRDefault="000E0781" w:rsidP="00087731">
      <w:pPr>
        <w:pStyle w:val="BodyText1"/>
        <w:numPr>
          <w:ilvl w:val="0"/>
          <w:numId w:val="17"/>
        </w:numPr>
      </w:pPr>
      <w:r w:rsidRPr="002D7AFF">
        <w:t>Granulated active carbon residues from the commissioning of granular active carbon plants</w:t>
      </w:r>
      <w:r w:rsidR="005B6B7F">
        <w:t>.</w:t>
      </w:r>
    </w:p>
    <w:p w14:paraId="61650344" w14:textId="77777777" w:rsidR="00E90242" w:rsidRDefault="000E0781" w:rsidP="00402706">
      <w:pPr>
        <w:pStyle w:val="Heading3"/>
      </w:pPr>
      <w:bookmarkStart w:id="43" w:name="_Toc198726791"/>
      <w:r w:rsidRPr="00D61BA4">
        <w:t>Service reservoir overflows</w:t>
      </w:r>
      <w:bookmarkEnd w:id="43"/>
    </w:p>
    <w:p w14:paraId="51860066" w14:textId="0D4CD8C9" w:rsidR="000E0781" w:rsidRDefault="000E0781" w:rsidP="00087731">
      <w:pPr>
        <w:pStyle w:val="BodyText1"/>
        <w:numPr>
          <w:ilvl w:val="0"/>
          <w:numId w:val="17"/>
        </w:numPr>
      </w:pPr>
      <w:r>
        <w:t>Chlorine</w:t>
      </w:r>
      <w:r w:rsidR="005B6B7F">
        <w:t>.</w:t>
      </w:r>
    </w:p>
    <w:p w14:paraId="1CCA3B9F" w14:textId="77777777" w:rsidR="000E0781" w:rsidRPr="00D61BA4" w:rsidRDefault="000E0781" w:rsidP="00402706">
      <w:pPr>
        <w:pStyle w:val="Heading3"/>
      </w:pPr>
      <w:bookmarkStart w:id="44" w:name="_Toc198726792"/>
      <w:r w:rsidRPr="00402706">
        <w:rPr>
          <w:rFonts w:eastAsiaTheme="minorEastAsia"/>
        </w:rPr>
        <w:t>Service reservoir</w:t>
      </w:r>
      <w:r w:rsidRPr="00D61BA4">
        <w:t xml:space="preserve"> cleaning and scour water</w:t>
      </w:r>
      <w:bookmarkEnd w:id="44"/>
    </w:p>
    <w:p w14:paraId="155E1230" w14:textId="657D2898" w:rsidR="000E0781" w:rsidRDefault="000E0781" w:rsidP="00087731">
      <w:pPr>
        <w:pStyle w:val="BodyText1"/>
        <w:numPr>
          <w:ilvl w:val="0"/>
          <w:numId w:val="17"/>
        </w:numPr>
      </w:pPr>
      <w:r>
        <w:t>Chlorine</w:t>
      </w:r>
      <w:r w:rsidR="005B6B7F">
        <w:t>.</w:t>
      </w:r>
    </w:p>
    <w:p w14:paraId="108134FD" w14:textId="0E15C1CB" w:rsidR="000E0781" w:rsidRDefault="000E0781" w:rsidP="00087731">
      <w:pPr>
        <w:pStyle w:val="BodyText1"/>
        <w:numPr>
          <w:ilvl w:val="0"/>
          <w:numId w:val="17"/>
        </w:numPr>
      </w:pPr>
      <w:r>
        <w:t>Suspended solids</w:t>
      </w:r>
      <w:r w:rsidR="005B6B7F">
        <w:t>.</w:t>
      </w:r>
    </w:p>
    <w:p w14:paraId="47DA8E6C" w14:textId="77777777" w:rsidR="000E0781" w:rsidRPr="00D61BA4" w:rsidRDefault="000E0781" w:rsidP="00402706">
      <w:pPr>
        <w:pStyle w:val="Heading3"/>
      </w:pPr>
      <w:bookmarkStart w:id="45" w:name="_Toc198726793"/>
      <w:r w:rsidRPr="00D61BA4">
        <w:t>Sludge settlement overflow</w:t>
      </w:r>
      <w:bookmarkEnd w:id="45"/>
    </w:p>
    <w:p w14:paraId="2696AE23" w14:textId="5F4EAF27" w:rsidR="000E0781" w:rsidRDefault="000E0781" w:rsidP="00087731">
      <w:pPr>
        <w:pStyle w:val="BodyText1"/>
        <w:numPr>
          <w:ilvl w:val="0"/>
          <w:numId w:val="17"/>
        </w:numPr>
      </w:pPr>
      <w:proofErr w:type="spellStart"/>
      <w:r w:rsidRPr="004E5DC3">
        <w:t>pH</w:t>
      </w:r>
      <w:r w:rsidR="005B6B7F">
        <w:t>.</w:t>
      </w:r>
      <w:proofErr w:type="spellEnd"/>
    </w:p>
    <w:p w14:paraId="78FE9DD0" w14:textId="345C3140" w:rsidR="000E0781" w:rsidRDefault="000E0781" w:rsidP="00087731">
      <w:pPr>
        <w:pStyle w:val="BodyText1"/>
        <w:numPr>
          <w:ilvl w:val="0"/>
          <w:numId w:val="17"/>
        </w:numPr>
      </w:pPr>
      <w:r w:rsidRPr="00B70107">
        <w:t>Dosing chemicals – Iron, Aluminium, Polyelectrolyte residuals</w:t>
      </w:r>
      <w:r w:rsidR="005B6B7F">
        <w:t>.</w:t>
      </w:r>
    </w:p>
    <w:p w14:paraId="5AF927E0" w14:textId="14ACF5DC" w:rsidR="000E0781" w:rsidRPr="00C367D9" w:rsidRDefault="00025659" w:rsidP="00AC522E">
      <w:pPr>
        <w:pStyle w:val="Heading2"/>
      </w:pPr>
      <w:bookmarkStart w:id="46" w:name="_Toc198726794"/>
      <w:r>
        <w:t>Land based f</w:t>
      </w:r>
      <w:r w:rsidR="000E0781" w:rsidRPr="00E90242">
        <w:t>ish farm</w:t>
      </w:r>
      <w:r>
        <w:t>s or</w:t>
      </w:r>
      <w:r w:rsidR="000E0781" w:rsidRPr="00E90242">
        <w:t xml:space="preserve"> hatcheries</w:t>
      </w:r>
      <w:bookmarkEnd w:id="46"/>
    </w:p>
    <w:p w14:paraId="237BAB32" w14:textId="09887263" w:rsidR="000E0781" w:rsidRDefault="000E0781" w:rsidP="00087731">
      <w:pPr>
        <w:pStyle w:val="BodyText1"/>
        <w:numPr>
          <w:ilvl w:val="0"/>
          <w:numId w:val="17"/>
        </w:numPr>
      </w:pPr>
      <w:r>
        <w:t>Biochemical oxygen demand</w:t>
      </w:r>
      <w:r w:rsidR="00643CC4">
        <w:t xml:space="preserve"> (BOD)</w:t>
      </w:r>
      <w:r w:rsidR="005B6B7F">
        <w:t>.</w:t>
      </w:r>
    </w:p>
    <w:p w14:paraId="5A636971" w14:textId="2C00E4E1" w:rsidR="000E0781" w:rsidRDefault="000E0781" w:rsidP="00087731">
      <w:pPr>
        <w:pStyle w:val="BodyText1"/>
        <w:numPr>
          <w:ilvl w:val="0"/>
          <w:numId w:val="17"/>
        </w:numPr>
      </w:pPr>
      <w:r>
        <w:t>Ammonia</w:t>
      </w:r>
      <w:r w:rsidR="005B6B7F">
        <w:t>.</w:t>
      </w:r>
    </w:p>
    <w:p w14:paraId="32D0EA72" w14:textId="0E0D81D7" w:rsidR="000E0781" w:rsidRDefault="000E0781" w:rsidP="00087731">
      <w:pPr>
        <w:pStyle w:val="BodyText1"/>
        <w:numPr>
          <w:ilvl w:val="0"/>
          <w:numId w:val="17"/>
        </w:numPr>
      </w:pPr>
      <w:r>
        <w:t>Suspended solids</w:t>
      </w:r>
      <w:r w:rsidR="005B6B7F">
        <w:t>.</w:t>
      </w:r>
    </w:p>
    <w:p w14:paraId="13BEDB74" w14:textId="092CB7F6" w:rsidR="000E0781" w:rsidRDefault="000E0781" w:rsidP="00087731">
      <w:pPr>
        <w:pStyle w:val="BodyText1"/>
        <w:numPr>
          <w:ilvl w:val="0"/>
          <w:numId w:val="17"/>
        </w:numPr>
      </w:pPr>
      <w:r>
        <w:t>Phosphorus</w:t>
      </w:r>
      <w:r w:rsidR="005B6B7F">
        <w:t>.</w:t>
      </w:r>
    </w:p>
    <w:p w14:paraId="1BF5A1EC" w14:textId="4158FE40" w:rsidR="000E0781" w:rsidRDefault="000E0781" w:rsidP="00087731">
      <w:pPr>
        <w:pStyle w:val="BodyText1"/>
        <w:numPr>
          <w:ilvl w:val="0"/>
          <w:numId w:val="17"/>
        </w:numPr>
      </w:pPr>
      <w:r w:rsidRPr="00B82014">
        <w:lastRenderedPageBreak/>
        <w:t>Antifoulants</w:t>
      </w:r>
      <w:r w:rsidR="005B6B7F">
        <w:t>.</w:t>
      </w:r>
      <w:r w:rsidRPr="00B82014">
        <w:t xml:space="preserve"> </w:t>
      </w:r>
    </w:p>
    <w:p w14:paraId="395197BA" w14:textId="6D557A68" w:rsidR="000E0781" w:rsidRDefault="000E0781" w:rsidP="00087731">
      <w:pPr>
        <w:pStyle w:val="BodyText1"/>
        <w:numPr>
          <w:ilvl w:val="0"/>
          <w:numId w:val="17"/>
        </w:numPr>
      </w:pPr>
      <w:r>
        <w:t>A</w:t>
      </w:r>
      <w:r w:rsidRPr="00B82014">
        <w:t>naesthetics</w:t>
      </w:r>
      <w:r w:rsidR="005B6B7F">
        <w:t>.</w:t>
      </w:r>
    </w:p>
    <w:p w14:paraId="0A368EDE" w14:textId="22B3B92D" w:rsidR="000E0781" w:rsidRDefault="000E0781" w:rsidP="00087731">
      <w:pPr>
        <w:pStyle w:val="BodyText1"/>
        <w:numPr>
          <w:ilvl w:val="0"/>
          <w:numId w:val="17"/>
        </w:numPr>
      </w:pPr>
      <w:r>
        <w:t>A</w:t>
      </w:r>
      <w:r w:rsidRPr="00B82014">
        <w:t>ntimicrobials</w:t>
      </w:r>
      <w:r w:rsidR="005B6B7F">
        <w:t>.</w:t>
      </w:r>
    </w:p>
    <w:p w14:paraId="6A139B62" w14:textId="65395EDE" w:rsidR="000E0781" w:rsidRDefault="000E0781" w:rsidP="00087731">
      <w:pPr>
        <w:pStyle w:val="BodyText1"/>
        <w:numPr>
          <w:ilvl w:val="0"/>
          <w:numId w:val="17"/>
        </w:numPr>
      </w:pPr>
      <w:proofErr w:type="spellStart"/>
      <w:r>
        <w:t>A</w:t>
      </w:r>
      <w:r w:rsidRPr="00B82014">
        <w:t>ntiparasitics</w:t>
      </w:r>
      <w:proofErr w:type="spellEnd"/>
      <w:r w:rsidR="005B6B7F">
        <w:t>.</w:t>
      </w:r>
    </w:p>
    <w:p w14:paraId="01AF1F37" w14:textId="15F14053" w:rsidR="000E0781" w:rsidRDefault="000E0781" w:rsidP="00087731">
      <w:pPr>
        <w:pStyle w:val="BodyText1"/>
        <w:numPr>
          <w:ilvl w:val="0"/>
          <w:numId w:val="17"/>
        </w:numPr>
      </w:pPr>
      <w:r>
        <w:t>D</w:t>
      </w:r>
      <w:r w:rsidRPr="00B82014">
        <w:t>isinfectants</w:t>
      </w:r>
      <w:r w:rsidR="005B6B7F">
        <w:t>.</w:t>
      </w:r>
    </w:p>
    <w:p w14:paraId="12FBA70D" w14:textId="427D2180" w:rsidR="007E0712" w:rsidRDefault="007E0712" w:rsidP="00AC522E">
      <w:pPr>
        <w:pStyle w:val="Heading2"/>
      </w:pPr>
      <w:bookmarkStart w:id="47" w:name="_Toc198726795"/>
      <w:r>
        <w:t xml:space="preserve">Discharges from hydrogen </w:t>
      </w:r>
      <w:r w:rsidR="00132A89">
        <w:t>production plants</w:t>
      </w:r>
      <w:bookmarkEnd w:id="47"/>
    </w:p>
    <w:p w14:paraId="4FB0586E" w14:textId="0B9CA379" w:rsidR="000E0781" w:rsidRPr="00DB5EEA" w:rsidRDefault="00D62A06" w:rsidP="00B03680">
      <w:pPr>
        <w:pStyle w:val="BodyText1"/>
      </w:pPr>
      <w:r w:rsidRPr="00D512A3">
        <w:t>The process c</w:t>
      </w:r>
      <w:r w:rsidR="000E0781" w:rsidRPr="00D512A3">
        <w:t>oncentrate</w:t>
      </w:r>
      <w:r w:rsidRPr="00D512A3">
        <w:t>s</w:t>
      </w:r>
      <w:r w:rsidR="000E0781" w:rsidRPr="00D512A3">
        <w:t xml:space="preserve"> </w:t>
      </w:r>
      <w:r w:rsidRPr="00D512A3">
        <w:t xml:space="preserve">the </w:t>
      </w:r>
      <w:r w:rsidR="000E0781" w:rsidRPr="00D512A3">
        <w:t xml:space="preserve">abstracted water </w:t>
      </w:r>
      <w:r w:rsidR="00072225" w:rsidRPr="00D512A3">
        <w:t>approximately</w:t>
      </w:r>
      <w:r w:rsidR="00DB7C36" w:rsidRPr="00D512A3">
        <w:t xml:space="preserve"> </w:t>
      </w:r>
      <w:r w:rsidR="00D52B13" w:rsidRPr="00D512A3">
        <w:t>four-fold</w:t>
      </w:r>
      <w:r w:rsidR="00FE345D">
        <w:t>, so the</w:t>
      </w:r>
      <w:r w:rsidR="00DB7C36" w:rsidRPr="00D512A3">
        <w:t xml:space="preserve"> </w:t>
      </w:r>
      <w:r w:rsidR="00D42E12" w:rsidRPr="00D512A3">
        <w:t xml:space="preserve">quality of the </w:t>
      </w:r>
      <w:r w:rsidRPr="00D512A3">
        <w:t xml:space="preserve">discharge </w:t>
      </w:r>
      <w:r w:rsidR="00D42E12" w:rsidRPr="00D512A3">
        <w:t>will</w:t>
      </w:r>
      <w:r w:rsidRPr="00D512A3">
        <w:t xml:space="preserve"> be heavily influenced by the feedwater.  </w:t>
      </w:r>
      <w:r w:rsidR="00FE345D">
        <w:t xml:space="preserve">Water treatment chemicals could also have been </w:t>
      </w:r>
      <w:r w:rsidR="00072225" w:rsidRPr="00D512A3">
        <w:t xml:space="preserve">added. </w:t>
      </w:r>
    </w:p>
    <w:p w14:paraId="3B3D59CA" w14:textId="78EC7A27" w:rsidR="000E0781" w:rsidRDefault="000E0781" w:rsidP="00AC522E">
      <w:pPr>
        <w:pStyle w:val="Heading2"/>
      </w:pPr>
      <w:bookmarkStart w:id="48" w:name="_Toc198726796"/>
      <w:r w:rsidRPr="00E90242">
        <w:t xml:space="preserve">Discharges from </w:t>
      </w:r>
      <w:r w:rsidR="00367108">
        <w:t>a</w:t>
      </w:r>
      <w:r w:rsidRPr="00E90242">
        <w:t>irports containing de-icers</w:t>
      </w:r>
      <w:bookmarkEnd w:id="48"/>
    </w:p>
    <w:p w14:paraId="7B3AAC44" w14:textId="1946F0C8" w:rsidR="00A41DF8" w:rsidRPr="00F42283" w:rsidRDefault="000E0781" w:rsidP="00087731">
      <w:pPr>
        <w:pStyle w:val="BodyText1"/>
        <w:numPr>
          <w:ilvl w:val="0"/>
          <w:numId w:val="1"/>
        </w:numPr>
      </w:pPr>
      <w:r>
        <w:t xml:space="preserve">De-icers / </w:t>
      </w:r>
      <w:r w:rsidRPr="00CE55C4">
        <w:t>Antifreeze e.g. glycol</w:t>
      </w:r>
      <w:r w:rsidR="00A553F7">
        <w:t xml:space="preserve"> </w:t>
      </w:r>
      <w:r w:rsidRPr="00CE55C4">
        <w:t xml:space="preserve">(high </w:t>
      </w:r>
      <w:r w:rsidR="00A41DF8" w:rsidRPr="00A41DF8">
        <w:t>Biochemical oxygen demand</w:t>
      </w:r>
      <w:r w:rsidR="00A553F7">
        <w:t>)</w:t>
      </w:r>
      <w:r w:rsidR="00A553F7" w:rsidRPr="00A553F7">
        <w:t xml:space="preserve"> </w:t>
      </w:r>
      <w:r w:rsidR="00A553F7">
        <w:t>or urea</w:t>
      </w:r>
      <w:r w:rsidRPr="00CE55C4">
        <w:t>)</w:t>
      </w:r>
      <w:r w:rsidR="005B6B7F">
        <w:t>.</w:t>
      </w:r>
      <w:r w:rsidR="00A553F7" w:rsidRPr="00F42283">
        <w:t xml:space="preserve"> </w:t>
      </w:r>
    </w:p>
    <w:p w14:paraId="145C2A57" w14:textId="51D4ADDC" w:rsidR="000E0781" w:rsidRPr="00CE55C4" w:rsidRDefault="000E0781" w:rsidP="00087731">
      <w:pPr>
        <w:pStyle w:val="BodyText1"/>
        <w:numPr>
          <w:ilvl w:val="0"/>
          <w:numId w:val="1"/>
        </w:numPr>
      </w:pPr>
      <w:r w:rsidRPr="00CE55C4">
        <w:t>Hydrocarbons</w:t>
      </w:r>
      <w:r w:rsidR="005B6B7F">
        <w:t>.</w:t>
      </w:r>
    </w:p>
    <w:p w14:paraId="2ED1090C" w14:textId="379FD44D" w:rsidR="000E0781" w:rsidRPr="00CE55C4" w:rsidRDefault="000E0781" w:rsidP="00087731">
      <w:pPr>
        <w:pStyle w:val="BodyText1"/>
        <w:numPr>
          <w:ilvl w:val="0"/>
          <w:numId w:val="1"/>
        </w:numPr>
      </w:pPr>
      <w:r w:rsidRPr="00CE55C4">
        <w:t>Suspended sol</w:t>
      </w:r>
      <w:r>
        <w:t>i</w:t>
      </w:r>
      <w:r w:rsidRPr="00CE55C4">
        <w:t>ds</w:t>
      </w:r>
      <w:r w:rsidR="005B6B7F">
        <w:t>.</w:t>
      </w:r>
    </w:p>
    <w:p w14:paraId="687F58D1" w14:textId="38C88C25" w:rsidR="000E0781" w:rsidRDefault="000E0781" w:rsidP="00087731">
      <w:pPr>
        <w:pStyle w:val="BodyText1"/>
        <w:numPr>
          <w:ilvl w:val="0"/>
          <w:numId w:val="1"/>
        </w:numPr>
      </w:pPr>
      <w:r w:rsidRPr="00CE55C4">
        <w:t>Metals</w:t>
      </w:r>
      <w:r w:rsidR="005B6B7F">
        <w:t>.</w:t>
      </w:r>
    </w:p>
    <w:p w14:paraId="787F49FA" w14:textId="77777777" w:rsidR="000E0781" w:rsidRDefault="000E0781" w:rsidP="00AC522E">
      <w:pPr>
        <w:pStyle w:val="Heading2"/>
      </w:pPr>
      <w:bookmarkStart w:id="49" w:name="_Toc198726797"/>
      <w:r w:rsidRPr="00E90242">
        <w:t>Cooling water</w:t>
      </w:r>
      <w:bookmarkEnd w:id="49"/>
    </w:p>
    <w:p w14:paraId="4645E5EB" w14:textId="65B1241C" w:rsidR="000E0781" w:rsidRDefault="000E0781" w:rsidP="00087731">
      <w:pPr>
        <w:pStyle w:val="BodyText1"/>
        <w:numPr>
          <w:ilvl w:val="0"/>
          <w:numId w:val="19"/>
        </w:numPr>
      </w:pPr>
      <w:r w:rsidRPr="00F13D0E">
        <w:t>High temperature</w:t>
      </w:r>
      <w:r w:rsidR="005B6B7F">
        <w:t>.</w:t>
      </w:r>
      <w:r w:rsidRPr="00F13D0E">
        <w:t xml:space="preserve"> </w:t>
      </w:r>
    </w:p>
    <w:p w14:paraId="02924A02" w14:textId="31A7716E" w:rsidR="000E0781" w:rsidRDefault="000E0781" w:rsidP="00087731">
      <w:pPr>
        <w:pStyle w:val="BodyText1"/>
        <w:numPr>
          <w:ilvl w:val="0"/>
          <w:numId w:val="19"/>
        </w:numPr>
      </w:pPr>
      <w:r>
        <w:t>P</w:t>
      </w:r>
      <w:r w:rsidRPr="00F13D0E">
        <w:t>ossible chemical additions</w:t>
      </w:r>
      <w:r w:rsidR="005B6B7F">
        <w:t>.</w:t>
      </w:r>
    </w:p>
    <w:p w14:paraId="16716BE8" w14:textId="1C631CC5" w:rsidR="000E0781" w:rsidRPr="00442B30" w:rsidRDefault="00F00D43" w:rsidP="00087731">
      <w:pPr>
        <w:pStyle w:val="BodyText1"/>
        <w:numPr>
          <w:ilvl w:val="0"/>
          <w:numId w:val="19"/>
        </w:numPr>
      </w:pPr>
      <w:r w:rsidRPr="00F00D43">
        <w:t>Antifoulants</w:t>
      </w:r>
      <w:r>
        <w:t>.</w:t>
      </w:r>
    </w:p>
    <w:p w14:paraId="184562C0" w14:textId="77777777" w:rsidR="000E0781" w:rsidRDefault="000E0781" w:rsidP="00AC522E">
      <w:pPr>
        <w:pStyle w:val="Heading2"/>
      </w:pPr>
      <w:bookmarkStart w:id="50" w:name="_Toc198726798"/>
      <w:r w:rsidRPr="009226EF">
        <w:t>Food processing</w:t>
      </w:r>
      <w:bookmarkEnd w:id="50"/>
    </w:p>
    <w:p w14:paraId="6B64A919" w14:textId="133801F3" w:rsidR="0093115F" w:rsidRDefault="0093115F" w:rsidP="00087731">
      <w:pPr>
        <w:pStyle w:val="BodyText1"/>
        <w:numPr>
          <w:ilvl w:val="0"/>
          <w:numId w:val="20"/>
        </w:numPr>
      </w:pPr>
      <w:r>
        <w:t>C</w:t>
      </w:r>
      <w:r w:rsidRPr="0093115F">
        <w:t>leaning and disinfection products</w:t>
      </w:r>
      <w:r w:rsidR="00D52B13">
        <w:t>.</w:t>
      </w:r>
    </w:p>
    <w:p w14:paraId="38EA0D75" w14:textId="6AE84324" w:rsidR="000E0781" w:rsidRPr="006B735A" w:rsidRDefault="000E0781" w:rsidP="00087731">
      <w:pPr>
        <w:pStyle w:val="BodyText1"/>
        <w:numPr>
          <w:ilvl w:val="0"/>
          <w:numId w:val="20"/>
        </w:numPr>
      </w:pPr>
      <w:proofErr w:type="spellStart"/>
      <w:r w:rsidRPr="006B735A">
        <w:t>pH</w:t>
      </w:r>
      <w:r w:rsidR="005B6B7F">
        <w:t>.</w:t>
      </w:r>
      <w:proofErr w:type="spellEnd"/>
    </w:p>
    <w:p w14:paraId="061313B4" w14:textId="5D868720" w:rsidR="000E0781" w:rsidRPr="006B735A" w:rsidRDefault="000E0781" w:rsidP="00087731">
      <w:pPr>
        <w:pStyle w:val="BodyText1"/>
        <w:numPr>
          <w:ilvl w:val="0"/>
          <w:numId w:val="20"/>
        </w:numPr>
      </w:pPr>
      <w:r w:rsidRPr="006B735A">
        <w:lastRenderedPageBreak/>
        <w:t>Suspended solids</w:t>
      </w:r>
      <w:r w:rsidR="005B6B7F">
        <w:t>.</w:t>
      </w:r>
    </w:p>
    <w:p w14:paraId="24E79DD5" w14:textId="0C4E4FE9" w:rsidR="000E0781" w:rsidRPr="006B735A" w:rsidRDefault="000E0781" w:rsidP="00087731">
      <w:pPr>
        <w:pStyle w:val="BodyText1"/>
        <w:numPr>
          <w:ilvl w:val="0"/>
          <w:numId w:val="20"/>
        </w:numPr>
      </w:pPr>
      <w:r>
        <w:t>Biochemical oxygen demand</w:t>
      </w:r>
      <w:r w:rsidR="005B6B7F">
        <w:t>.</w:t>
      </w:r>
    </w:p>
    <w:p w14:paraId="3B098FA3" w14:textId="74723BA3" w:rsidR="000E0781" w:rsidRPr="006B735A" w:rsidRDefault="000E0781" w:rsidP="00087731">
      <w:pPr>
        <w:pStyle w:val="BodyText1"/>
        <w:numPr>
          <w:ilvl w:val="0"/>
          <w:numId w:val="20"/>
        </w:numPr>
      </w:pPr>
      <w:r w:rsidRPr="006B735A">
        <w:t>Ammonia</w:t>
      </w:r>
      <w:r w:rsidR="005B6B7F">
        <w:t>.</w:t>
      </w:r>
      <w:r w:rsidRPr="006B735A">
        <w:t xml:space="preserve">  </w:t>
      </w:r>
    </w:p>
    <w:p w14:paraId="78D839E7" w14:textId="77777777" w:rsidR="000E0781" w:rsidRDefault="000E0781" w:rsidP="00AC522E">
      <w:pPr>
        <w:pStyle w:val="Heading2"/>
      </w:pPr>
      <w:bookmarkStart w:id="51" w:name="_Toc198726799"/>
      <w:r w:rsidRPr="00E90242">
        <w:t>Brewing effluent</w:t>
      </w:r>
      <w:bookmarkEnd w:id="51"/>
    </w:p>
    <w:p w14:paraId="792ADAE1" w14:textId="66AF7918" w:rsidR="0093115F" w:rsidRDefault="0093115F" w:rsidP="00087731">
      <w:pPr>
        <w:pStyle w:val="BodyText1"/>
        <w:numPr>
          <w:ilvl w:val="0"/>
          <w:numId w:val="21"/>
        </w:numPr>
      </w:pPr>
      <w:r>
        <w:t>C</w:t>
      </w:r>
      <w:r w:rsidRPr="0093115F">
        <w:t>leaning and disinfection products</w:t>
      </w:r>
      <w:r w:rsidR="00D52B13">
        <w:t>.</w:t>
      </w:r>
    </w:p>
    <w:p w14:paraId="1A323D05" w14:textId="675D163C" w:rsidR="000E0781" w:rsidRDefault="000E0781" w:rsidP="00087731">
      <w:pPr>
        <w:pStyle w:val="BodyText1"/>
        <w:numPr>
          <w:ilvl w:val="0"/>
          <w:numId w:val="21"/>
        </w:numPr>
      </w:pPr>
      <w:r w:rsidRPr="00AB78B5">
        <w:t>Copper</w:t>
      </w:r>
      <w:r w:rsidR="005B6B7F">
        <w:t>.</w:t>
      </w:r>
    </w:p>
    <w:p w14:paraId="145BA416" w14:textId="21537AC6" w:rsidR="000E0781" w:rsidRDefault="000E0781" w:rsidP="00087731">
      <w:pPr>
        <w:pStyle w:val="BodyText1"/>
        <w:numPr>
          <w:ilvl w:val="0"/>
          <w:numId w:val="21"/>
        </w:numPr>
      </w:pPr>
      <w:r>
        <w:t>Z</w:t>
      </w:r>
      <w:r w:rsidRPr="00AB78B5">
        <w:t>inc</w:t>
      </w:r>
      <w:r w:rsidR="005B6B7F">
        <w:t>.</w:t>
      </w:r>
    </w:p>
    <w:p w14:paraId="1AB2AD78" w14:textId="37CEBC3B" w:rsidR="000E0781" w:rsidRDefault="000E0781" w:rsidP="00087731">
      <w:pPr>
        <w:pStyle w:val="BodyText1"/>
        <w:numPr>
          <w:ilvl w:val="0"/>
          <w:numId w:val="21"/>
        </w:numPr>
      </w:pPr>
      <w:r w:rsidRPr="00AB78B5">
        <w:t>B</w:t>
      </w:r>
      <w:r>
        <w:t>iochemical oxygen demand</w:t>
      </w:r>
      <w:r w:rsidR="005B6B7F">
        <w:t>.</w:t>
      </w:r>
      <w:r>
        <w:t xml:space="preserve"> </w:t>
      </w:r>
    </w:p>
    <w:p w14:paraId="7AE37626" w14:textId="34ADC193" w:rsidR="000E0781" w:rsidRPr="00442B30" w:rsidRDefault="000E0781" w:rsidP="00087731">
      <w:pPr>
        <w:pStyle w:val="BodyText1"/>
        <w:numPr>
          <w:ilvl w:val="0"/>
          <w:numId w:val="21"/>
        </w:numPr>
      </w:pPr>
      <w:r>
        <w:t>A</w:t>
      </w:r>
      <w:r w:rsidRPr="00AB78B5">
        <w:t>mmonia</w:t>
      </w:r>
      <w:r w:rsidR="005B6B7F">
        <w:t>.</w:t>
      </w:r>
    </w:p>
    <w:p w14:paraId="0338934F" w14:textId="77777777" w:rsidR="000E0781" w:rsidRDefault="000E0781" w:rsidP="00AC522E">
      <w:pPr>
        <w:pStyle w:val="Heading2"/>
      </w:pPr>
      <w:bookmarkStart w:id="52" w:name="_Toc198726800"/>
      <w:r w:rsidRPr="00E90242">
        <w:t>Distilling effluent</w:t>
      </w:r>
      <w:bookmarkEnd w:id="52"/>
    </w:p>
    <w:p w14:paraId="2C77E8C9" w14:textId="674B0F12" w:rsidR="000E0781" w:rsidRDefault="000E0781" w:rsidP="00087731">
      <w:pPr>
        <w:pStyle w:val="BodyText1"/>
        <w:numPr>
          <w:ilvl w:val="0"/>
          <w:numId w:val="22"/>
        </w:numPr>
      </w:pPr>
      <w:r w:rsidRPr="00AB78B5">
        <w:t>Copper</w:t>
      </w:r>
      <w:r w:rsidR="005B6B7F">
        <w:t>.</w:t>
      </w:r>
    </w:p>
    <w:p w14:paraId="0F2A2B82" w14:textId="30412FD9" w:rsidR="000E0781" w:rsidRDefault="000E0781" w:rsidP="00087731">
      <w:pPr>
        <w:pStyle w:val="BodyText1"/>
        <w:numPr>
          <w:ilvl w:val="0"/>
          <w:numId w:val="22"/>
        </w:numPr>
      </w:pPr>
      <w:r>
        <w:t>Z</w:t>
      </w:r>
      <w:r w:rsidRPr="00AB78B5">
        <w:t>inc</w:t>
      </w:r>
      <w:r w:rsidR="005B6B7F">
        <w:t>.</w:t>
      </w:r>
      <w:r w:rsidRPr="00AB78B5">
        <w:t xml:space="preserve"> </w:t>
      </w:r>
    </w:p>
    <w:p w14:paraId="5FD3E574" w14:textId="4FADAE3D" w:rsidR="000E0781" w:rsidRDefault="000E0781" w:rsidP="00087731">
      <w:pPr>
        <w:pStyle w:val="BodyText1"/>
        <w:numPr>
          <w:ilvl w:val="0"/>
          <w:numId w:val="22"/>
        </w:numPr>
      </w:pPr>
      <w:r w:rsidRPr="00AB78B5">
        <w:t>B</w:t>
      </w:r>
      <w:r>
        <w:t>iochemical oxygen demand</w:t>
      </w:r>
      <w:r w:rsidR="005B6B7F">
        <w:t>.</w:t>
      </w:r>
      <w:r>
        <w:t xml:space="preserve"> </w:t>
      </w:r>
    </w:p>
    <w:p w14:paraId="5F167B11" w14:textId="42E9DF40" w:rsidR="000E0781" w:rsidRPr="00AB78B5" w:rsidRDefault="000E0781" w:rsidP="00087731">
      <w:pPr>
        <w:pStyle w:val="BodyText1"/>
        <w:numPr>
          <w:ilvl w:val="0"/>
          <w:numId w:val="22"/>
        </w:numPr>
      </w:pPr>
      <w:r>
        <w:t>A</w:t>
      </w:r>
      <w:r w:rsidRPr="00AB78B5">
        <w:t>mmonia</w:t>
      </w:r>
      <w:r w:rsidR="005B6B7F">
        <w:t>.</w:t>
      </w:r>
    </w:p>
    <w:p w14:paraId="7C7C128A" w14:textId="41C51A5A" w:rsidR="000E0781" w:rsidRDefault="000E0781" w:rsidP="00087731">
      <w:pPr>
        <w:pStyle w:val="BodyText1"/>
        <w:numPr>
          <w:ilvl w:val="0"/>
          <w:numId w:val="22"/>
        </w:numPr>
      </w:pPr>
      <w:r>
        <w:t>L</w:t>
      </w:r>
      <w:r w:rsidRPr="00CC73C8">
        <w:t>ead</w:t>
      </w:r>
      <w:r w:rsidR="005B6B7F">
        <w:t>.</w:t>
      </w:r>
    </w:p>
    <w:p w14:paraId="3EE03065" w14:textId="12BA3719" w:rsidR="000E0781" w:rsidRDefault="000E0781" w:rsidP="00087731">
      <w:pPr>
        <w:pStyle w:val="BodyText1"/>
        <w:numPr>
          <w:ilvl w:val="0"/>
          <w:numId w:val="22"/>
        </w:numPr>
      </w:pPr>
      <w:r>
        <w:t>S</w:t>
      </w:r>
      <w:r w:rsidRPr="00CC73C8">
        <w:t>uspended solids</w:t>
      </w:r>
      <w:r w:rsidR="005B6B7F">
        <w:t>.</w:t>
      </w:r>
    </w:p>
    <w:p w14:paraId="4A7D4DDB" w14:textId="4E783C16" w:rsidR="000E0781" w:rsidRDefault="000E0781" w:rsidP="00087731">
      <w:pPr>
        <w:pStyle w:val="BodyText1"/>
        <w:numPr>
          <w:ilvl w:val="0"/>
          <w:numId w:val="22"/>
        </w:numPr>
      </w:pPr>
      <w:proofErr w:type="spellStart"/>
      <w:r w:rsidRPr="00CC73C8">
        <w:t>pH</w:t>
      </w:r>
      <w:r w:rsidR="005B6B7F">
        <w:t>.</w:t>
      </w:r>
      <w:proofErr w:type="spellEnd"/>
    </w:p>
    <w:p w14:paraId="4420B9AD" w14:textId="77777777" w:rsidR="000E0781" w:rsidRPr="004E6754" w:rsidRDefault="000E0781" w:rsidP="00AC522E">
      <w:pPr>
        <w:pStyle w:val="Heading2"/>
        <w:rPr>
          <w:strike/>
        </w:rPr>
      </w:pPr>
      <w:bookmarkStart w:id="53" w:name="_Toc198726801"/>
      <w:r w:rsidRPr="00E90242">
        <w:t>Abandoned mine discharges</w:t>
      </w:r>
      <w:bookmarkEnd w:id="53"/>
    </w:p>
    <w:p w14:paraId="36800A00" w14:textId="36E8CF4A" w:rsidR="000E0781" w:rsidRDefault="000E0781" w:rsidP="00087731">
      <w:pPr>
        <w:pStyle w:val="BodyText1"/>
        <w:numPr>
          <w:ilvl w:val="0"/>
          <w:numId w:val="23"/>
        </w:numPr>
      </w:pPr>
      <w:r w:rsidRPr="001471B7">
        <w:t>Iron</w:t>
      </w:r>
      <w:r w:rsidR="005B6B7F">
        <w:t>.</w:t>
      </w:r>
    </w:p>
    <w:p w14:paraId="690C67E8" w14:textId="61A35590" w:rsidR="000E0781" w:rsidRDefault="000E0781" w:rsidP="00087731">
      <w:pPr>
        <w:pStyle w:val="BodyText1"/>
        <w:numPr>
          <w:ilvl w:val="0"/>
          <w:numId w:val="23"/>
        </w:numPr>
      </w:pPr>
      <w:r>
        <w:t>Suspended solids</w:t>
      </w:r>
      <w:r w:rsidR="005B6B7F">
        <w:t>.</w:t>
      </w:r>
    </w:p>
    <w:p w14:paraId="1BFB1B2E" w14:textId="0C1429F6" w:rsidR="000E0781" w:rsidRDefault="000E0781" w:rsidP="00087731">
      <w:pPr>
        <w:pStyle w:val="BodyText1"/>
        <w:numPr>
          <w:ilvl w:val="0"/>
          <w:numId w:val="23"/>
        </w:numPr>
      </w:pPr>
      <w:proofErr w:type="spellStart"/>
      <w:r w:rsidRPr="001471B7">
        <w:lastRenderedPageBreak/>
        <w:t>pH</w:t>
      </w:r>
      <w:r w:rsidR="005B6B7F">
        <w:t>.</w:t>
      </w:r>
      <w:proofErr w:type="spellEnd"/>
    </w:p>
    <w:p w14:paraId="0B4E7CC5" w14:textId="1F1A8CC5" w:rsidR="000E0781" w:rsidRDefault="000E0781" w:rsidP="00087731">
      <w:pPr>
        <w:pStyle w:val="BodyText1"/>
        <w:numPr>
          <w:ilvl w:val="0"/>
          <w:numId w:val="23"/>
        </w:numPr>
      </w:pPr>
      <w:r>
        <w:t>T</w:t>
      </w:r>
      <w:r w:rsidRPr="001471B7">
        <w:t>race metals</w:t>
      </w:r>
      <w:r w:rsidR="004005EA">
        <w:t>.</w:t>
      </w:r>
    </w:p>
    <w:p w14:paraId="14992213" w14:textId="1DB62CB4" w:rsidR="000E0781" w:rsidRDefault="000E0781" w:rsidP="00087731">
      <w:pPr>
        <w:pStyle w:val="BodyText1"/>
        <w:numPr>
          <w:ilvl w:val="0"/>
          <w:numId w:val="23"/>
        </w:numPr>
      </w:pPr>
      <w:r>
        <w:t>S</w:t>
      </w:r>
      <w:r w:rsidRPr="001471B7">
        <w:t>ulphate</w:t>
      </w:r>
      <w:r w:rsidR="004005EA">
        <w:t>.</w:t>
      </w:r>
    </w:p>
    <w:p w14:paraId="51BCF9EF" w14:textId="3ACEAD56" w:rsidR="000E0781" w:rsidRDefault="000E0781" w:rsidP="00087731">
      <w:pPr>
        <w:pStyle w:val="BodyText1"/>
        <w:numPr>
          <w:ilvl w:val="0"/>
          <w:numId w:val="23"/>
        </w:numPr>
      </w:pPr>
      <w:r>
        <w:t>C</w:t>
      </w:r>
      <w:r w:rsidRPr="001471B7">
        <w:t>hloride</w:t>
      </w:r>
      <w:r w:rsidR="004005EA">
        <w:t>.</w:t>
      </w:r>
    </w:p>
    <w:p w14:paraId="59CD2728" w14:textId="25E4E964" w:rsidR="000E0781" w:rsidRDefault="000E0781" w:rsidP="00087731">
      <w:pPr>
        <w:pStyle w:val="BodyText1"/>
        <w:numPr>
          <w:ilvl w:val="0"/>
          <w:numId w:val="23"/>
        </w:numPr>
      </w:pPr>
      <w:r>
        <w:t>A</w:t>
      </w:r>
      <w:r w:rsidRPr="001471B7">
        <w:t>luminium</w:t>
      </w:r>
      <w:r w:rsidR="004005EA">
        <w:t>.</w:t>
      </w:r>
    </w:p>
    <w:p w14:paraId="4D9A486B" w14:textId="01B66B17" w:rsidR="000E0781" w:rsidRPr="00C2561E" w:rsidRDefault="000E0781" w:rsidP="00087731">
      <w:pPr>
        <w:pStyle w:val="BodyText1"/>
        <w:numPr>
          <w:ilvl w:val="0"/>
          <w:numId w:val="23"/>
        </w:numPr>
      </w:pPr>
      <w:r w:rsidRPr="00517ACA">
        <w:t>Dosing chemicals – Iron, Aluminium, Polyelectrolyte residuals</w:t>
      </w:r>
      <w:r w:rsidR="004005EA">
        <w:t>.</w:t>
      </w:r>
    </w:p>
    <w:p w14:paraId="32D8FE33" w14:textId="77777777" w:rsidR="000E0781" w:rsidRDefault="000E0781" w:rsidP="00AC522E">
      <w:pPr>
        <w:pStyle w:val="Heading2"/>
      </w:pPr>
      <w:bookmarkStart w:id="54" w:name="_Toc198726802"/>
      <w:r w:rsidRPr="00E90242">
        <w:t>Quarry discharges</w:t>
      </w:r>
      <w:bookmarkEnd w:id="54"/>
    </w:p>
    <w:p w14:paraId="679AB620" w14:textId="1A99C32B" w:rsidR="00AC30E8" w:rsidRDefault="00AC30E8" w:rsidP="00087731">
      <w:pPr>
        <w:pStyle w:val="BodyText1"/>
        <w:numPr>
          <w:ilvl w:val="0"/>
          <w:numId w:val="24"/>
        </w:numPr>
      </w:pPr>
      <w:r>
        <w:t xml:space="preserve">Indicative </w:t>
      </w:r>
      <w:r w:rsidR="00B25729">
        <w:t>substances</w:t>
      </w:r>
      <w:r>
        <w:t xml:space="preserve"> in discharges from quarries may be found in </w:t>
      </w:r>
      <w:r w:rsidRPr="009A1901">
        <w:t xml:space="preserve">the </w:t>
      </w:r>
      <w:hyperlink r:id="rId27" w:history="1">
        <w:r w:rsidRPr="00BF72F8">
          <w:rPr>
            <w:rStyle w:val="Hyperlink"/>
          </w:rPr>
          <w:t>SPRI smaller-scale activities guidance</w:t>
        </w:r>
      </w:hyperlink>
      <w:r w:rsidR="004005EA">
        <w:t>.</w:t>
      </w:r>
    </w:p>
    <w:p w14:paraId="1B014009" w14:textId="65F8E546" w:rsidR="000E0781" w:rsidRDefault="000E0781" w:rsidP="00087731">
      <w:pPr>
        <w:pStyle w:val="BodyText1"/>
        <w:numPr>
          <w:ilvl w:val="0"/>
          <w:numId w:val="24"/>
        </w:numPr>
      </w:pPr>
      <w:r>
        <w:t>Suspended solids</w:t>
      </w:r>
      <w:r w:rsidR="004005EA">
        <w:t>.</w:t>
      </w:r>
    </w:p>
    <w:p w14:paraId="1A024F4C" w14:textId="3C9D8C8E" w:rsidR="000E0781" w:rsidRDefault="000E0781" w:rsidP="00087731">
      <w:pPr>
        <w:pStyle w:val="BodyText1"/>
        <w:numPr>
          <w:ilvl w:val="0"/>
          <w:numId w:val="24"/>
        </w:numPr>
      </w:pPr>
      <w:proofErr w:type="spellStart"/>
      <w:r w:rsidRPr="001471B7">
        <w:t>pH</w:t>
      </w:r>
      <w:r w:rsidR="004005EA">
        <w:t>.</w:t>
      </w:r>
      <w:proofErr w:type="spellEnd"/>
    </w:p>
    <w:p w14:paraId="65A8C8A9" w14:textId="52D26E57" w:rsidR="000E0781" w:rsidRDefault="000E0781" w:rsidP="00087731">
      <w:pPr>
        <w:pStyle w:val="BodyText1"/>
        <w:numPr>
          <w:ilvl w:val="0"/>
          <w:numId w:val="24"/>
        </w:numPr>
      </w:pPr>
      <w:r>
        <w:t>Dosing chemicals – Iron,</w:t>
      </w:r>
      <w:r w:rsidRPr="00517ACA">
        <w:t xml:space="preserve"> </w:t>
      </w:r>
      <w:r>
        <w:t>A</w:t>
      </w:r>
      <w:r w:rsidRPr="001471B7">
        <w:t>luminium</w:t>
      </w:r>
      <w:r>
        <w:t>,</w:t>
      </w:r>
      <w:r w:rsidRPr="00517ACA">
        <w:t xml:space="preserve"> </w:t>
      </w:r>
      <w:r>
        <w:t>P</w:t>
      </w:r>
      <w:r w:rsidRPr="00295AFF">
        <w:t>olyelectrolyte residuals</w:t>
      </w:r>
      <w:r w:rsidR="004005EA">
        <w:t>.</w:t>
      </w:r>
    </w:p>
    <w:p w14:paraId="09D26A2E" w14:textId="663E8E9C" w:rsidR="000E0781" w:rsidRPr="00CC73C8" w:rsidRDefault="008718E7" w:rsidP="00087731">
      <w:pPr>
        <w:pStyle w:val="BodyText1"/>
        <w:numPr>
          <w:ilvl w:val="0"/>
          <w:numId w:val="24"/>
        </w:numPr>
      </w:pPr>
      <w:r>
        <w:t>Hydrocarbons / o</w:t>
      </w:r>
      <w:r w:rsidR="000E0781">
        <w:t>ils</w:t>
      </w:r>
      <w:r w:rsidR="004005EA">
        <w:t>.</w:t>
      </w:r>
    </w:p>
    <w:p w14:paraId="684028A5" w14:textId="77777777" w:rsidR="000E0781" w:rsidRDefault="000E0781" w:rsidP="00AC522E">
      <w:pPr>
        <w:pStyle w:val="Heading2"/>
      </w:pPr>
      <w:bookmarkStart w:id="55" w:name="_Toc198726803"/>
      <w:r>
        <w:t>Shipyards or dry docks</w:t>
      </w:r>
      <w:bookmarkEnd w:id="55"/>
    </w:p>
    <w:p w14:paraId="00643C27" w14:textId="1A741821" w:rsidR="000E0781" w:rsidRDefault="000E0781" w:rsidP="00087731">
      <w:pPr>
        <w:pStyle w:val="BodyText1"/>
        <w:numPr>
          <w:ilvl w:val="0"/>
          <w:numId w:val="25"/>
        </w:numPr>
      </w:pPr>
      <w:r>
        <w:t>Suspended solids</w:t>
      </w:r>
      <w:r w:rsidR="004005EA">
        <w:t>.</w:t>
      </w:r>
    </w:p>
    <w:p w14:paraId="20646176" w14:textId="5D914A78" w:rsidR="000E0781" w:rsidRDefault="000E0781" w:rsidP="00087731">
      <w:pPr>
        <w:pStyle w:val="BodyText1"/>
        <w:numPr>
          <w:ilvl w:val="0"/>
          <w:numId w:val="25"/>
        </w:numPr>
      </w:pPr>
      <w:r>
        <w:t>Copper</w:t>
      </w:r>
      <w:r w:rsidR="004005EA">
        <w:t>.</w:t>
      </w:r>
    </w:p>
    <w:p w14:paraId="5FC03A7B" w14:textId="5AD5D754" w:rsidR="00F00D43" w:rsidRDefault="00F00D43" w:rsidP="00087731">
      <w:pPr>
        <w:pStyle w:val="BodyText1"/>
        <w:numPr>
          <w:ilvl w:val="0"/>
          <w:numId w:val="25"/>
        </w:numPr>
      </w:pPr>
      <w:r w:rsidRPr="00F00D43">
        <w:t>Antifoulants</w:t>
      </w:r>
      <w:r>
        <w:t>.</w:t>
      </w:r>
    </w:p>
    <w:p w14:paraId="07CFCB8F" w14:textId="508A998E" w:rsidR="000E0781" w:rsidRPr="00652015" w:rsidRDefault="00574420" w:rsidP="00087731">
      <w:pPr>
        <w:pStyle w:val="BodyText1"/>
        <w:numPr>
          <w:ilvl w:val="0"/>
          <w:numId w:val="25"/>
        </w:numPr>
      </w:pPr>
      <w:r>
        <w:t>Algicides</w:t>
      </w:r>
      <w:r w:rsidR="004005EA">
        <w:t>.</w:t>
      </w:r>
    </w:p>
    <w:p w14:paraId="49C0DFC0" w14:textId="05A3ACCA" w:rsidR="000E0781" w:rsidRPr="00652015" w:rsidRDefault="000E0781" w:rsidP="00087731">
      <w:pPr>
        <w:pStyle w:val="BodyText1"/>
        <w:numPr>
          <w:ilvl w:val="0"/>
          <w:numId w:val="25"/>
        </w:numPr>
      </w:pPr>
      <w:r w:rsidRPr="009F68CF">
        <w:t>Fluoranthene</w:t>
      </w:r>
      <w:r w:rsidR="004005EA">
        <w:t>.</w:t>
      </w:r>
    </w:p>
    <w:p w14:paraId="0754A870" w14:textId="440F0E73" w:rsidR="000E0781" w:rsidRPr="00652015" w:rsidRDefault="000E0781" w:rsidP="00087731">
      <w:pPr>
        <w:pStyle w:val="BodyText1"/>
        <w:numPr>
          <w:ilvl w:val="0"/>
          <w:numId w:val="25"/>
        </w:numPr>
      </w:pPr>
      <w:r w:rsidRPr="009F68CF">
        <w:t>Anthracene</w:t>
      </w:r>
      <w:r w:rsidR="004005EA">
        <w:t>.</w:t>
      </w:r>
    </w:p>
    <w:p w14:paraId="4B7D8685" w14:textId="717FC24A" w:rsidR="0093115F" w:rsidRPr="00BF3D88" w:rsidRDefault="008B1921" w:rsidP="00087731">
      <w:pPr>
        <w:pStyle w:val="BodyText1"/>
        <w:numPr>
          <w:ilvl w:val="0"/>
          <w:numId w:val="25"/>
        </w:numPr>
      </w:pPr>
      <w:r w:rsidRPr="008B1921">
        <w:t>Polycyclic aromatic hydrocarbon</w:t>
      </w:r>
      <w:r w:rsidR="00773FF6">
        <w:t>s (</w:t>
      </w:r>
      <w:r w:rsidR="000E0781" w:rsidRPr="009F68CF">
        <w:t>PAHs</w:t>
      </w:r>
      <w:r w:rsidR="00773FF6">
        <w:t>)</w:t>
      </w:r>
      <w:r w:rsidR="004005EA">
        <w:t>.</w:t>
      </w:r>
    </w:p>
    <w:p w14:paraId="437FC268" w14:textId="35C2908B" w:rsidR="000C5E52" w:rsidRPr="000C5E52" w:rsidRDefault="000C5E52" w:rsidP="000C5E52">
      <w:pPr>
        <w:pStyle w:val="Heading1"/>
        <w:rPr>
          <w:rStyle w:val="normaltextrun"/>
        </w:rPr>
      </w:pPr>
      <w:bookmarkStart w:id="56" w:name="_Toc198726804"/>
      <w:r w:rsidRPr="000C5E52">
        <w:rPr>
          <w:rStyle w:val="normaltextrun"/>
        </w:rPr>
        <w:lastRenderedPageBreak/>
        <w:t>Appendix 2</w:t>
      </w:r>
      <w:r w:rsidR="008379DE">
        <w:rPr>
          <w:rStyle w:val="normaltextrun"/>
        </w:rPr>
        <w:t>:</w:t>
      </w:r>
      <w:r w:rsidRPr="000C5E52">
        <w:rPr>
          <w:rStyle w:val="normaltextrun"/>
        </w:rPr>
        <w:t xml:space="preserve"> </w:t>
      </w:r>
      <w:r w:rsidR="0015606E">
        <w:rPr>
          <w:rStyle w:val="normaltextrun"/>
        </w:rPr>
        <w:t xml:space="preserve">What to do if </w:t>
      </w:r>
      <w:r w:rsidR="00503970">
        <w:rPr>
          <w:rStyle w:val="normaltextrun"/>
        </w:rPr>
        <w:t>your</w:t>
      </w:r>
      <w:r w:rsidRPr="000C5E52">
        <w:rPr>
          <w:rStyle w:val="normaltextrun"/>
        </w:rPr>
        <w:t xml:space="preserve"> effluent </w:t>
      </w:r>
      <w:r w:rsidR="00503970">
        <w:rPr>
          <w:rStyle w:val="normaltextrun"/>
        </w:rPr>
        <w:t>has</w:t>
      </w:r>
      <w:r w:rsidRPr="000C5E52">
        <w:rPr>
          <w:rStyle w:val="normaltextrun"/>
        </w:rPr>
        <w:t xml:space="preserve"> a different temperature to the receiving water</w:t>
      </w:r>
      <w:bookmarkEnd w:id="56"/>
      <w:r w:rsidRPr="000C5E52">
        <w:rPr>
          <w:rStyle w:val="normaltextrun"/>
        </w:rPr>
        <w:t xml:space="preserve"> </w:t>
      </w:r>
    </w:p>
    <w:p w14:paraId="48B0E644" w14:textId="02F60D42" w:rsidR="007223E3" w:rsidRPr="007223E3" w:rsidRDefault="007223E3" w:rsidP="007223E3">
      <w:pPr>
        <w:pStyle w:val="BodyText1"/>
        <w:rPr>
          <w:shd w:val="clear" w:color="auto" w:fill="FFFFFF"/>
        </w:rPr>
      </w:pPr>
      <w:r w:rsidRPr="007223E3">
        <w:rPr>
          <w:shd w:val="clear" w:color="auto" w:fill="FFFFFF"/>
        </w:rPr>
        <w:t xml:space="preserve">If your effluent is a significantly different temperature to that of the receiving </w:t>
      </w:r>
      <w:r>
        <w:rPr>
          <w:shd w:val="clear" w:color="auto" w:fill="FFFFFF"/>
        </w:rPr>
        <w:t>water</w:t>
      </w:r>
      <w:r w:rsidRPr="007223E3">
        <w:rPr>
          <w:shd w:val="clear" w:color="auto" w:fill="FFFFFF"/>
        </w:rPr>
        <w:t>, you should provide information on:</w:t>
      </w:r>
    </w:p>
    <w:p w14:paraId="457EA521" w14:textId="4604A438" w:rsidR="007223E3" w:rsidRPr="00C4786B" w:rsidRDefault="007223E3" w:rsidP="00087731">
      <w:pPr>
        <w:pStyle w:val="BodyText1"/>
        <w:numPr>
          <w:ilvl w:val="0"/>
          <w:numId w:val="28"/>
        </w:numPr>
        <w:rPr>
          <w:rFonts w:ascii="Arial" w:hAnsi="Arial" w:cs="Arial"/>
          <w:color w:val="000000"/>
          <w:shd w:val="clear" w:color="auto" w:fill="FFFFFF"/>
        </w:rPr>
      </w:pPr>
      <w:r w:rsidRPr="007223E3">
        <w:rPr>
          <w:shd w:val="clear" w:color="auto" w:fill="FFFFFF"/>
        </w:rPr>
        <w:t>The temperature of your effluent</w:t>
      </w:r>
      <w:r w:rsidR="00C4786B">
        <w:rPr>
          <w:shd w:val="clear" w:color="auto" w:fill="FFFFFF"/>
        </w:rPr>
        <w:t>.</w:t>
      </w:r>
      <w:r w:rsidRPr="007223E3">
        <w:rPr>
          <w:shd w:val="clear" w:color="auto" w:fill="FFFFFF"/>
        </w:rPr>
        <w:t xml:space="preserve"> </w:t>
      </w:r>
      <w:r w:rsidR="00C4786B" w:rsidRPr="0050715A">
        <w:rPr>
          <w:rStyle w:val="normaltextrun"/>
          <w:rFonts w:ascii="Arial" w:hAnsi="Arial" w:cs="Arial"/>
          <w:color w:val="000000"/>
          <w:shd w:val="clear" w:color="auto" w:fill="FFFFFF"/>
        </w:rPr>
        <w:t xml:space="preserve">We normally require at least 12 samples, though this is site specific. The number </w:t>
      </w:r>
      <w:r w:rsidR="00DC6D5E">
        <w:rPr>
          <w:rStyle w:val="normaltextrun"/>
          <w:rFonts w:ascii="Arial" w:hAnsi="Arial" w:cs="Arial"/>
          <w:color w:val="000000"/>
          <w:shd w:val="clear" w:color="auto" w:fill="FFFFFF"/>
        </w:rPr>
        <w:t xml:space="preserve">of samples </w:t>
      </w:r>
      <w:r w:rsidR="00C4786B" w:rsidRPr="0050715A">
        <w:rPr>
          <w:rStyle w:val="normaltextrun"/>
          <w:rFonts w:ascii="Arial" w:hAnsi="Arial" w:cs="Arial"/>
          <w:color w:val="000000"/>
          <w:shd w:val="clear" w:color="auto" w:fill="FFFFFF"/>
        </w:rPr>
        <w:t xml:space="preserve">and </w:t>
      </w:r>
      <w:r w:rsidR="00DC6D5E">
        <w:rPr>
          <w:rStyle w:val="normaltextrun"/>
          <w:rFonts w:ascii="Arial" w:hAnsi="Arial" w:cs="Arial"/>
          <w:color w:val="000000"/>
          <w:shd w:val="clear" w:color="auto" w:fill="FFFFFF"/>
        </w:rPr>
        <w:t>length</w:t>
      </w:r>
      <w:r w:rsidR="00C4786B" w:rsidRPr="0050715A">
        <w:rPr>
          <w:rStyle w:val="normaltextrun"/>
          <w:rFonts w:ascii="Arial" w:hAnsi="Arial" w:cs="Arial"/>
          <w:color w:val="000000"/>
          <w:shd w:val="clear" w:color="auto" w:fill="FFFFFF"/>
        </w:rPr>
        <w:t xml:space="preserve"> of time over which samples are taken needs to be representative of the variability in the discharge.</w:t>
      </w:r>
    </w:p>
    <w:p w14:paraId="7874299D" w14:textId="16228994" w:rsidR="00C4786B" w:rsidRPr="007223E3" w:rsidRDefault="007223E3" w:rsidP="00087731">
      <w:pPr>
        <w:pStyle w:val="BodyText1"/>
        <w:numPr>
          <w:ilvl w:val="0"/>
          <w:numId w:val="2"/>
        </w:numPr>
        <w:rPr>
          <w:shd w:val="clear" w:color="auto" w:fill="FFFFFF"/>
        </w:rPr>
      </w:pPr>
      <w:r w:rsidRPr="007223E3">
        <w:rPr>
          <w:shd w:val="clear" w:color="auto" w:fill="FFFFFF"/>
        </w:rPr>
        <w:t>The discharge rate</w:t>
      </w:r>
      <w:r w:rsidR="00C4786B" w:rsidRPr="00C4786B">
        <w:rPr>
          <w:shd w:val="clear" w:color="auto" w:fill="FFFFFF"/>
        </w:rPr>
        <w:t xml:space="preserve"> </w:t>
      </w:r>
      <w:r w:rsidR="00DC6D5E">
        <w:rPr>
          <w:shd w:val="clear" w:color="auto" w:fill="FFFFFF"/>
        </w:rPr>
        <w:t>a</w:t>
      </w:r>
      <w:r w:rsidR="00A80F84">
        <w:rPr>
          <w:shd w:val="clear" w:color="auto" w:fill="FFFFFF"/>
        </w:rPr>
        <w:t xml:space="preserve">nd </w:t>
      </w:r>
      <w:r w:rsidR="00C4786B">
        <w:rPr>
          <w:shd w:val="clear" w:color="auto" w:fill="FFFFFF"/>
        </w:rPr>
        <w:t>a</w:t>
      </w:r>
      <w:r w:rsidR="00C4786B" w:rsidRPr="007223E3">
        <w:rPr>
          <w:shd w:val="clear" w:color="auto" w:fill="FFFFFF"/>
        </w:rPr>
        <w:t>ny variation on this over time</w:t>
      </w:r>
      <w:r w:rsidR="00C4786B">
        <w:rPr>
          <w:shd w:val="clear" w:color="auto" w:fill="FFFFFF"/>
        </w:rPr>
        <w:t>.</w:t>
      </w:r>
      <w:r w:rsidR="00C4786B" w:rsidRPr="007223E3">
        <w:rPr>
          <w:shd w:val="clear" w:color="auto" w:fill="FFFFFF"/>
        </w:rPr>
        <w:t xml:space="preserve"> </w:t>
      </w:r>
    </w:p>
    <w:p w14:paraId="2691C871" w14:textId="3B1CCDB0" w:rsidR="007223E3" w:rsidRPr="007223E3" w:rsidRDefault="007223E3" w:rsidP="00087731">
      <w:pPr>
        <w:pStyle w:val="BodyText1"/>
        <w:numPr>
          <w:ilvl w:val="0"/>
          <w:numId w:val="2"/>
        </w:numPr>
        <w:rPr>
          <w:shd w:val="clear" w:color="auto" w:fill="FFFFFF"/>
        </w:rPr>
      </w:pPr>
      <w:r w:rsidRPr="007223E3">
        <w:rPr>
          <w:shd w:val="clear" w:color="auto" w:fill="FFFFFF"/>
        </w:rPr>
        <w:t>If you haven’t any discharge rate data</w:t>
      </w:r>
      <w:r w:rsidR="00C37756">
        <w:rPr>
          <w:shd w:val="clear" w:color="auto" w:fill="FFFFFF"/>
        </w:rPr>
        <w:t>,</w:t>
      </w:r>
      <w:r w:rsidRPr="007223E3">
        <w:rPr>
          <w:shd w:val="clear" w:color="auto" w:fill="FFFFFF"/>
        </w:rPr>
        <w:t xml:space="preserve"> you must provide a conservative means of estimating the discharge rate. For example, for distillery discharges, the discharge rate could be based on maximum daily abstraction volume (m</w:t>
      </w:r>
      <w:r w:rsidRPr="007223E3">
        <w:rPr>
          <w:shd w:val="clear" w:color="auto" w:fill="FFFFFF"/>
          <w:vertAlign w:val="superscript"/>
        </w:rPr>
        <w:t xml:space="preserve">3 </w:t>
      </w:r>
      <w:r w:rsidRPr="007223E3">
        <w:rPr>
          <w:shd w:val="clear" w:color="auto" w:fill="FFFFFF"/>
        </w:rPr>
        <w:t>/day).</w:t>
      </w:r>
    </w:p>
    <w:p w14:paraId="01787062" w14:textId="76F8FFCD" w:rsidR="007223E3" w:rsidRPr="009C1A5D" w:rsidRDefault="00E55622" w:rsidP="00087731">
      <w:pPr>
        <w:pStyle w:val="BodyText1"/>
        <w:numPr>
          <w:ilvl w:val="0"/>
          <w:numId w:val="2"/>
        </w:numPr>
        <w:rPr>
          <w:shd w:val="clear" w:color="auto" w:fill="FFFFFF"/>
        </w:rPr>
      </w:pPr>
      <w:r>
        <w:rPr>
          <w:shd w:val="clear" w:color="auto" w:fill="FFFFFF"/>
        </w:rPr>
        <w:t>Any information on the</w:t>
      </w:r>
      <w:r w:rsidR="007223E3" w:rsidRPr="007223E3">
        <w:rPr>
          <w:shd w:val="clear" w:color="auto" w:fill="FFFFFF"/>
        </w:rPr>
        <w:t xml:space="preserve"> temperature of the receiving </w:t>
      </w:r>
      <w:r w:rsidR="007223E3" w:rsidRPr="009C1A5D">
        <w:rPr>
          <w:shd w:val="clear" w:color="auto" w:fill="FFFFFF"/>
        </w:rPr>
        <w:t>watercourse</w:t>
      </w:r>
      <w:r w:rsidRPr="009C1A5D">
        <w:rPr>
          <w:shd w:val="clear" w:color="auto" w:fill="FFFFFF"/>
        </w:rPr>
        <w:t>.</w:t>
      </w:r>
    </w:p>
    <w:p w14:paraId="28933202" w14:textId="77777777" w:rsidR="005C001E" w:rsidRDefault="00E55622" w:rsidP="00D0404E">
      <w:pPr>
        <w:pStyle w:val="BodyText1"/>
        <w:rPr>
          <w:shd w:val="clear" w:color="auto" w:fill="FFFFFF"/>
        </w:rPr>
      </w:pPr>
      <w:r>
        <w:rPr>
          <w:shd w:val="clear" w:color="auto" w:fill="FFFFFF"/>
        </w:rPr>
        <w:t>For discharges to watercourses and freshwater lochs</w:t>
      </w:r>
      <w:r w:rsidR="00AB03F9">
        <w:rPr>
          <w:shd w:val="clear" w:color="auto" w:fill="FFFFFF"/>
        </w:rPr>
        <w:t>,</w:t>
      </w:r>
      <w:r>
        <w:rPr>
          <w:shd w:val="clear" w:color="auto" w:fill="FFFFFF"/>
        </w:rPr>
        <w:t xml:space="preserve"> </w:t>
      </w:r>
      <w:r w:rsidR="007223E3" w:rsidRPr="007223E3">
        <w:rPr>
          <w:shd w:val="clear" w:color="auto" w:fill="FFFFFF"/>
        </w:rPr>
        <w:t>SEPA will use this information to determine if the discharge is likely to breach the environment</w:t>
      </w:r>
      <w:r w:rsidR="006A136E">
        <w:rPr>
          <w:shd w:val="clear" w:color="auto" w:fill="FFFFFF"/>
        </w:rPr>
        <w:t>al temperature</w:t>
      </w:r>
      <w:r w:rsidR="007223E3" w:rsidRPr="007223E3">
        <w:rPr>
          <w:shd w:val="clear" w:color="auto" w:fill="FFFFFF"/>
        </w:rPr>
        <w:t xml:space="preserve"> standards.</w:t>
      </w:r>
    </w:p>
    <w:p w14:paraId="71930C61" w14:textId="6CCC761A" w:rsidR="00765966" w:rsidRPr="00D0404E" w:rsidRDefault="005C001E" w:rsidP="00D0404E">
      <w:pPr>
        <w:pStyle w:val="BodyText1"/>
        <w:rPr>
          <w:shd w:val="clear" w:color="auto" w:fill="FFFFFF"/>
        </w:rPr>
      </w:pPr>
      <w:r w:rsidRPr="009C1A5D">
        <w:rPr>
          <w:shd w:val="clear" w:color="auto" w:fill="FFFFFF"/>
        </w:rPr>
        <w:t xml:space="preserve">For discharges to </w:t>
      </w:r>
      <w:r w:rsidR="00834234" w:rsidRPr="009C1A5D">
        <w:rPr>
          <w:shd w:val="clear" w:color="auto" w:fill="FFFFFF"/>
        </w:rPr>
        <w:t xml:space="preserve">tidal waters, </w:t>
      </w:r>
      <w:r w:rsidR="006877F1" w:rsidRPr="00B03680">
        <w:rPr>
          <w:shd w:val="clear" w:color="auto" w:fill="FFFFFF"/>
        </w:rPr>
        <w:t xml:space="preserve">you </w:t>
      </w:r>
      <w:r w:rsidR="00361941" w:rsidRPr="00B03680">
        <w:rPr>
          <w:shd w:val="clear" w:color="auto" w:fill="FFFFFF"/>
        </w:rPr>
        <w:t>should</w:t>
      </w:r>
      <w:r w:rsidR="006877F1" w:rsidRPr="009C1A5D">
        <w:rPr>
          <w:shd w:val="clear" w:color="auto" w:fill="FFFFFF"/>
        </w:rPr>
        <w:t xml:space="preserve"> undertake modelling to demonstrate that the temperature standards are met </w:t>
      </w:r>
      <w:r w:rsidR="002A137A" w:rsidRPr="009C1A5D">
        <w:rPr>
          <w:shd w:val="clear" w:color="auto" w:fill="FFFFFF"/>
        </w:rPr>
        <w:t>WAT-G-066 EASR Guidance: Permit Activity: Assessing the impact of a discharge on coastal and transitional waters.</w:t>
      </w:r>
      <w:bookmarkStart w:id="57" w:name="_Hlk185242480"/>
    </w:p>
    <w:p w14:paraId="47A859D0" w14:textId="419F98EB" w:rsidR="00E72B3F" w:rsidRPr="00586B1F" w:rsidRDefault="00E72B3F" w:rsidP="00E72B3F">
      <w:pPr>
        <w:pStyle w:val="Heading1"/>
      </w:pPr>
      <w:bookmarkStart w:id="58" w:name="_Toc198726805"/>
      <w:bookmarkEnd w:id="57"/>
      <w:r w:rsidRPr="00586B1F">
        <w:t xml:space="preserve">Appendix 3: </w:t>
      </w:r>
      <w:r w:rsidR="008757D1" w:rsidRPr="00586B1F">
        <w:t>An example of h</w:t>
      </w:r>
      <w:r w:rsidRPr="00586B1F">
        <w:t>ow to determine the concentration in your discharge</w:t>
      </w:r>
      <w:bookmarkEnd w:id="58"/>
      <w:r w:rsidRPr="00586B1F">
        <w:t xml:space="preserve"> </w:t>
      </w:r>
    </w:p>
    <w:p w14:paraId="3832F6B7" w14:textId="22BA5919" w:rsidR="0077525C" w:rsidRPr="0077525C" w:rsidRDefault="00B71765" w:rsidP="0077525C">
      <w:pPr>
        <w:pStyle w:val="BodyText1"/>
      </w:pPr>
      <w:r w:rsidRPr="00503168">
        <w:t xml:space="preserve">To calculate the concentration in a discharge </w:t>
      </w:r>
      <w:r>
        <w:t>i</w:t>
      </w:r>
      <w:r w:rsidR="0077525C" w:rsidRPr="0077525C">
        <w:t xml:space="preserve">t is often easier to map out the process, and to describe the dilutions in a simple box model or diagram. </w:t>
      </w:r>
    </w:p>
    <w:p w14:paraId="3A0AEEA1" w14:textId="3A1C8FB8" w:rsidR="0077525C" w:rsidRPr="0077525C" w:rsidRDefault="00503168" w:rsidP="0077525C">
      <w:pPr>
        <w:pStyle w:val="BodyText1"/>
      </w:pPr>
      <w:r>
        <w:t>A</w:t>
      </w:r>
      <w:r w:rsidR="0077525C" w:rsidRPr="0077525C">
        <w:t xml:space="preserve"> plant uses Biocide A to clean pipework. The Biocide A product comes as a concentrate and contains Active Ingredient B at 1% w/v and has a relative density of 1 g/cm</w:t>
      </w:r>
      <w:r w:rsidR="0077525C" w:rsidRPr="0077525C">
        <w:rPr>
          <w:vertAlign w:val="superscript"/>
        </w:rPr>
        <w:t xml:space="preserve">3 </w:t>
      </w:r>
      <w:r w:rsidR="0077525C" w:rsidRPr="0077525C">
        <w:t>or 1000 kg/m</w:t>
      </w:r>
      <w:r w:rsidR="0077525C" w:rsidRPr="0077525C">
        <w:rPr>
          <w:vertAlign w:val="superscript"/>
        </w:rPr>
        <w:t>3</w:t>
      </w:r>
      <w:r w:rsidR="0077525C" w:rsidRPr="0077525C">
        <w:t xml:space="preserve"> (i</w:t>
      </w:r>
      <w:r>
        <w:t>.</w:t>
      </w:r>
      <w:r w:rsidR="0077525C" w:rsidRPr="0077525C">
        <w:t>e. the same as freshwater).</w:t>
      </w:r>
    </w:p>
    <w:p w14:paraId="50716B9B" w14:textId="77777777" w:rsidR="0077525C" w:rsidRPr="0077525C" w:rsidRDefault="0077525C" w:rsidP="0077525C">
      <w:pPr>
        <w:pStyle w:val="BodyText1"/>
      </w:pPr>
      <w:r w:rsidRPr="0077525C">
        <w:lastRenderedPageBreak/>
        <w:t>1L of concentrated Biocide A product is added to a 2000L wash tank and it is filled with freshwater. The water in the wash tank then circulates around the plant cleaning pipework and is collected in a holding tank (with a 4000L capacity). The wash tank is then refilled once with freshwater, and this is used to rinse the system and again is collected in the holding tank. Once cleaning is complete, the holding tank is discharged.</w:t>
      </w:r>
    </w:p>
    <w:p w14:paraId="2A3A0056" w14:textId="7B543BDE" w:rsidR="0077525C" w:rsidRPr="00B03680" w:rsidRDefault="00F925C5" w:rsidP="0077525C">
      <w:pPr>
        <w:pStyle w:val="BodyText1"/>
      </w:pPr>
      <w:r w:rsidRPr="00925C2B">
        <w:t xml:space="preserve">To calculate </w:t>
      </w:r>
      <w:r w:rsidR="0077525C" w:rsidRPr="00B03680">
        <w:t>the concentration of Active Ingredient B in the effluent</w:t>
      </w:r>
      <w:r w:rsidR="00925C2B" w:rsidRPr="00925C2B">
        <w:t xml:space="preserve"> </w:t>
      </w:r>
      <w:r w:rsidR="00925C2B" w:rsidRPr="00B03680">
        <w:t>y</w:t>
      </w:r>
      <w:r w:rsidRPr="00B03680">
        <w:t xml:space="preserve">ou </w:t>
      </w:r>
      <w:r w:rsidR="003061B1" w:rsidRPr="00B03680">
        <w:t>should</w:t>
      </w:r>
      <w:r w:rsidR="00DA4FC9">
        <w:t xml:space="preserve"> follow the steps below.</w:t>
      </w:r>
    </w:p>
    <w:p w14:paraId="0E2BB3B8" w14:textId="27B744A5" w:rsidR="0077525C" w:rsidRDefault="0077525C" w:rsidP="00B03680">
      <w:pPr>
        <w:pStyle w:val="Heading2"/>
        <w:rPr>
          <w:color w:val="auto"/>
        </w:rPr>
      </w:pPr>
      <w:bookmarkStart w:id="59" w:name="_Toc198726806"/>
      <w:r w:rsidRPr="00B03680">
        <w:rPr>
          <w:color w:val="auto"/>
        </w:rPr>
        <w:t>Step 1</w:t>
      </w:r>
      <w:r w:rsidR="00EC515A" w:rsidRPr="00B03680">
        <w:rPr>
          <w:color w:val="auto"/>
        </w:rPr>
        <w:t>: C</w:t>
      </w:r>
      <w:r w:rsidR="003061B1" w:rsidRPr="00B03680">
        <w:rPr>
          <w:color w:val="auto"/>
        </w:rPr>
        <w:t>alculate the</w:t>
      </w:r>
      <w:r w:rsidRPr="00B03680">
        <w:rPr>
          <w:color w:val="auto"/>
        </w:rPr>
        <w:t xml:space="preserve"> initial dilution (wash)</w:t>
      </w:r>
      <w:bookmarkEnd w:id="59"/>
    </w:p>
    <w:p w14:paraId="595C98CC" w14:textId="58B8F58E" w:rsidR="0043421D" w:rsidRDefault="0043421D" w:rsidP="0043421D">
      <w:pPr>
        <w:pStyle w:val="BodyText1"/>
        <w:rPr>
          <w:b/>
          <w:bCs/>
        </w:rPr>
      </w:pPr>
      <w:r w:rsidRPr="00DD2AA9">
        <w:rPr>
          <w:b/>
          <w:bCs/>
        </w:rPr>
        <w:t>Figure 1: Diagram of initial dilution (wash)</w:t>
      </w:r>
    </w:p>
    <w:p w14:paraId="580FE9C6" w14:textId="6E94FE32" w:rsidR="00693676" w:rsidRPr="0043421D" w:rsidRDefault="00693676" w:rsidP="0043421D">
      <w:pPr>
        <w:pStyle w:val="BodyText1"/>
        <w:rPr>
          <w:b/>
          <w:bCs/>
        </w:rPr>
      </w:pPr>
      <w:r w:rsidRPr="00693676">
        <w:rPr>
          <w:b/>
          <w:bCs/>
          <w:noProof/>
        </w:rPr>
        <w:drawing>
          <wp:inline distT="0" distB="0" distL="0" distR="0" wp14:anchorId="64E8A904" wp14:editId="5FD2C119">
            <wp:extent cx="5893103" cy="2254366"/>
            <wp:effectExtent l="0" t="0" r="0" b="0"/>
            <wp:docPr id="1387346404" name="Picture 1" descr="A diagram the initial dilution (w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46404" name="Picture 1" descr="A diagram the initial dilution (wash)."/>
                    <pic:cNvPicPr/>
                  </pic:nvPicPr>
                  <pic:blipFill>
                    <a:blip r:embed="rId28"/>
                    <a:stretch>
                      <a:fillRect/>
                    </a:stretch>
                  </pic:blipFill>
                  <pic:spPr>
                    <a:xfrm>
                      <a:off x="0" y="0"/>
                      <a:ext cx="5893103" cy="2254366"/>
                    </a:xfrm>
                    <a:prstGeom prst="rect">
                      <a:avLst/>
                    </a:prstGeom>
                  </pic:spPr>
                </pic:pic>
              </a:graphicData>
            </a:graphic>
          </wp:inline>
        </w:drawing>
      </w:r>
    </w:p>
    <w:p w14:paraId="168B9601" w14:textId="3346D026" w:rsidR="0060270F" w:rsidRPr="0060270F" w:rsidRDefault="0060270F" w:rsidP="0060270F"/>
    <w:p w14:paraId="4571F7E4" w14:textId="419EDF53" w:rsidR="0077525C" w:rsidRPr="0077525C" w:rsidRDefault="0077525C" w:rsidP="0077525C">
      <w:pPr>
        <w:pStyle w:val="BodyText1"/>
      </w:pPr>
      <w:r w:rsidRPr="0077525C">
        <w:t>1L Biocide A concentrate contains 10g of Active Ingredient B (10g (w) of B on 1000ml (v) of Biocide A or 1% w/v)</w:t>
      </w:r>
      <w:r w:rsidR="00EC515A">
        <w:t>.</w:t>
      </w:r>
    </w:p>
    <w:p w14:paraId="403FB03B" w14:textId="675E61FD" w:rsidR="0077525C" w:rsidRPr="0077525C" w:rsidRDefault="0077525C" w:rsidP="0077525C">
      <w:pPr>
        <w:pStyle w:val="BodyText1"/>
      </w:pPr>
      <w:r w:rsidRPr="0077525C">
        <w:t>Initial dilution in the wash tank (diluted product)</w:t>
      </w:r>
      <w:r w:rsidR="00EC515A">
        <w:t>.</w:t>
      </w:r>
    </w:p>
    <w:p w14:paraId="6658AF6F" w14:textId="026EF6E8" w:rsidR="0077525C" w:rsidRPr="0077525C" w:rsidRDefault="0077525C" w:rsidP="0077525C">
      <w:pPr>
        <w:pStyle w:val="BodyText1"/>
      </w:pPr>
      <w:r w:rsidRPr="0077525C">
        <w:t>= 1L Biocide A concentrate + 1999L water</w:t>
      </w:r>
      <w:r w:rsidR="00EC515A">
        <w:t>.</w:t>
      </w:r>
    </w:p>
    <w:p w14:paraId="3BB2082C" w14:textId="6411CD75" w:rsidR="0077525C" w:rsidRPr="0077525C" w:rsidRDefault="0077525C" w:rsidP="0077525C">
      <w:pPr>
        <w:pStyle w:val="BodyText1"/>
      </w:pPr>
      <w:r w:rsidRPr="0077525C">
        <w:t>= 10g of Active Ingredient B in 2000 L</w:t>
      </w:r>
      <w:r w:rsidR="00EC515A">
        <w:t>.</w:t>
      </w:r>
    </w:p>
    <w:p w14:paraId="37F04871" w14:textId="1A03F08D" w:rsidR="0077525C" w:rsidRDefault="0077525C" w:rsidP="00B03680">
      <w:pPr>
        <w:pStyle w:val="Heading2"/>
        <w:rPr>
          <w:color w:val="auto"/>
        </w:rPr>
      </w:pPr>
      <w:bookmarkStart w:id="60" w:name="_Toc198726807"/>
      <w:r w:rsidRPr="00B03680">
        <w:rPr>
          <w:color w:val="auto"/>
        </w:rPr>
        <w:t>Step 2</w:t>
      </w:r>
      <w:r w:rsidR="00EC515A" w:rsidRPr="00B03680">
        <w:rPr>
          <w:color w:val="auto"/>
        </w:rPr>
        <w:t>: Calculate the</w:t>
      </w:r>
      <w:r w:rsidRPr="00B03680">
        <w:rPr>
          <w:color w:val="auto"/>
        </w:rPr>
        <w:t xml:space="preserve"> secondary dilution (rinse)</w:t>
      </w:r>
      <w:bookmarkEnd w:id="60"/>
    </w:p>
    <w:p w14:paraId="79B6CE63" w14:textId="09EC82CC" w:rsidR="005C7DA6" w:rsidRPr="005C7DA6" w:rsidRDefault="005C7DA6" w:rsidP="005C7DA6">
      <w:pPr>
        <w:pStyle w:val="BodyText1"/>
        <w:rPr>
          <w:b/>
          <w:bCs/>
        </w:rPr>
      </w:pPr>
      <w:r w:rsidRPr="00DD2AA9">
        <w:rPr>
          <w:b/>
          <w:bCs/>
        </w:rPr>
        <w:t xml:space="preserve">Figure 1: Diagram of </w:t>
      </w:r>
      <w:r>
        <w:rPr>
          <w:b/>
          <w:bCs/>
        </w:rPr>
        <w:t>secondary</w:t>
      </w:r>
      <w:r w:rsidRPr="00DD2AA9">
        <w:rPr>
          <w:b/>
          <w:bCs/>
        </w:rPr>
        <w:t xml:space="preserve"> dilution</w:t>
      </w:r>
    </w:p>
    <w:p w14:paraId="69CE5B5A" w14:textId="45B84882" w:rsidR="0077525C" w:rsidRPr="0077525C" w:rsidRDefault="005C7DA6" w:rsidP="005C7DA6">
      <w:r w:rsidRPr="005C7DA6">
        <w:rPr>
          <w:noProof/>
        </w:rPr>
        <w:lastRenderedPageBreak/>
        <w:drawing>
          <wp:inline distT="0" distB="0" distL="0" distR="0" wp14:anchorId="551A77CF" wp14:editId="5BDE4C1D">
            <wp:extent cx="6267772" cy="2235315"/>
            <wp:effectExtent l="0" t="0" r="0" b="0"/>
            <wp:docPr id="447222408" name="Picture 1" descr="A diagram of secondary di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22408" name="Picture 1" descr="A diagram of secondary dilution"/>
                    <pic:cNvPicPr/>
                  </pic:nvPicPr>
                  <pic:blipFill>
                    <a:blip r:embed="rId29"/>
                    <a:stretch>
                      <a:fillRect/>
                    </a:stretch>
                  </pic:blipFill>
                  <pic:spPr>
                    <a:xfrm>
                      <a:off x="0" y="0"/>
                      <a:ext cx="6267772" cy="2235315"/>
                    </a:xfrm>
                    <a:prstGeom prst="rect">
                      <a:avLst/>
                    </a:prstGeom>
                  </pic:spPr>
                </pic:pic>
              </a:graphicData>
            </a:graphic>
          </wp:inline>
        </w:drawing>
      </w:r>
    </w:p>
    <w:p w14:paraId="2C936F0D" w14:textId="77777777" w:rsidR="0077525C" w:rsidRPr="0077525C" w:rsidRDefault="0077525C" w:rsidP="0077525C">
      <w:pPr>
        <w:pStyle w:val="BodyText1"/>
      </w:pPr>
      <w:r w:rsidRPr="0077525C">
        <w:t>Secondary Dilution in the holding tank (diluted product (wash water) plus rinse water)</w:t>
      </w:r>
    </w:p>
    <w:p w14:paraId="2F181A05" w14:textId="3A08FA8E" w:rsidR="0077525C" w:rsidRPr="0077525C" w:rsidRDefault="0077525C" w:rsidP="0077525C">
      <w:pPr>
        <w:pStyle w:val="BodyText1"/>
      </w:pPr>
      <w:r w:rsidRPr="0077525C">
        <w:t>= 2000L diluted product (wash water) + 2000L of rinse water</w:t>
      </w:r>
      <w:r w:rsidR="00732BE2">
        <w:t>.</w:t>
      </w:r>
    </w:p>
    <w:p w14:paraId="4AAAF28E" w14:textId="16CA11D6" w:rsidR="0077525C" w:rsidRPr="0077525C" w:rsidRDefault="0077525C" w:rsidP="0077525C">
      <w:pPr>
        <w:pStyle w:val="BodyText1"/>
      </w:pPr>
      <w:r w:rsidRPr="0077525C">
        <w:t>= 10 g of Active Ingredient B in 2000L wash water + 2000L of rinse water</w:t>
      </w:r>
      <w:r w:rsidR="00732BE2">
        <w:t>.</w:t>
      </w:r>
    </w:p>
    <w:p w14:paraId="1B280908" w14:textId="17BC1313" w:rsidR="0077525C" w:rsidRPr="0077525C" w:rsidRDefault="0077525C" w:rsidP="0077525C">
      <w:pPr>
        <w:pStyle w:val="BodyText1"/>
      </w:pPr>
      <w:r w:rsidRPr="0077525C">
        <w:t>= 10 g of Active Ingredient B in 4000L</w:t>
      </w:r>
      <w:r w:rsidR="00732BE2">
        <w:t>.</w:t>
      </w:r>
    </w:p>
    <w:p w14:paraId="173AC1F5" w14:textId="470482C9" w:rsidR="0077525C" w:rsidRPr="0077525C" w:rsidRDefault="0077525C" w:rsidP="0077525C">
      <w:pPr>
        <w:pStyle w:val="BodyText1"/>
      </w:pPr>
      <w:r w:rsidRPr="0077525C">
        <w:t>= 0.0025 g/L or 2.5 mg/L</w:t>
      </w:r>
      <w:r w:rsidR="00732BE2">
        <w:t>.</w:t>
      </w:r>
    </w:p>
    <w:p w14:paraId="442F963E" w14:textId="77777777" w:rsidR="0077525C" w:rsidRPr="0077525C" w:rsidRDefault="0077525C" w:rsidP="0077525C">
      <w:pPr>
        <w:pStyle w:val="BodyText1"/>
      </w:pPr>
      <w:r w:rsidRPr="0077525C">
        <w:t>Alternatively, you can calculate the total dilution first.</w:t>
      </w:r>
    </w:p>
    <w:p w14:paraId="70A391E0" w14:textId="5B164023" w:rsidR="0077525C" w:rsidRPr="0077525C" w:rsidRDefault="0077525C" w:rsidP="0077525C">
      <w:pPr>
        <w:pStyle w:val="BodyText1"/>
      </w:pPr>
      <w:r w:rsidRPr="0077525C">
        <w:t>= 1L (product) + 1999L (wash) + 2000L (rinse) = 4000L</w:t>
      </w:r>
      <w:r w:rsidR="001B5C22">
        <w:t>.</w:t>
      </w:r>
    </w:p>
    <w:p w14:paraId="4E2037E8" w14:textId="3FEA7730" w:rsidR="0077525C" w:rsidRPr="0077525C" w:rsidRDefault="0077525C" w:rsidP="0077525C">
      <w:pPr>
        <w:pStyle w:val="BodyText1"/>
      </w:pPr>
      <w:r w:rsidRPr="0077525C">
        <w:t>Weight of active ingredient B</w:t>
      </w:r>
      <w:r w:rsidR="001B5C22">
        <w:t>.</w:t>
      </w:r>
    </w:p>
    <w:p w14:paraId="450DB119" w14:textId="7AAB3A70" w:rsidR="0077525C" w:rsidRPr="0077525C" w:rsidRDefault="0077525C" w:rsidP="0077525C">
      <w:pPr>
        <w:pStyle w:val="BodyText1"/>
      </w:pPr>
      <w:r w:rsidRPr="0077525C">
        <w:t>1% of 1L (or kg) = 10 g in 1L (1000g) of product</w:t>
      </w:r>
      <w:r w:rsidR="001B5C22">
        <w:t>.</w:t>
      </w:r>
    </w:p>
    <w:p w14:paraId="48B3063A" w14:textId="00FB9D2C" w:rsidR="0077525C" w:rsidRPr="0077525C" w:rsidRDefault="0077525C" w:rsidP="0077525C">
      <w:pPr>
        <w:pStyle w:val="BodyText1"/>
      </w:pPr>
      <w:r w:rsidRPr="0077525C">
        <w:t>10 g in 4000L = 10000mg in 4000L or 2.5 mg/L</w:t>
      </w:r>
      <w:r w:rsidR="001B5C22">
        <w:t>.</w:t>
      </w:r>
    </w:p>
    <w:p w14:paraId="1702B218" w14:textId="77777777" w:rsidR="0077525C" w:rsidRPr="0077525C" w:rsidRDefault="0077525C" w:rsidP="0077525C">
      <w:pPr>
        <w:pStyle w:val="BodyText1"/>
      </w:pPr>
      <w:r w:rsidRPr="0077525C">
        <w:t>If the product density is different from freshwater (</w:t>
      </w:r>
      <w:proofErr w:type="spellStart"/>
      <w:r w:rsidRPr="0077525C">
        <w:t>ie</w:t>
      </w:r>
      <w:proofErr w:type="spellEnd"/>
      <w:r w:rsidRPr="0077525C">
        <w:t xml:space="preserve"> &gt; or &lt; 1) or the wash or rinse water is sea water for instance or there are temperature differences between the discharges, then it would be necessary to account for those in the calculation.</w:t>
      </w:r>
    </w:p>
    <w:p w14:paraId="5D770015" w14:textId="7AFD1CE7" w:rsidR="0077525C" w:rsidRPr="0077525C" w:rsidRDefault="0077525C" w:rsidP="0077525C">
      <w:pPr>
        <w:pStyle w:val="BodyText1"/>
      </w:pPr>
      <w:r w:rsidRPr="0077525C">
        <w:t xml:space="preserve">SEPA must be able to check and verify any data submitted. Therefore, </w:t>
      </w:r>
      <w:r w:rsidR="002D75AF">
        <w:t xml:space="preserve">all documents </w:t>
      </w:r>
      <w:r w:rsidR="0053789C">
        <w:t xml:space="preserve">must be fully </w:t>
      </w:r>
      <w:r w:rsidRPr="0077525C">
        <w:t>reference</w:t>
      </w:r>
      <w:r w:rsidR="0053789C">
        <w:t>d</w:t>
      </w:r>
      <w:r w:rsidRPr="0077525C">
        <w:t xml:space="preserve"> </w:t>
      </w:r>
      <w:r w:rsidR="00DA51DC">
        <w:t>and as a minimum</w:t>
      </w:r>
      <w:r w:rsidR="005F3B13">
        <w:t>,</w:t>
      </w:r>
      <w:r w:rsidR="00DA51DC">
        <w:t xml:space="preserve"> study summar</w:t>
      </w:r>
      <w:r w:rsidR="00201BFE">
        <w:t xml:space="preserve">ies </w:t>
      </w:r>
      <w:r w:rsidRPr="0077525C">
        <w:t xml:space="preserve">must be provided, and all relevant documentation should be supplied. It is recommended that in addition to any report, dilution </w:t>
      </w:r>
      <w:r w:rsidRPr="0077525C">
        <w:lastRenderedPageBreak/>
        <w:t>information is supplied on a spreadsheet to allow all formulae used and calculations to be easily and quickly checked.</w:t>
      </w:r>
    </w:p>
    <w:p w14:paraId="1B680B4A" w14:textId="3EC18BFC" w:rsidR="00E16C70" w:rsidRPr="006475EE" w:rsidRDefault="00E16C70" w:rsidP="006475EE">
      <w:pPr>
        <w:pStyle w:val="Heading1"/>
      </w:pPr>
      <w:bookmarkStart w:id="61" w:name="_Appendix_4_How"/>
      <w:bookmarkStart w:id="62" w:name="_Toc198726808"/>
      <w:bookmarkEnd w:id="61"/>
      <w:r w:rsidRPr="00E16C70">
        <w:t xml:space="preserve">Appendix </w:t>
      </w:r>
      <w:r w:rsidR="000C5E52">
        <w:t>4</w:t>
      </w:r>
      <w:r w:rsidR="008379DE">
        <w:t>:</w:t>
      </w:r>
      <w:r w:rsidRPr="00E16C70">
        <w:t xml:space="preserve"> How to derive a PNEC</w:t>
      </w:r>
      <w:bookmarkEnd w:id="62"/>
    </w:p>
    <w:p w14:paraId="7E5A3D9B" w14:textId="5EDB89C1" w:rsidR="00977EE5" w:rsidRPr="00977EE5" w:rsidRDefault="006D13A2" w:rsidP="00977EE5">
      <w:pPr>
        <w:pStyle w:val="BodyText1"/>
      </w:pPr>
      <w:r w:rsidRPr="00B03680">
        <w:t>WAT-G-072 EQS for discharges to surface waters.docx</w:t>
      </w:r>
      <w:r>
        <w:t xml:space="preserve"> </w:t>
      </w:r>
      <w:r w:rsidR="00977EE5" w:rsidRPr="00977EE5">
        <w:t xml:space="preserve">lists a broad range of SEPA environmental standards, although not all regulatory standards are included in </w:t>
      </w:r>
      <w:r w:rsidRPr="006D13A2">
        <w:t>WAT-G-072 EQS for discharges to surface waters.</w:t>
      </w:r>
      <w:r w:rsidR="00977EE5" w:rsidRPr="00977EE5">
        <w:t xml:space="preserve"> </w:t>
      </w:r>
    </w:p>
    <w:p w14:paraId="66FA4C0E" w14:textId="70E6B57F" w:rsidR="00977EE5" w:rsidRPr="00977EE5" w:rsidRDefault="00977EE5" w:rsidP="00977EE5">
      <w:pPr>
        <w:pStyle w:val="BodyText1"/>
      </w:pPr>
      <w:r w:rsidRPr="00977EE5">
        <w:t xml:space="preserve">Where a chemical does not have a standard listed in </w:t>
      </w:r>
      <w:r w:rsidR="00BF2B66" w:rsidRPr="00BF2B66">
        <w:t>WAT-G-072 EQS for discharges to surface waters.docx</w:t>
      </w:r>
      <w:r w:rsidRPr="00977EE5">
        <w:t>, or where additional data to inform a regulatory standard is available, a PNEC (Predicted No Effect Concentration or QS, Quality Standard as it is called in the WFD TGD, CIS-27) may be required. A PNEC is a surrogate for an EQS, where one isn’t available. The key difference between a PNEC and a formal EQS is that an EQS is subject to wider consultation and can take other factors, including policy and societal factors into account.</w:t>
      </w:r>
    </w:p>
    <w:p w14:paraId="2B44B2E4" w14:textId="2FBDBEA7" w:rsidR="00977EE5" w:rsidRPr="00977EE5" w:rsidRDefault="00977EE5" w:rsidP="00977EE5">
      <w:pPr>
        <w:pStyle w:val="BodyText1"/>
      </w:pPr>
      <w:r w:rsidRPr="00977EE5">
        <w:t xml:space="preserve">There are many sources of PNECs, however not all PNECs are derived in the same way, nor is the information on which they are based always available for review. SEPA do not generally accept PNECs directly as derived in other chemicals regulations as the methodologies and assessment factors used vary slightly from regime to regime. Detailed guidance on how to derive </w:t>
      </w:r>
      <w:r w:rsidRPr="00386EC8">
        <w:t>an</w:t>
      </w:r>
      <w:r w:rsidR="00386EC8" w:rsidRPr="00B03680">
        <w:t xml:space="preserve"> E</w:t>
      </w:r>
      <w:r w:rsidRPr="00386EC8">
        <w:t>QS/</w:t>
      </w:r>
      <w:r w:rsidRPr="00977EE5">
        <w:t xml:space="preserve">PNEC is provided in </w:t>
      </w:r>
      <w:hyperlink r:id="rId30" w:history="1">
        <w:r w:rsidRPr="006C0D03">
          <w:rPr>
            <w:rStyle w:val="Hyperlink"/>
          </w:rPr>
          <w:t>Technical Guidance Document No. 27: Technical Guidance for Deriving Environmental Quality Standards</w:t>
        </w:r>
      </w:hyperlink>
      <w:r w:rsidRPr="00977EE5">
        <w:t xml:space="preserve"> prepared by a collaborative framework known as the Common Implementation Strategy for the Water Framework Directive, sometimes referred to as CIS-27. </w:t>
      </w:r>
    </w:p>
    <w:p w14:paraId="058FADB2" w14:textId="77777777" w:rsidR="00977EE5" w:rsidRPr="00977EE5" w:rsidRDefault="00977EE5" w:rsidP="00977EE5">
      <w:pPr>
        <w:pStyle w:val="BodyText1"/>
      </w:pPr>
      <w:r w:rsidRPr="00977EE5">
        <w:t>Should you be required to derive a PNEC, we recommend discussing this with SEPA in advance.</w:t>
      </w:r>
    </w:p>
    <w:p w14:paraId="74074979" w14:textId="2E5E50C0" w:rsidR="00977EE5" w:rsidRPr="00977EE5" w:rsidRDefault="00977EE5" w:rsidP="00977EE5">
      <w:pPr>
        <w:pStyle w:val="BodyText1"/>
      </w:pPr>
      <w:r w:rsidRPr="00977EE5">
        <w:t xml:space="preserve">There are several chemical databases that can provide useful substance data (e.g. </w:t>
      </w:r>
      <w:proofErr w:type="spellStart"/>
      <w:r w:rsidRPr="00977EE5">
        <w:t>Iuclid</w:t>
      </w:r>
      <w:proofErr w:type="spellEnd"/>
      <w:r w:rsidRPr="00977EE5">
        <w:t xml:space="preserve">), however, all data used should be assessed for reliability and relevance. CIS-27 recommends </w:t>
      </w:r>
      <w:r w:rsidRPr="00977EE5">
        <w:lastRenderedPageBreak/>
        <w:t xml:space="preserve">the </w:t>
      </w:r>
      <w:r w:rsidR="00A26EC5" w:rsidRPr="00A26EC5">
        <w:t xml:space="preserve">Criteria for Reporting and Evaluating ecotoxicity Data </w:t>
      </w:r>
      <w:r w:rsidR="00A26EC5">
        <w:t>(</w:t>
      </w:r>
      <w:r w:rsidRPr="00977EE5">
        <w:t>CRED</w:t>
      </w:r>
      <w:r w:rsidR="00A26EC5">
        <w:t>)</w:t>
      </w:r>
      <w:r w:rsidR="005236FC">
        <w:rPr>
          <w:rStyle w:val="FootnoteReference"/>
        </w:rPr>
        <w:footnoteReference w:id="3"/>
      </w:r>
      <w:r w:rsidRPr="00977EE5">
        <w:t xml:space="preserve"> approach is used for laboratory study data, and we recommend </w:t>
      </w:r>
      <w:r w:rsidR="008A42D9" w:rsidRPr="008A42D9">
        <w:t>Criteria for Reporting and Evaluating Exposure Datasets (</w:t>
      </w:r>
      <w:r w:rsidRPr="00977EE5">
        <w:t>CRE</w:t>
      </w:r>
      <w:r w:rsidRPr="008A42D9">
        <w:t>E</w:t>
      </w:r>
      <w:r w:rsidRPr="00977EE5">
        <w:t>D</w:t>
      </w:r>
      <w:r w:rsidR="008A42D9" w:rsidRPr="008A42D9">
        <w:t>)</w:t>
      </w:r>
      <w:r w:rsidR="00A13385">
        <w:rPr>
          <w:rStyle w:val="FootnoteReference"/>
        </w:rPr>
        <w:footnoteReference w:id="4"/>
      </w:r>
      <w:r w:rsidRPr="00977EE5">
        <w:t xml:space="preserve"> is used for environmental monitoring and field studies. However, where a study has already been assessed as part of a regulatory approval in the UK or Europe (e.g. as part of a marketing and authorisation review for plant protection products or biocides)</w:t>
      </w:r>
      <w:r w:rsidR="00C92D6F">
        <w:t>,</w:t>
      </w:r>
      <w:r w:rsidRPr="00977EE5">
        <w:t xml:space="preserve"> SEPA will accept the use of the relevance and reliability score for that study, as assessed during that regulatory assessment. The assessment of relevance and reliability is key to ensuring the quality and suitability of the data in the risk assessment and derivation of standards.</w:t>
      </w:r>
    </w:p>
    <w:p w14:paraId="569A8F8E" w14:textId="3BA43C66" w:rsidR="00977EE5" w:rsidRPr="00977EE5" w:rsidRDefault="00977EE5" w:rsidP="00977EE5">
      <w:pPr>
        <w:pStyle w:val="BodyText1"/>
      </w:pPr>
      <w:r w:rsidRPr="00977EE5">
        <w:t>Where a product containing a mixture of ingredients is used, product specific ecotoxicity studies may be available. While PNECs are usually substance specific, these product data can be useful in understanding the effects on test organisms from interaction of any substances within the product. While product level PNECs are unusual, the data for products can be useful supporting information when agreeing of an appropriate assessment factor.</w:t>
      </w:r>
    </w:p>
    <w:p w14:paraId="491190E3" w14:textId="7D363381" w:rsidR="009A7C24" w:rsidRDefault="00977EE5" w:rsidP="00D6537F">
      <w:pPr>
        <w:pStyle w:val="BodyText1"/>
      </w:pPr>
      <w:r w:rsidRPr="00977EE5">
        <w:t>SEPA require all information used to derive a PNEC to be verifiable. Therefore, all information used should be appropriately referenced (including indicating the section and/or page number) and study summaries should be provided as a minimum. All calculations should be shown, assumptions stated, and justifications fully explained.</w:t>
      </w:r>
    </w:p>
    <w:p w14:paraId="4FFDF6BE" w14:textId="222422D5" w:rsidR="00B64AC2" w:rsidRPr="00CE6EA9" w:rsidRDefault="00B64AC2" w:rsidP="00B64AC2">
      <w:pPr>
        <w:pStyle w:val="Heading1"/>
        <w:rPr>
          <w:color w:val="auto"/>
        </w:rPr>
      </w:pPr>
      <w:bookmarkStart w:id="63" w:name="_Toc198726809"/>
      <w:r>
        <w:lastRenderedPageBreak/>
        <w:t>Appendix 5</w:t>
      </w:r>
      <w:r w:rsidR="008379DE">
        <w:t>:</w:t>
      </w:r>
      <w:r>
        <w:t xml:space="preserve"> </w:t>
      </w:r>
      <w:r w:rsidR="00CE6EA9">
        <w:t xml:space="preserve">Wetlands, reedbeds and willow </w:t>
      </w:r>
      <w:r w:rsidR="00CE6EA9" w:rsidRPr="001A71E3">
        <w:t>treatment systems</w:t>
      </w:r>
      <w:bookmarkEnd w:id="63"/>
      <w:r w:rsidR="00CE6EA9" w:rsidRPr="00CE6EA9">
        <w:rPr>
          <w:color w:val="auto"/>
        </w:rPr>
        <w:t xml:space="preserve"> </w:t>
      </w:r>
    </w:p>
    <w:p w14:paraId="72669FB2" w14:textId="2879A4D3" w:rsidR="00B64AC2" w:rsidRPr="00CE6EA9" w:rsidRDefault="00B64AC2" w:rsidP="00B64AC2">
      <w:pPr>
        <w:pStyle w:val="BodyText1"/>
      </w:pPr>
      <w:r w:rsidRPr="00CE6EA9">
        <w:t xml:space="preserve">A wetland, reedbed or willow treatment system should normally be lined to stop effluent percolating into the ground. If the ground has a percolation rate of </w:t>
      </w:r>
      <w:r w:rsidR="002E6F71">
        <w:t>more</w:t>
      </w:r>
      <w:r w:rsidRPr="00CE6EA9">
        <w:t xml:space="preserve"> than 140</w:t>
      </w:r>
      <w:r w:rsidR="00132A32">
        <w:t xml:space="preserve"> </w:t>
      </w:r>
      <w:r w:rsidRPr="00CE6EA9">
        <w:t>secs/mm</w:t>
      </w:r>
      <w:r w:rsidR="00DF0BD1">
        <w:t>,</w:t>
      </w:r>
      <w:r w:rsidRPr="00CE6EA9">
        <w:t xml:space="preserve"> the ground will restrict </w:t>
      </w:r>
      <w:proofErr w:type="gramStart"/>
      <w:r w:rsidRPr="00CE6EA9">
        <w:t>percolation</w:t>
      </w:r>
      <w:proofErr w:type="gramEnd"/>
      <w:r w:rsidRPr="00CE6EA9">
        <w:t xml:space="preserve"> and a liner may not be required. </w:t>
      </w:r>
    </w:p>
    <w:p w14:paraId="6609672C" w14:textId="028553CA" w:rsidR="00B64AC2" w:rsidRPr="00CE6EA9" w:rsidRDefault="00B64AC2" w:rsidP="00B64AC2">
      <w:pPr>
        <w:pStyle w:val="BodyText1"/>
      </w:pPr>
      <w:r w:rsidRPr="00CE6EA9">
        <w:t xml:space="preserve">If the system is used in the winter and is lined or the ground has a percolation rate of </w:t>
      </w:r>
      <w:r w:rsidR="00486706">
        <w:t>more</w:t>
      </w:r>
      <w:r w:rsidR="00486706" w:rsidRPr="00CE6EA9">
        <w:t xml:space="preserve"> </w:t>
      </w:r>
      <w:r w:rsidRPr="00CE6EA9">
        <w:t>than 140</w:t>
      </w:r>
      <w:r w:rsidR="00DF0BD1">
        <w:t xml:space="preserve"> </w:t>
      </w:r>
      <w:r w:rsidRPr="00CE6EA9">
        <w:t>secs/mm</w:t>
      </w:r>
      <w:r w:rsidR="00DF0BD1">
        <w:t>,</w:t>
      </w:r>
      <w:r w:rsidRPr="00CE6EA9">
        <w:t xml:space="preserve"> you must have an overflow which discharges to a soakaway or a surface water. This discharge needs to be authorised by SEPA. You will need to provide details of the type of liner, method of construction, construction quality assurance and maintenance plans. </w:t>
      </w:r>
    </w:p>
    <w:p w14:paraId="11C7F866" w14:textId="7B8D85FA" w:rsidR="00B64AC2" w:rsidRPr="00CE6EA9" w:rsidRDefault="00B64AC2" w:rsidP="00B64AC2">
      <w:pPr>
        <w:pStyle w:val="BodyText1"/>
      </w:pPr>
      <w:r w:rsidRPr="00CE6EA9">
        <w:t xml:space="preserve">If the system is lined </w:t>
      </w:r>
      <w:r w:rsidR="00E61A44">
        <w:t xml:space="preserve">or the ground has a </w:t>
      </w:r>
      <w:r w:rsidR="00E61A44" w:rsidRPr="00E61A44">
        <w:t xml:space="preserve">percolation rate of less than 140 secs/mm </w:t>
      </w:r>
      <w:r w:rsidRPr="00CE6EA9">
        <w:t xml:space="preserve">and </w:t>
      </w:r>
      <w:r w:rsidR="008E21F2">
        <w:t xml:space="preserve">is </w:t>
      </w:r>
      <w:r w:rsidRPr="00CE6EA9">
        <w:t>only used in the summer</w:t>
      </w:r>
      <w:r w:rsidR="00910D5D">
        <w:t>,</w:t>
      </w:r>
      <w:r w:rsidRPr="00CE6EA9">
        <w:t xml:space="preserve"> </w:t>
      </w:r>
      <w:r w:rsidR="00910D5D">
        <w:t>you</w:t>
      </w:r>
      <w:r w:rsidRPr="00CE6EA9">
        <w:t xml:space="preserve"> will either need to:</w:t>
      </w:r>
    </w:p>
    <w:p w14:paraId="3F912CBC" w14:textId="4FEC2687" w:rsidR="00B64AC2" w:rsidRPr="00CE6EA9" w:rsidRDefault="00B30411" w:rsidP="00087731">
      <w:pPr>
        <w:pStyle w:val="BodyText1"/>
        <w:numPr>
          <w:ilvl w:val="0"/>
          <w:numId w:val="16"/>
        </w:numPr>
      </w:pPr>
      <w:r>
        <w:t>I</w:t>
      </w:r>
      <w:r w:rsidR="00750518">
        <w:t>nclude</w:t>
      </w:r>
      <w:r w:rsidR="00B64AC2" w:rsidRPr="00CE6EA9">
        <w:t xml:space="preserve"> an overflow which discharges to a soakaway or a surface water. This discharge needs to be authorised by SEPA. You will also need to provide details of the type of liner, method of construction, construction quality assurance and maintenance plans; or</w:t>
      </w:r>
    </w:p>
    <w:p w14:paraId="3F6DED4E" w14:textId="77777777" w:rsidR="00B64AC2" w:rsidRPr="00CE6EA9" w:rsidRDefault="00B64AC2" w:rsidP="00087731">
      <w:pPr>
        <w:pStyle w:val="BodyText1"/>
        <w:numPr>
          <w:ilvl w:val="0"/>
          <w:numId w:val="16"/>
        </w:numPr>
      </w:pPr>
      <w:r w:rsidRPr="00CE6EA9">
        <w:t>Demonstrate to SEPA that the evapotranspiration and the area of the treatment system is sufficient to prevent overtopping. In these cases, no authorisation from SEPA is required.</w:t>
      </w:r>
    </w:p>
    <w:p w14:paraId="75A88033" w14:textId="07BB76B0" w:rsidR="008379DE" w:rsidRDefault="00B64AC2" w:rsidP="001A71E3">
      <w:pPr>
        <w:pStyle w:val="BodyText1"/>
      </w:pPr>
      <w:r w:rsidRPr="00CE6EA9">
        <w:t>If your system is not lined</w:t>
      </w:r>
      <w:r w:rsidR="003E0F3F">
        <w:t>,</w:t>
      </w:r>
      <w:r w:rsidRPr="00CE6EA9">
        <w:t xml:space="preserve"> the discharge to the treatment system will be treated like a discharge to a soakaway. </w:t>
      </w:r>
    </w:p>
    <w:p w14:paraId="403699E5" w14:textId="32C57371" w:rsidR="006243FF" w:rsidRDefault="00D422D8" w:rsidP="00FE1517">
      <w:pPr>
        <w:pStyle w:val="Heading1"/>
      </w:pPr>
      <w:bookmarkStart w:id="64" w:name="_Toc198726810"/>
      <w:r>
        <w:t>Glossary</w:t>
      </w:r>
      <w:bookmarkEnd w:id="64"/>
    </w:p>
    <w:p w14:paraId="2257CDB2" w14:textId="7EE8FD61" w:rsidR="00A12F77" w:rsidRPr="00A12F77" w:rsidRDefault="00CE178B" w:rsidP="00DA4FC9">
      <w:pPr>
        <w:pStyle w:val="BodyText1"/>
      </w:pPr>
      <w:r>
        <w:t>A full list of terms is available in the main Glossary.</w:t>
      </w:r>
    </w:p>
    <w:p w14:paraId="359044C0" w14:textId="77777777" w:rsidR="00DA6BFB" w:rsidRPr="00831EA5" w:rsidRDefault="00DA6BFB" w:rsidP="00DA6BFB">
      <w:pPr>
        <w:pStyle w:val="Heading1"/>
      </w:pPr>
      <w:bookmarkStart w:id="65" w:name="_Toc187427128"/>
      <w:bookmarkStart w:id="66" w:name="_Toc188362529"/>
      <w:bookmarkStart w:id="67" w:name="_Toc198726811"/>
      <w:r>
        <w:t>Disclaimer</w:t>
      </w:r>
      <w:bookmarkEnd w:id="65"/>
      <w:bookmarkEnd w:id="66"/>
      <w:bookmarkEnd w:id="67"/>
      <w:r>
        <w:t xml:space="preserve"> </w:t>
      </w:r>
    </w:p>
    <w:p w14:paraId="7AAA42A7" w14:textId="77777777" w:rsidR="00DA6BFB" w:rsidRPr="004F5A37" w:rsidRDefault="00DA6BFB" w:rsidP="00DA6BFB">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0CBF6C1" w14:textId="77777777" w:rsidR="00DA6BFB" w:rsidRPr="004F5A37" w:rsidRDefault="00DA6BFB" w:rsidP="00087731">
      <w:pPr>
        <w:pStyle w:val="BodyText1"/>
        <w:numPr>
          <w:ilvl w:val="0"/>
          <w:numId w:val="26"/>
        </w:numPr>
      </w:pPr>
      <w:r w:rsidRPr="004F5A37">
        <w:lastRenderedPageBreak/>
        <w:t>any direct, indirect and consequential losses</w:t>
      </w:r>
    </w:p>
    <w:p w14:paraId="5BC62E24" w14:textId="77777777" w:rsidR="00DA6BFB" w:rsidRPr="004F5A37" w:rsidRDefault="00DA6BFB" w:rsidP="00087731">
      <w:pPr>
        <w:pStyle w:val="BodyText1"/>
        <w:numPr>
          <w:ilvl w:val="0"/>
          <w:numId w:val="26"/>
        </w:numPr>
      </w:pPr>
      <w:r w:rsidRPr="004F5A37">
        <w:t>any loss or damage caused by civil wrongs, breach of contract or otherwise</w:t>
      </w:r>
    </w:p>
    <w:p w14:paraId="5CE507CC" w14:textId="77777777" w:rsidR="00DA6BFB" w:rsidRPr="004F5A37" w:rsidRDefault="00DA6BFB" w:rsidP="00DA6BFB">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9690C74" w14:textId="77777777" w:rsidR="00DA6BFB" w:rsidRDefault="00DA6BFB" w:rsidP="00DA6BFB">
      <w:pPr>
        <w:pStyle w:val="BodyText1"/>
        <w:rPr>
          <w:color w:val="6E7571" w:themeColor="text2"/>
          <w:u w:val="single"/>
        </w:rPr>
      </w:pPr>
    </w:p>
    <w:p w14:paraId="42AE58C5" w14:textId="77777777" w:rsidR="00DA6BFB" w:rsidRPr="00DA6BFB" w:rsidRDefault="00DA6BFB" w:rsidP="00DA6BFB"/>
    <w:sectPr w:rsidR="00DA6BFB" w:rsidRPr="00DA6BFB" w:rsidSect="00963EEC">
      <w:headerReference w:type="even" r:id="rId31"/>
      <w:headerReference w:type="default" r:id="rId32"/>
      <w:footerReference w:type="even" r:id="rId33"/>
      <w:footerReference w:type="default" r:id="rId34"/>
      <w:headerReference w:type="first" r:id="rId35"/>
      <w:footerReference w:type="first" r:id="rId3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3F2B" w14:textId="77777777" w:rsidR="004927BF" w:rsidRDefault="004927BF" w:rsidP="00660C79">
      <w:pPr>
        <w:spacing w:line="240" w:lineRule="auto"/>
      </w:pPr>
      <w:r>
        <w:separator/>
      </w:r>
    </w:p>
  </w:endnote>
  <w:endnote w:type="continuationSeparator" w:id="0">
    <w:p w14:paraId="7F509C19" w14:textId="77777777" w:rsidR="004927BF" w:rsidRDefault="004927BF" w:rsidP="00660C79">
      <w:pPr>
        <w:spacing w:line="240" w:lineRule="auto"/>
      </w:pPr>
      <w:r>
        <w:continuationSeparator/>
      </w:r>
    </w:p>
  </w:endnote>
  <w:endnote w:type="continuationNotice" w:id="1">
    <w:p w14:paraId="47BBDB56" w14:textId="77777777" w:rsidR="004927BF" w:rsidRDefault="004927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4EA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50301D04" wp14:editId="60D5F36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8332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01D04" id="_x0000_t202" coordsize="21600,21600" o:spt="202" path="m,l,21600r21600,l21600,xe">
              <v:stroke joinstyle="miter"/>
              <v:path gradientshapeok="t" o:connecttype="rect"/>
            </v:shapetype>
            <v:shape id="Text Box 11"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848332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5B7B3F0"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37ED26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ABFE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6C87" w14:textId="77777777" w:rsidR="00EC6A73" w:rsidRDefault="00751749" w:rsidP="00917BB1">
    <w:pPr>
      <w:pStyle w:val="Footer"/>
      <w:ind w:right="360"/>
    </w:pPr>
    <w:r>
      <w:rPr>
        <w:noProof/>
      </w:rPr>
      <mc:AlternateContent>
        <mc:Choice Requires="wps">
          <w:drawing>
            <wp:anchor distT="0" distB="0" distL="0" distR="0" simplePos="0" relativeHeight="251658245" behindDoc="0" locked="0" layoutInCell="1" allowOverlap="1" wp14:anchorId="0AE7FA49" wp14:editId="00796EA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80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7FA49" id="_x0000_t202" coordsize="21600,21600" o:spt="202" path="m,l,21600r21600,l21600,xe">
              <v:stroke joinstyle="miter"/>
              <v:path gradientshapeok="t" o:connecttype="rect"/>
            </v:shapetype>
            <v:shape id="Text Box 12"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8A80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F0E64BD"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4D96D5FB" wp14:editId="2E9BEBC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DE0BF" id="Straight Connector 10"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63B7D8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4A8558" w14:textId="77777777" w:rsidR="00917BB1" w:rsidRDefault="00917BB1" w:rsidP="00917BB1">
    <w:pPr>
      <w:pStyle w:val="Footer"/>
      <w:ind w:right="360"/>
    </w:pPr>
    <w:r>
      <w:rPr>
        <w:noProof/>
      </w:rPr>
      <w:drawing>
        <wp:inline distT="0" distB="0" distL="0" distR="0" wp14:anchorId="2EB2192D" wp14:editId="017C96F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7752" w14:textId="7F34E76F" w:rsidR="00751749" w:rsidRDefault="00751749">
    <w:pPr>
      <w:pStyle w:val="Footer"/>
    </w:pPr>
    <w:r>
      <w:rPr>
        <w:noProof/>
      </w:rPr>
      <mc:AlternateContent>
        <mc:Choice Requires="wps">
          <w:drawing>
            <wp:anchor distT="0" distB="0" distL="0" distR="0" simplePos="0" relativeHeight="251658243" behindDoc="0" locked="0" layoutInCell="1" allowOverlap="1" wp14:anchorId="6FF11CD1" wp14:editId="0FEB627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1A4C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11CD1"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D51A4C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B07533">
      <w:t>VV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5B77" w14:textId="77777777" w:rsidR="004927BF" w:rsidRDefault="004927BF" w:rsidP="00660C79">
      <w:pPr>
        <w:spacing w:line="240" w:lineRule="auto"/>
      </w:pPr>
      <w:r>
        <w:separator/>
      </w:r>
    </w:p>
  </w:footnote>
  <w:footnote w:type="continuationSeparator" w:id="0">
    <w:p w14:paraId="76CBEA7C" w14:textId="77777777" w:rsidR="004927BF" w:rsidRDefault="004927BF" w:rsidP="00660C79">
      <w:pPr>
        <w:spacing w:line="240" w:lineRule="auto"/>
      </w:pPr>
      <w:r>
        <w:continuationSeparator/>
      </w:r>
    </w:p>
  </w:footnote>
  <w:footnote w:type="continuationNotice" w:id="1">
    <w:p w14:paraId="09F54D2E" w14:textId="77777777" w:rsidR="004927BF" w:rsidRDefault="004927BF">
      <w:pPr>
        <w:spacing w:line="240" w:lineRule="auto"/>
      </w:pPr>
    </w:p>
  </w:footnote>
  <w:footnote w:id="2">
    <w:p w14:paraId="66A33838" w14:textId="765B30E2" w:rsidR="00692DF2" w:rsidRPr="00692DF2" w:rsidRDefault="00692DF2" w:rsidP="00A54C6F">
      <w:pPr>
        <w:pStyle w:val="BodyText1"/>
        <w:keepLines/>
        <w:rPr>
          <w:highlight w:val="yellow"/>
        </w:rPr>
      </w:pPr>
      <w:r>
        <w:rPr>
          <w:rStyle w:val="FootnoteReference"/>
        </w:rPr>
        <w:footnoteRef/>
      </w:r>
      <w:r>
        <w:t xml:space="preserve"> Except for </w:t>
      </w:r>
      <w:r w:rsidRPr="00692DF2">
        <w:t xml:space="preserve">any discharge of water run-off from a quarry or borrow pit constructed before 1 January 2022. This is not covered by </w:t>
      </w:r>
      <w:r w:rsidR="002B138A">
        <w:t>EASR General Binding Rule (</w:t>
      </w:r>
      <w:r w:rsidRPr="00692DF2">
        <w:t>GBR</w:t>
      </w:r>
      <w:r w:rsidR="002B138A">
        <w:t>)</w:t>
      </w:r>
      <w:r w:rsidRPr="00692DF2">
        <w:t xml:space="preserve"> 10C and </w:t>
      </w:r>
      <w:r w:rsidR="000B3F22">
        <w:t>may</w:t>
      </w:r>
      <w:r w:rsidRPr="00692DF2">
        <w:t xml:space="preserve"> be authorised by permit. This permit would also include any effluent used in a process, such as washing aggregate.</w:t>
      </w:r>
    </w:p>
  </w:footnote>
  <w:footnote w:id="3">
    <w:p w14:paraId="4E7CEDB8" w14:textId="0AF67928" w:rsidR="005236FC" w:rsidRDefault="005236FC" w:rsidP="00B03680">
      <w:pPr>
        <w:pStyle w:val="BodyText1"/>
      </w:pPr>
      <w:r>
        <w:rPr>
          <w:rStyle w:val="FootnoteReference"/>
        </w:rPr>
        <w:footnoteRef/>
      </w:r>
      <w:r>
        <w:t xml:space="preserve"> </w:t>
      </w:r>
      <w:r w:rsidR="00A13385" w:rsidRPr="00A13385">
        <w:t xml:space="preserve">Moermond, C.T.A., Kase, R., </w:t>
      </w:r>
      <w:r w:rsidR="00A13385" w:rsidRPr="00A13385">
        <w:t>Korkaric, M. and Ågerstrand, M. (2016) CRED: Criteria for Reporting and Evaluating ecotoxicity Data. Environmental Toxicology and Chemistry, 35 (5), 1297–1309.</w:t>
      </w:r>
    </w:p>
  </w:footnote>
  <w:footnote w:id="4">
    <w:p w14:paraId="734CA300" w14:textId="7B430495" w:rsidR="00A13385" w:rsidRDefault="00A13385" w:rsidP="00B03680">
      <w:pPr>
        <w:pStyle w:val="BodyText1"/>
      </w:pPr>
      <w:r>
        <w:rPr>
          <w:rStyle w:val="FootnoteReference"/>
        </w:rPr>
        <w:footnoteRef/>
      </w:r>
      <w:r>
        <w:t xml:space="preserve"> </w:t>
      </w:r>
      <w:r w:rsidRPr="00A13385">
        <w:t>Merrington, G., Nowell, L. H., &amp; Peck, C. (2024). An introduction to Criteria for Reporting and Evaluating Exposure Datasets (CREED) for use in environmental assessments. Integrated Environmental Assessment and Management, 20(4), 975–980.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241"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F30BCF5" wp14:editId="5BCDCB4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2E52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0BCF5"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E2E52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9238" w14:textId="6287F3AE" w:rsidR="00AC5EC3" w:rsidRPr="002535FB" w:rsidRDefault="00CB1A3C" w:rsidP="00CB1A3C">
    <w:pPr>
      <w:pStyle w:val="Header"/>
      <w:spacing w:after="240"/>
      <w:jc w:val="right"/>
    </w:pPr>
    <w:r w:rsidRPr="002535FB">
      <w:t xml:space="preserve">EASR Guidance: </w:t>
    </w:r>
    <w:r w:rsidR="002535FB" w:rsidRPr="002535FB">
      <w:t>Permit</w:t>
    </w:r>
    <w:r w:rsidRPr="002535FB">
      <w:t xml:space="preserve"> Activity: </w:t>
    </w:r>
    <w:r w:rsidR="00DF75C7">
      <w:t>T</w:t>
    </w:r>
    <w:r w:rsidRPr="002535FB">
      <w:t xml:space="preserve">he discharge of </w:t>
    </w:r>
    <w:r w:rsidR="002535FB" w:rsidRPr="002535FB">
      <w:t>effluent</w:t>
    </w:r>
    <w:r w:rsidRPr="002535FB">
      <w:t xml:space="preserve"> to the water </w:t>
    </w:r>
    <w:r w:rsidR="002535FB" w:rsidRPr="002535FB">
      <w:t>environment</w:t>
    </w:r>
  </w:p>
  <w:p w14:paraId="31F6B8CD" w14:textId="75FF5305" w:rsidR="008D113C" w:rsidRDefault="00267D6E" w:rsidP="00B03680">
    <w:pPr>
      <w:pStyle w:val="BodyText1"/>
    </w:pPr>
    <w:r>
      <w:rPr>
        <w:noProof/>
      </w:rPr>
      <mc:AlternateContent>
        <mc:Choice Requires="wps">
          <w:drawing>
            <wp:anchor distT="0" distB="0" distL="114300" distR="114300" simplePos="0" relativeHeight="251658246" behindDoc="0" locked="0" layoutInCell="1" allowOverlap="1" wp14:anchorId="78F9EE07" wp14:editId="272D800D">
              <wp:simplePos x="0" y="0"/>
              <wp:positionH relativeFrom="column">
                <wp:posOffset>152400</wp:posOffset>
              </wp:positionH>
              <wp:positionV relativeFrom="paragraph">
                <wp:posOffset>151765</wp:posOffset>
              </wp:positionV>
              <wp:extent cx="6467061" cy="0"/>
              <wp:effectExtent l="0" t="0" r="10160" b="12700"/>
              <wp:wrapNone/>
              <wp:docPr id="1132594465" name="Straight Connector 11325944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35FDE" id="Straight Connector 1132594465" o:spid="_x0000_s1026" alt="&quot;&quot;" style="position:absolute;flip:x;z-index:251658246;visibility:visible;mso-wrap-style:square;mso-wrap-distance-left:9pt;mso-wrap-distance-top:0;mso-wrap-distance-right:9pt;mso-wrap-distance-bottom:0;mso-position-horizontal:absolute;mso-position-horizontal-relative:text;mso-position-vertical:absolute;mso-position-vertical-relative:text" from="12pt,11.95pt" to="521.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35FD" w14:textId="77777777" w:rsidR="00751749" w:rsidRDefault="00751749">
    <w:pPr>
      <w:pStyle w:val="Header"/>
    </w:pPr>
    <w:r>
      <w:rPr>
        <w:noProof/>
      </w:rPr>
      <mc:AlternateContent>
        <mc:Choice Requires="wps">
          <w:drawing>
            <wp:anchor distT="0" distB="0" distL="0" distR="0" simplePos="0" relativeHeight="251658241" behindDoc="0" locked="0" layoutInCell="1" allowOverlap="1" wp14:anchorId="23B72285" wp14:editId="43B41E0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B54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72285"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D9B54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67E"/>
    <w:multiLevelType w:val="multilevel"/>
    <w:tmpl w:val="062C398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310134"/>
    <w:multiLevelType w:val="hybridMultilevel"/>
    <w:tmpl w:val="6F62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902B3"/>
    <w:multiLevelType w:val="hybridMultilevel"/>
    <w:tmpl w:val="8A96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B6E52"/>
    <w:multiLevelType w:val="hybridMultilevel"/>
    <w:tmpl w:val="2098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841BB"/>
    <w:multiLevelType w:val="hybridMultilevel"/>
    <w:tmpl w:val="A0E0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E2DF6"/>
    <w:multiLevelType w:val="hybridMultilevel"/>
    <w:tmpl w:val="D726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E5D0A"/>
    <w:multiLevelType w:val="hybridMultilevel"/>
    <w:tmpl w:val="D992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31D0E"/>
    <w:multiLevelType w:val="hybridMultilevel"/>
    <w:tmpl w:val="BC0EF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123AB"/>
    <w:multiLevelType w:val="hybridMultilevel"/>
    <w:tmpl w:val="10F60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D164E"/>
    <w:multiLevelType w:val="hybridMultilevel"/>
    <w:tmpl w:val="BE68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B10BE"/>
    <w:multiLevelType w:val="hybridMultilevel"/>
    <w:tmpl w:val="D96A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B5006"/>
    <w:multiLevelType w:val="hybridMultilevel"/>
    <w:tmpl w:val="63B2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60DF2"/>
    <w:multiLevelType w:val="hybridMultilevel"/>
    <w:tmpl w:val="47FE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B112A"/>
    <w:multiLevelType w:val="hybridMultilevel"/>
    <w:tmpl w:val="4574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1481E"/>
    <w:multiLevelType w:val="hybridMultilevel"/>
    <w:tmpl w:val="C500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E1C8D"/>
    <w:multiLevelType w:val="hybridMultilevel"/>
    <w:tmpl w:val="200C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00237"/>
    <w:multiLevelType w:val="hybridMultilevel"/>
    <w:tmpl w:val="3CF6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80412"/>
    <w:multiLevelType w:val="hybridMultilevel"/>
    <w:tmpl w:val="9774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E41D0"/>
    <w:multiLevelType w:val="hybridMultilevel"/>
    <w:tmpl w:val="915C0C10"/>
    <w:lvl w:ilvl="0" w:tplc="CF8471FE">
      <w:start w:val="11"/>
      <w:numFmt w:val="decimal"/>
      <w:lvlText w:val="%1."/>
      <w:lvlJc w:val="left"/>
      <w:pPr>
        <w:ind w:left="917" w:hanging="5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533C5"/>
    <w:multiLevelType w:val="hybridMultilevel"/>
    <w:tmpl w:val="83BC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007DC"/>
    <w:multiLevelType w:val="hybridMultilevel"/>
    <w:tmpl w:val="82A4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A642B"/>
    <w:multiLevelType w:val="hybridMultilevel"/>
    <w:tmpl w:val="9914143E"/>
    <w:lvl w:ilvl="0" w:tplc="B0C614CE">
      <w:start w:val="11"/>
      <w:numFmt w:val="decimal"/>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13E8D"/>
    <w:multiLevelType w:val="hybridMultilevel"/>
    <w:tmpl w:val="FFFFFFFF"/>
    <w:lvl w:ilvl="0" w:tplc="11401A2A">
      <w:start w:val="1"/>
      <w:numFmt w:val="decimal"/>
      <w:lvlText w:val="%1."/>
      <w:lvlJc w:val="left"/>
      <w:pPr>
        <w:ind w:left="720" w:hanging="360"/>
      </w:pPr>
    </w:lvl>
    <w:lvl w:ilvl="1" w:tplc="3642C9B8">
      <w:start w:val="1"/>
      <w:numFmt w:val="lowerLetter"/>
      <w:lvlText w:val="%2."/>
      <w:lvlJc w:val="left"/>
      <w:pPr>
        <w:ind w:left="1440" w:hanging="360"/>
      </w:pPr>
    </w:lvl>
    <w:lvl w:ilvl="2" w:tplc="1C0C62E4">
      <w:start w:val="1"/>
      <w:numFmt w:val="lowerRoman"/>
      <w:lvlText w:val="%3."/>
      <w:lvlJc w:val="right"/>
      <w:pPr>
        <w:ind w:left="2160" w:hanging="180"/>
      </w:pPr>
    </w:lvl>
    <w:lvl w:ilvl="3" w:tplc="409AC4CE">
      <w:start w:val="1"/>
      <w:numFmt w:val="decimal"/>
      <w:lvlText w:val="%4."/>
      <w:lvlJc w:val="left"/>
      <w:pPr>
        <w:ind w:left="2880" w:hanging="360"/>
      </w:pPr>
    </w:lvl>
    <w:lvl w:ilvl="4" w:tplc="8B46A844">
      <w:start w:val="1"/>
      <w:numFmt w:val="lowerLetter"/>
      <w:lvlText w:val="%5."/>
      <w:lvlJc w:val="left"/>
      <w:pPr>
        <w:ind w:left="3600" w:hanging="360"/>
      </w:pPr>
    </w:lvl>
    <w:lvl w:ilvl="5" w:tplc="D19E1E68">
      <w:start w:val="1"/>
      <w:numFmt w:val="lowerRoman"/>
      <w:lvlText w:val="%6."/>
      <w:lvlJc w:val="right"/>
      <w:pPr>
        <w:ind w:left="4320" w:hanging="180"/>
      </w:pPr>
    </w:lvl>
    <w:lvl w:ilvl="6" w:tplc="FC68C60C">
      <w:start w:val="1"/>
      <w:numFmt w:val="decimal"/>
      <w:lvlText w:val="%7."/>
      <w:lvlJc w:val="left"/>
      <w:pPr>
        <w:ind w:left="5040" w:hanging="360"/>
      </w:pPr>
    </w:lvl>
    <w:lvl w:ilvl="7" w:tplc="4606A188">
      <w:start w:val="1"/>
      <w:numFmt w:val="lowerLetter"/>
      <w:lvlText w:val="%8."/>
      <w:lvlJc w:val="left"/>
      <w:pPr>
        <w:ind w:left="5760" w:hanging="360"/>
      </w:pPr>
    </w:lvl>
    <w:lvl w:ilvl="8" w:tplc="60621008">
      <w:start w:val="1"/>
      <w:numFmt w:val="lowerRoman"/>
      <w:lvlText w:val="%9."/>
      <w:lvlJc w:val="right"/>
      <w:pPr>
        <w:ind w:left="6480" w:hanging="180"/>
      </w:pPr>
    </w:lvl>
  </w:abstractNum>
  <w:abstractNum w:abstractNumId="24" w15:restartNumberingAfterBreak="0">
    <w:nsid w:val="576878F9"/>
    <w:multiLevelType w:val="hybridMultilevel"/>
    <w:tmpl w:val="91EE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173811"/>
    <w:multiLevelType w:val="hybridMultilevel"/>
    <w:tmpl w:val="C5A4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B51E4"/>
    <w:multiLevelType w:val="hybridMultilevel"/>
    <w:tmpl w:val="CDEC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A385B"/>
    <w:multiLevelType w:val="hybridMultilevel"/>
    <w:tmpl w:val="F9E8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768D6"/>
    <w:multiLevelType w:val="hybridMultilevel"/>
    <w:tmpl w:val="4504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3161A"/>
    <w:multiLevelType w:val="hybridMultilevel"/>
    <w:tmpl w:val="16FE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35579"/>
    <w:multiLevelType w:val="hybridMultilevel"/>
    <w:tmpl w:val="B2CE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8520C"/>
    <w:multiLevelType w:val="hybridMultilevel"/>
    <w:tmpl w:val="8DCA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F4377"/>
    <w:multiLevelType w:val="hybridMultilevel"/>
    <w:tmpl w:val="997A6EDE"/>
    <w:lvl w:ilvl="0" w:tplc="08090001">
      <w:start w:val="1"/>
      <w:numFmt w:val="bullet"/>
      <w:lvlText w:val=""/>
      <w:lvlJc w:val="left"/>
      <w:pPr>
        <w:ind w:left="720" w:hanging="360"/>
      </w:pPr>
      <w:rPr>
        <w:rFonts w:ascii="Symbol" w:hAnsi="Symbol" w:hint="default"/>
      </w:rPr>
    </w:lvl>
    <w:lvl w:ilvl="1" w:tplc="BA98DFF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27558"/>
    <w:multiLevelType w:val="hybridMultilevel"/>
    <w:tmpl w:val="02F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B57B1"/>
    <w:multiLevelType w:val="multilevel"/>
    <w:tmpl w:val="B1B632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F1286A"/>
    <w:multiLevelType w:val="hybridMultilevel"/>
    <w:tmpl w:val="61D6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20417"/>
    <w:multiLevelType w:val="hybridMultilevel"/>
    <w:tmpl w:val="407C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217993">
    <w:abstractNumId w:val="25"/>
  </w:num>
  <w:num w:numId="2" w16cid:durableId="1309628755">
    <w:abstractNumId w:val="4"/>
  </w:num>
  <w:num w:numId="3" w16cid:durableId="761685101">
    <w:abstractNumId w:val="31"/>
  </w:num>
  <w:num w:numId="4" w16cid:durableId="1614945719">
    <w:abstractNumId w:val="8"/>
  </w:num>
  <w:num w:numId="5" w16cid:durableId="1332444088">
    <w:abstractNumId w:val="3"/>
  </w:num>
  <w:num w:numId="6" w16cid:durableId="1307590558">
    <w:abstractNumId w:val="20"/>
  </w:num>
  <w:num w:numId="7" w16cid:durableId="276110131">
    <w:abstractNumId w:val="6"/>
  </w:num>
  <w:num w:numId="8" w16cid:durableId="1370104022">
    <w:abstractNumId w:val="32"/>
  </w:num>
  <w:num w:numId="9" w16cid:durableId="1106195313">
    <w:abstractNumId w:val="10"/>
  </w:num>
  <w:num w:numId="10" w16cid:durableId="2018732775">
    <w:abstractNumId w:val="27"/>
  </w:num>
  <w:num w:numId="11" w16cid:durableId="707871632">
    <w:abstractNumId w:val="14"/>
  </w:num>
  <w:num w:numId="12" w16cid:durableId="2039508718">
    <w:abstractNumId w:val="35"/>
  </w:num>
  <w:num w:numId="13" w16cid:durableId="1188056248">
    <w:abstractNumId w:val="36"/>
  </w:num>
  <w:num w:numId="14" w16cid:durableId="1651324393">
    <w:abstractNumId w:val="33"/>
  </w:num>
  <w:num w:numId="15" w16cid:durableId="1523543827">
    <w:abstractNumId w:val="34"/>
  </w:num>
  <w:num w:numId="16" w16cid:durableId="1649433767">
    <w:abstractNumId w:val="18"/>
  </w:num>
  <w:num w:numId="17" w16cid:durableId="310528879">
    <w:abstractNumId w:val="9"/>
  </w:num>
  <w:num w:numId="18" w16cid:durableId="10230379">
    <w:abstractNumId w:val="12"/>
  </w:num>
  <w:num w:numId="19" w16cid:durableId="671446359">
    <w:abstractNumId w:val="28"/>
  </w:num>
  <w:num w:numId="20" w16cid:durableId="1476874796">
    <w:abstractNumId w:val="11"/>
  </w:num>
  <w:num w:numId="21" w16cid:durableId="244076184">
    <w:abstractNumId w:val="26"/>
  </w:num>
  <w:num w:numId="22" w16cid:durableId="1995065158">
    <w:abstractNumId w:val="2"/>
  </w:num>
  <w:num w:numId="23" w16cid:durableId="969286648">
    <w:abstractNumId w:val="5"/>
  </w:num>
  <w:num w:numId="24" w16cid:durableId="848521075">
    <w:abstractNumId w:val="30"/>
  </w:num>
  <w:num w:numId="25" w16cid:durableId="721826096">
    <w:abstractNumId w:val="17"/>
  </w:num>
  <w:num w:numId="26" w16cid:durableId="2080787999">
    <w:abstractNumId w:val="15"/>
  </w:num>
  <w:num w:numId="27" w16cid:durableId="1446928607">
    <w:abstractNumId w:val="7"/>
  </w:num>
  <w:num w:numId="28" w16cid:durableId="1441335838">
    <w:abstractNumId w:val="24"/>
  </w:num>
  <w:num w:numId="29" w16cid:durableId="1370372829">
    <w:abstractNumId w:val="29"/>
  </w:num>
  <w:num w:numId="30" w16cid:durableId="1144856626">
    <w:abstractNumId w:val="21"/>
  </w:num>
  <w:num w:numId="31" w16cid:durableId="1439637732">
    <w:abstractNumId w:val="1"/>
  </w:num>
  <w:num w:numId="32" w16cid:durableId="362902069">
    <w:abstractNumId w:val="13"/>
  </w:num>
  <w:num w:numId="33" w16cid:durableId="1086533362">
    <w:abstractNumId w:val="16"/>
  </w:num>
  <w:num w:numId="34" w16cid:durableId="459610049">
    <w:abstractNumId w:val="0"/>
  </w:num>
  <w:num w:numId="35" w16cid:durableId="825364095">
    <w:abstractNumId w:val="22"/>
  </w:num>
  <w:num w:numId="36" w16cid:durableId="1588028468">
    <w:abstractNumId w:val="23"/>
  </w:num>
  <w:num w:numId="37" w16cid:durableId="1171137363">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DB"/>
    <w:rsid w:val="0000015E"/>
    <w:rsid w:val="0000030A"/>
    <w:rsid w:val="000003A9"/>
    <w:rsid w:val="000003D0"/>
    <w:rsid w:val="00001598"/>
    <w:rsid w:val="00001B42"/>
    <w:rsid w:val="00001BD2"/>
    <w:rsid w:val="000026EF"/>
    <w:rsid w:val="00002F0F"/>
    <w:rsid w:val="00003054"/>
    <w:rsid w:val="0000332D"/>
    <w:rsid w:val="00003749"/>
    <w:rsid w:val="00003F6A"/>
    <w:rsid w:val="000043EB"/>
    <w:rsid w:val="00004454"/>
    <w:rsid w:val="0000451C"/>
    <w:rsid w:val="00004595"/>
    <w:rsid w:val="0000466B"/>
    <w:rsid w:val="00004FDB"/>
    <w:rsid w:val="00005229"/>
    <w:rsid w:val="00005325"/>
    <w:rsid w:val="00006286"/>
    <w:rsid w:val="000064E2"/>
    <w:rsid w:val="00006736"/>
    <w:rsid w:val="00007533"/>
    <w:rsid w:val="00007A08"/>
    <w:rsid w:val="00010B93"/>
    <w:rsid w:val="00010D1F"/>
    <w:rsid w:val="00010EB0"/>
    <w:rsid w:val="00010F4E"/>
    <w:rsid w:val="000116E2"/>
    <w:rsid w:val="000117CE"/>
    <w:rsid w:val="00011CB4"/>
    <w:rsid w:val="00012156"/>
    <w:rsid w:val="00013512"/>
    <w:rsid w:val="00013627"/>
    <w:rsid w:val="00014ACE"/>
    <w:rsid w:val="00015AFC"/>
    <w:rsid w:val="0001618A"/>
    <w:rsid w:val="000166B6"/>
    <w:rsid w:val="00017A5B"/>
    <w:rsid w:val="00017B6E"/>
    <w:rsid w:val="00017F4C"/>
    <w:rsid w:val="00017F99"/>
    <w:rsid w:val="00020568"/>
    <w:rsid w:val="00021041"/>
    <w:rsid w:val="00021432"/>
    <w:rsid w:val="00021502"/>
    <w:rsid w:val="0002153F"/>
    <w:rsid w:val="000219E8"/>
    <w:rsid w:val="00023E17"/>
    <w:rsid w:val="00025630"/>
    <w:rsid w:val="00025659"/>
    <w:rsid w:val="00025912"/>
    <w:rsid w:val="00025ACD"/>
    <w:rsid w:val="00025DED"/>
    <w:rsid w:val="000260A6"/>
    <w:rsid w:val="0002616D"/>
    <w:rsid w:val="000263E3"/>
    <w:rsid w:val="000267F4"/>
    <w:rsid w:val="0002744B"/>
    <w:rsid w:val="00027907"/>
    <w:rsid w:val="00027A8D"/>
    <w:rsid w:val="00030A73"/>
    <w:rsid w:val="0003237A"/>
    <w:rsid w:val="0003257F"/>
    <w:rsid w:val="00032829"/>
    <w:rsid w:val="00032C91"/>
    <w:rsid w:val="000336A0"/>
    <w:rsid w:val="0003385A"/>
    <w:rsid w:val="00033ECD"/>
    <w:rsid w:val="00034281"/>
    <w:rsid w:val="00035E34"/>
    <w:rsid w:val="00036536"/>
    <w:rsid w:val="00036DC0"/>
    <w:rsid w:val="00036F4F"/>
    <w:rsid w:val="00037006"/>
    <w:rsid w:val="000375F4"/>
    <w:rsid w:val="00037E26"/>
    <w:rsid w:val="00040384"/>
    <w:rsid w:val="000404E8"/>
    <w:rsid w:val="00040561"/>
    <w:rsid w:val="000406C3"/>
    <w:rsid w:val="0004088C"/>
    <w:rsid w:val="00040E29"/>
    <w:rsid w:val="00042177"/>
    <w:rsid w:val="000421C5"/>
    <w:rsid w:val="00042343"/>
    <w:rsid w:val="00042730"/>
    <w:rsid w:val="000437E7"/>
    <w:rsid w:val="000438CB"/>
    <w:rsid w:val="00043A67"/>
    <w:rsid w:val="00043C7B"/>
    <w:rsid w:val="00044359"/>
    <w:rsid w:val="000443E2"/>
    <w:rsid w:val="00045B67"/>
    <w:rsid w:val="00045F0F"/>
    <w:rsid w:val="00046F2F"/>
    <w:rsid w:val="000470F6"/>
    <w:rsid w:val="0004717C"/>
    <w:rsid w:val="0004725E"/>
    <w:rsid w:val="00047468"/>
    <w:rsid w:val="00047FAA"/>
    <w:rsid w:val="00050953"/>
    <w:rsid w:val="00050D06"/>
    <w:rsid w:val="00051435"/>
    <w:rsid w:val="00051CF3"/>
    <w:rsid w:val="00051E95"/>
    <w:rsid w:val="000528E7"/>
    <w:rsid w:val="00052ABA"/>
    <w:rsid w:val="00052B51"/>
    <w:rsid w:val="00053456"/>
    <w:rsid w:val="00053A07"/>
    <w:rsid w:val="00053B64"/>
    <w:rsid w:val="00054797"/>
    <w:rsid w:val="00054A94"/>
    <w:rsid w:val="000552CE"/>
    <w:rsid w:val="00055894"/>
    <w:rsid w:val="000563B3"/>
    <w:rsid w:val="000563D9"/>
    <w:rsid w:val="00057125"/>
    <w:rsid w:val="0005778F"/>
    <w:rsid w:val="0005783A"/>
    <w:rsid w:val="000579A9"/>
    <w:rsid w:val="00060C1C"/>
    <w:rsid w:val="00060E29"/>
    <w:rsid w:val="00060F9A"/>
    <w:rsid w:val="00060FBB"/>
    <w:rsid w:val="00061C39"/>
    <w:rsid w:val="00061E81"/>
    <w:rsid w:val="000623AE"/>
    <w:rsid w:val="0006269C"/>
    <w:rsid w:val="00062707"/>
    <w:rsid w:val="00062CF9"/>
    <w:rsid w:val="000630A5"/>
    <w:rsid w:val="00063268"/>
    <w:rsid w:val="0006330A"/>
    <w:rsid w:val="00063AD5"/>
    <w:rsid w:val="00063B67"/>
    <w:rsid w:val="00064B5E"/>
    <w:rsid w:val="00064DCA"/>
    <w:rsid w:val="00065552"/>
    <w:rsid w:val="00065AD0"/>
    <w:rsid w:val="00065C95"/>
    <w:rsid w:val="00066D6B"/>
    <w:rsid w:val="00067D7E"/>
    <w:rsid w:val="00067F92"/>
    <w:rsid w:val="000702FB"/>
    <w:rsid w:val="00070646"/>
    <w:rsid w:val="000707A5"/>
    <w:rsid w:val="00070857"/>
    <w:rsid w:val="00070904"/>
    <w:rsid w:val="0007090F"/>
    <w:rsid w:val="00070937"/>
    <w:rsid w:val="00070C9E"/>
    <w:rsid w:val="000711C9"/>
    <w:rsid w:val="00071582"/>
    <w:rsid w:val="00072225"/>
    <w:rsid w:val="0007255A"/>
    <w:rsid w:val="000727B6"/>
    <w:rsid w:val="000729CB"/>
    <w:rsid w:val="000729E6"/>
    <w:rsid w:val="00072DA0"/>
    <w:rsid w:val="00074041"/>
    <w:rsid w:val="0007431C"/>
    <w:rsid w:val="0007444F"/>
    <w:rsid w:val="00074C4D"/>
    <w:rsid w:val="00074CC0"/>
    <w:rsid w:val="00074DE2"/>
    <w:rsid w:val="0007505E"/>
    <w:rsid w:val="00075143"/>
    <w:rsid w:val="0007566C"/>
    <w:rsid w:val="00075F6A"/>
    <w:rsid w:val="000760A9"/>
    <w:rsid w:val="00076296"/>
    <w:rsid w:val="00076AE9"/>
    <w:rsid w:val="00076B15"/>
    <w:rsid w:val="00076D5A"/>
    <w:rsid w:val="00077024"/>
    <w:rsid w:val="00077346"/>
    <w:rsid w:val="00077C9A"/>
    <w:rsid w:val="0008091B"/>
    <w:rsid w:val="00081027"/>
    <w:rsid w:val="00081543"/>
    <w:rsid w:val="00081A42"/>
    <w:rsid w:val="00082D0A"/>
    <w:rsid w:val="00083C05"/>
    <w:rsid w:val="00083D28"/>
    <w:rsid w:val="00084940"/>
    <w:rsid w:val="00084BE7"/>
    <w:rsid w:val="00085D2C"/>
    <w:rsid w:val="000869D1"/>
    <w:rsid w:val="00087511"/>
    <w:rsid w:val="00087731"/>
    <w:rsid w:val="00087790"/>
    <w:rsid w:val="00087AE6"/>
    <w:rsid w:val="000902D1"/>
    <w:rsid w:val="00090B2D"/>
    <w:rsid w:val="000914F0"/>
    <w:rsid w:val="00091662"/>
    <w:rsid w:val="00091667"/>
    <w:rsid w:val="00092637"/>
    <w:rsid w:val="00092B43"/>
    <w:rsid w:val="000930D6"/>
    <w:rsid w:val="0009385B"/>
    <w:rsid w:val="00093F79"/>
    <w:rsid w:val="00094131"/>
    <w:rsid w:val="00094596"/>
    <w:rsid w:val="00094BD1"/>
    <w:rsid w:val="00094CE9"/>
    <w:rsid w:val="0009537C"/>
    <w:rsid w:val="00095A5C"/>
    <w:rsid w:val="00095CD3"/>
    <w:rsid w:val="00096565"/>
    <w:rsid w:val="00096911"/>
    <w:rsid w:val="000969ED"/>
    <w:rsid w:val="00097118"/>
    <w:rsid w:val="000971D8"/>
    <w:rsid w:val="00097365"/>
    <w:rsid w:val="000975C3"/>
    <w:rsid w:val="00097C47"/>
    <w:rsid w:val="000A07F5"/>
    <w:rsid w:val="000A08A4"/>
    <w:rsid w:val="000A118B"/>
    <w:rsid w:val="000A17E3"/>
    <w:rsid w:val="000A19A8"/>
    <w:rsid w:val="000A1A2D"/>
    <w:rsid w:val="000A1CAC"/>
    <w:rsid w:val="000A1DC6"/>
    <w:rsid w:val="000A2C47"/>
    <w:rsid w:val="000A2D39"/>
    <w:rsid w:val="000A2F05"/>
    <w:rsid w:val="000A34E3"/>
    <w:rsid w:val="000A47BE"/>
    <w:rsid w:val="000A48F3"/>
    <w:rsid w:val="000A4F7E"/>
    <w:rsid w:val="000A519C"/>
    <w:rsid w:val="000A5B56"/>
    <w:rsid w:val="000A6981"/>
    <w:rsid w:val="000A6A60"/>
    <w:rsid w:val="000A6E58"/>
    <w:rsid w:val="000A6FA3"/>
    <w:rsid w:val="000A71C5"/>
    <w:rsid w:val="000A7AA5"/>
    <w:rsid w:val="000A7F5A"/>
    <w:rsid w:val="000B039F"/>
    <w:rsid w:val="000B05BD"/>
    <w:rsid w:val="000B0602"/>
    <w:rsid w:val="000B0B90"/>
    <w:rsid w:val="000B0F1E"/>
    <w:rsid w:val="000B0FE8"/>
    <w:rsid w:val="000B16EB"/>
    <w:rsid w:val="000B17E9"/>
    <w:rsid w:val="000B2607"/>
    <w:rsid w:val="000B298E"/>
    <w:rsid w:val="000B2FAE"/>
    <w:rsid w:val="000B3029"/>
    <w:rsid w:val="000B35F2"/>
    <w:rsid w:val="000B3CDD"/>
    <w:rsid w:val="000B3E9C"/>
    <w:rsid w:val="000B3F22"/>
    <w:rsid w:val="000B4481"/>
    <w:rsid w:val="000B44EE"/>
    <w:rsid w:val="000B467F"/>
    <w:rsid w:val="000B587B"/>
    <w:rsid w:val="000B589A"/>
    <w:rsid w:val="000B5C3F"/>
    <w:rsid w:val="000B5D99"/>
    <w:rsid w:val="000B6A6F"/>
    <w:rsid w:val="000B7559"/>
    <w:rsid w:val="000B79C2"/>
    <w:rsid w:val="000B7C54"/>
    <w:rsid w:val="000B7CCA"/>
    <w:rsid w:val="000C08FF"/>
    <w:rsid w:val="000C126F"/>
    <w:rsid w:val="000C1B83"/>
    <w:rsid w:val="000C27BA"/>
    <w:rsid w:val="000C3654"/>
    <w:rsid w:val="000C3940"/>
    <w:rsid w:val="000C397E"/>
    <w:rsid w:val="000C3A4E"/>
    <w:rsid w:val="000C4490"/>
    <w:rsid w:val="000C546B"/>
    <w:rsid w:val="000C5493"/>
    <w:rsid w:val="000C5683"/>
    <w:rsid w:val="000C5E52"/>
    <w:rsid w:val="000C6FB8"/>
    <w:rsid w:val="000C77D7"/>
    <w:rsid w:val="000C7954"/>
    <w:rsid w:val="000C7E5C"/>
    <w:rsid w:val="000C7EAF"/>
    <w:rsid w:val="000D0C89"/>
    <w:rsid w:val="000D0DBD"/>
    <w:rsid w:val="000D103F"/>
    <w:rsid w:val="000D2C03"/>
    <w:rsid w:val="000D3230"/>
    <w:rsid w:val="000D3969"/>
    <w:rsid w:val="000D3CEA"/>
    <w:rsid w:val="000D4113"/>
    <w:rsid w:val="000D49EB"/>
    <w:rsid w:val="000D4A6F"/>
    <w:rsid w:val="000D4B4A"/>
    <w:rsid w:val="000D4E9C"/>
    <w:rsid w:val="000D5496"/>
    <w:rsid w:val="000D55BE"/>
    <w:rsid w:val="000D5813"/>
    <w:rsid w:val="000D5F5C"/>
    <w:rsid w:val="000D6639"/>
    <w:rsid w:val="000D74D0"/>
    <w:rsid w:val="000D7507"/>
    <w:rsid w:val="000D77B8"/>
    <w:rsid w:val="000E0276"/>
    <w:rsid w:val="000E0396"/>
    <w:rsid w:val="000E0781"/>
    <w:rsid w:val="000E0828"/>
    <w:rsid w:val="000E0D15"/>
    <w:rsid w:val="000E0E95"/>
    <w:rsid w:val="000E1738"/>
    <w:rsid w:val="000E1A52"/>
    <w:rsid w:val="000E232D"/>
    <w:rsid w:val="000E2A18"/>
    <w:rsid w:val="000E2AAB"/>
    <w:rsid w:val="000E33E3"/>
    <w:rsid w:val="000E3B65"/>
    <w:rsid w:val="000E4048"/>
    <w:rsid w:val="000E404B"/>
    <w:rsid w:val="000E4796"/>
    <w:rsid w:val="000E491D"/>
    <w:rsid w:val="000E517F"/>
    <w:rsid w:val="000E5BA3"/>
    <w:rsid w:val="000E60D7"/>
    <w:rsid w:val="000E68AE"/>
    <w:rsid w:val="000E69E2"/>
    <w:rsid w:val="000E7077"/>
    <w:rsid w:val="000F1281"/>
    <w:rsid w:val="000F12AE"/>
    <w:rsid w:val="000F17E3"/>
    <w:rsid w:val="000F194B"/>
    <w:rsid w:val="000F23A3"/>
    <w:rsid w:val="000F25FF"/>
    <w:rsid w:val="000F2789"/>
    <w:rsid w:val="000F292E"/>
    <w:rsid w:val="000F29B7"/>
    <w:rsid w:val="000F2B7B"/>
    <w:rsid w:val="000F2C66"/>
    <w:rsid w:val="000F34A5"/>
    <w:rsid w:val="000F3C4F"/>
    <w:rsid w:val="000F4126"/>
    <w:rsid w:val="000F45AE"/>
    <w:rsid w:val="000F462C"/>
    <w:rsid w:val="000F4734"/>
    <w:rsid w:val="000F4B48"/>
    <w:rsid w:val="000F4DBB"/>
    <w:rsid w:val="000F4F6D"/>
    <w:rsid w:val="000F50B9"/>
    <w:rsid w:val="000F551D"/>
    <w:rsid w:val="000F5563"/>
    <w:rsid w:val="000F56DA"/>
    <w:rsid w:val="000F6022"/>
    <w:rsid w:val="000F71FB"/>
    <w:rsid w:val="000F78DC"/>
    <w:rsid w:val="001004CE"/>
    <w:rsid w:val="00100B8E"/>
    <w:rsid w:val="0010115C"/>
    <w:rsid w:val="00101824"/>
    <w:rsid w:val="00101BDB"/>
    <w:rsid w:val="001022CE"/>
    <w:rsid w:val="00102710"/>
    <w:rsid w:val="00102D83"/>
    <w:rsid w:val="001031AF"/>
    <w:rsid w:val="001034A2"/>
    <w:rsid w:val="001037DE"/>
    <w:rsid w:val="00104076"/>
    <w:rsid w:val="001040FE"/>
    <w:rsid w:val="00104282"/>
    <w:rsid w:val="001054D9"/>
    <w:rsid w:val="00105929"/>
    <w:rsid w:val="00105F31"/>
    <w:rsid w:val="001073ED"/>
    <w:rsid w:val="00107420"/>
    <w:rsid w:val="00107B6F"/>
    <w:rsid w:val="00107E79"/>
    <w:rsid w:val="00110369"/>
    <w:rsid w:val="00110554"/>
    <w:rsid w:val="0011098B"/>
    <w:rsid w:val="00110DA3"/>
    <w:rsid w:val="001113DB"/>
    <w:rsid w:val="00111EA5"/>
    <w:rsid w:val="00112650"/>
    <w:rsid w:val="00112E44"/>
    <w:rsid w:val="00113443"/>
    <w:rsid w:val="00113BFE"/>
    <w:rsid w:val="00114051"/>
    <w:rsid w:val="00114754"/>
    <w:rsid w:val="001153E4"/>
    <w:rsid w:val="00115B47"/>
    <w:rsid w:val="00116A4E"/>
    <w:rsid w:val="00116B5D"/>
    <w:rsid w:val="001174E3"/>
    <w:rsid w:val="00117B56"/>
    <w:rsid w:val="001207FA"/>
    <w:rsid w:val="001212CF"/>
    <w:rsid w:val="001214E8"/>
    <w:rsid w:val="00121563"/>
    <w:rsid w:val="0012169D"/>
    <w:rsid w:val="00122894"/>
    <w:rsid w:val="001232AC"/>
    <w:rsid w:val="001232FB"/>
    <w:rsid w:val="00123A89"/>
    <w:rsid w:val="00123D27"/>
    <w:rsid w:val="00124976"/>
    <w:rsid w:val="00124CFA"/>
    <w:rsid w:val="00124D6C"/>
    <w:rsid w:val="0012585B"/>
    <w:rsid w:val="001259D6"/>
    <w:rsid w:val="00125CD9"/>
    <w:rsid w:val="001269C8"/>
    <w:rsid w:val="00126A4B"/>
    <w:rsid w:val="00127244"/>
    <w:rsid w:val="0013011A"/>
    <w:rsid w:val="00130810"/>
    <w:rsid w:val="00130AF3"/>
    <w:rsid w:val="00130B00"/>
    <w:rsid w:val="00131B60"/>
    <w:rsid w:val="0013256E"/>
    <w:rsid w:val="00132A32"/>
    <w:rsid w:val="00132A89"/>
    <w:rsid w:val="00132E83"/>
    <w:rsid w:val="001336E9"/>
    <w:rsid w:val="00133D94"/>
    <w:rsid w:val="00133E2B"/>
    <w:rsid w:val="00134263"/>
    <w:rsid w:val="001344B3"/>
    <w:rsid w:val="001344CB"/>
    <w:rsid w:val="001347C4"/>
    <w:rsid w:val="00134E6D"/>
    <w:rsid w:val="00134FB9"/>
    <w:rsid w:val="001360EF"/>
    <w:rsid w:val="001365CF"/>
    <w:rsid w:val="0013676A"/>
    <w:rsid w:val="00136F5F"/>
    <w:rsid w:val="001371EB"/>
    <w:rsid w:val="00137AB5"/>
    <w:rsid w:val="00137D0F"/>
    <w:rsid w:val="00140173"/>
    <w:rsid w:val="001403DA"/>
    <w:rsid w:val="00140C7C"/>
    <w:rsid w:val="00140CCB"/>
    <w:rsid w:val="00140F08"/>
    <w:rsid w:val="0014153F"/>
    <w:rsid w:val="00141897"/>
    <w:rsid w:val="0014213D"/>
    <w:rsid w:val="00142419"/>
    <w:rsid w:val="00142821"/>
    <w:rsid w:val="00142A1D"/>
    <w:rsid w:val="00143A3F"/>
    <w:rsid w:val="00143A96"/>
    <w:rsid w:val="00144C3F"/>
    <w:rsid w:val="00145639"/>
    <w:rsid w:val="00145902"/>
    <w:rsid w:val="00146013"/>
    <w:rsid w:val="00146104"/>
    <w:rsid w:val="001467B2"/>
    <w:rsid w:val="00146A26"/>
    <w:rsid w:val="00146F36"/>
    <w:rsid w:val="001471B7"/>
    <w:rsid w:val="00147BEC"/>
    <w:rsid w:val="00147E57"/>
    <w:rsid w:val="00147FFD"/>
    <w:rsid w:val="001501E4"/>
    <w:rsid w:val="001503AB"/>
    <w:rsid w:val="00150630"/>
    <w:rsid w:val="00151508"/>
    <w:rsid w:val="00151E77"/>
    <w:rsid w:val="00151FFB"/>
    <w:rsid w:val="0015202A"/>
    <w:rsid w:val="001521D6"/>
    <w:rsid w:val="00152350"/>
    <w:rsid w:val="0015238A"/>
    <w:rsid w:val="001525FC"/>
    <w:rsid w:val="00152980"/>
    <w:rsid w:val="001535A4"/>
    <w:rsid w:val="00153891"/>
    <w:rsid w:val="001540E5"/>
    <w:rsid w:val="00154111"/>
    <w:rsid w:val="001544D3"/>
    <w:rsid w:val="00154779"/>
    <w:rsid w:val="00154850"/>
    <w:rsid w:val="0015493B"/>
    <w:rsid w:val="001556FE"/>
    <w:rsid w:val="0015606E"/>
    <w:rsid w:val="00156A26"/>
    <w:rsid w:val="001570C7"/>
    <w:rsid w:val="001574F8"/>
    <w:rsid w:val="00157DF7"/>
    <w:rsid w:val="00160129"/>
    <w:rsid w:val="00161311"/>
    <w:rsid w:val="001613AB"/>
    <w:rsid w:val="00161A1A"/>
    <w:rsid w:val="00162766"/>
    <w:rsid w:val="001627DF"/>
    <w:rsid w:val="001636CD"/>
    <w:rsid w:val="00163B05"/>
    <w:rsid w:val="00163C35"/>
    <w:rsid w:val="00164200"/>
    <w:rsid w:val="00164267"/>
    <w:rsid w:val="00164620"/>
    <w:rsid w:val="0016471B"/>
    <w:rsid w:val="00164845"/>
    <w:rsid w:val="00164AEE"/>
    <w:rsid w:val="0016500A"/>
    <w:rsid w:val="001650B5"/>
    <w:rsid w:val="001652CF"/>
    <w:rsid w:val="00165621"/>
    <w:rsid w:val="001656D8"/>
    <w:rsid w:val="00165C4D"/>
    <w:rsid w:val="00165C9B"/>
    <w:rsid w:val="0016646E"/>
    <w:rsid w:val="00166D67"/>
    <w:rsid w:val="0016731E"/>
    <w:rsid w:val="001675CB"/>
    <w:rsid w:val="001676A8"/>
    <w:rsid w:val="0016798E"/>
    <w:rsid w:val="001700B2"/>
    <w:rsid w:val="001700EF"/>
    <w:rsid w:val="001703BF"/>
    <w:rsid w:val="00170456"/>
    <w:rsid w:val="00170548"/>
    <w:rsid w:val="0017112F"/>
    <w:rsid w:val="0017183B"/>
    <w:rsid w:val="001719AD"/>
    <w:rsid w:val="00171F1E"/>
    <w:rsid w:val="0017297A"/>
    <w:rsid w:val="00172AC1"/>
    <w:rsid w:val="00174663"/>
    <w:rsid w:val="001746D5"/>
    <w:rsid w:val="00174B1B"/>
    <w:rsid w:val="00175593"/>
    <w:rsid w:val="0017573B"/>
    <w:rsid w:val="001757F3"/>
    <w:rsid w:val="0017584A"/>
    <w:rsid w:val="00175EA8"/>
    <w:rsid w:val="0017620B"/>
    <w:rsid w:val="001772E2"/>
    <w:rsid w:val="0017748F"/>
    <w:rsid w:val="00177958"/>
    <w:rsid w:val="00177C74"/>
    <w:rsid w:val="00180560"/>
    <w:rsid w:val="001805ED"/>
    <w:rsid w:val="00180662"/>
    <w:rsid w:val="00180919"/>
    <w:rsid w:val="00181320"/>
    <w:rsid w:val="001814D2"/>
    <w:rsid w:val="00181D18"/>
    <w:rsid w:val="00181E25"/>
    <w:rsid w:val="00181F4C"/>
    <w:rsid w:val="001823BE"/>
    <w:rsid w:val="00182D59"/>
    <w:rsid w:val="00182F77"/>
    <w:rsid w:val="00183A6B"/>
    <w:rsid w:val="00183D6C"/>
    <w:rsid w:val="00184710"/>
    <w:rsid w:val="00184AD1"/>
    <w:rsid w:val="00184EB1"/>
    <w:rsid w:val="00184EE2"/>
    <w:rsid w:val="00185F3F"/>
    <w:rsid w:val="001867B3"/>
    <w:rsid w:val="001868A1"/>
    <w:rsid w:val="00187564"/>
    <w:rsid w:val="00187C74"/>
    <w:rsid w:val="001906F1"/>
    <w:rsid w:val="001911B8"/>
    <w:rsid w:val="00191400"/>
    <w:rsid w:val="001916EF"/>
    <w:rsid w:val="001917DE"/>
    <w:rsid w:val="00191CF4"/>
    <w:rsid w:val="00191D46"/>
    <w:rsid w:val="00191D9B"/>
    <w:rsid w:val="00193339"/>
    <w:rsid w:val="00193C95"/>
    <w:rsid w:val="00193FB3"/>
    <w:rsid w:val="001942FB"/>
    <w:rsid w:val="00194840"/>
    <w:rsid w:val="00194955"/>
    <w:rsid w:val="001957DB"/>
    <w:rsid w:val="00196C9B"/>
    <w:rsid w:val="00197280"/>
    <w:rsid w:val="0019787E"/>
    <w:rsid w:val="001A075C"/>
    <w:rsid w:val="001A0AF6"/>
    <w:rsid w:val="001A0D38"/>
    <w:rsid w:val="001A1FF4"/>
    <w:rsid w:val="001A229F"/>
    <w:rsid w:val="001A2807"/>
    <w:rsid w:val="001A2951"/>
    <w:rsid w:val="001A2AC9"/>
    <w:rsid w:val="001A2B21"/>
    <w:rsid w:val="001A375F"/>
    <w:rsid w:val="001A3A65"/>
    <w:rsid w:val="001A3C65"/>
    <w:rsid w:val="001A5D2B"/>
    <w:rsid w:val="001A64FE"/>
    <w:rsid w:val="001A7111"/>
    <w:rsid w:val="001A71E3"/>
    <w:rsid w:val="001A7437"/>
    <w:rsid w:val="001A7882"/>
    <w:rsid w:val="001B0AF1"/>
    <w:rsid w:val="001B1288"/>
    <w:rsid w:val="001B1583"/>
    <w:rsid w:val="001B1B33"/>
    <w:rsid w:val="001B283A"/>
    <w:rsid w:val="001B29E2"/>
    <w:rsid w:val="001B34D7"/>
    <w:rsid w:val="001B39FB"/>
    <w:rsid w:val="001B4A4C"/>
    <w:rsid w:val="001B4A96"/>
    <w:rsid w:val="001B4F6F"/>
    <w:rsid w:val="001B508B"/>
    <w:rsid w:val="001B517E"/>
    <w:rsid w:val="001B5520"/>
    <w:rsid w:val="001B5C22"/>
    <w:rsid w:val="001B601E"/>
    <w:rsid w:val="001B6D16"/>
    <w:rsid w:val="001B71E3"/>
    <w:rsid w:val="001B747D"/>
    <w:rsid w:val="001B7643"/>
    <w:rsid w:val="001B7947"/>
    <w:rsid w:val="001B7E70"/>
    <w:rsid w:val="001C011C"/>
    <w:rsid w:val="001C0E06"/>
    <w:rsid w:val="001C1058"/>
    <w:rsid w:val="001C12F0"/>
    <w:rsid w:val="001C2329"/>
    <w:rsid w:val="001C2589"/>
    <w:rsid w:val="001C279D"/>
    <w:rsid w:val="001C2CD8"/>
    <w:rsid w:val="001C2E2D"/>
    <w:rsid w:val="001C3140"/>
    <w:rsid w:val="001C381B"/>
    <w:rsid w:val="001C3E13"/>
    <w:rsid w:val="001C49AE"/>
    <w:rsid w:val="001C4C96"/>
    <w:rsid w:val="001C5797"/>
    <w:rsid w:val="001C648B"/>
    <w:rsid w:val="001C6564"/>
    <w:rsid w:val="001C6826"/>
    <w:rsid w:val="001C68C2"/>
    <w:rsid w:val="001C7916"/>
    <w:rsid w:val="001C7C7E"/>
    <w:rsid w:val="001C7FE4"/>
    <w:rsid w:val="001D0291"/>
    <w:rsid w:val="001D02AC"/>
    <w:rsid w:val="001D06DE"/>
    <w:rsid w:val="001D0DF9"/>
    <w:rsid w:val="001D0ED1"/>
    <w:rsid w:val="001D0F4E"/>
    <w:rsid w:val="001D1681"/>
    <w:rsid w:val="001D1B11"/>
    <w:rsid w:val="001D2BBF"/>
    <w:rsid w:val="001D2C7D"/>
    <w:rsid w:val="001D2D4D"/>
    <w:rsid w:val="001D2F3F"/>
    <w:rsid w:val="001D3E5F"/>
    <w:rsid w:val="001D4C4C"/>
    <w:rsid w:val="001D4EE7"/>
    <w:rsid w:val="001D5348"/>
    <w:rsid w:val="001D6232"/>
    <w:rsid w:val="001D73BE"/>
    <w:rsid w:val="001D7978"/>
    <w:rsid w:val="001E03FE"/>
    <w:rsid w:val="001E0637"/>
    <w:rsid w:val="001E0BE7"/>
    <w:rsid w:val="001E0D4A"/>
    <w:rsid w:val="001E2D13"/>
    <w:rsid w:val="001E2F16"/>
    <w:rsid w:val="001E31BF"/>
    <w:rsid w:val="001E3321"/>
    <w:rsid w:val="001E3CBA"/>
    <w:rsid w:val="001E3D19"/>
    <w:rsid w:val="001E3EE3"/>
    <w:rsid w:val="001E3F49"/>
    <w:rsid w:val="001E4BBA"/>
    <w:rsid w:val="001E4E9F"/>
    <w:rsid w:val="001E4EC5"/>
    <w:rsid w:val="001E674C"/>
    <w:rsid w:val="001E74DF"/>
    <w:rsid w:val="001E7794"/>
    <w:rsid w:val="001E7C7F"/>
    <w:rsid w:val="001F0736"/>
    <w:rsid w:val="001F0AE7"/>
    <w:rsid w:val="001F1151"/>
    <w:rsid w:val="001F17EB"/>
    <w:rsid w:val="001F1CC6"/>
    <w:rsid w:val="001F1F78"/>
    <w:rsid w:val="001F2174"/>
    <w:rsid w:val="001F242E"/>
    <w:rsid w:val="001F26DF"/>
    <w:rsid w:val="001F271C"/>
    <w:rsid w:val="001F27E9"/>
    <w:rsid w:val="001F2CA5"/>
    <w:rsid w:val="001F2CC3"/>
    <w:rsid w:val="001F2DD5"/>
    <w:rsid w:val="001F2FF4"/>
    <w:rsid w:val="001F31D8"/>
    <w:rsid w:val="001F31E8"/>
    <w:rsid w:val="001F36A8"/>
    <w:rsid w:val="001F3D9F"/>
    <w:rsid w:val="001F3ECD"/>
    <w:rsid w:val="001F4C52"/>
    <w:rsid w:val="001F5265"/>
    <w:rsid w:val="001F5290"/>
    <w:rsid w:val="001F592D"/>
    <w:rsid w:val="001F6C78"/>
    <w:rsid w:val="001F73EA"/>
    <w:rsid w:val="001F74B8"/>
    <w:rsid w:val="001F7B80"/>
    <w:rsid w:val="00200A1F"/>
    <w:rsid w:val="00201155"/>
    <w:rsid w:val="00201932"/>
    <w:rsid w:val="00201B96"/>
    <w:rsid w:val="00201BFE"/>
    <w:rsid w:val="00201E59"/>
    <w:rsid w:val="00202AB9"/>
    <w:rsid w:val="00202C06"/>
    <w:rsid w:val="002033D8"/>
    <w:rsid w:val="00203B4C"/>
    <w:rsid w:val="00203EA5"/>
    <w:rsid w:val="00203FD3"/>
    <w:rsid w:val="002043BF"/>
    <w:rsid w:val="002047B0"/>
    <w:rsid w:val="0020489A"/>
    <w:rsid w:val="00204D2D"/>
    <w:rsid w:val="00205243"/>
    <w:rsid w:val="00205774"/>
    <w:rsid w:val="00206005"/>
    <w:rsid w:val="002067BE"/>
    <w:rsid w:val="0020686C"/>
    <w:rsid w:val="00206CF4"/>
    <w:rsid w:val="00206F75"/>
    <w:rsid w:val="00207451"/>
    <w:rsid w:val="00207507"/>
    <w:rsid w:val="002075B0"/>
    <w:rsid w:val="002075F5"/>
    <w:rsid w:val="0020770C"/>
    <w:rsid w:val="00207A83"/>
    <w:rsid w:val="00207F20"/>
    <w:rsid w:val="002101DE"/>
    <w:rsid w:val="00210542"/>
    <w:rsid w:val="00210F3C"/>
    <w:rsid w:val="00210FB2"/>
    <w:rsid w:val="00211E25"/>
    <w:rsid w:val="002120C3"/>
    <w:rsid w:val="00212B1E"/>
    <w:rsid w:val="00212D96"/>
    <w:rsid w:val="00213342"/>
    <w:rsid w:val="00213422"/>
    <w:rsid w:val="00213EC4"/>
    <w:rsid w:val="00213FC6"/>
    <w:rsid w:val="00214365"/>
    <w:rsid w:val="002157C8"/>
    <w:rsid w:val="00215B88"/>
    <w:rsid w:val="00215BB0"/>
    <w:rsid w:val="002161BC"/>
    <w:rsid w:val="00216700"/>
    <w:rsid w:val="00216FD5"/>
    <w:rsid w:val="002175C6"/>
    <w:rsid w:val="002176E5"/>
    <w:rsid w:val="00217E09"/>
    <w:rsid w:val="00220242"/>
    <w:rsid w:val="0022069B"/>
    <w:rsid w:val="00220739"/>
    <w:rsid w:val="00220E08"/>
    <w:rsid w:val="00220E84"/>
    <w:rsid w:val="002212A0"/>
    <w:rsid w:val="0022166C"/>
    <w:rsid w:val="00222028"/>
    <w:rsid w:val="00222075"/>
    <w:rsid w:val="00222734"/>
    <w:rsid w:val="00223254"/>
    <w:rsid w:val="002232FF"/>
    <w:rsid w:val="00223C24"/>
    <w:rsid w:val="00224733"/>
    <w:rsid w:val="002252D7"/>
    <w:rsid w:val="00225599"/>
    <w:rsid w:val="002256F5"/>
    <w:rsid w:val="00225B9D"/>
    <w:rsid w:val="0022618B"/>
    <w:rsid w:val="0022626C"/>
    <w:rsid w:val="00226439"/>
    <w:rsid w:val="002268F8"/>
    <w:rsid w:val="00226F4D"/>
    <w:rsid w:val="00230001"/>
    <w:rsid w:val="00230B1B"/>
    <w:rsid w:val="00230B8F"/>
    <w:rsid w:val="0023111E"/>
    <w:rsid w:val="00231608"/>
    <w:rsid w:val="002327B1"/>
    <w:rsid w:val="00232E86"/>
    <w:rsid w:val="002335C4"/>
    <w:rsid w:val="0023390A"/>
    <w:rsid w:val="00233A38"/>
    <w:rsid w:val="002340E2"/>
    <w:rsid w:val="002341E9"/>
    <w:rsid w:val="00234430"/>
    <w:rsid w:val="0023461B"/>
    <w:rsid w:val="00234A5A"/>
    <w:rsid w:val="00234ADD"/>
    <w:rsid w:val="00234CFF"/>
    <w:rsid w:val="00234FE5"/>
    <w:rsid w:val="0023521F"/>
    <w:rsid w:val="0023551D"/>
    <w:rsid w:val="00235BC6"/>
    <w:rsid w:val="00235D66"/>
    <w:rsid w:val="00236552"/>
    <w:rsid w:val="002371DD"/>
    <w:rsid w:val="002379B2"/>
    <w:rsid w:val="00237BAD"/>
    <w:rsid w:val="002404E4"/>
    <w:rsid w:val="00240C88"/>
    <w:rsid w:val="0024139A"/>
    <w:rsid w:val="00241772"/>
    <w:rsid w:val="00241EF2"/>
    <w:rsid w:val="00241F0F"/>
    <w:rsid w:val="00242056"/>
    <w:rsid w:val="0024262D"/>
    <w:rsid w:val="00242C0E"/>
    <w:rsid w:val="002431E0"/>
    <w:rsid w:val="00243817"/>
    <w:rsid w:val="00243975"/>
    <w:rsid w:val="002439AF"/>
    <w:rsid w:val="00243F29"/>
    <w:rsid w:val="00244342"/>
    <w:rsid w:val="0024444C"/>
    <w:rsid w:val="00245012"/>
    <w:rsid w:val="00245913"/>
    <w:rsid w:val="0024740F"/>
    <w:rsid w:val="00247FA4"/>
    <w:rsid w:val="00250237"/>
    <w:rsid w:val="002504BB"/>
    <w:rsid w:val="0025066F"/>
    <w:rsid w:val="002507BC"/>
    <w:rsid w:val="00250F3B"/>
    <w:rsid w:val="00251453"/>
    <w:rsid w:val="00251667"/>
    <w:rsid w:val="00252025"/>
    <w:rsid w:val="0025220B"/>
    <w:rsid w:val="002535FB"/>
    <w:rsid w:val="00253622"/>
    <w:rsid w:val="002538BE"/>
    <w:rsid w:val="00253999"/>
    <w:rsid w:val="002544C3"/>
    <w:rsid w:val="00254529"/>
    <w:rsid w:val="0025471F"/>
    <w:rsid w:val="00254752"/>
    <w:rsid w:val="002548F9"/>
    <w:rsid w:val="00254C3A"/>
    <w:rsid w:val="0025588D"/>
    <w:rsid w:val="0025589A"/>
    <w:rsid w:val="00255A5B"/>
    <w:rsid w:val="00255B8A"/>
    <w:rsid w:val="00255D79"/>
    <w:rsid w:val="0025625D"/>
    <w:rsid w:val="00257451"/>
    <w:rsid w:val="00257B72"/>
    <w:rsid w:val="00260150"/>
    <w:rsid w:val="00260A91"/>
    <w:rsid w:val="00260C5F"/>
    <w:rsid w:val="00260E46"/>
    <w:rsid w:val="00261314"/>
    <w:rsid w:val="002622F6"/>
    <w:rsid w:val="0026259B"/>
    <w:rsid w:val="00262E5F"/>
    <w:rsid w:val="002635B0"/>
    <w:rsid w:val="00263744"/>
    <w:rsid w:val="002637EF"/>
    <w:rsid w:val="00263DFD"/>
    <w:rsid w:val="002640E7"/>
    <w:rsid w:val="00264B75"/>
    <w:rsid w:val="002650F1"/>
    <w:rsid w:val="002655D7"/>
    <w:rsid w:val="00265CA1"/>
    <w:rsid w:val="002660B9"/>
    <w:rsid w:val="00266238"/>
    <w:rsid w:val="00266A62"/>
    <w:rsid w:val="0026788C"/>
    <w:rsid w:val="00267CA7"/>
    <w:rsid w:val="00267D3C"/>
    <w:rsid w:val="00267D6E"/>
    <w:rsid w:val="0027089E"/>
    <w:rsid w:val="00270BA5"/>
    <w:rsid w:val="00270FEA"/>
    <w:rsid w:val="002713FB"/>
    <w:rsid w:val="002714CF"/>
    <w:rsid w:val="00271804"/>
    <w:rsid w:val="002719CF"/>
    <w:rsid w:val="00271A23"/>
    <w:rsid w:val="00271D8A"/>
    <w:rsid w:val="0027217E"/>
    <w:rsid w:val="002721E6"/>
    <w:rsid w:val="00273682"/>
    <w:rsid w:val="00273E64"/>
    <w:rsid w:val="002745CB"/>
    <w:rsid w:val="00274EB9"/>
    <w:rsid w:val="00275824"/>
    <w:rsid w:val="0027661A"/>
    <w:rsid w:val="00276A26"/>
    <w:rsid w:val="00277523"/>
    <w:rsid w:val="002778D5"/>
    <w:rsid w:val="00277A0F"/>
    <w:rsid w:val="00280114"/>
    <w:rsid w:val="00280EF9"/>
    <w:rsid w:val="00281011"/>
    <w:rsid w:val="002813B5"/>
    <w:rsid w:val="00281A40"/>
    <w:rsid w:val="00281A6B"/>
    <w:rsid w:val="00281BB1"/>
    <w:rsid w:val="00281C97"/>
    <w:rsid w:val="002825A2"/>
    <w:rsid w:val="002831B6"/>
    <w:rsid w:val="0028336F"/>
    <w:rsid w:val="0028376E"/>
    <w:rsid w:val="00283CFC"/>
    <w:rsid w:val="00284909"/>
    <w:rsid w:val="002853C7"/>
    <w:rsid w:val="0028545A"/>
    <w:rsid w:val="002854D4"/>
    <w:rsid w:val="0028574B"/>
    <w:rsid w:val="002859EF"/>
    <w:rsid w:val="00285FA0"/>
    <w:rsid w:val="00286C6E"/>
    <w:rsid w:val="00286F77"/>
    <w:rsid w:val="002877D0"/>
    <w:rsid w:val="002879A2"/>
    <w:rsid w:val="00287A62"/>
    <w:rsid w:val="002900CB"/>
    <w:rsid w:val="00290944"/>
    <w:rsid w:val="00290B1F"/>
    <w:rsid w:val="00290BC7"/>
    <w:rsid w:val="00290E25"/>
    <w:rsid w:val="00291BCC"/>
    <w:rsid w:val="00291CD1"/>
    <w:rsid w:val="00292800"/>
    <w:rsid w:val="00292E98"/>
    <w:rsid w:val="00292EAA"/>
    <w:rsid w:val="00292F51"/>
    <w:rsid w:val="00293487"/>
    <w:rsid w:val="0029357D"/>
    <w:rsid w:val="00293591"/>
    <w:rsid w:val="002935C9"/>
    <w:rsid w:val="00293A54"/>
    <w:rsid w:val="00293EAD"/>
    <w:rsid w:val="00294208"/>
    <w:rsid w:val="002942EC"/>
    <w:rsid w:val="00294714"/>
    <w:rsid w:val="00295AFF"/>
    <w:rsid w:val="00295F53"/>
    <w:rsid w:val="00296097"/>
    <w:rsid w:val="002964DD"/>
    <w:rsid w:val="002965B0"/>
    <w:rsid w:val="0029685E"/>
    <w:rsid w:val="002971B8"/>
    <w:rsid w:val="002A0133"/>
    <w:rsid w:val="002A01CB"/>
    <w:rsid w:val="002A0561"/>
    <w:rsid w:val="002A07AC"/>
    <w:rsid w:val="002A07B7"/>
    <w:rsid w:val="002A0BCE"/>
    <w:rsid w:val="002A1114"/>
    <w:rsid w:val="002A137A"/>
    <w:rsid w:val="002A1628"/>
    <w:rsid w:val="002A1904"/>
    <w:rsid w:val="002A26F0"/>
    <w:rsid w:val="002A34F6"/>
    <w:rsid w:val="002A35F3"/>
    <w:rsid w:val="002A3825"/>
    <w:rsid w:val="002A405D"/>
    <w:rsid w:val="002A5CB4"/>
    <w:rsid w:val="002A62E4"/>
    <w:rsid w:val="002A661E"/>
    <w:rsid w:val="002A6FEC"/>
    <w:rsid w:val="002A7037"/>
    <w:rsid w:val="002B0628"/>
    <w:rsid w:val="002B0BC0"/>
    <w:rsid w:val="002B138A"/>
    <w:rsid w:val="002B1564"/>
    <w:rsid w:val="002B16C5"/>
    <w:rsid w:val="002B176E"/>
    <w:rsid w:val="002B19FF"/>
    <w:rsid w:val="002B1A56"/>
    <w:rsid w:val="002B2619"/>
    <w:rsid w:val="002B261C"/>
    <w:rsid w:val="002B27EF"/>
    <w:rsid w:val="002B296F"/>
    <w:rsid w:val="002B2FA4"/>
    <w:rsid w:val="002B306B"/>
    <w:rsid w:val="002B3CD1"/>
    <w:rsid w:val="002B3D7B"/>
    <w:rsid w:val="002B4432"/>
    <w:rsid w:val="002B47FD"/>
    <w:rsid w:val="002B4AFA"/>
    <w:rsid w:val="002B4F9C"/>
    <w:rsid w:val="002B547B"/>
    <w:rsid w:val="002B57A4"/>
    <w:rsid w:val="002B5A63"/>
    <w:rsid w:val="002B5B0B"/>
    <w:rsid w:val="002B5BFA"/>
    <w:rsid w:val="002B65C9"/>
    <w:rsid w:val="002B6BD4"/>
    <w:rsid w:val="002B775B"/>
    <w:rsid w:val="002B7D30"/>
    <w:rsid w:val="002C0167"/>
    <w:rsid w:val="002C078B"/>
    <w:rsid w:val="002C19DC"/>
    <w:rsid w:val="002C29B2"/>
    <w:rsid w:val="002C2A93"/>
    <w:rsid w:val="002C313D"/>
    <w:rsid w:val="002C37F6"/>
    <w:rsid w:val="002C3F49"/>
    <w:rsid w:val="002C43E7"/>
    <w:rsid w:val="002C448C"/>
    <w:rsid w:val="002C5460"/>
    <w:rsid w:val="002C54C0"/>
    <w:rsid w:val="002C54FB"/>
    <w:rsid w:val="002C5CA4"/>
    <w:rsid w:val="002C6A8A"/>
    <w:rsid w:val="002C76A2"/>
    <w:rsid w:val="002C7DBF"/>
    <w:rsid w:val="002C7FA5"/>
    <w:rsid w:val="002D083E"/>
    <w:rsid w:val="002D0BCD"/>
    <w:rsid w:val="002D138F"/>
    <w:rsid w:val="002D144E"/>
    <w:rsid w:val="002D1C63"/>
    <w:rsid w:val="002D29F5"/>
    <w:rsid w:val="002D2A52"/>
    <w:rsid w:val="002D2E7B"/>
    <w:rsid w:val="002D2F8D"/>
    <w:rsid w:val="002D35D7"/>
    <w:rsid w:val="002D3C10"/>
    <w:rsid w:val="002D3E14"/>
    <w:rsid w:val="002D4166"/>
    <w:rsid w:val="002D4213"/>
    <w:rsid w:val="002D4325"/>
    <w:rsid w:val="002D433F"/>
    <w:rsid w:val="002D48D4"/>
    <w:rsid w:val="002D5290"/>
    <w:rsid w:val="002D5345"/>
    <w:rsid w:val="002D593E"/>
    <w:rsid w:val="002D6AFC"/>
    <w:rsid w:val="002D6B66"/>
    <w:rsid w:val="002D6D6A"/>
    <w:rsid w:val="002D6E46"/>
    <w:rsid w:val="002D6F1D"/>
    <w:rsid w:val="002D75AF"/>
    <w:rsid w:val="002D7719"/>
    <w:rsid w:val="002D7AFF"/>
    <w:rsid w:val="002E073B"/>
    <w:rsid w:val="002E079E"/>
    <w:rsid w:val="002E106F"/>
    <w:rsid w:val="002E1650"/>
    <w:rsid w:val="002E1BAF"/>
    <w:rsid w:val="002E1CC2"/>
    <w:rsid w:val="002E2DFB"/>
    <w:rsid w:val="002E3CBA"/>
    <w:rsid w:val="002E451A"/>
    <w:rsid w:val="002E4578"/>
    <w:rsid w:val="002E47B6"/>
    <w:rsid w:val="002E5BAF"/>
    <w:rsid w:val="002E60A8"/>
    <w:rsid w:val="002E655E"/>
    <w:rsid w:val="002E6A82"/>
    <w:rsid w:val="002E6EAC"/>
    <w:rsid w:val="002E6F71"/>
    <w:rsid w:val="002F051C"/>
    <w:rsid w:val="002F1254"/>
    <w:rsid w:val="002F14C2"/>
    <w:rsid w:val="002F15A7"/>
    <w:rsid w:val="002F1921"/>
    <w:rsid w:val="002F19B1"/>
    <w:rsid w:val="002F1B45"/>
    <w:rsid w:val="002F2B72"/>
    <w:rsid w:val="002F2CF4"/>
    <w:rsid w:val="002F2F3E"/>
    <w:rsid w:val="002F3A2D"/>
    <w:rsid w:val="002F4B7E"/>
    <w:rsid w:val="002F50DF"/>
    <w:rsid w:val="002F5105"/>
    <w:rsid w:val="002F52F0"/>
    <w:rsid w:val="002F61C5"/>
    <w:rsid w:val="002F643B"/>
    <w:rsid w:val="002F680D"/>
    <w:rsid w:val="002F6A35"/>
    <w:rsid w:val="002F6B9D"/>
    <w:rsid w:val="002F6BD9"/>
    <w:rsid w:val="002F6F90"/>
    <w:rsid w:val="002F765E"/>
    <w:rsid w:val="002F7A8B"/>
    <w:rsid w:val="002F7B70"/>
    <w:rsid w:val="002F7DD1"/>
    <w:rsid w:val="002F7E1D"/>
    <w:rsid w:val="002F7E27"/>
    <w:rsid w:val="00300036"/>
    <w:rsid w:val="0030042B"/>
    <w:rsid w:val="0030096D"/>
    <w:rsid w:val="00300F89"/>
    <w:rsid w:val="00301BE2"/>
    <w:rsid w:val="00301D37"/>
    <w:rsid w:val="0030289B"/>
    <w:rsid w:val="00302E7C"/>
    <w:rsid w:val="0030331F"/>
    <w:rsid w:val="0030370B"/>
    <w:rsid w:val="00303875"/>
    <w:rsid w:val="00303A65"/>
    <w:rsid w:val="00303AF3"/>
    <w:rsid w:val="00303B67"/>
    <w:rsid w:val="00304552"/>
    <w:rsid w:val="003046C1"/>
    <w:rsid w:val="0030490F"/>
    <w:rsid w:val="00304CD8"/>
    <w:rsid w:val="00304D82"/>
    <w:rsid w:val="003051FA"/>
    <w:rsid w:val="003059B0"/>
    <w:rsid w:val="00305BD2"/>
    <w:rsid w:val="00305D72"/>
    <w:rsid w:val="00305F10"/>
    <w:rsid w:val="003061B1"/>
    <w:rsid w:val="003064CA"/>
    <w:rsid w:val="00306639"/>
    <w:rsid w:val="003069A7"/>
    <w:rsid w:val="00306A29"/>
    <w:rsid w:val="00306EE6"/>
    <w:rsid w:val="003070C8"/>
    <w:rsid w:val="00307A88"/>
    <w:rsid w:val="00310AF9"/>
    <w:rsid w:val="00310FAB"/>
    <w:rsid w:val="0031111C"/>
    <w:rsid w:val="00311157"/>
    <w:rsid w:val="00311E60"/>
    <w:rsid w:val="0031218B"/>
    <w:rsid w:val="003125DE"/>
    <w:rsid w:val="0031277A"/>
    <w:rsid w:val="0031329E"/>
    <w:rsid w:val="003137FC"/>
    <w:rsid w:val="00313DDA"/>
    <w:rsid w:val="003141B4"/>
    <w:rsid w:val="003144EC"/>
    <w:rsid w:val="00314B9F"/>
    <w:rsid w:val="0031588E"/>
    <w:rsid w:val="00315BA8"/>
    <w:rsid w:val="0031609A"/>
    <w:rsid w:val="00316F67"/>
    <w:rsid w:val="0031729B"/>
    <w:rsid w:val="00317618"/>
    <w:rsid w:val="0032009A"/>
    <w:rsid w:val="00320675"/>
    <w:rsid w:val="00320A72"/>
    <w:rsid w:val="003214EF"/>
    <w:rsid w:val="003219B6"/>
    <w:rsid w:val="0032231A"/>
    <w:rsid w:val="00322375"/>
    <w:rsid w:val="003225C7"/>
    <w:rsid w:val="00322672"/>
    <w:rsid w:val="0032267C"/>
    <w:rsid w:val="00322BFD"/>
    <w:rsid w:val="00323539"/>
    <w:rsid w:val="00324271"/>
    <w:rsid w:val="00324CA7"/>
    <w:rsid w:val="00324CB2"/>
    <w:rsid w:val="00324D5A"/>
    <w:rsid w:val="00324F2E"/>
    <w:rsid w:val="0032531E"/>
    <w:rsid w:val="003258EB"/>
    <w:rsid w:val="00325C5A"/>
    <w:rsid w:val="00325D68"/>
    <w:rsid w:val="0032697C"/>
    <w:rsid w:val="00327184"/>
    <w:rsid w:val="0033095F"/>
    <w:rsid w:val="00330B43"/>
    <w:rsid w:val="00331CAA"/>
    <w:rsid w:val="00331D44"/>
    <w:rsid w:val="00332340"/>
    <w:rsid w:val="00332E43"/>
    <w:rsid w:val="00332F39"/>
    <w:rsid w:val="00333BC3"/>
    <w:rsid w:val="00333EF7"/>
    <w:rsid w:val="0033404C"/>
    <w:rsid w:val="00334076"/>
    <w:rsid w:val="00334170"/>
    <w:rsid w:val="00334236"/>
    <w:rsid w:val="00334309"/>
    <w:rsid w:val="003345A4"/>
    <w:rsid w:val="00334620"/>
    <w:rsid w:val="0033480B"/>
    <w:rsid w:val="00334F72"/>
    <w:rsid w:val="00334FE7"/>
    <w:rsid w:val="0033533E"/>
    <w:rsid w:val="003354AC"/>
    <w:rsid w:val="00335EA4"/>
    <w:rsid w:val="00336501"/>
    <w:rsid w:val="00337439"/>
    <w:rsid w:val="00337D0E"/>
    <w:rsid w:val="0034047E"/>
    <w:rsid w:val="00340BF2"/>
    <w:rsid w:val="003417A0"/>
    <w:rsid w:val="003417F9"/>
    <w:rsid w:val="00341E48"/>
    <w:rsid w:val="0034223A"/>
    <w:rsid w:val="0034226A"/>
    <w:rsid w:val="00342329"/>
    <w:rsid w:val="00342E3A"/>
    <w:rsid w:val="00343068"/>
    <w:rsid w:val="0034340D"/>
    <w:rsid w:val="003439C2"/>
    <w:rsid w:val="003439FF"/>
    <w:rsid w:val="00343E6F"/>
    <w:rsid w:val="00344439"/>
    <w:rsid w:val="0034451B"/>
    <w:rsid w:val="003445DE"/>
    <w:rsid w:val="00344953"/>
    <w:rsid w:val="0034550A"/>
    <w:rsid w:val="00345F12"/>
    <w:rsid w:val="00346E13"/>
    <w:rsid w:val="0034765E"/>
    <w:rsid w:val="00347FD0"/>
    <w:rsid w:val="00350103"/>
    <w:rsid w:val="003503A2"/>
    <w:rsid w:val="003516FC"/>
    <w:rsid w:val="00351DE2"/>
    <w:rsid w:val="00351F6D"/>
    <w:rsid w:val="00352076"/>
    <w:rsid w:val="003527EC"/>
    <w:rsid w:val="00352BF2"/>
    <w:rsid w:val="00352DB1"/>
    <w:rsid w:val="003536C7"/>
    <w:rsid w:val="0035373E"/>
    <w:rsid w:val="003543AF"/>
    <w:rsid w:val="00354459"/>
    <w:rsid w:val="0035462F"/>
    <w:rsid w:val="00354722"/>
    <w:rsid w:val="00354868"/>
    <w:rsid w:val="00354DF2"/>
    <w:rsid w:val="003557E0"/>
    <w:rsid w:val="00356864"/>
    <w:rsid w:val="00357080"/>
    <w:rsid w:val="003579AE"/>
    <w:rsid w:val="00357C8D"/>
    <w:rsid w:val="00360220"/>
    <w:rsid w:val="003604C5"/>
    <w:rsid w:val="00360803"/>
    <w:rsid w:val="00360B44"/>
    <w:rsid w:val="00361941"/>
    <w:rsid w:val="00361D36"/>
    <w:rsid w:val="00361F28"/>
    <w:rsid w:val="00361F79"/>
    <w:rsid w:val="00361FB0"/>
    <w:rsid w:val="003620CC"/>
    <w:rsid w:val="00362E9C"/>
    <w:rsid w:val="00363201"/>
    <w:rsid w:val="003639EE"/>
    <w:rsid w:val="00363B27"/>
    <w:rsid w:val="00363DFE"/>
    <w:rsid w:val="00365005"/>
    <w:rsid w:val="00365049"/>
    <w:rsid w:val="00365867"/>
    <w:rsid w:val="00365C65"/>
    <w:rsid w:val="00365E76"/>
    <w:rsid w:val="00366209"/>
    <w:rsid w:val="003664F6"/>
    <w:rsid w:val="00366E6C"/>
    <w:rsid w:val="003670AF"/>
    <w:rsid w:val="00367108"/>
    <w:rsid w:val="00367143"/>
    <w:rsid w:val="0036785B"/>
    <w:rsid w:val="00367E4F"/>
    <w:rsid w:val="00370A91"/>
    <w:rsid w:val="00371504"/>
    <w:rsid w:val="00371CA0"/>
    <w:rsid w:val="00372BC0"/>
    <w:rsid w:val="00372D75"/>
    <w:rsid w:val="00372F5E"/>
    <w:rsid w:val="00373225"/>
    <w:rsid w:val="0037339A"/>
    <w:rsid w:val="00373871"/>
    <w:rsid w:val="00373EAD"/>
    <w:rsid w:val="0037494D"/>
    <w:rsid w:val="0037538E"/>
    <w:rsid w:val="003754E0"/>
    <w:rsid w:val="00375A9C"/>
    <w:rsid w:val="00375F88"/>
    <w:rsid w:val="00376138"/>
    <w:rsid w:val="00376448"/>
    <w:rsid w:val="00376507"/>
    <w:rsid w:val="00376E52"/>
    <w:rsid w:val="00377140"/>
    <w:rsid w:val="00377B62"/>
    <w:rsid w:val="00377EBD"/>
    <w:rsid w:val="00377F40"/>
    <w:rsid w:val="003817EE"/>
    <w:rsid w:val="00381ED6"/>
    <w:rsid w:val="00381FC2"/>
    <w:rsid w:val="003822E9"/>
    <w:rsid w:val="00382780"/>
    <w:rsid w:val="003828D2"/>
    <w:rsid w:val="0038313D"/>
    <w:rsid w:val="00383761"/>
    <w:rsid w:val="003841F8"/>
    <w:rsid w:val="00384CA5"/>
    <w:rsid w:val="00386B65"/>
    <w:rsid w:val="00386EC8"/>
    <w:rsid w:val="0038734A"/>
    <w:rsid w:val="00387439"/>
    <w:rsid w:val="00387B8F"/>
    <w:rsid w:val="00387D96"/>
    <w:rsid w:val="00390014"/>
    <w:rsid w:val="0039067F"/>
    <w:rsid w:val="00390824"/>
    <w:rsid w:val="0039084C"/>
    <w:rsid w:val="00390BF1"/>
    <w:rsid w:val="00391651"/>
    <w:rsid w:val="003919AA"/>
    <w:rsid w:val="00391BDC"/>
    <w:rsid w:val="00391E30"/>
    <w:rsid w:val="00392073"/>
    <w:rsid w:val="00392734"/>
    <w:rsid w:val="003935E8"/>
    <w:rsid w:val="003940CE"/>
    <w:rsid w:val="00394726"/>
    <w:rsid w:val="003947B9"/>
    <w:rsid w:val="00394E89"/>
    <w:rsid w:val="00395013"/>
    <w:rsid w:val="00395568"/>
    <w:rsid w:val="00395D78"/>
    <w:rsid w:val="003968F9"/>
    <w:rsid w:val="00396AB2"/>
    <w:rsid w:val="00397166"/>
    <w:rsid w:val="003971CE"/>
    <w:rsid w:val="00397FB1"/>
    <w:rsid w:val="003A169E"/>
    <w:rsid w:val="003A1837"/>
    <w:rsid w:val="003A1B60"/>
    <w:rsid w:val="003A2492"/>
    <w:rsid w:val="003A28D9"/>
    <w:rsid w:val="003A292B"/>
    <w:rsid w:val="003A335A"/>
    <w:rsid w:val="003A3476"/>
    <w:rsid w:val="003A3685"/>
    <w:rsid w:val="003A37EB"/>
    <w:rsid w:val="003A46BB"/>
    <w:rsid w:val="003A495D"/>
    <w:rsid w:val="003A4F27"/>
    <w:rsid w:val="003A65C4"/>
    <w:rsid w:val="003A68AC"/>
    <w:rsid w:val="003A69EB"/>
    <w:rsid w:val="003A6E4A"/>
    <w:rsid w:val="003B0165"/>
    <w:rsid w:val="003B0AD7"/>
    <w:rsid w:val="003B107F"/>
    <w:rsid w:val="003B135C"/>
    <w:rsid w:val="003B1420"/>
    <w:rsid w:val="003B186D"/>
    <w:rsid w:val="003B1E5B"/>
    <w:rsid w:val="003B203A"/>
    <w:rsid w:val="003B2DDC"/>
    <w:rsid w:val="003B32C6"/>
    <w:rsid w:val="003B3E22"/>
    <w:rsid w:val="003B44AE"/>
    <w:rsid w:val="003B468A"/>
    <w:rsid w:val="003B491C"/>
    <w:rsid w:val="003B55AA"/>
    <w:rsid w:val="003B5744"/>
    <w:rsid w:val="003B57FA"/>
    <w:rsid w:val="003B584E"/>
    <w:rsid w:val="003B5C72"/>
    <w:rsid w:val="003B5D19"/>
    <w:rsid w:val="003B5D49"/>
    <w:rsid w:val="003B6151"/>
    <w:rsid w:val="003B6875"/>
    <w:rsid w:val="003B6945"/>
    <w:rsid w:val="003B6B47"/>
    <w:rsid w:val="003B6BD9"/>
    <w:rsid w:val="003B6DE4"/>
    <w:rsid w:val="003B7C88"/>
    <w:rsid w:val="003C07A6"/>
    <w:rsid w:val="003C0B0E"/>
    <w:rsid w:val="003C1122"/>
    <w:rsid w:val="003C1474"/>
    <w:rsid w:val="003C1514"/>
    <w:rsid w:val="003C17FB"/>
    <w:rsid w:val="003C18E6"/>
    <w:rsid w:val="003C196F"/>
    <w:rsid w:val="003C2C91"/>
    <w:rsid w:val="003C3199"/>
    <w:rsid w:val="003C3EEE"/>
    <w:rsid w:val="003C4101"/>
    <w:rsid w:val="003C42E2"/>
    <w:rsid w:val="003C47D8"/>
    <w:rsid w:val="003C53CC"/>
    <w:rsid w:val="003C576A"/>
    <w:rsid w:val="003C5A18"/>
    <w:rsid w:val="003C620F"/>
    <w:rsid w:val="003C6318"/>
    <w:rsid w:val="003C632F"/>
    <w:rsid w:val="003C63EC"/>
    <w:rsid w:val="003C6661"/>
    <w:rsid w:val="003C69EB"/>
    <w:rsid w:val="003C6A87"/>
    <w:rsid w:val="003C70A2"/>
    <w:rsid w:val="003C7613"/>
    <w:rsid w:val="003C79B0"/>
    <w:rsid w:val="003D00FD"/>
    <w:rsid w:val="003D02D9"/>
    <w:rsid w:val="003D068A"/>
    <w:rsid w:val="003D09DE"/>
    <w:rsid w:val="003D0A8F"/>
    <w:rsid w:val="003D1A10"/>
    <w:rsid w:val="003D1D33"/>
    <w:rsid w:val="003D2963"/>
    <w:rsid w:val="003D3625"/>
    <w:rsid w:val="003D3A7B"/>
    <w:rsid w:val="003D4138"/>
    <w:rsid w:val="003D440B"/>
    <w:rsid w:val="003D4DAD"/>
    <w:rsid w:val="003D5132"/>
    <w:rsid w:val="003D5323"/>
    <w:rsid w:val="003D543B"/>
    <w:rsid w:val="003D5DE7"/>
    <w:rsid w:val="003D6344"/>
    <w:rsid w:val="003D6EA5"/>
    <w:rsid w:val="003D6FEA"/>
    <w:rsid w:val="003D7BB6"/>
    <w:rsid w:val="003E0094"/>
    <w:rsid w:val="003E0340"/>
    <w:rsid w:val="003E0383"/>
    <w:rsid w:val="003E0F3F"/>
    <w:rsid w:val="003E127A"/>
    <w:rsid w:val="003E1353"/>
    <w:rsid w:val="003E13DF"/>
    <w:rsid w:val="003E1AA4"/>
    <w:rsid w:val="003E1ACE"/>
    <w:rsid w:val="003E21C1"/>
    <w:rsid w:val="003E2474"/>
    <w:rsid w:val="003E3461"/>
    <w:rsid w:val="003E3800"/>
    <w:rsid w:val="003E3F4E"/>
    <w:rsid w:val="003E4165"/>
    <w:rsid w:val="003E422D"/>
    <w:rsid w:val="003E42FD"/>
    <w:rsid w:val="003E4559"/>
    <w:rsid w:val="003E456E"/>
    <w:rsid w:val="003E4660"/>
    <w:rsid w:val="003E53A3"/>
    <w:rsid w:val="003E5921"/>
    <w:rsid w:val="003E5EC9"/>
    <w:rsid w:val="003E6423"/>
    <w:rsid w:val="003E6734"/>
    <w:rsid w:val="003E67EE"/>
    <w:rsid w:val="003E7431"/>
    <w:rsid w:val="003E7432"/>
    <w:rsid w:val="003E748C"/>
    <w:rsid w:val="003E7B3F"/>
    <w:rsid w:val="003E7D6F"/>
    <w:rsid w:val="003E7FDE"/>
    <w:rsid w:val="003F0458"/>
    <w:rsid w:val="003F0789"/>
    <w:rsid w:val="003F09DE"/>
    <w:rsid w:val="003F24CE"/>
    <w:rsid w:val="003F25BF"/>
    <w:rsid w:val="003F2690"/>
    <w:rsid w:val="003F2C22"/>
    <w:rsid w:val="003F2DC8"/>
    <w:rsid w:val="003F2E43"/>
    <w:rsid w:val="003F31B2"/>
    <w:rsid w:val="003F4147"/>
    <w:rsid w:val="003F42B0"/>
    <w:rsid w:val="003F4678"/>
    <w:rsid w:val="003F5384"/>
    <w:rsid w:val="003F554F"/>
    <w:rsid w:val="003F5B99"/>
    <w:rsid w:val="003F73C0"/>
    <w:rsid w:val="003F73CB"/>
    <w:rsid w:val="003F773C"/>
    <w:rsid w:val="003F7956"/>
    <w:rsid w:val="003F7AD5"/>
    <w:rsid w:val="00400164"/>
    <w:rsid w:val="004005C3"/>
    <w:rsid w:val="004005EA"/>
    <w:rsid w:val="00400858"/>
    <w:rsid w:val="004010FE"/>
    <w:rsid w:val="00401588"/>
    <w:rsid w:val="0040186E"/>
    <w:rsid w:val="004018EB"/>
    <w:rsid w:val="004019B8"/>
    <w:rsid w:val="00401A49"/>
    <w:rsid w:val="00401C60"/>
    <w:rsid w:val="00402245"/>
    <w:rsid w:val="00402706"/>
    <w:rsid w:val="004028E5"/>
    <w:rsid w:val="004033C0"/>
    <w:rsid w:val="004037FA"/>
    <w:rsid w:val="00403A7D"/>
    <w:rsid w:val="00403F5B"/>
    <w:rsid w:val="00404719"/>
    <w:rsid w:val="00404E6B"/>
    <w:rsid w:val="00404F0B"/>
    <w:rsid w:val="0040547F"/>
    <w:rsid w:val="004055BF"/>
    <w:rsid w:val="00405B28"/>
    <w:rsid w:val="00406B3C"/>
    <w:rsid w:val="00407192"/>
    <w:rsid w:val="00407198"/>
    <w:rsid w:val="00407211"/>
    <w:rsid w:val="004073BC"/>
    <w:rsid w:val="00407AA8"/>
    <w:rsid w:val="0041007D"/>
    <w:rsid w:val="004103B9"/>
    <w:rsid w:val="004103C8"/>
    <w:rsid w:val="004104CA"/>
    <w:rsid w:val="00410D0E"/>
    <w:rsid w:val="004114A9"/>
    <w:rsid w:val="00411A5B"/>
    <w:rsid w:val="00411F2A"/>
    <w:rsid w:val="004133A3"/>
    <w:rsid w:val="004133B7"/>
    <w:rsid w:val="00413442"/>
    <w:rsid w:val="00413ACE"/>
    <w:rsid w:val="00414407"/>
    <w:rsid w:val="004149D4"/>
    <w:rsid w:val="00415C45"/>
    <w:rsid w:val="00417088"/>
    <w:rsid w:val="00417257"/>
    <w:rsid w:val="0041736E"/>
    <w:rsid w:val="00420025"/>
    <w:rsid w:val="00420DA0"/>
    <w:rsid w:val="004213C7"/>
    <w:rsid w:val="0042187C"/>
    <w:rsid w:val="00421EDA"/>
    <w:rsid w:val="00421FBE"/>
    <w:rsid w:val="0042237E"/>
    <w:rsid w:val="00422B77"/>
    <w:rsid w:val="00423131"/>
    <w:rsid w:val="00423316"/>
    <w:rsid w:val="00423724"/>
    <w:rsid w:val="00423B44"/>
    <w:rsid w:val="00424085"/>
    <w:rsid w:val="0042412D"/>
    <w:rsid w:val="00424267"/>
    <w:rsid w:val="004245FD"/>
    <w:rsid w:val="004246AC"/>
    <w:rsid w:val="00424B3F"/>
    <w:rsid w:val="004256B2"/>
    <w:rsid w:val="004256C5"/>
    <w:rsid w:val="0042646D"/>
    <w:rsid w:val="00426965"/>
    <w:rsid w:val="00426B21"/>
    <w:rsid w:val="00426BB8"/>
    <w:rsid w:val="00427484"/>
    <w:rsid w:val="00427A80"/>
    <w:rsid w:val="00427D49"/>
    <w:rsid w:val="00427F99"/>
    <w:rsid w:val="00430A4D"/>
    <w:rsid w:val="00431C5B"/>
    <w:rsid w:val="00431DC9"/>
    <w:rsid w:val="00431F1E"/>
    <w:rsid w:val="004322AE"/>
    <w:rsid w:val="00432BDA"/>
    <w:rsid w:val="00432C36"/>
    <w:rsid w:val="00433634"/>
    <w:rsid w:val="00433900"/>
    <w:rsid w:val="004339F3"/>
    <w:rsid w:val="0043421D"/>
    <w:rsid w:val="00434314"/>
    <w:rsid w:val="00434927"/>
    <w:rsid w:val="004351C3"/>
    <w:rsid w:val="004354AF"/>
    <w:rsid w:val="004360DD"/>
    <w:rsid w:val="00436839"/>
    <w:rsid w:val="00436A6D"/>
    <w:rsid w:val="00437580"/>
    <w:rsid w:val="00437638"/>
    <w:rsid w:val="004376B9"/>
    <w:rsid w:val="00437ABF"/>
    <w:rsid w:val="00437DF9"/>
    <w:rsid w:val="004408C3"/>
    <w:rsid w:val="0044129D"/>
    <w:rsid w:val="00441639"/>
    <w:rsid w:val="0044231B"/>
    <w:rsid w:val="004424D4"/>
    <w:rsid w:val="00442544"/>
    <w:rsid w:val="0044281D"/>
    <w:rsid w:val="00442B30"/>
    <w:rsid w:val="00443449"/>
    <w:rsid w:val="0044397E"/>
    <w:rsid w:val="00444518"/>
    <w:rsid w:val="00444A1C"/>
    <w:rsid w:val="00444AA1"/>
    <w:rsid w:val="00444F16"/>
    <w:rsid w:val="00445093"/>
    <w:rsid w:val="004452F1"/>
    <w:rsid w:val="0044564D"/>
    <w:rsid w:val="004458B8"/>
    <w:rsid w:val="00445CC4"/>
    <w:rsid w:val="00445DD9"/>
    <w:rsid w:val="0044608C"/>
    <w:rsid w:val="0044722B"/>
    <w:rsid w:val="0044753E"/>
    <w:rsid w:val="00447713"/>
    <w:rsid w:val="00447A38"/>
    <w:rsid w:val="0045042A"/>
    <w:rsid w:val="004517C1"/>
    <w:rsid w:val="00451E66"/>
    <w:rsid w:val="00451F8A"/>
    <w:rsid w:val="00452539"/>
    <w:rsid w:val="0045293A"/>
    <w:rsid w:val="00452F2D"/>
    <w:rsid w:val="004536B4"/>
    <w:rsid w:val="00453C4C"/>
    <w:rsid w:val="00453C87"/>
    <w:rsid w:val="00453E9E"/>
    <w:rsid w:val="0045423A"/>
    <w:rsid w:val="004545F8"/>
    <w:rsid w:val="004546EB"/>
    <w:rsid w:val="004567C4"/>
    <w:rsid w:val="0045691C"/>
    <w:rsid w:val="00457806"/>
    <w:rsid w:val="00457EE4"/>
    <w:rsid w:val="00460043"/>
    <w:rsid w:val="00460536"/>
    <w:rsid w:val="004605EF"/>
    <w:rsid w:val="00460728"/>
    <w:rsid w:val="00460B9C"/>
    <w:rsid w:val="00460D73"/>
    <w:rsid w:val="00460DCF"/>
    <w:rsid w:val="00460EC2"/>
    <w:rsid w:val="00461972"/>
    <w:rsid w:val="00461C1D"/>
    <w:rsid w:val="0046209D"/>
    <w:rsid w:val="0046225A"/>
    <w:rsid w:val="00462F23"/>
    <w:rsid w:val="00463A26"/>
    <w:rsid w:val="00463C34"/>
    <w:rsid w:val="004648A5"/>
    <w:rsid w:val="00464C94"/>
    <w:rsid w:val="00464DD9"/>
    <w:rsid w:val="00464EE8"/>
    <w:rsid w:val="00465140"/>
    <w:rsid w:val="004653B7"/>
    <w:rsid w:val="004653B8"/>
    <w:rsid w:val="00465FE8"/>
    <w:rsid w:val="004662D0"/>
    <w:rsid w:val="004667B3"/>
    <w:rsid w:val="004667BA"/>
    <w:rsid w:val="0046687D"/>
    <w:rsid w:val="004671A6"/>
    <w:rsid w:val="004705C3"/>
    <w:rsid w:val="004709D9"/>
    <w:rsid w:val="00471135"/>
    <w:rsid w:val="00471813"/>
    <w:rsid w:val="004721A1"/>
    <w:rsid w:val="0047278F"/>
    <w:rsid w:val="004727AC"/>
    <w:rsid w:val="004737EB"/>
    <w:rsid w:val="0047385C"/>
    <w:rsid w:val="004739D3"/>
    <w:rsid w:val="00475248"/>
    <w:rsid w:val="004752D4"/>
    <w:rsid w:val="00475FAC"/>
    <w:rsid w:val="00476954"/>
    <w:rsid w:val="00476B0C"/>
    <w:rsid w:val="00476ECD"/>
    <w:rsid w:val="00477010"/>
    <w:rsid w:val="00477435"/>
    <w:rsid w:val="00477530"/>
    <w:rsid w:val="00477989"/>
    <w:rsid w:val="004779CC"/>
    <w:rsid w:val="00480007"/>
    <w:rsid w:val="0048005D"/>
    <w:rsid w:val="004800E4"/>
    <w:rsid w:val="00480703"/>
    <w:rsid w:val="00480BC7"/>
    <w:rsid w:val="00480D40"/>
    <w:rsid w:val="00481466"/>
    <w:rsid w:val="00481D0F"/>
    <w:rsid w:val="00481F9A"/>
    <w:rsid w:val="0048239D"/>
    <w:rsid w:val="00482A01"/>
    <w:rsid w:val="00483599"/>
    <w:rsid w:val="004840E4"/>
    <w:rsid w:val="0048430C"/>
    <w:rsid w:val="004844F7"/>
    <w:rsid w:val="00484528"/>
    <w:rsid w:val="00484E79"/>
    <w:rsid w:val="00484EE2"/>
    <w:rsid w:val="004850D3"/>
    <w:rsid w:val="00486117"/>
    <w:rsid w:val="0048669F"/>
    <w:rsid w:val="00486706"/>
    <w:rsid w:val="00486F8D"/>
    <w:rsid w:val="004872E6"/>
    <w:rsid w:val="00487575"/>
    <w:rsid w:val="0048790C"/>
    <w:rsid w:val="0048796C"/>
    <w:rsid w:val="00487B8D"/>
    <w:rsid w:val="00487CAD"/>
    <w:rsid w:val="004914D4"/>
    <w:rsid w:val="00491A2B"/>
    <w:rsid w:val="00491B18"/>
    <w:rsid w:val="00491D0A"/>
    <w:rsid w:val="00491DCB"/>
    <w:rsid w:val="00491E55"/>
    <w:rsid w:val="00492382"/>
    <w:rsid w:val="00492383"/>
    <w:rsid w:val="004927BF"/>
    <w:rsid w:val="004930E7"/>
    <w:rsid w:val="004933A9"/>
    <w:rsid w:val="00493AEE"/>
    <w:rsid w:val="00493F5A"/>
    <w:rsid w:val="004943E7"/>
    <w:rsid w:val="00494A7C"/>
    <w:rsid w:val="00494B30"/>
    <w:rsid w:val="004951F2"/>
    <w:rsid w:val="00495DF6"/>
    <w:rsid w:val="00496210"/>
    <w:rsid w:val="00496239"/>
    <w:rsid w:val="00496DEC"/>
    <w:rsid w:val="00497ACE"/>
    <w:rsid w:val="004A00BF"/>
    <w:rsid w:val="004A129D"/>
    <w:rsid w:val="004A2D07"/>
    <w:rsid w:val="004A3134"/>
    <w:rsid w:val="004A3880"/>
    <w:rsid w:val="004A3B24"/>
    <w:rsid w:val="004A3C05"/>
    <w:rsid w:val="004A3CB2"/>
    <w:rsid w:val="004A3DF8"/>
    <w:rsid w:val="004A484E"/>
    <w:rsid w:val="004A4C99"/>
    <w:rsid w:val="004A586E"/>
    <w:rsid w:val="004A58F5"/>
    <w:rsid w:val="004A5938"/>
    <w:rsid w:val="004A66E6"/>
    <w:rsid w:val="004A69FB"/>
    <w:rsid w:val="004A6FDB"/>
    <w:rsid w:val="004A7186"/>
    <w:rsid w:val="004A730B"/>
    <w:rsid w:val="004A7ED7"/>
    <w:rsid w:val="004A7EFB"/>
    <w:rsid w:val="004B08EE"/>
    <w:rsid w:val="004B0913"/>
    <w:rsid w:val="004B0A37"/>
    <w:rsid w:val="004B107C"/>
    <w:rsid w:val="004B1870"/>
    <w:rsid w:val="004B197C"/>
    <w:rsid w:val="004B1A77"/>
    <w:rsid w:val="004B1AD0"/>
    <w:rsid w:val="004B2454"/>
    <w:rsid w:val="004B2496"/>
    <w:rsid w:val="004B253C"/>
    <w:rsid w:val="004B2646"/>
    <w:rsid w:val="004B2CED"/>
    <w:rsid w:val="004B31BC"/>
    <w:rsid w:val="004B330B"/>
    <w:rsid w:val="004B3435"/>
    <w:rsid w:val="004B386D"/>
    <w:rsid w:val="004B3C76"/>
    <w:rsid w:val="004B3CA1"/>
    <w:rsid w:val="004B3D97"/>
    <w:rsid w:val="004B43E0"/>
    <w:rsid w:val="004B45BC"/>
    <w:rsid w:val="004B4B6F"/>
    <w:rsid w:val="004B4DA7"/>
    <w:rsid w:val="004B5225"/>
    <w:rsid w:val="004B556E"/>
    <w:rsid w:val="004B5F00"/>
    <w:rsid w:val="004B60DE"/>
    <w:rsid w:val="004B65AC"/>
    <w:rsid w:val="004B7052"/>
    <w:rsid w:val="004B7795"/>
    <w:rsid w:val="004B79BB"/>
    <w:rsid w:val="004C001B"/>
    <w:rsid w:val="004C02BC"/>
    <w:rsid w:val="004C079C"/>
    <w:rsid w:val="004C0C43"/>
    <w:rsid w:val="004C120A"/>
    <w:rsid w:val="004C14D6"/>
    <w:rsid w:val="004C16EB"/>
    <w:rsid w:val="004C1919"/>
    <w:rsid w:val="004C2587"/>
    <w:rsid w:val="004C25A8"/>
    <w:rsid w:val="004C27AB"/>
    <w:rsid w:val="004C2AE2"/>
    <w:rsid w:val="004C3A29"/>
    <w:rsid w:val="004C3E61"/>
    <w:rsid w:val="004C56B2"/>
    <w:rsid w:val="004C57DE"/>
    <w:rsid w:val="004C59F1"/>
    <w:rsid w:val="004C5BD7"/>
    <w:rsid w:val="004C640E"/>
    <w:rsid w:val="004C6FB0"/>
    <w:rsid w:val="004C7010"/>
    <w:rsid w:val="004C73C3"/>
    <w:rsid w:val="004C7624"/>
    <w:rsid w:val="004C7ABE"/>
    <w:rsid w:val="004C7B2B"/>
    <w:rsid w:val="004C7C34"/>
    <w:rsid w:val="004D01A8"/>
    <w:rsid w:val="004D087A"/>
    <w:rsid w:val="004D1187"/>
    <w:rsid w:val="004D1E2E"/>
    <w:rsid w:val="004D2370"/>
    <w:rsid w:val="004D29C5"/>
    <w:rsid w:val="004D2A8F"/>
    <w:rsid w:val="004D3F7A"/>
    <w:rsid w:val="004D4B2B"/>
    <w:rsid w:val="004D4FA6"/>
    <w:rsid w:val="004D5F15"/>
    <w:rsid w:val="004D6DE0"/>
    <w:rsid w:val="004D72F9"/>
    <w:rsid w:val="004D7B4A"/>
    <w:rsid w:val="004E0769"/>
    <w:rsid w:val="004E0CDE"/>
    <w:rsid w:val="004E14FF"/>
    <w:rsid w:val="004E1575"/>
    <w:rsid w:val="004E18A9"/>
    <w:rsid w:val="004E1B45"/>
    <w:rsid w:val="004E1BDB"/>
    <w:rsid w:val="004E1E89"/>
    <w:rsid w:val="004E200C"/>
    <w:rsid w:val="004E228D"/>
    <w:rsid w:val="004E239B"/>
    <w:rsid w:val="004E278B"/>
    <w:rsid w:val="004E2D02"/>
    <w:rsid w:val="004E34B6"/>
    <w:rsid w:val="004E34C9"/>
    <w:rsid w:val="004E367D"/>
    <w:rsid w:val="004E475A"/>
    <w:rsid w:val="004E4B64"/>
    <w:rsid w:val="004E505F"/>
    <w:rsid w:val="004E576E"/>
    <w:rsid w:val="004E5980"/>
    <w:rsid w:val="004E5DC3"/>
    <w:rsid w:val="004E62AB"/>
    <w:rsid w:val="004E6754"/>
    <w:rsid w:val="004E7E2E"/>
    <w:rsid w:val="004E7E55"/>
    <w:rsid w:val="004E7FBE"/>
    <w:rsid w:val="004F0167"/>
    <w:rsid w:val="004F0317"/>
    <w:rsid w:val="004F0693"/>
    <w:rsid w:val="004F0850"/>
    <w:rsid w:val="004F0FB3"/>
    <w:rsid w:val="004F1157"/>
    <w:rsid w:val="004F149E"/>
    <w:rsid w:val="004F1FD2"/>
    <w:rsid w:val="004F223F"/>
    <w:rsid w:val="004F2318"/>
    <w:rsid w:val="004F2637"/>
    <w:rsid w:val="004F29EF"/>
    <w:rsid w:val="004F2F0E"/>
    <w:rsid w:val="004F313D"/>
    <w:rsid w:val="004F45B6"/>
    <w:rsid w:val="004F4B27"/>
    <w:rsid w:val="004F4C92"/>
    <w:rsid w:val="004F54CF"/>
    <w:rsid w:val="004F54F2"/>
    <w:rsid w:val="004F5B34"/>
    <w:rsid w:val="004F5B67"/>
    <w:rsid w:val="004F5DCF"/>
    <w:rsid w:val="004F6F9E"/>
    <w:rsid w:val="004F70B8"/>
    <w:rsid w:val="004F7120"/>
    <w:rsid w:val="004F75A2"/>
    <w:rsid w:val="004F7A03"/>
    <w:rsid w:val="004F7ACC"/>
    <w:rsid w:val="004F7CC7"/>
    <w:rsid w:val="004F7DF8"/>
    <w:rsid w:val="004FC0DD"/>
    <w:rsid w:val="00500252"/>
    <w:rsid w:val="00500317"/>
    <w:rsid w:val="005004B9"/>
    <w:rsid w:val="005009F8"/>
    <w:rsid w:val="00500B10"/>
    <w:rsid w:val="00500F09"/>
    <w:rsid w:val="0050170F"/>
    <w:rsid w:val="005017A9"/>
    <w:rsid w:val="00501A97"/>
    <w:rsid w:val="00501BB4"/>
    <w:rsid w:val="00501F4B"/>
    <w:rsid w:val="0050268B"/>
    <w:rsid w:val="00502AA9"/>
    <w:rsid w:val="00502CFF"/>
    <w:rsid w:val="00503168"/>
    <w:rsid w:val="00503970"/>
    <w:rsid w:val="00504830"/>
    <w:rsid w:val="00504861"/>
    <w:rsid w:val="00504B37"/>
    <w:rsid w:val="005052D6"/>
    <w:rsid w:val="005063B9"/>
    <w:rsid w:val="00506410"/>
    <w:rsid w:val="005065AF"/>
    <w:rsid w:val="005068BD"/>
    <w:rsid w:val="005069DD"/>
    <w:rsid w:val="00506A6E"/>
    <w:rsid w:val="0050707C"/>
    <w:rsid w:val="0050715A"/>
    <w:rsid w:val="0050719A"/>
    <w:rsid w:val="005101C4"/>
    <w:rsid w:val="00510593"/>
    <w:rsid w:val="00510A3F"/>
    <w:rsid w:val="00510F40"/>
    <w:rsid w:val="0051111E"/>
    <w:rsid w:val="00511B2F"/>
    <w:rsid w:val="00511D29"/>
    <w:rsid w:val="00511E8E"/>
    <w:rsid w:val="00513399"/>
    <w:rsid w:val="005134D0"/>
    <w:rsid w:val="00513553"/>
    <w:rsid w:val="005136A1"/>
    <w:rsid w:val="00513D78"/>
    <w:rsid w:val="005148F4"/>
    <w:rsid w:val="00515137"/>
    <w:rsid w:val="00515708"/>
    <w:rsid w:val="005162FC"/>
    <w:rsid w:val="00516399"/>
    <w:rsid w:val="00516A42"/>
    <w:rsid w:val="005170CA"/>
    <w:rsid w:val="00517ACA"/>
    <w:rsid w:val="00517C94"/>
    <w:rsid w:val="00517CBD"/>
    <w:rsid w:val="00517EC1"/>
    <w:rsid w:val="00520575"/>
    <w:rsid w:val="0052063C"/>
    <w:rsid w:val="005212FA"/>
    <w:rsid w:val="0052179C"/>
    <w:rsid w:val="00521A1B"/>
    <w:rsid w:val="00522211"/>
    <w:rsid w:val="005225D3"/>
    <w:rsid w:val="00522905"/>
    <w:rsid w:val="005236FC"/>
    <w:rsid w:val="0052385E"/>
    <w:rsid w:val="00524B53"/>
    <w:rsid w:val="00524E93"/>
    <w:rsid w:val="005251C8"/>
    <w:rsid w:val="00525577"/>
    <w:rsid w:val="0052588B"/>
    <w:rsid w:val="00525949"/>
    <w:rsid w:val="005262AF"/>
    <w:rsid w:val="00526C71"/>
    <w:rsid w:val="0052716E"/>
    <w:rsid w:val="0052750C"/>
    <w:rsid w:val="005278E5"/>
    <w:rsid w:val="00527C0F"/>
    <w:rsid w:val="00527FD0"/>
    <w:rsid w:val="00531FFE"/>
    <w:rsid w:val="0053226E"/>
    <w:rsid w:val="005327D2"/>
    <w:rsid w:val="00532937"/>
    <w:rsid w:val="00532B80"/>
    <w:rsid w:val="00532C4D"/>
    <w:rsid w:val="005330D9"/>
    <w:rsid w:val="005333B2"/>
    <w:rsid w:val="0053385E"/>
    <w:rsid w:val="00534DFC"/>
    <w:rsid w:val="00534E3A"/>
    <w:rsid w:val="00535573"/>
    <w:rsid w:val="0053559C"/>
    <w:rsid w:val="005356B7"/>
    <w:rsid w:val="00535748"/>
    <w:rsid w:val="0053646B"/>
    <w:rsid w:val="005366F4"/>
    <w:rsid w:val="00536A71"/>
    <w:rsid w:val="00536CAD"/>
    <w:rsid w:val="00536E8A"/>
    <w:rsid w:val="00537047"/>
    <w:rsid w:val="005374FE"/>
    <w:rsid w:val="0053789C"/>
    <w:rsid w:val="00540310"/>
    <w:rsid w:val="00540631"/>
    <w:rsid w:val="0054066F"/>
    <w:rsid w:val="00540D1A"/>
    <w:rsid w:val="00541015"/>
    <w:rsid w:val="0054126A"/>
    <w:rsid w:val="005417CA"/>
    <w:rsid w:val="00541DED"/>
    <w:rsid w:val="00541E97"/>
    <w:rsid w:val="005424DC"/>
    <w:rsid w:val="005424F4"/>
    <w:rsid w:val="00542831"/>
    <w:rsid w:val="005428F9"/>
    <w:rsid w:val="00542A76"/>
    <w:rsid w:val="00542F32"/>
    <w:rsid w:val="00543661"/>
    <w:rsid w:val="00544397"/>
    <w:rsid w:val="005447B7"/>
    <w:rsid w:val="005449CE"/>
    <w:rsid w:val="00544BCC"/>
    <w:rsid w:val="005454CB"/>
    <w:rsid w:val="005458F7"/>
    <w:rsid w:val="005459E6"/>
    <w:rsid w:val="00546188"/>
    <w:rsid w:val="005461FE"/>
    <w:rsid w:val="00547191"/>
    <w:rsid w:val="005475B8"/>
    <w:rsid w:val="005475F1"/>
    <w:rsid w:val="005478EB"/>
    <w:rsid w:val="00547AF7"/>
    <w:rsid w:val="00547E53"/>
    <w:rsid w:val="00550AFC"/>
    <w:rsid w:val="0055117F"/>
    <w:rsid w:val="005515BF"/>
    <w:rsid w:val="00551989"/>
    <w:rsid w:val="00551BB7"/>
    <w:rsid w:val="00551DD5"/>
    <w:rsid w:val="00551E25"/>
    <w:rsid w:val="00551E9A"/>
    <w:rsid w:val="00552DCF"/>
    <w:rsid w:val="00553108"/>
    <w:rsid w:val="00553338"/>
    <w:rsid w:val="00553608"/>
    <w:rsid w:val="0055373A"/>
    <w:rsid w:val="00553DC7"/>
    <w:rsid w:val="00556140"/>
    <w:rsid w:val="00556330"/>
    <w:rsid w:val="0055679B"/>
    <w:rsid w:val="0055690A"/>
    <w:rsid w:val="005574FC"/>
    <w:rsid w:val="00557FA0"/>
    <w:rsid w:val="00560617"/>
    <w:rsid w:val="0056070C"/>
    <w:rsid w:val="00560BA0"/>
    <w:rsid w:val="00561910"/>
    <w:rsid w:val="00561F4F"/>
    <w:rsid w:val="005626E7"/>
    <w:rsid w:val="00562804"/>
    <w:rsid w:val="0056335F"/>
    <w:rsid w:val="0056355F"/>
    <w:rsid w:val="00563EED"/>
    <w:rsid w:val="0056419F"/>
    <w:rsid w:val="00564559"/>
    <w:rsid w:val="005647DA"/>
    <w:rsid w:val="00564B9A"/>
    <w:rsid w:val="00564ED0"/>
    <w:rsid w:val="005654C4"/>
    <w:rsid w:val="005659E3"/>
    <w:rsid w:val="00565B7E"/>
    <w:rsid w:val="00565C5F"/>
    <w:rsid w:val="005661C5"/>
    <w:rsid w:val="00566C8A"/>
    <w:rsid w:val="005675E6"/>
    <w:rsid w:val="00567EAC"/>
    <w:rsid w:val="00570547"/>
    <w:rsid w:val="00570576"/>
    <w:rsid w:val="00570669"/>
    <w:rsid w:val="00570A19"/>
    <w:rsid w:val="005711E6"/>
    <w:rsid w:val="005715A6"/>
    <w:rsid w:val="00571F3D"/>
    <w:rsid w:val="00572142"/>
    <w:rsid w:val="0057310C"/>
    <w:rsid w:val="0057367C"/>
    <w:rsid w:val="00574420"/>
    <w:rsid w:val="00574C1F"/>
    <w:rsid w:val="00575296"/>
    <w:rsid w:val="00575490"/>
    <w:rsid w:val="0057569C"/>
    <w:rsid w:val="00575BE0"/>
    <w:rsid w:val="00575E72"/>
    <w:rsid w:val="0057619B"/>
    <w:rsid w:val="0057684B"/>
    <w:rsid w:val="005769EE"/>
    <w:rsid w:val="00576F6E"/>
    <w:rsid w:val="00577661"/>
    <w:rsid w:val="00577C48"/>
    <w:rsid w:val="00577D26"/>
    <w:rsid w:val="00577F72"/>
    <w:rsid w:val="005805D6"/>
    <w:rsid w:val="0058073A"/>
    <w:rsid w:val="00580AE2"/>
    <w:rsid w:val="00581433"/>
    <w:rsid w:val="0058198B"/>
    <w:rsid w:val="00582190"/>
    <w:rsid w:val="00582714"/>
    <w:rsid w:val="00582973"/>
    <w:rsid w:val="00582983"/>
    <w:rsid w:val="00582C7A"/>
    <w:rsid w:val="00583EE6"/>
    <w:rsid w:val="00583F24"/>
    <w:rsid w:val="00583FFA"/>
    <w:rsid w:val="00584BFF"/>
    <w:rsid w:val="00584F6B"/>
    <w:rsid w:val="005852E6"/>
    <w:rsid w:val="005855AE"/>
    <w:rsid w:val="0058560C"/>
    <w:rsid w:val="0058580C"/>
    <w:rsid w:val="005858D4"/>
    <w:rsid w:val="00585C10"/>
    <w:rsid w:val="00585F52"/>
    <w:rsid w:val="00586702"/>
    <w:rsid w:val="0058697B"/>
    <w:rsid w:val="00586995"/>
    <w:rsid w:val="00586B1F"/>
    <w:rsid w:val="00586E5B"/>
    <w:rsid w:val="00587AFD"/>
    <w:rsid w:val="00587EA6"/>
    <w:rsid w:val="005903EA"/>
    <w:rsid w:val="005909F6"/>
    <w:rsid w:val="00590A83"/>
    <w:rsid w:val="00591A7C"/>
    <w:rsid w:val="00591C4E"/>
    <w:rsid w:val="00591D44"/>
    <w:rsid w:val="005923FD"/>
    <w:rsid w:val="0059309F"/>
    <w:rsid w:val="0059351B"/>
    <w:rsid w:val="00593D96"/>
    <w:rsid w:val="00593F15"/>
    <w:rsid w:val="0059410D"/>
    <w:rsid w:val="0059530C"/>
    <w:rsid w:val="005954D5"/>
    <w:rsid w:val="00595538"/>
    <w:rsid w:val="005959C1"/>
    <w:rsid w:val="00595BBD"/>
    <w:rsid w:val="005963C3"/>
    <w:rsid w:val="0059673C"/>
    <w:rsid w:val="005969FE"/>
    <w:rsid w:val="00596D94"/>
    <w:rsid w:val="005A073F"/>
    <w:rsid w:val="005A0FDC"/>
    <w:rsid w:val="005A1543"/>
    <w:rsid w:val="005A1D20"/>
    <w:rsid w:val="005A1F3E"/>
    <w:rsid w:val="005A2121"/>
    <w:rsid w:val="005A269A"/>
    <w:rsid w:val="005A26EC"/>
    <w:rsid w:val="005A2B0C"/>
    <w:rsid w:val="005A2B47"/>
    <w:rsid w:val="005A2C83"/>
    <w:rsid w:val="005A328E"/>
    <w:rsid w:val="005A3477"/>
    <w:rsid w:val="005A34FB"/>
    <w:rsid w:val="005A355E"/>
    <w:rsid w:val="005A36E5"/>
    <w:rsid w:val="005A4175"/>
    <w:rsid w:val="005A48C6"/>
    <w:rsid w:val="005A4A45"/>
    <w:rsid w:val="005A4CAC"/>
    <w:rsid w:val="005A4F40"/>
    <w:rsid w:val="005A573A"/>
    <w:rsid w:val="005A5E13"/>
    <w:rsid w:val="005A607B"/>
    <w:rsid w:val="005A62AC"/>
    <w:rsid w:val="005A673D"/>
    <w:rsid w:val="005B0233"/>
    <w:rsid w:val="005B0A40"/>
    <w:rsid w:val="005B0AF3"/>
    <w:rsid w:val="005B0B11"/>
    <w:rsid w:val="005B0B54"/>
    <w:rsid w:val="005B0D6E"/>
    <w:rsid w:val="005B0ED9"/>
    <w:rsid w:val="005B112C"/>
    <w:rsid w:val="005B1794"/>
    <w:rsid w:val="005B1F7E"/>
    <w:rsid w:val="005B2414"/>
    <w:rsid w:val="005B2617"/>
    <w:rsid w:val="005B2EEE"/>
    <w:rsid w:val="005B4452"/>
    <w:rsid w:val="005B46B7"/>
    <w:rsid w:val="005B55A9"/>
    <w:rsid w:val="005B5D94"/>
    <w:rsid w:val="005B639C"/>
    <w:rsid w:val="005B643C"/>
    <w:rsid w:val="005B6B7F"/>
    <w:rsid w:val="005B6C20"/>
    <w:rsid w:val="005B7E1B"/>
    <w:rsid w:val="005C001E"/>
    <w:rsid w:val="005C058C"/>
    <w:rsid w:val="005C07F7"/>
    <w:rsid w:val="005C0828"/>
    <w:rsid w:val="005C0D67"/>
    <w:rsid w:val="005C1A83"/>
    <w:rsid w:val="005C25F2"/>
    <w:rsid w:val="005C2854"/>
    <w:rsid w:val="005C2B0F"/>
    <w:rsid w:val="005C3B96"/>
    <w:rsid w:val="005C43A0"/>
    <w:rsid w:val="005C4E08"/>
    <w:rsid w:val="005C5099"/>
    <w:rsid w:val="005C5750"/>
    <w:rsid w:val="005C5BEA"/>
    <w:rsid w:val="005C662A"/>
    <w:rsid w:val="005C6762"/>
    <w:rsid w:val="005C6B51"/>
    <w:rsid w:val="005C6FC6"/>
    <w:rsid w:val="005C73C5"/>
    <w:rsid w:val="005C7AA7"/>
    <w:rsid w:val="005C7DA6"/>
    <w:rsid w:val="005C7FC2"/>
    <w:rsid w:val="005D060A"/>
    <w:rsid w:val="005D1213"/>
    <w:rsid w:val="005D168D"/>
    <w:rsid w:val="005D184C"/>
    <w:rsid w:val="005D23E0"/>
    <w:rsid w:val="005D3934"/>
    <w:rsid w:val="005D3937"/>
    <w:rsid w:val="005D4028"/>
    <w:rsid w:val="005D438E"/>
    <w:rsid w:val="005D4867"/>
    <w:rsid w:val="005D5067"/>
    <w:rsid w:val="005D5219"/>
    <w:rsid w:val="005D6096"/>
    <w:rsid w:val="005D63EA"/>
    <w:rsid w:val="005D642E"/>
    <w:rsid w:val="005D65C9"/>
    <w:rsid w:val="005D7A72"/>
    <w:rsid w:val="005D7C25"/>
    <w:rsid w:val="005D7EB7"/>
    <w:rsid w:val="005E067E"/>
    <w:rsid w:val="005E0F4D"/>
    <w:rsid w:val="005E1A83"/>
    <w:rsid w:val="005E1E56"/>
    <w:rsid w:val="005E27A8"/>
    <w:rsid w:val="005E28D1"/>
    <w:rsid w:val="005E308E"/>
    <w:rsid w:val="005E30AA"/>
    <w:rsid w:val="005E31DE"/>
    <w:rsid w:val="005E3AD1"/>
    <w:rsid w:val="005E40BB"/>
    <w:rsid w:val="005E421E"/>
    <w:rsid w:val="005E439F"/>
    <w:rsid w:val="005E4D1A"/>
    <w:rsid w:val="005E5030"/>
    <w:rsid w:val="005E5241"/>
    <w:rsid w:val="005E5302"/>
    <w:rsid w:val="005E6262"/>
    <w:rsid w:val="005E627E"/>
    <w:rsid w:val="005E6B80"/>
    <w:rsid w:val="005E7AA9"/>
    <w:rsid w:val="005E7B03"/>
    <w:rsid w:val="005F0B5B"/>
    <w:rsid w:val="005F10CA"/>
    <w:rsid w:val="005F10E3"/>
    <w:rsid w:val="005F147B"/>
    <w:rsid w:val="005F14F4"/>
    <w:rsid w:val="005F334C"/>
    <w:rsid w:val="005F34A8"/>
    <w:rsid w:val="005F36FD"/>
    <w:rsid w:val="005F3A81"/>
    <w:rsid w:val="005F3B13"/>
    <w:rsid w:val="005F4381"/>
    <w:rsid w:val="005F476D"/>
    <w:rsid w:val="005F4B33"/>
    <w:rsid w:val="005F4FDA"/>
    <w:rsid w:val="005F506C"/>
    <w:rsid w:val="005F53B6"/>
    <w:rsid w:val="005F53D0"/>
    <w:rsid w:val="005F5AE1"/>
    <w:rsid w:val="005F5EC5"/>
    <w:rsid w:val="005F6E3E"/>
    <w:rsid w:val="005F6EB8"/>
    <w:rsid w:val="005F78F8"/>
    <w:rsid w:val="006008CF"/>
    <w:rsid w:val="00600E2D"/>
    <w:rsid w:val="00600EF9"/>
    <w:rsid w:val="006010BE"/>
    <w:rsid w:val="0060124B"/>
    <w:rsid w:val="006015C8"/>
    <w:rsid w:val="006015CF"/>
    <w:rsid w:val="00601DCC"/>
    <w:rsid w:val="00602564"/>
    <w:rsid w:val="006026F9"/>
    <w:rsid w:val="0060270F"/>
    <w:rsid w:val="00603460"/>
    <w:rsid w:val="00603EDE"/>
    <w:rsid w:val="0060493D"/>
    <w:rsid w:val="00604A4C"/>
    <w:rsid w:val="00604B35"/>
    <w:rsid w:val="00605112"/>
    <w:rsid w:val="00605EB7"/>
    <w:rsid w:val="00606479"/>
    <w:rsid w:val="006067A0"/>
    <w:rsid w:val="0060703E"/>
    <w:rsid w:val="00607056"/>
    <w:rsid w:val="00610F81"/>
    <w:rsid w:val="00610FF2"/>
    <w:rsid w:val="0061138B"/>
    <w:rsid w:val="006113DD"/>
    <w:rsid w:val="00611A11"/>
    <w:rsid w:val="00611A66"/>
    <w:rsid w:val="00611DC5"/>
    <w:rsid w:val="00612BF8"/>
    <w:rsid w:val="00613249"/>
    <w:rsid w:val="0061372A"/>
    <w:rsid w:val="00613DAD"/>
    <w:rsid w:val="00614DF0"/>
    <w:rsid w:val="00614E3A"/>
    <w:rsid w:val="00614E89"/>
    <w:rsid w:val="006155F1"/>
    <w:rsid w:val="00615775"/>
    <w:rsid w:val="00615933"/>
    <w:rsid w:val="0061595E"/>
    <w:rsid w:val="00616535"/>
    <w:rsid w:val="00616B54"/>
    <w:rsid w:val="00616B83"/>
    <w:rsid w:val="00616CCA"/>
    <w:rsid w:val="00617276"/>
    <w:rsid w:val="0061730D"/>
    <w:rsid w:val="0061736C"/>
    <w:rsid w:val="00620A5B"/>
    <w:rsid w:val="00620D3B"/>
    <w:rsid w:val="0062109F"/>
    <w:rsid w:val="0062112C"/>
    <w:rsid w:val="00621A37"/>
    <w:rsid w:val="00621BBF"/>
    <w:rsid w:val="00622B66"/>
    <w:rsid w:val="00622E87"/>
    <w:rsid w:val="006232F5"/>
    <w:rsid w:val="006243FF"/>
    <w:rsid w:val="00624C2D"/>
    <w:rsid w:val="0062545F"/>
    <w:rsid w:val="00625664"/>
    <w:rsid w:val="00625827"/>
    <w:rsid w:val="00625E94"/>
    <w:rsid w:val="0062738E"/>
    <w:rsid w:val="0062754C"/>
    <w:rsid w:val="006277C9"/>
    <w:rsid w:val="006279CA"/>
    <w:rsid w:val="00627BE1"/>
    <w:rsid w:val="00631752"/>
    <w:rsid w:val="006317B7"/>
    <w:rsid w:val="0063257D"/>
    <w:rsid w:val="00632A37"/>
    <w:rsid w:val="00632ACE"/>
    <w:rsid w:val="00633162"/>
    <w:rsid w:val="006338B9"/>
    <w:rsid w:val="00633C4B"/>
    <w:rsid w:val="0063404B"/>
    <w:rsid w:val="0063477A"/>
    <w:rsid w:val="006348C4"/>
    <w:rsid w:val="006348F3"/>
    <w:rsid w:val="00634D81"/>
    <w:rsid w:val="00634ED7"/>
    <w:rsid w:val="006351ED"/>
    <w:rsid w:val="00635251"/>
    <w:rsid w:val="006355C1"/>
    <w:rsid w:val="0063671C"/>
    <w:rsid w:val="0063717A"/>
    <w:rsid w:val="00637E73"/>
    <w:rsid w:val="00641EDC"/>
    <w:rsid w:val="0064223F"/>
    <w:rsid w:val="006428BD"/>
    <w:rsid w:val="00643A7C"/>
    <w:rsid w:val="00643CC4"/>
    <w:rsid w:val="00643D8F"/>
    <w:rsid w:val="006442EB"/>
    <w:rsid w:val="00644802"/>
    <w:rsid w:val="006449C0"/>
    <w:rsid w:val="00644DCE"/>
    <w:rsid w:val="0064565D"/>
    <w:rsid w:val="00645E12"/>
    <w:rsid w:val="00645E4B"/>
    <w:rsid w:val="00645EF5"/>
    <w:rsid w:val="00646EB4"/>
    <w:rsid w:val="00647268"/>
    <w:rsid w:val="006475EE"/>
    <w:rsid w:val="00647769"/>
    <w:rsid w:val="0064789F"/>
    <w:rsid w:val="00647EC0"/>
    <w:rsid w:val="00650662"/>
    <w:rsid w:val="006508E4"/>
    <w:rsid w:val="00650DA5"/>
    <w:rsid w:val="00651703"/>
    <w:rsid w:val="00651F08"/>
    <w:rsid w:val="00652015"/>
    <w:rsid w:val="00652473"/>
    <w:rsid w:val="00652487"/>
    <w:rsid w:val="00652F28"/>
    <w:rsid w:val="00653375"/>
    <w:rsid w:val="0065475D"/>
    <w:rsid w:val="00655122"/>
    <w:rsid w:val="0065560B"/>
    <w:rsid w:val="00655833"/>
    <w:rsid w:val="006559AD"/>
    <w:rsid w:val="00655A26"/>
    <w:rsid w:val="00655B3C"/>
    <w:rsid w:val="00655B92"/>
    <w:rsid w:val="00655BB6"/>
    <w:rsid w:val="0065611B"/>
    <w:rsid w:val="00656F05"/>
    <w:rsid w:val="006576CB"/>
    <w:rsid w:val="006578A4"/>
    <w:rsid w:val="006578CA"/>
    <w:rsid w:val="006600E0"/>
    <w:rsid w:val="00660178"/>
    <w:rsid w:val="00660390"/>
    <w:rsid w:val="00660C79"/>
    <w:rsid w:val="00661240"/>
    <w:rsid w:val="00661286"/>
    <w:rsid w:val="00662306"/>
    <w:rsid w:val="0066292B"/>
    <w:rsid w:val="00663258"/>
    <w:rsid w:val="0066336E"/>
    <w:rsid w:val="006636CD"/>
    <w:rsid w:val="00664B17"/>
    <w:rsid w:val="00664DDC"/>
    <w:rsid w:val="0066502C"/>
    <w:rsid w:val="00665422"/>
    <w:rsid w:val="00665E68"/>
    <w:rsid w:val="006667E6"/>
    <w:rsid w:val="006668A6"/>
    <w:rsid w:val="00666EE4"/>
    <w:rsid w:val="006670B4"/>
    <w:rsid w:val="00667FA0"/>
    <w:rsid w:val="00670276"/>
    <w:rsid w:val="006706CA"/>
    <w:rsid w:val="00670A11"/>
    <w:rsid w:val="00670A53"/>
    <w:rsid w:val="006714ED"/>
    <w:rsid w:val="0067192C"/>
    <w:rsid w:val="006719C6"/>
    <w:rsid w:val="00671A88"/>
    <w:rsid w:val="00671EE8"/>
    <w:rsid w:val="006722A0"/>
    <w:rsid w:val="006722F8"/>
    <w:rsid w:val="006726CF"/>
    <w:rsid w:val="00672CE3"/>
    <w:rsid w:val="0067318C"/>
    <w:rsid w:val="00673194"/>
    <w:rsid w:val="006734A5"/>
    <w:rsid w:val="006737F4"/>
    <w:rsid w:val="00673BA3"/>
    <w:rsid w:val="00673F17"/>
    <w:rsid w:val="006742BB"/>
    <w:rsid w:val="00674EF2"/>
    <w:rsid w:val="0067511E"/>
    <w:rsid w:val="00675823"/>
    <w:rsid w:val="00675C68"/>
    <w:rsid w:val="00676DFE"/>
    <w:rsid w:val="0067792F"/>
    <w:rsid w:val="00677D1F"/>
    <w:rsid w:val="00677EE8"/>
    <w:rsid w:val="0068032C"/>
    <w:rsid w:val="00680639"/>
    <w:rsid w:val="00681026"/>
    <w:rsid w:val="006817F9"/>
    <w:rsid w:val="00681EE8"/>
    <w:rsid w:val="00681F43"/>
    <w:rsid w:val="006826BA"/>
    <w:rsid w:val="00683094"/>
    <w:rsid w:val="0068328A"/>
    <w:rsid w:val="006834CB"/>
    <w:rsid w:val="006842F7"/>
    <w:rsid w:val="00684D2B"/>
    <w:rsid w:val="00684F5A"/>
    <w:rsid w:val="0068604C"/>
    <w:rsid w:val="0068635A"/>
    <w:rsid w:val="00686851"/>
    <w:rsid w:val="00686CFF"/>
    <w:rsid w:val="00686D66"/>
    <w:rsid w:val="00686FEA"/>
    <w:rsid w:val="00687228"/>
    <w:rsid w:val="006875E0"/>
    <w:rsid w:val="006877F1"/>
    <w:rsid w:val="00691831"/>
    <w:rsid w:val="006922A6"/>
    <w:rsid w:val="006923D5"/>
    <w:rsid w:val="00692C73"/>
    <w:rsid w:val="00692DF2"/>
    <w:rsid w:val="00692EF9"/>
    <w:rsid w:val="00693133"/>
    <w:rsid w:val="00693676"/>
    <w:rsid w:val="00693C13"/>
    <w:rsid w:val="00694082"/>
    <w:rsid w:val="006947E2"/>
    <w:rsid w:val="006948E9"/>
    <w:rsid w:val="00694C2E"/>
    <w:rsid w:val="00694D9D"/>
    <w:rsid w:val="00694FE9"/>
    <w:rsid w:val="00695E94"/>
    <w:rsid w:val="0069607F"/>
    <w:rsid w:val="00696AD9"/>
    <w:rsid w:val="00696DE7"/>
    <w:rsid w:val="006970EC"/>
    <w:rsid w:val="006972E6"/>
    <w:rsid w:val="00697D1B"/>
    <w:rsid w:val="006A008C"/>
    <w:rsid w:val="006A136E"/>
    <w:rsid w:val="006A184C"/>
    <w:rsid w:val="006A23B7"/>
    <w:rsid w:val="006A2CB5"/>
    <w:rsid w:val="006A2D54"/>
    <w:rsid w:val="006A3593"/>
    <w:rsid w:val="006A38FF"/>
    <w:rsid w:val="006A39AC"/>
    <w:rsid w:val="006A3AA6"/>
    <w:rsid w:val="006A3FA3"/>
    <w:rsid w:val="006A47AB"/>
    <w:rsid w:val="006A4B5A"/>
    <w:rsid w:val="006A4DFB"/>
    <w:rsid w:val="006A5460"/>
    <w:rsid w:val="006A5653"/>
    <w:rsid w:val="006A571E"/>
    <w:rsid w:val="006A5874"/>
    <w:rsid w:val="006A5E1C"/>
    <w:rsid w:val="006A6137"/>
    <w:rsid w:val="006A7772"/>
    <w:rsid w:val="006A7907"/>
    <w:rsid w:val="006A7E77"/>
    <w:rsid w:val="006B028A"/>
    <w:rsid w:val="006B050D"/>
    <w:rsid w:val="006B05F1"/>
    <w:rsid w:val="006B08A8"/>
    <w:rsid w:val="006B2263"/>
    <w:rsid w:val="006B2786"/>
    <w:rsid w:val="006B2E85"/>
    <w:rsid w:val="006B2ED3"/>
    <w:rsid w:val="006B3087"/>
    <w:rsid w:val="006B31D6"/>
    <w:rsid w:val="006B3EB0"/>
    <w:rsid w:val="006B42B5"/>
    <w:rsid w:val="006B4565"/>
    <w:rsid w:val="006B4EEA"/>
    <w:rsid w:val="006B52AF"/>
    <w:rsid w:val="006B568E"/>
    <w:rsid w:val="006B5E37"/>
    <w:rsid w:val="006B5F12"/>
    <w:rsid w:val="006B60BD"/>
    <w:rsid w:val="006B6947"/>
    <w:rsid w:val="006B6BC7"/>
    <w:rsid w:val="006B71C7"/>
    <w:rsid w:val="006B735A"/>
    <w:rsid w:val="006B795E"/>
    <w:rsid w:val="006C0D03"/>
    <w:rsid w:val="006C12DE"/>
    <w:rsid w:val="006C13CB"/>
    <w:rsid w:val="006C190D"/>
    <w:rsid w:val="006C1963"/>
    <w:rsid w:val="006C1DD9"/>
    <w:rsid w:val="006C2292"/>
    <w:rsid w:val="006C3235"/>
    <w:rsid w:val="006C3316"/>
    <w:rsid w:val="006C33C0"/>
    <w:rsid w:val="006C4145"/>
    <w:rsid w:val="006C4DC5"/>
    <w:rsid w:val="006C50BF"/>
    <w:rsid w:val="006C5265"/>
    <w:rsid w:val="006C5A58"/>
    <w:rsid w:val="006C60D5"/>
    <w:rsid w:val="006C62E0"/>
    <w:rsid w:val="006C7A17"/>
    <w:rsid w:val="006C7B3A"/>
    <w:rsid w:val="006C7C24"/>
    <w:rsid w:val="006C7C51"/>
    <w:rsid w:val="006C7F49"/>
    <w:rsid w:val="006D0EA4"/>
    <w:rsid w:val="006D129B"/>
    <w:rsid w:val="006D13A2"/>
    <w:rsid w:val="006D13C6"/>
    <w:rsid w:val="006D16CE"/>
    <w:rsid w:val="006D231E"/>
    <w:rsid w:val="006D28C8"/>
    <w:rsid w:val="006D2F86"/>
    <w:rsid w:val="006D35F8"/>
    <w:rsid w:val="006D4D16"/>
    <w:rsid w:val="006D57D7"/>
    <w:rsid w:val="006D5DCF"/>
    <w:rsid w:val="006D5DDB"/>
    <w:rsid w:val="006D69A8"/>
    <w:rsid w:val="006D6B6D"/>
    <w:rsid w:val="006D7210"/>
    <w:rsid w:val="006D72FD"/>
    <w:rsid w:val="006E0160"/>
    <w:rsid w:val="006E0440"/>
    <w:rsid w:val="006E19A8"/>
    <w:rsid w:val="006E2733"/>
    <w:rsid w:val="006E3153"/>
    <w:rsid w:val="006E3278"/>
    <w:rsid w:val="006E3429"/>
    <w:rsid w:val="006E34E8"/>
    <w:rsid w:val="006E4355"/>
    <w:rsid w:val="006E45E5"/>
    <w:rsid w:val="006E5216"/>
    <w:rsid w:val="006E55A2"/>
    <w:rsid w:val="006E618A"/>
    <w:rsid w:val="006E6440"/>
    <w:rsid w:val="006E6492"/>
    <w:rsid w:val="006E6D55"/>
    <w:rsid w:val="006E7AB1"/>
    <w:rsid w:val="006E7D5D"/>
    <w:rsid w:val="006E7F60"/>
    <w:rsid w:val="006F00B7"/>
    <w:rsid w:val="006F12CA"/>
    <w:rsid w:val="006F131C"/>
    <w:rsid w:val="006F1338"/>
    <w:rsid w:val="006F2C72"/>
    <w:rsid w:val="006F2E08"/>
    <w:rsid w:val="006F2F95"/>
    <w:rsid w:val="006F351D"/>
    <w:rsid w:val="006F476D"/>
    <w:rsid w:val="006F4CDC"/>
    <w:rsid w:val="006F4DB1"/>
    <w:rsid w:val="006F5846"/>
    <w:rsid w:val="006F6DA6"/>
    <w:rsid w:val="006F7122"/>
    <w:rsid w:val="006F78DA"/>
    <w:rsid w:val="006F7BDB"/>
    <w:rsid w:val="006F7E99"/>
    <w:rsid w:val="00701351"/>
    <w:rsid w:val="00701622"/>
    <w:rsid w:val="007020CD"/>
    <w:rsid w:val="0070220F"/>
    <w:rsid w:val="007022E0"/>
    <w:rsid w:val="00702B9E"/>
    <w:rsid w:val="00703152"/>
    <w:rsid w:val="00703559"/>
    <w:rsid w:val="0070478D"/>
    <w:rsid w:val="00704950"/>
    <w:rsid w:val="00704FD2"/>
    <w:rsid w:val="00704FF8"/>
    <w:rsid w:val="007056E9"/>
    <w:rsid w:val="00705D35"/>
    <w:rsid w:val="007062A1"/>
    <w:rsid w:val="0070637B"/>
    <w:rsid w:val="007063BB"/>
    <w:rsid w:val="0070663E"/>
    <w:rsid w:val="00706CD2"/>
    <w:rsid w:val="0070778F"/>
    <w:rsid w:val="00707A4A"/>
    <w:rsid w:val="00710ECD"/>
    <w:rsid w:val="00711003"/>
    <w:rsid w:val="00711F6F"/>
    <w:rsid w:val="00713A5A"/>
    <w:rsid w:val="00713FA4"/>
    <w:rsid w:val="00715391"/>
    <w:rsid w:val="0071615B"/>
    <w:rsid w:val="0071642E"/>
    <w:rsid w:val="0071690C"/>
    <w:rsid w:val="00716991"/>
    <w:rsid w:val="00716CBA"/>
    <w:rsid w:val="00717325"/>
    <w:rsid w:val="00717DD6"/>
    <w:rsid w:val="00720A43"/>
    <w:rsid w:val="007217A1"/>
    <w:rsid w:val="00721EC7"/>
    <w:rsid w:val="00722277"/>
    <w:rsid w:val="007222FB"/>
    <w:rsid w:val="00722369"/>
    <w:rsid w:val="007223E3"/>
    <w:rsid w:val="00723693"/>
    <w:rsid w:val="007237C5"/>
    <w:rsid w:val="00723D81"/>
    <w:rsid w:val="00723DC0"/>
    <w:rsid w:val="00723F6A"/>
    <w:rsid w:val="00723F8A"/>
    <w:rsid w:val="00723FC0"/>
    <w:rsid w:val="00724227"/>
    <w:rsid w:val="007242F3"/>
    <w:rsid w:val="0072447E"/>
    <w:rsid w:val="00724744"/>
    <w:rsid w:val="00725053"/>
    <w:rsid w:val="00725310"/>
    <w:rsid w:val="0072581B"/>
    <w:rsid w:val="0072585C"/>
    <w:rsid w:val="00726165"/>
    <w:rsid w:val="007267BF"/>
    <w:rsid w:val="00726802"/>
    <w:rsid w:val="00726C20"/>
    <w:rsid w:val="00727260"/>
    <w:rsid w:val="0072762E"/>
    <w:rsid w:val="00727F4F"/>
    <w:rsid w:val="007301FF"/>
    <w:rsid w:val="00730334"/>
    <w:rsid w:val="00730430"/>
    <w:rsid w:val="00730BCD"/>
    <w:rsid w:val="00730C61"/>
    <w:rsid w:val="00730E44"/>
    <w:rsid w:val="00731000"/>
    <w:rsid w:val="00731A76"/>
    <w:rsid w:val="00731DF7"/>
    <w:rsid w:val="00732BE2"/>
    <w:rsid w:val="00732F70"/>
    <w:rsid w:val="007330D3"/>
    <w:rsid w:val="007350A7"/>
    <w:rsid w:val="00735595"/>
    <w:rsid w:val="00736242"/>
    <w:rsid w:val="007362B9"/>
    <w:rsid w:val="00736E33"/>
    <w:rsid w:val="00736F57"/>
    <w:rsid w:val="007375A1"/>
    <w:rsid w:val="00737BE0"/>
    <w:rsid w:val="00737C8E"/>
    <w:rsid w:val="007404EA"/>
    <w:rsid w:val="00740C13"/>
    <w:rsid w:val="00740D52"/>
    <w:rsid w:val="00740E0C"/>
    <w:rsid w:val="00740E7E"/>
    <w:rsid w:val="0074136F"/>
    <w:rsid w:val="00741770"/>
    <w:rsid w:val="0074182D"/>
    <w:rsid w:val="00741B3F"/>
    <w:rsid w:val="00742160"/>
    <w:rsid w:val="0074259E"/>
    <w:rsid w:val="00742885"/>
    <w:rsid w:val="00742A84"/>
    <w:rsid w:val="00742A90"/>
    <w:rsid w:val="00742AAE"/>
    <w:rsid w:val="00742E4A"/>
    <w:rsid w:val="007430CF"/>
    <w:rsid w:val="007436C8"/>
    <w:rsid w:val="007444CD"/>
    <w:rsid w:val="0074467A"/>
    <w:rsid w:val="00744AC3"/>
    <w:rsid w:val="00744D8D"/>
    <w:rsid w:val="00744F90"/>
    <w:rsid w:val="00745CA3"/>
    <w:rsid w:val="00745CFC"/>
    <w:rsid w:val="00746271"/>
    <w:rsid w:val="0074684B"/>
    <w:rsid w:val="00746BB8"/>
    <w:rsid w:val="0074725E"/>
    <w:rsid w:val="007473BA"/>
    <w:rsid w:val="00747F69"/>
    <w:rsid w:val="00750518"/>
    <w:rsid w:val="0075055D"/>
    <w:rsid w:val="00751208"/>
    <w:rsid w:val="00751745"/>
    <w:rsid w:val="00751749"/>
    <w:rsid w:val="00751A2E"/>
    <w:rsid w:val="00751A48"/>
    <w:rsid w:val="00751B90"/>
    <w:rsid w:val="00751F61"/>
    <w:rsid w:val="007527CE"/>
    <w:rsid w:val="00752AB6"/>
    <w:rsid w:val="00752FAC"/>
    <w:rsid w:val="00753748"/>
    <w:rsid w:val="00753E4B"/>
    <w:rsid w:val="00754C68"/>
    <w:rsid w:val="007555C0"/>
    <w:rsid w:val="0075589F"/>
    <w:rsid w:val="00755F6C"/>
    <w:rsid w:val="00756A64"/>
    <w:rsid w:val="00756FFD"/>
    <w:rsid w:val="00757549"/>
    <w:rsid w:val="007576EE"/>
    <w:rsid w:val="0075794F"/>
    <w:rsid w:val="00757D88"/>
    <w:rsid w:val="00757E1B"/>
    <w:rsid w:val="00760387"/>
    <w:rsid w:val="007606D4"/>
    <w:rsid w:val="00761068"/>
    <w:rsid w:val="0076133E"/>
    <w:rsid w:val="00761525"/>
    <w:rsid w:val="00761677"/>
    <w:rsid w:val="00761B7D"/>
    <w:rsid w:val="00761BD2"/>
    <w:rsid w:val="007622C8"/>
    <w:rsid w:val="007623CF"/>
    <w:rsid w:val="007626B4"/>
    <w:rsid w:val="00763B1F"/>
    <w:rsid w:val="00763BC1"/>
    <w:rsid w:val="007646F4"/>
    <w:rsid w:val="00764EE9"/>
    <w:rsid w:val="007656B9"/>
    <w:rsid w:val="00765966"/>
    <w:rsid w:val="0076659D"/>
    <w:rsid w:val="00766A6A"/>
    <w:rsid w:val="00766E70"/>
    <w:rsid w:val="007677EF"/>
    <w:rsid w:val="00767BB1"/>
    <w:rsid w:val="00767F1A"/>
    <w:rsid w:val="00770225"/>
    <w:rsid w:val="0077100B"/>
    <w:rsid w:val="007713B5"/>
    <w:rsid w:val="00771A77"/>
    <w:rsid w:val="0077235A"/>
    <w:rsid w:val="007723FC"/>
    <w:rsid w:val="0077290D"/>
    <w:rsid w:val="00772CCE"/>
    <w:rsid w:val="0077394B"/>
    <w:rsid w:val="00773FF6"/>
    <w:rsid w:val="0077430C"/>
    <w:rsid w:val="0077525C"/>
    <w:rsid w:val="00776453"/>
    <w:rsid w:val="0077655A"/>
    <w:rsid w:val="00776A83"/>
    <w:rsid w:val="007777DA"/>
    <w:rsid w:val="0078055F"/>
    <w:rsid w:val="007811C1"/>
    <w:rsid w:val="00781F22"/>
    <w:rsid w:val="007824E8"/>
    <w:rsid w:val="007826CB"/>
    <w:rsid w:val="0078309D"/>
    <w:rsid w:val="00783634"/>
    <w:rsid w:val="00783E16"/>
    <w:rsid w:val="00784B67"/>
    <w:rsid w:val="00785115"/>
    <w:rsid w:val="00785187"/>
    <w:rsid w:val="00785893"/>
    <w:rsid w:val="00785920"/>
    <w:rsid w:val="00785C7D"/>
    <w:rsid w:val="00786231"/>
    <w:rsid w:val="00786B32"/>
    <w:rsid w:val="00786E32"/>
    <w:rsid w:val="00786E75"/>
    <w:rsid w:val="00787312"/>
    <w:rsid w:val="00787451"/>
    <w:rsid w:val="0078782C"/>
    <w:rsid w:val="00787FDD"/>
    <w:rsid w:val="0079074D"/>
    <w:rsid w:val="00790A9B"/>
    <w:rsid w:val="00791329"/>
    <w:rsid w:val="0079163B"/>
    <w:rsid w:val="007916B4"/>
    <w:rsid w:val="007916B6"/>
    <w:rsid w:val="00791A36"/>
    <w:rsid w:val="0079211C"/>
    <w:rsid w:val="007922CE"/>
    <w:rsid w:val="00792315"/>
    <w:rsid w:val="00792BCE"/>
    <w:rsid w:val="00792D4C"/>
    <w:rsid w:val="00792DA4"/>
    <w:rsid w:val="007934B3"/>
    <w:rsid w:val="007940D4"/>
    <w:rsid w:val="00794422"/>
    <w:rsid w:val="00794C55"/>
    <w:rsid w:val="00794E1E"/>
    <w:rsid w:val="00794E54"/>
    <w:rsid w:val="00795271"/>
    <w:rsid w:val="00795273"/>
    <w:rsid w:val="007957D0"/>
    <w:rsid w:val="0079621B"/>
    <w:rsid w:val="0079747D"/>
    <w:rsid w:val="007A006F"/>
    <w:rsid w:val="007A0088"/>
    <w:rsid w:val="007A0595"/>
    <w:rsid w:val="007A067C"/>
    <w:rsid w:val="007A0C97"/>
    <w:rsid w:val="007A13D0"/>
    <w:rsid w:val="007A1EF9"/>
    <w:rsid w:val="007A24A5"/>
    <w:rsid w:val="007A347E"/>
    <w:rsid w:val="007A3FB5"/>
    <w:rsid w:val="007A4080"/>
    <w:rsid w:val="007A502E"/>
    <w:rsid w:val="007A51EF"/>
    <w:rsid w:val="007A5640"/>
    <w:rsid w:val="007A7C66"/>
    <w:rsid w:val="007A7D47"/>
    <w:rsid w:val="007B01E7"/>
    <w:rsid w:val="007B117C"/>
    <w:rsid w:val="007B1604"/>
    <w:rsid w:val="007B19CF"/>
    <w:rsid w:val="007B1A4B"/>
    <w:rsid w:val="007B1A7A"/>
    <w:rsid w:val="007B1B53"/>
    <w:rsid w:val="007B2900"/>
    <w:rsid w:val="007B2997"/>
    <w:rsid w:val="007B2E5B"/>
    <w:rsid w:val="007B3378"/>
    <w:rsid w:val="007B3420"/>
    <w:rsid w:val="007B3BCC"/>
    <w:rsid w:val="007B3F4A"/>
    <w:rsid w:val="007B4033"/>
    <w:rsid w:val="007B419B"/>
    <w:rsid w:val="007B440E"/>
    <w:rsid w:val="007B4B3C"/>
    <w:rsid w:val="007B55F0"/>
    <w:rsid w:val="007B5629"/>
    <w:rsid w:val="007B5F1C"/>
    <w:rsid w:val="007B5FF6"/>
    <w:rsid w:val="007B5FFC"/>
    <w:rsid w:val="007B62B0"/>
    <w:rsid w:val="007B63BF"/>
    <w:rsid w:val="007B6DCE"/>
    <w:rsid w:val="007B6FD0"/>
    <w:rsid w:val="007B76CB"/>
    <w:rsid w:val="007B77ED"/>
    <w:rsid w:val="007B79CC"/>
    <w:rsid w:val="007B7CFC"/>
    <w:rsid w:val="007C018C"/>
    <w:rsid w:val="007C070D"/>
    <w:rsid w:val="007C087C"/>
    <w:rsid w:val="007C0993"/>
    <w:rsid w:val="007C0AAA"/>
    <w:rsid w:val="007C103C"/>
    <w:rsid w:val="007C1407"/>
    <w:rsid w:val="007C1585"/>
    <w:rsid w:val="007C1B26"/>
    <w:rsid w:val="007C23F3"/>
    <w:rsid w:val="007C2A09"/>
    <w:rsid w:val="007C35FC"/>
    <w:rsid w:val="007C39D6"/>
    <w:rsid w:val="007C3BC4"/>
    <w:rsid w:val="007C3DC5"/>
    <w:rsid w:val="007C3F12"/>
    <w:rsid w:val="007C43D6"/>
    <w:rsid w:val="007C4571"/>
    <w:rsid w:val="007C4CD8"/>
    <w:rsid w:val="007C4F4C"/>
    <w:rsid w:val="007C5874"/>
    <w:rsid w:val="007C5916"/>
    <w:rsid w:val="007C5BB4"/>
    <w:rsid w:val="007C5D0B"/>
    <w:rsid w:val="007C5E94"/>
    <w:rsid w:val="007C7177"/>
    <w:rsid w:val="007C7219"/>
    <w:rsid w:val="007C773C"/>
    <w:rsid w:val="007C7D00"/>
    <w:rsid w:val="007D0422"/>
    <w:rsid w:val="007D0F4B"/>
    <w:rsid w:val="007D1172"/>
    <w:rsid w:val="007D14BB"/>
    <w:rsid w:val="007D1573"/>
    <w:rsid w:val="007D38C6"/>
    <w:rsid w:val="007D38E4"/>
    <w:rsid w:val="007D3C5E"/>
    <w:rsid w:val="007D3CA4"/>
    <w:rsid w:val="007D427E"/>
    <w:rsid w:val="007D441B"/>
    <w:rsid w:val="007D446D"/>
    <w:rsid w:val="007D4542"/>
    <w:rsid w:val="007D487A"/>
    <w:rsid w:val="007D4916"/>
    <w:rsid w:val="007D51C2"/>
    <w:rsid w:val="007D52E6"/>
    <w:rsid w:val="007D54D7"/>
    <w:rsid w:val="007D5EC7"/>
    <w:rsid w:val="007D620B"/>
    <w:rsid w:val="007D6A3D"/>
    <w:rsid w:val="007D6E00"/>
    <w:rsid w:val="007D6EEF"/>
    <w:rsid w:val="007D704F"/>
    <w:rsid w:val="007D738C"/>
    <w:rsid w:val="007D781E"/>
    <w:rsid w:val="007E01B6"/>
    <w:rsid w:val="007E0712"/>
    <w:rsid w:val="007E08E7"/>
    <w:rsid w:val="007E09C2"/>
    <w:rsid w:val="007E0B44"/>
    <w:rsid w:val="007E0D03"/>
    <w:rsid w:val="007E0D96"/>
    <w:rsid w:val="007E1030"/>
    <w:rsid w:val="007E1601"/>
    <w:rsid w:val="007E1AF2"/>
    <w:rsid w:val="007E1D5F"/>
    <w:rsid w:val="007E1E96"/>
    <w:rsid w:val="007E2263"/>
    <w:rsid w:val="007E2507"/>
    <w:rsid w:val="007E2C7F"/>
    <w:rsid w:val="007E2EEC"/>
    <w:rsid w:val="007E3121"/>
    <w:rsid w:val="007E37CB"/>
    <w:rsid w:val="007E4A69"/>
    <w:rsid w:val="007E4E8E"/>
    <w:rsid w:val="007E5343"/>
    <w:rsid w:val="007E5AC1"/>
    <w:rsid w:val="007E5CB4"/>
    <w:rsid w:val="007E5EA5"/>
    <w:rsid w:val="007E6B69"/>
    <w:rsid w:val="007E72DE"/>
    <w:rsid w:val="007E7CB8"/>
    <w:rsid w:val="007E7F5B"/>
    <w:rsid w:val="007F00AF"/>
    <w:rsid w:val="007F0626"/>
    <w:rsid w:val="007F0960"/>
    <w:rsid w:val="007F0AFB"/>
    <w:rsid w:val="007F1017"/>
    <w:rsid w:val="007F2254"/>
    <w:rsid w:val="007F2358"/>
    <w:rsid w:val="007F25A0"/>
    <w:rsid w:val="007F2698"/>
    <w:rsid w:val="007F280C"/>
    <w:rsid w:val="007F2AD0"/>
    <w:rsid w:val="007F2FB0"/>
    <w:rsid w:val="007F37A6"/>
    <w:rsid w:val="007F44CE"/>
    <w:rsid w:val="007F4A46"/>
    <w:rsid w:val="007F5285"/>
    <w:rsid w:val="007F5BA9"/>
    <w:rsid w:val="007F5D19"/>
    <w:rsid w:val="007F5DED"/>
    <w:rsid w:val="007F5F5B"/>
    <w:rsid w:val="008004D1"/>
    <w:rsid w:val="00800B0B"/>
    <w:rsid w:val="00800C6B"/>
    <w:rsid w:val="00800DB6"/>
    <w:rsid w:val="008010D9"/>
    <w:rsid w:val="00801105"/>
    <w:rsid w:val="00801BC8"/>
    <w:rsid w:val="00801C46"/>
    <w:rsid w:val="00801E24"/>
    <w:rsid w:val="0080209B"/>
    <w:rsid w:val="008022E3"/>
    <w:rsid w:val="0080286D"/>
    <w:rsid w:val="00802998"/>
    <w:rsid w:val="00803276"/>
    <w:rsid w:val="00803625"/>
    <w:rsid w:val="00803B6A"/>
    <w:rsid w:val="00803C3B"/>
    <w:rsid w:val="00803E95"/>
    <w:rsid w:val="00804B7E"/>
    <w:rsid w:val="008059BE"/>
    <w:rsid w:val="00805C8E"/>
    <w:rsid w:val="00805D0F"/>
    <w:rsid w:val="0080619D"/>
    <w:rsid w:val="00806B8A"/>
    <w:rsid w:val="00806E02"/>
    <w:rsid w:val="00807037"/>
    <w:rsid w:val="008071E1"/>
    <w:rsid w:val="00807EEF"/>
    <w:rsid w:val="0081036C"/>
    <w:rsid w:val="00810DD1"/>
    <w:rsid w:val="00810E65"/>
    <w:rsid w:val="008114E6"/>
    <w:rsid w:val="00811693"/>
    <w:rsid w:val="00811A01"/>
    <w:rsid w:val="00811CF5"/>
    <w:rsid w:val="008121F0"/>
    <w:rsid w:val="008129A7"/>
    <w:rsid w:val="00812F2D"/>
    <w:rsid w:val="00812F50"/>
    <w:rsid w:val="00813228"/>
    <w:rsid w:val="00813566"/>
    <w:rsid w:val="00813AF9"/>
    <w:rsid w:val="0081428F"/>
    <w:rsid w:val="0081476B"/>
    <w:rsid w:val="008147BA"/>
    <w:rsid w:val="008149C7"/>
    <w:rsid w:val="008155FE"/>
    <w:rsid w:val="00815738"/>
    <w:rsid w:val="00815B2D"/>
    <w:rsid w:val="00815C11"/>
    <w:rsid w:val="00815FAB"/>
    <w:rsid w:val="00815FAC"/>
    <w:rsid w:val="008161EF"/>
    <w:rsid w:val="00816510"/>
    <w:rsid w:val="0081662C"/>
    <w:rsid w:val="00816F04"/>
    <w:rsid w:val="00817018"/>
    <w:rsid w:val="0081738C"/>
    <w:rsid w:val="008177CA"/>
    <w:rsid w:val="00817C82"/>
    <w:rsid w:val="00817F40"/>
    <w:rsid w:val="00817F86"/>
    <w:rsid w:val="00820092"/>
    <w:rsid w:val="00820338"/>
    <w:rsid w:val="00820913"/>
    <w:rsid w:val="00820E4A"/>
    <w:rsid w:val="00821563"/>
    <w:rsid w:val="00821D1D"/>
    <w:rsid w:val="008228D7"/>
    <w:rsid w:val="00823041"/>
    <w:rsid w:val="00824195"/>
    <w:rsid w:val="008243A6"/>
    <w:rsid w:val="00824988"/>
    <w:rsid w:val="00824B67"/>
    <w:rsid w:val="00824C62"/>
    <w:rsid w:val="0082552A"/>
    <w:rsid w:val="0082589D"/>
    <w:rsid w:val="00825A5F"/>
    <w:rsid w:val="00825EA1"/>
    <w:rsid w:val="00825FDE"/>
    <w:rsid w:val="00826693"/>
    <w:rsid w:val="008301ED"/>
    <w:rsid w:val="00830406"/>
    <w:rsid w:val="0083119B"/>
    <w:rsid w:val="008318ED"/>
    <w:rsid w:val="00831FC4"/>
    <w:rsid w:val="008323FC"/>
    <w:rsid w:val="00832895"/>
    <w:rsid w:val="008329CA"/>
    <w:rsid w:val="00832F09"/>
    <w:rsid w:val="00834234"/>
    <w:rsid w:val="008344DD"/>
    <w:rsid w:val="008345B2"/>
    <w:rsid w:val="008345B7"/>
    <w:rsid w:val="00834721"/>
    <w:rsid w:val="00835390"/>
    <w:rsid w:val="00835A6E"/>
    <w:rsid w:val="0083618B"/>
    <w:rsid w:val="00836399"/>
    <w:rsid w:val="008369FC"/>
    <w:rsid w:val="00836D70"/>
    <w:rsid w:val="008374AE"/>
    <w:rsid w:val="008376DA"/>
    <w:rsid w:val="008379DE"/>
    <w:rsid w:val="008405AF"/>
    <w:rsid w:val="00840EDF"/>
    <w:rsid w:val="00841019"/>
    <w:rsid w:val="00841051"/>
    <w:rsid w:val="0084135E"/>
    <w:rsid w:val="00841518"/>
    <w:rsid w:val="00842144"/>
    <w:rsid w:val="008422A9"/>
    <w:rsid w:val="008425E1"/>
    <w:rsid w:val="00842DC0"/>
    <w:rsid w:val="008432BB"/>
    <w:rsid w:val="008432D9"/>
    <w:rsid w:val="008433C0"/>
    <w:rsid w:val="008438A8"/>
    <w:rsid w:val="008439F1"/>
    <w:rsid w:val="008440CF"/>
    <w:rsid w:val="0084420A"/>
    <w:rsid w:val="00845399"/>
    <w:rsid w:val="00845451"/>
    <w:rsid w:val="0084551F"/>
    <w:rsid w:val="00845764"/>
    <w:rsid w:val="0084579A"/>
    <w:rsid w:val="008457CF"/>
    <w:rsid w:val="00845A1F"/>
    <w:rsid w:val="00845CA9"/>
    <w:rsid w:val="00845D3B"/>
    <w:rsid w:val="00846DCA"/>
    <w:rsid w:val="00847816"/>
    <w:rsid w:val="00847AE3"/>
    <w:rsid w:val="008508F5"/>
    <w:rsid w:val="00851161"/>
    <w:rsid w:val="00851485"/>
    <w:rsid w:val="008514DD"/>
    <w:rsid w:val="00851788"/>
    <w:rsid w:val="00851C1C"/>
    <w:rsid w:val="00851F2D"/>
    <w:rsid w:val="0085224D"/>
    <w:rsid w:val="008522B8"/>
    <w:rsid w:val="008523CC"/>
    <w:rsid w:val="0085245C"/>
    <w:rsid w:val="0085271B"/>
    <w:rsid w:val="00852CA4"/>
    <w:rsid w:val="00852CC2"/>
    <w:rsid w:val="00853A50"/>
    <w:rsid w:val="00853B0E"/>
    <w:rsid w:val="00854257"/>
    <w:rsid w:val="00854A05"/>
    <w:rsid w:val="0085545B"/>
    <w:rsid w:val="00855F91"/>
    <w:rsid w:val="00855FDE"/>
    <w:rsid w:val="00856C10"/>
    <w:rsid w:val="008570BD"/>
    <w:rsid w:val="00857325"/>
    <w:rsid w:val="0085742D"/>
    <w:rsid w:val="008578F0"/>
    <w:rsid w:val="00857E45"/>
    <w:rsid w:val="008604CF"/>
    <w:rsid w:val="00860E12"/>
    <w:rsid w:val="008612DB"/>
    <w:rsid w:val="008613AA"/>
    <w:rsid w:val="00861B46"/>
    <w:rsid w:val="0086348D"/>
    <w:rsid w:val="008637E3"/>
    <w:rsid w:val="00863B27"/>
    <w:rsid w:val="0086429B"/>
    <w:rsid w:val="008654EB"/>
    <w:rsid w:val="00865B51"/>
    <w:rsid w:val="0086604A"/>
    <w:rsid w:val="00866173"/>
    <w:rsid w:val="00866586"/>
    <w:rsid w:val="008665AC"/>
    <w:rsid w:val="00866893"/>
    <w:rsid w:val="00866C56"/>
    <w:rsid w:val="00866FA9"/>
    <w:rsid w:val="00867008"/>
    <w:rsid w:val="00867097"/>
    <w:rsid w:val="00867161"/>
    <w:rsid w:val="00867645"/>
    <w:rsid w:val="00867741"/>
    <w:rsid w:val="008706CE"/>
    <w:rsid w:val="0087089C"/>
    <w:rsid w:val="00871805"/>
    <w:rsid w:val="008718E7"/>
    <w:rsid w:val="00871DD1"/>
    <w:rsid w:val="00872258"/>
    <w:rsid w:val="008722D5"/>
    <w:rsid w:val="00872C9E"/>
    <w:rsid w:val="00872EBC"/>
    <w:rsid w:val="00872F5F"/>
    <w:rsid w:val="0087307F"/>
    <w:rsid w:val="0087350B"/>
    <w:rsid w:val="00873BF0"/>
    <w:rsid w:val="00873DD5"/>
    <w:rsid w:val="0087477C"/>
    <w:rsid w:val="008757D1"/>
    <w:rsid w:val="00875D23"/>
    <w:rsid w:val="008767A9"/>
    <w:rsid w:val="00876AE5"/>
    <w:rsid w:val="008775BE"/>
    <w:rsid w:val="00877E93"/>
    <w:rsid w:val="008801E6"/>
    <w:rsid w:val="00880D87"/>
    <w:rsid w:val="00881AAF"/>
    <w:rsid w:val="00882023"/>
    <w:rsid w:val="00882453"/>
    <w:rsid w:val="0088330A"/>
    <w:rsid w:val="00883751"/>
    <w:rsid w:val="008837FA"/>
    <w:rsid w:val="00883B38"/>
    <w:rsid w:val="00883E6F"/>
    <w:rsid w:val="008840FB"/>
    <w:rsid w:val="00884BBA"/>
    <w:rsid w:val="00884C7D"/>
    <w:rsid w:val="0088593D"/>
    <w:rsid w:val="0088622F"/>
    <w:rsid w:val="008866FE"/>
    <w:rsid w:val="00886B66"/>
    <w:rsid w:val="00886D58"/>
    <w:rsid w:val="00890D54"/>
    <w:rsid w:val="0089133F"/>
    <w:rsid w:val="008913E0"/>
    <w:rsid w:val="0089174F"/>
    <w:rsid w:val="008921CD"/>
    <w:rsid w:val="008922E6"/>
    <w:rsid w:val="00892436"/>
    <w:rsid w:val="00892D96"/>
    <w:rsid w:val="008930A3"/>
    <w:rsid w:val="00893D99"/>
    <w:rsid w:val="00893F80"/>
    <w:rsid w:val="00894228"/>
    <w:rsid w:val="008944B1"/>
    <w:rsid w:val="00894E3C"/>
    <w:rsid w:val="0089559A"/>
    <w:rsid w:val="00895C2F"/>
    <w:rsid w:val="00896228"/>
    <w:rsid w:val="00896474"/>
    <w:rsid w:val="0089655D"/>
    <w:rsid w:val="00896BE6"/>
    <w:rsid w:val="0089706A"/>
    <w:rsid w:val="008973CC"/>
    <w:rsid w:val="008A002B"/>
    <w:rsid w:val="008A04A7"/>
    <w:rsid w:val="008A0BCA"/>
    <w:rsid w:val="008A12EB"/>
    <w:rsid w:val="008A15A4"/>
    <w:rsid w:val="008A1799"/>
    <w:rsid w:val="008A1BD6"/>
    <w:rsid w:val="008A2685"/>
    <w:rsid w:val="008A2BD6"/>
    <w:rsid w:val="008A3DAD"/>
    <w:rsid w:val="008A3E5C"/>
    <w:rsid w:val="008A42D9"/>
    <w:rsid w:val="008A4C40"/>
    <w:rsid w:val="008A4D52"/>
    <w:rsid w:val="008A51D3"/>
    <w:rsid w:val="008A5CF2"/>
    <w:rsid w:val="008A6561"/>
    <w:rsid w:val="008A7101"/>
    <w:rsid w:val="008A729F"/>
    <w:rsid w:val="008A7359"/>
    <w:rsid w:val="008A7AF0"/>
    <w:rsid w:val="008B0A83"/>
    <w:rsid w:val="008B0AF3"/>
    <w:rsid w:val="008B12DF"/>
    <w:rsid w:val="008B1720"/>
    <w:rsid w:val="008B180A"/>
    <w:rsid w:val="008B1921"/>
    <w:rsid w:val="008B2547"/>
    <w:rsid w:val="008B258F"/>
    <w:rsid w:val="008B27ED"/>
    <w:rsid w:val="008B28EE"/>
    <w:rsid w:val="008B2D7B"/>
    <w:rsid w:val="008B3534"/>
    <w:rsid w:val="008B3825"/>
    <w:rsid w:val="008B3967"/>
    <w:rsid w:val="008B3EB2"/>
    <w:rsid w:val="008B3F04"/>
    <w:rsid w:val="008B3F7B"/>
    <w:rsid w:val="008B4780"/>
    <w:rsid w:val="008B4F17"/>
    <w:rsid w:val="008B5033"/>
    <w:rsid w:val="008B58C8"/>
    <w:rsid w:val="008B5BAE"/>
    <w:rsid w:val="008B6151"/>
    <w:rsid w:val="008B75B6"/>
    <w:rsid w:val="008B75B8"/>
    <w:rsid w:val="008B7D8F"/>
    <w:rsid w:val="008C08A8"/>
    <w:rsid w:val="008C0C74"/>
    <w:rsid w:val="008C1671"/>
    <w:rsid w:val="008C1A73"/>
    <w:rsid w:val="008C1C65"/>
    <w:rsid w:val="008C2553"/>
    <w:rsid w:val="008C2EB6"/>
    <w:rsid w:val="008C32BD"/>
    <w:rsid w:val="008C34C5"/>
    <w:rsid w:val="008C3630"/>
    <w:rsid w:val="008C4B5E"/>
    <w:rsid w:val="008C5223"/>
    <w:rsid w:val="008C5912"/>
    <w:rsid w:val="008C5996"/>
    <w:rsid w:val="008C5CD1"/>
    <w:rsid w:val="008C5F28"/>
    <w:rsid w:val="008C63AA"/>
    <w:rsid w:val="008C69E8"/>
    <w:rsid w:val="008C6F62"/>
    <w:rsid w:val="008D03E9"/>
    <w:rsid w:val="008D080A"/>
    <w:rsid w:val="008D0D81"/>
    <w:rsid w:val="008D113C"/>
    <w:rsid w:val="008D120D"/>
    <w:rsid w:val="008D1A62"/>
    <w:rsid w:val="008D1C66"/>
    <w:rsid w:val="008D2B99"/>
    <w:rsid w:val="008D3033"/>
    <w:rsid w:val="008D348A"/>
    <w:rsid w:val="008D34FA"/>
    <w:rsid w:val="008D3505"/>
    <w:rsid w:val="008D376F"/>
    <w:rsid w:val="008D3A74"/>
    <w:rsid w:val="008D3CA6"/>
    <w:rsid w:val="008D44BC"/>
    <w:rsid w:val="008D4B24"/>
    <w:rsid w:val="008D4B53"/>
    <w:rsid w:val="008D57AB"/>
    <w:rsid w:val="008D5A19"/>
    <w:rsid w:val="008D5C10"/>
    <w:rsid w:val="008D5CA3"/>
    <w:rsid w:val="008D5E2C"/>
    <w:rsid w:val="008D632B"/>
    <w:rsid w:val="008D6822"/>
    <w:rsid w:val="008D6C4D"/>
    <w:rsid w:val="008D70E4"/>
    <w:rsid w:val="008D7118"/>
    <w:rsid w:val="008D745F"/>
    <w:rsid w:val="008E1079"/>
    <w:rsid w:val="008E16A1"/>
    <w:rsid w:val="008E16FC"/>
    <w:rsid w:val="008E1764"/>
    <w:rsid w:val="008E1ADA"/>
    <w:rsid w:val="008E1B9A"/>
    <w:rsid w:val="008E2073"/>
    <w:rsid w:val="008E21F2"/>
    <w:rsid w:val="008E2436"/>
    <w:rsid w:val="008E384A"/>
    <w:rsid w:val="008E46BC"/>
    <w:rsid w:val="008E55B2"/>
    <w:rsid w:val="008E616B"/>
    <w:rsid w:val="008E65CA"/>
    <w:rsid w:val="008E6CD0"/>
    <w:rsid w:val="008E6D32"/>
    <w:rsid w:val="008E6F38"/>
    <w:rsid w:val="008E6FF0"/>
    <w:rsid w:val="008E7507"/>
    <w:rsid w:val="008E770D"/>
    <w:rsid w:val="008F0507"/>
    <w:rsid w:val="008F05BA"/>
    <w:rsid w:val="008F05C5"/>
    <w:rsid w:val="008F0669"/>
    <w:rsid w:val="008F188B"/>
    <w:rsid w:val="008F19B0"/>
    <w:rsid w:val="008F1C83"/>
    <w:rsid w:val="008F28C7"/>
    <w:rsid w:val="008F2A71"/>
    <w:rsid w:val="008F2B69"/>
    <w:rsid w:val="008F2BE1"/>
    <w:rsid w:val="008F2F22"/>
    <w:rsid w:val="008F380C"/>
    <w:rsid w:val="008F3C75"/>
    <w:rsid w:val="008F479D"/>
    <w:rsid w:val="008F4B37"/>
    <w:rsid w:val="008F510A"/>
    <w:rsid w:val="008F5346"/>
    <w:rsid w:val="008F5ACA"/>
    <w:rsid w:val="008F5F6D"/>
    <w:rsid w:val="008F5FCA"/>
    <w:rsid w:val="008F6693"/>
    <w:rsid w:val="008F685E"/>
    <w:rsid w:val="008F6936"/>
    <w:rsid w:val="008F69A8"/>
    <w:rsid w:val="008F727A"/>
    <w:rsid w:val="008F7F2E"/>
    <w:rsid w:val="00900197"/>
    <w:rsid w:val="0090021E"/>
    <w:rsid w:val="009005BB"/>
    <w:rsid w:val="00901413"/>
    <w:rsid w:val="00901DD2"/>
    <w:rsid w:val="009022FB"/>
    <w:rsid w:val="00902C05"/>
    <w:rsid w:val="00902E37"/>
    <w:rsid w:val="00903438"/>
    <w:rsid w:val="0090352E"/>
    <w:rsid w:val="009037F6"/>
    <w:rsid w:val="0090397C"/>
    <w:rsid w:val="00904239"/>
    <w:rsid w:val="009048EC"/>
    <w:rsid w:val="00904F30"/>
    <w:rsid w:val="0090559C"/>
    <w:rsid w:val="009064D0"/>
    <w:rsid w:val="00906823"/>
    <w:rsid w:val="0090744C"/>
    <w:rsid w:val="009103DD"/>
    <w:rsid w:val="00910AFD"/>
    <w:rsid w:val="00910BDF"/>
    <w:rsid w:val="00910C0B"/>
    <w:rsid w:val="00910D5D"/>
    <w:rsid w:val="00910FD5"/>
    <w:rsid w:val="00911051"/>
    <w:rsid w:val="009119E7"/>
    <w:rsid w:val="00911B06"/>
    <w:rsid w:val="00912335"/>
    <w:rsid w:val="00912850"/>
    <w:rsid w:val="00912892"/>
    <w:rsid w:val="00912F9C"/>
    <w:rsid w:val="0091310B"/>
    <w:rsid w:val="00913154"/>
    <w:rsid w:val="009134C6"/>
    <w:rsid w:val="00913A60"/>
    <w:rsid w:val="00913AB2"/>
    <w:rsid w:val="00913E62"/>
    <w:rsid w:val="00913F49"/>
    <w:rsid w:val="0091423F"/>
    <w:rsid w:val="0091425D"/>
    <w:rsid w:val="009142AC"/>
    <w:rsid w:val="009143B8"/>
    <w:rsid w:val="0091531F"/>
    <w:rsid w:val="009153B0"/>
    <w:rsid w:val="009157C4"/>
    <w:rsid w:val="00915AC5"/>
    <w:rsid w:val="00916B06"/>
    <w:rsid w:val="00917292"/>
    <w:rsid w:val="0091775A"/>
    <w:rsid w:val="00917BB1"/>
    <w:rsid w:val="00917F97"/>
    <w:rsid w:val="009203EB"/>
    <w:rsid w:val="00920971"/>
    <w:rsid w:val="009213F8"/>
    <w:rsid w:val="0092146F"/>
    <w:rsid w:val="00921821"/>
    <w:rsid w:val="009219D7"/>
    <w:rsid w:val="00921D16"/>
    <w:rsid w:val="009223A1"/>
    <w:rsid w:val="00922571"/>
    <w:rsid w:val="009226EF"/>
    <w:rsid w:val="00922824"/>
    <w:rsid w:val="009234F0"/>
    <w:rsid w:val="00924408"/>
    <w:rsid w:val="00924564"/>
    <w:rsid w:val="00925466"/>
    <w:rsid w:val="00925716"/>
    <w:rsid w:val="00925C2B"/>
    <w:rsid w:val="00925C79"/>
    <w:rsid w:val="00926459"/>
    <w:rsid w:val="0092679C"/>
    <w:rsid w:val="00926CB4"/>
    <w:rsid w:val="00926E5A"/>
    <w:rsid w:val="009271A4"/>
    <w:rsid w:val="009272AF"/>
    <w:rsid w:val="009276AD"/>
    <w:rsid w:val="0092798E"/>
    <w:rsid w:val="00927C8D"/>
    <w:rsid w:val="0093107F"/>
    <w:rsid w:val="0093115F"/>
    <w:rsid w:val="009313E1"/>
    <w:rsid w:val="00931522"/>
    <w:rsid w:val="0093184B"/>
    <w:rsid w:val="00931F18"/>
    <w:rsid w:val="00932CB7"/>
    <w:rsid w:val="00932F23"/>
    <w:rsid w:val="009337FA"/>
    <w:rsid w:val="0093386F"/>
    <w:rsid w:val="009339DA"/>
    <w:rsid w:val="00933D6E"/>
    <w:rsid w:val="0093490C"/>
    <w:rsid w:val="00934942"/>
    <w:rsid w:val="00934C0F"/>
    <w:rsid w:val="00936259"/>
    <w:rsid w:val="00936398"/>
    <w:rsid w:val="0093660D"/>
    <w:rsid w:val="0093692A"/>
    <w:rsid w:val="00936A06"/>
    <w:rsid w:val="00936D0A"/>
    <w:rsid w:val="00937713"/>
    <w:rsid w:val="00937867"/>
    <w:rsid w:val="00940564"/>
    <w:rsid w:val="00940AEF"/>
    <w:rsid w:val="00940C8D"/>
    <w:rsid w:val="0094176F"/>
    <w:rsid w:val="00941CA5"/>
    <w:rsid w:val="00942302"/>
    <w:rsid w:val="0094292F"/>
    <w:rsid w:val="00943F16"/>
    <w:rsid w:val="009448B7"/>
    <w:rsid w:val="00944A79"/>
    <w:rsid w:val="0094546A"/>
    <w:rsid w:val="0094558E"/>
    <w:rsid w:val="00945831"/>
    <w:rsid w:val="00945979"/>
    <w:rsid w:val="00946055"/>
    <w:rsid w:val="0094655C"/>
    <w:rsid w:val="0094670A"/>
    <w:rsid w:val="00946D2C"/>
    <w:rsid w:val="00947E6D"/>
    <w:rsid w:val="009503E1"/>
    <w:rsid w:val="00951FDC"/>
    <w:rsid w:val="009523CE"/>
    <w:rsid w:val="00952B5B"/>
    <w:rsid w:val="009531BC"/>
    <w:rsid w:val="009532E0"/>
    <w:rsid w:val="00953AC7"/>
    <w:rsid w:val="00953DFD"/>
    <w:rsid w:val="00953EE5"/>
    <w:rsid w:val="00954491"/>
    <w:rsid w:val="0095571C"/>
    <w:rsid w:val="00955E3A"/>
    <w:rsid w:val="00956019"/>
    <w:rsid w:val="00956B50"/>
    <w:rsid w:val="009571FC"/>
    <w:rsid w:val="00957781"/>
    <w:rsid w:val="00960682"/>
    <w:rsid w:val="0096087E"/>
    <w:rsid w:val="009612D7"/>
    <w:rsid w:val="0096250F"/>
    <w:rsid w:val="00962F65"/>
    <w:rsid w:val="00963028"/>
    <w:rsid w:val="00963575"/>
    <w:rsid w:val="00963828"/>
    <w:rsid w:val="0096388F"/>
    <w:rsid w:val="00963B66"/>
    <w:rsid w:val="00963D20"/>
    <w:rsid w:val="00963EEC"/>
    <w:rsid w:val="00964838"/>
    <w:rsid w:val="00964B44"/>
    <w:rsid w:val="0096501F"/>
    <w:rsid w:val="00965488"/>
    <w:rsid w:val="009660C9"/>
    <w:rsid w:val="0096677C"/>
    <w:rsid w:val="00966DF3"/>
    <w:rsid w:val="009679E6"/>
    <w:rsid w:val="00967A36"/>
    <w:rsid w:val="009700B7"/>
    <w:rsid w:val="00970364"/>
    <w:rsid w:val="00970411"/>
    <w:rsid w:val="009706E9"/>
    <w:rsid w:val="00970A5A"/>
    <w:rsid w:val="00970B42"/>
    <w:rsid w:val="00970E38"/>
    <w:rsid w:val="009718D2"/>
    <w:rsid w:val="00971EFF"/>
    <w:rsid w:val="0097237B"/>
    <w:rsid w:val="0097239F"/>
    <w:rsid w:val="00972C62"/>
    <w:rsid w:val="00972E7B"/>
    <w:rsid w:val="00973716"/>
    <w:rsid w:val="00974416"/>
    <w:rsid w:val="00974A8D"/>
    <w:rsid w:val="00974E5F"/>
    <w:rsid w:val="0097535E"/>
    <w:rsid w:val="0097563B"/>
    <w:rsid w:val="00975D21"/>
    <w:rsid w:val="00976314"/>
    <w:rsid w:val="009768AA"/>
    <w:rsid w:val="00977054"/>
    <w:rsid w:val="00977090"/>
    <w:rsid w:val="009776A0"/>
    <w:rsid w:val="00977EE5"/>
    <w:rsid w:val="00977F56"/>
    <w:rsid w:val="00980531"/>
    <w:rsid w:val="0098065A"/>
    <w:rsid w:val="00980E9E"/>
    <w:rsid w:val="009814F4"/>
    <w:rsid w:val="00981944"/>
    <w:rsid w:val="00981A1A"/>
    <w:rsid w:val="00982470"/>
    <w:rsid w:val="009828D5"/>
    <w:rsid w:val="00983185"/>
    <w:rsid w:val="009831F6"/>
    <w:rsid w:val="00983715"/>
    <w:rsid w:val="00983B21"/>
    <w:rsid w:val="00983F0F"/>
    <w:rsid w:val="00984BB3"/>
    <w:rsid w:val="00984EEB"/>
    <w:rsid w:val="00984FEE"/>
    <w:rsid w:val="00985602"/>
    <w:rsid w:val="00985655"/>
    <w:rsid w:val="00985E16"/>
    <w:rsid w:val="009865A1"/>
    <w:rsid w:val="009867A2"/>
    <w:rsid w:val="009875C0"/>
    <w:rsid w:val="00987E53"/>
    <w:rsid w:val="00987F61"/>
    <w:rsid w:val="00990056"/>
    <w:rsid w:val="0099065F"/>
    <w:rsid w:val="009909E5"/>
    <w:rsid w:val="00990D7E"/>
    <w:rsid w:val="00991957"/>
    <w:rsid w:val="00991B8C"/>
    <w:rsid w:val="00991EF9"/>
    <w:rsid w:val="0099269B"/>
    <w:rsid w:val="0099274A"/>
    <w:rsid w:val="00993273"/>
    <w:rsid w:val="0099378F"/>
    <w:rsid w:val="00993FBA"/>
    <w:rsid w:val="00994056"/>
    <w:rsid w:val="0099486A"/>
    <w:rsid w:val="00994FD0"/>
    <w:rsid w:val="00995425"/>
    <w:rsid w:val="00995904"/>
    <w:rsid w:val="00997602"/>
    <w:rsid w:val="0099785F"/>
    <w:rsid w:val="00997893"/>
    <w:rsid w:val="00997961"/>
    <w:rsid w:val="00997D70"/>
    <w:rsid w:val="00997F0E"/>
    <w:rsid w:val="00997F26"/>
    <w:rsid w:val="009A03AF"/>
    <w:rsid w:val="009A150F"/>
    <w:rsid w:val="009A1901"/>
    <w:rsid w:val="009A214E"/>
    <w:rsid w:val="009A240D"/>
    <w:rsid w:val="009A3430"/>
    <w:rsid w:val="009A36F8"/>
    <w:rsid w:val="009A3A06"/>
    <w:rsid w:val="009A41F4"/>
    <w:rsid w:val="009A45E6"/>
    <w:rsid w:val="009A460C"/>
    <w:rsid w:val="009A4AB5"/>
    <w:rsid w:val="009A54D6"/>
    <w:rsid w:val="009A5755"/>
    <w:rsid w:val="009A5F85"/>
    <w:rsid w:val="009A6614"/>
    <w:rsid w:val="009A670E"/>
    <w:rsid w:val="009A6DEA"/>
    <w:rsid w:val="009A7263"/>
    <w:rsid w:val="009A736A"/>
    <w:rsid w:val="009A7C24"/>
    <w:rsid w:val="009B01F5"/>
    <w:rsid w:val="009B17E3"/>
    <w:rsid w:val="009B18AC"/>
    <w:rsid w:val="009B1C81"/>
    <w:rsid w:val="009B2260"/>
    <w:rsid w:val="009B345B"/>
    <w:rsid w:val="009B359C"/>
    <w:rsid w:val="009B38C9"/>
    <w:rsid w:val="009B3E9C"/>
    <w:rsid w:val="009B4289"/>
    <w:rsid w:val="009B45D9"/>
    <w:rsid w:val="009B4A2A"/>
    <w:rsid w:val="009B4BE3"/>
    <w:rsid w:val="009B55D2"/>
    <w:rsid w:val="009B565F"/>
    <w:rsid w:val="009B6F46"/>
    <w:rsid w:val="009B7251"/>
    <w:rsid w:val="009B72C5"/>
    <w:rsid w:val="009B7780"/>
    <w:rsid w:val="009C002B"/>
    <w:rsid w:val="009C0FF3"/>
    <w:rsid w:val="009C10F2"/>
    <w:rsid w:val="009C1A5D"/>
    <w:rsid w:val="009C1BE8"/>
    <w:rsid w:val="009C1EEF"/>
    <w:rsid w:val="009C1F3E"/>
    <w:rsid w:val="009C2387"/>
    <w:rsid w:val="009C277C"/>
    <w:rsid w:val="009C28E9"/>
    <w:rsid w:val="009C3082"/>
    <w:rsid w:val="009C32AF"/>
    <w:rsid w:val="009C4213"/>
    <w:rsid w:val="009C4277"/>
    <w:rsid w:val="009C4C77"/>
    <w:rsid w:val="009C508F"/>
    <w:rsid w:val="009C5168"/>
    <w:rsid w:val="009C5521"/>
    <w:rsid w:val="009C5AA5"/>
    <w:rsid w:val="009C5BB1"/>
    <w:rsid w:val="009C5DB1"/>
    <w:rsid w:val="009C5F29"/>
    <w:rsid w:val="009C6326"/>
    <w:rsid w:val="009C66D8"/>
    <w:rsid w:val="009C7902"/>
    <w:rsid w:val="009C793A"/>
    <w:rsid w:val="009C7E4B"/>
    <w:rsid w:val="009D0A8C"/>
    <w:rsid w:val="009D1056"/>
    <w:rsid w:val="009D1245"/>
    <w:rsid w:val="009D12F3"/>
    <w:rsid w:val="009D1716"/>
    <w:rsid w:val="009D1830"/>
    <w:rsid w:val="009D1CB0"/>
    <w:rsid w:val="009D1D84"/>
    <w:rsid w:val="009D1FD6"/>
    <w:rsid w:val="009D1FFB"/>
    <w:rsid w:val="009D28AB"/>
    <w:rsid w:val="009D2C2D"/>
    <w:rsid w:val="009D2F47"/>
    <w:rsid w:val="009D30CE"/>
    <w:rsid w:val="009D3E0C"/>
    <w:rsid w:val="009D3EF1"/>
    <w:rsid w:val="009D3FA2"/>
    <w:rsid w:val="009D4143"/>
    <w:rsid w:val="009D4475"/>
    <w:rsid w:val="009D45A1"/>
    <w:rsid w:val="009D4C08"/>
    <w:rsid w:val="009D518E"/>
    <w:rsid w:val="009D5C2A"/>
    <w:rsid w:val="009D6275"/>
    <w:rsid w:val="009D6FDC"/>
    <w:rsid w:val="009D7882"/>
    <w:rsid w:val="009D7AFF"/>
    <w:rsid w:val="009E009F"/>
    <w:rsid w:val="009E0105"/>
    <w:rsid w:val="009E07B1"/>
    <w:rsid w:val="009E1658"/>
    <w:rsid w:val="009E1887"/>
    <w:rsid w:val="009E1EBC"/>
    <w:rsid w:val="009E2354"/>
    <w:rsid w:val="009E24C4"/>
    <w:rsid w:val="009E2BD3"/>
    <w:rsid w:val="009E37CE"/>
    <w:rsid w:val="009E39F9"/>
    <w:rsid w:val="009E4208"/>
    <w:rsid w:val="009E4913"/>
    <w:rsid w:val="009E5079"/>
    <w:rsid w:val="009E5292"/>
    <w:rsid w:val="009E53B3"/>
    <w:rsid w:val="009E5C5B"/>
    <w:rsid w:val="009E5F27"/>
    <w:rsid w:val="009E65A7"/>
    <w:rsid w:val="009E6642"/>
    <w:rsid w:val="009E6E08"/>
    <w:rsid w:val="009E7884"/>
    <w:rsid w:val="009E7D1D"/>
    <w:rsid w:val="009F0246"/>
    <w:rsid w:val="009F0452"/>
    <w:rsid w:val="009F0CC5"/>
    <w:rsid w:val="009F1228"/>
    <w:rsid w:val="009F1C05"/>
    <w:rsid w:val="009F293C"/>
    <w:rsid w:val="009F5011"/>
    <w:rsid w:val="009F50A3"/>
    <w:rsid w:val="009F534B"/>
    <w:rsid w:val="009F5448"/>
    <w:rsid w:val="009F56E0"/>
    <w:rsid w:val="009F5819"/>
    <w:rsid w:val="009F5BBF"/>
    <w:rsid w:val="009F68CF"/>
    <w:rsid w:val="009F7B2A"/>
    <w:rsid w:val="009F7D6F"/>
    <w:rsid w:val="00A00260"/>
    <w:rsid w:val="00A00941"/>
    <w:rsid w:val="00A00E6B"/>
    <w:rsid w:val="00A01465"/>
    <w:rsid w:val="00A0154D"/>
    <w:rsid w:val="00A01AB4"/>
    <w:rsid w:val="00A02316"/>
    <w:rsid w:val="00A02ADE"/>
    <w:rsid w:val="00A02F82"/>
    <w:rsid w:val="00A03B67"/>
    <w:rsid w:val="00A04802"/>
    <w:rsid w:val="00A048A5"/>
    <w:rsid w:val="00A04D87"/>
    <w:rsid w:val="00A05A29"/>
    <w:rsid w:val="00A0661B"/>
    <w:rsid w:val="00A068D9"/>
    <w:rsid w:val="00A06BD6"/>
    <w:rsid w:val="00A071D6"/>
    <w:rsid w:val="00A073F9"/>
    <w:rsid w:val="00A07CA4"/>
    <w:rsid w:val="00A10638"/>
    <w:rsid w:val="00A113A5"/>
    <w:rsid w:val="00A11903"/>
    <w:rsid w:val="00A123C8"/>
    <w:rsid w:val="00A12B75"/>
    <w:rsid w:val="00A12D5A"/>
    <w:rsid w:val="00A12F77"/>
    <w:rsid w:val="00A13385"/>
    <w:rsid w:val="00A13573"/>
    <w:rsid w:val="00A142E2"/>
    <w:rsid w:val="00A14576"/>
    <w:rsid w:val="00A145AA"/>
    <w:rsid w:val="00A14EA1"/>
    <w:rsid w:val="00A15369"/>
    <w:rsid w:val="00A15668"/>
    <w:rsid w:val="00A15988"/>
    <w:rsid w:val="00A159A7"/>
    <w:rsid w:val="00A15BA7"/>
    <w:rsid w:val="00A15EF5"/>
    <w:rsid w:val="00A1633F"/>
    <w:rsid w:val="00A164DF"/>
    <w:rsid w:val="00A165D5"/>
    <w:rsid w:val="00A16B4B"/>
    <w:rsid w:val="00A1720D"/>
    <w:rsid w:val="00A20D46"/>
    <w:rsid w:val="00A21045"/>
    <w:rsid w:val="00A211D7"/>
    <w:rsid w:val="00A21EC2"/>
    <w:rsid w:val="00A220DC"/>
    <w:rsid w:val="00A226F1"/>
    <w:rsid w:val="00A23A72"/>
    <w:rsid w:val="00A24192"/>
    <w:rsid w:val="00A2448D"/>
    <w:rsid w:val="00A24630"/>
    <w:rsid w:val="00A24754"/>
    <w:rsid w:val="00A257F8"/>
    <w:rsid w:val="00A25863"/>
    <w:rsid w:val="00A25900"/>
    <w:rsid w:val="00A25917"/>
    <w:rsid w:val="00A25A22"/>
    <w:rsid w:val="00A25C1F"/>
    <w:rsid w:val="00A25E75"/>
    <w:rsid w:val="00A25E82"/>
    <w:rsid w:val="00A25F85"/>
    <w:rsid w:val="00A2637F"/>
    <w:rsid w:val="00A2647A"/>
    <w:rsid w:val="00A26DEA"/>
    <w:rsid w:val="00A26EC5"/>
    <w:rsid w:val="00A2744A"/>
    <w:rsid w:val="00A27B6C"/>
    <w:rsid w:val="00A30688"/>
    <w:rsid w:val="00A3087A"/>
    <w:rsid w:val="00A30AD3"/>
    <w:rsid w:val="00A30C14"/>
    <w:rsid w:val="00A30F21"/>
    <w:rsid w:val="00A316E0"/>
    <w:rsid w:val="00A31A53"/>
    <w:rsid w:val="00A32346"/>
    <w:rsid w:val="00A32921"/>
    <w:rsid w:val="00A32B9C"/>
    <w:rsid w:val="00A3304D"/>
    <w:rsid w:val="00A3322F"/>
    <w:rsid w:val="00A349C6"/>
    <w:rsid w:val="00A35745"/>
    <w:rsid w:val="00A35764"/>
    <w:rsid w:val="00A359BF"/>
    <w:rsid w:val="00A35B81"/>
    <w:rsid w:val="00A35DF1"/>
    <w:rsid w:val="00A36177"/>
    <w:rsid w:val="00A36327"/>
    <w:rsid w:val="00A363AF"/>
    <w:rsid w:val="00A37CDD"/>
    <w:rsid w:val="00A408F1"/>
    <w:rsid w:val="00A40927"/>
    <w:rsid w:val="00A409A7"/>
    <w:rsid w:val="00A40A4B"/>
    <w:rsid w:val="00A41B52"/>
    <w:rsid w:val="00A41DB7"/>
    <w:rsid w:val="00A41DF8"/>
    <w:rsid w:val="00A41F21"/>
    <w:rsid w:val="00A42818"/>
    <w:rsid w:val="00A428E9"/>
    <w:rsid w:val="00A43133"/>
    <w:rsid w:val="00A44719"/>
    <w:rsid w:val="00A44935"/>
    <w:rsid w:val="00A45CE5"/>
    <w:rsid w:val="00A460B9"/>
    <w:rsid w:val="00A460FF"/>
    <w:rsid w:val="00A463B1"/>
    <w:rsid w:val="00A468CE"/>
    <w:rsid w:val="00A46D47"/>
    <w:rsid w:val="00A46E79"/>
    <w:rsid w:val="00A477F0"/>
    <w:rsid w:val="00A47E16"/>
    <w:rsid w:val="00A51026"/>
    <w:rsid w:val="00A519E4"/>
    <w:rsid w:val="00A51A3C"/>
    <w:rsid w:val="00A51ED4"/>
    <w:rsid w:val="00A5214E"/>
    <w:rsid w:val="00A5243A"/>
    <w:rsid w:val="00A529A1"/>
    <w:rsid w:val="00A52A1F"/>
    <w:rsid w:val="00A538AF"/>
    <w:rsid w:val="00A53B68"/>
    <w:rsid w:val="00A53EE3"/>
    <w:rsid w:val="00A53F62"/>
    <w:rsid w:val="00A54C6F"/>
    <w:rsid w:val="00A54D21"/>
    <w:rsid w:val="00A550E0"/>
    <w:rsid w:val="00A553F7"/>
    <w:rsid w:val="00A55A1C"/>
    <w:rsid w:val="00A55B79"/>
    <w:rsid w:val="00A563A6"/>
    <w:rsid w:val="00A56DE0"/>
    <w:rsid w:val="00A573D2"/>
    <w:rsid w:val="00A57BCF"/>
    <w:rsid w:val="00A60091"/>
    <w:rsid w:val="00A601F7"/>
    <w:rsid w:val="00A602A1"/>
    <w:rsid w:val="00A60562"/>
    <w:rsid w:val="00A608EB"/>
    <w:rsid w:val="00A60B0B"/>
    <w:rsid w:val="00A60E0F"/>
    <w:rsid w:val="00A6101D"/>
    <w:rsid w:val="00A62063"/>
    <w:rsid w:val="00A62884"/>
    <w:rsid w:val="00A63065"/>
    <w:rsid w:val="00A63091"/>
    <w:rsid w:val="00A6322B"/>
    <w:rsid w:val="00A63294"/>
    <w:rsid w:val="00A635C7"/>
    <w:rsid w:val="00A636CC"/>
    <w:rsid w:val="00A638B0"/>
    <w:rsid w:val="00A63D3B"/>
    <w:rsid w:val="00A63DC3"/>
    <w:rsid w:val="00A63EE4"/>
    <w:rsid w:val="00A64163"/>
    <w:rsid w:val="00A6417D"/>
    <w:rsid w:val="00A64358"/>
    <w:rsid w:val="00A64709"/>
    <w:rsid w:val="00A649FE"/>
    <w:rsid w:val="00A64C08"/>
    <w:rsid w:val="00A65A6B"/>
    <w:rsid w:val="00A65BA8"/>
    <w:rsid w:val="00A65BE3"/>
    <w:rsid w:val="00A65C23"/>
    <w:rsid w:val="00A661F9"/>
    <w:rsid w:val="00A662D8"/>
    <w:rsid w:val="00A6659D"/>
    <w:rsid w:val="00A66788"/>
    <w:rsid w:val="00A668FF"/>
    <w:rsid w:val="00A6691D"/>
    <w:rsid w:val="00A66935"/>
    <w:rsid w:val="00A6730B"/>
    <w:rsid w:val="00A67526"/>
    <w:rsid w:val="00A6772E"/>
    <w:rsid w:val="00A67957"/>
    <w:rsid w:val="00A67A70"/>
    <w:rsid w:val="00A67BF5"/>
    <w:rsid w:val="00A67F16"/>
    <w:rsid w:val="00A70211"/>
    <w:rsid w:val="00A711B7"/>
    <w:rsid w:val="00A71B81"/>
    <w:rsid w:val="00A71BD7"/>
    <w:rsid w:val="00A727E7"/>
    <w:rsid w:val="00A72A35"/>
    <w:rsid w:val="00A73F18"/>
    <w:rsid w:val="00A74F91"/>
    <w:rsid w:val="00A7529C"/>
    <w:rsid w:val="00A752B9"/>
    <w:rsid w:val="00A7580A"/>
    <w:rsid w:val="00A75D0D"/>
    <w:rsid w:val="00A76E8E"/>
    <w:rsid w:val="00A76EBF"/>
    <w:rsid w:val="00A77141"/>
    <w:rsid w:val="00A772CB"/>
    <w:rsid w:val="00A77732"/>
    <w:rsid w:val="00A77809"/>
    <w:rsid w:val="00A77CD2"/>
    <w:rsid w:val="00A77DD5"/>
    <w:rsid w:val="00A8069A"/>
    <w:rsid w:val="00A80F84"/>
    <w:rsid w:val="00A81CB5"/>
    <w:rsid w:val="00A8278B"/>
    <w:rsid w:val="00A828F9"/>
    <w:rsid w:val="00A82B0C"/>
    <w:rsid w:val="00A8336B"/>
    <w:rsid w:val="00A8354A"/>
    <w:rsid w:val="00A840DC"/>
    <w:rsid w:val="00A8412D"/>
    <w:rsid w:val="00A84431"/>
    <w:rsid w:val="00A8465C"/>
    <w:rsid w:val="00A84C23"/>
    <w:rsid w:val="00A85B32"/>
    <w:rsid w:val="00A86F8B"/>
    <w:rsid w:val="00A870C4"/>
    <w:rsid w:val="00A878D7"/>
    <w:rsid w:val="00A87BA6"/>
    <w:rsid w:val="00A87E86"/>
    <w:rsid w:val="00A905FA"/>
    <w:rsid w:val="00A90BD2"/>
    <w:rsid w:val="00A90DBD"/>
    <w:rsid w:val="00A90F7A"/>
    <w:rsid w:val="00A91306"/>
    <w:rsid w:val="00A91396"/>
    <w:rsid w:val="00A918A0"/>
    <w:rsid w:val="00A919DD"/>
    <w:rsid w:val="00A92203"/>
    <w:rsid w:val="00A92779"/>
    <w:rsid w:val="00A9280D"/>
    <w:rsid w:val="00A928DF"/>
    <w:rsid w:val="00A92E02"/>
    <w:rsid w:val="00A9349C"/>
    <w:rsid w:val="00A93D27"/>
    <w:rsid w:val="00A94BDB"/>
    <w:rsid w:val="00A94F8F"/>
    <w:rsid w:val="00A9512D"/>
    <w:rsid w:val="00A957D8"/>
    <w:rsid w:val="00A95B5A"/>
    <w:rsid w:val="00A95FCB"/>
    <w:rsid w:val="00A962E0"/>
    <w:rsid w:val="00A9647E"/>
    <w:rsid w:val="00A96942"/>
    <w:rsid w:val="00A96D99"/>
    <w:rsid w:val="00A97503"/>
    <w:rsid w:val="00A975E1"/>
    <w:rsid w:val="00A979A8"/>
    <w:rsid w:val="00A97D07"/>
    <w:rsid w:val="00A97D77"/>
    <w:rsid w:val="00A97DF3"/>
    <w:rsid w:val="00A97E47"/>
    <w:rsid w:val="00AA0228"/>
    <w:rsid w:val="00AA0793"/>
    <w:rsid w:val="00AA0862"/>
    <w:rsid w:val="00AA0D5D"/>
    <w:rsid w:val="00AA1163"/>
    <w:rsid w:val="00AA15B4"/>
    <w:rsid w:val="00AA16A7"/>
    <w:rsid w:val="00AA1A4A"/>
    <w:rsid w:val="00AA1DA3"/>
    <w:rsid w:val="00AA2378"/>
    <w:rsid w:val="00AA2C89"/>
    <w:rsid w:val="00AA2E29"/>
    <w:rsid w:val="00AA3472"/>
    <w:rsid w:val="00AA43D6"/>
    <w:rsid w:val="00AA46B4"/>
    <w:rsid w:val="00AA46D5"/>
    <w:rsid w:val="00AA5C77"/>
    <w:rsid w:val="00AA5D97"/>
    <w:rsid w:val="00AA5EF8"/>
    <w:rsid w:val="00AA689C"/>
    <w:rsid w:val="00AA728A"/>
    <w:rsid w:val="00AA792B"/>
    <w:rsid w:val="00AB037F"/>
    <w:rsid w:val="00AB03F9"/>
    <w:rsid w:val="00AB0A28"/>
    <w:rsid w:val="00AB14AB"/>
    <w:rsid w:val="00AB1D12"/>
    <w:rsid w:val="00AB1D38"/>
    <w:rsid w:val="00AB1D6C"/>
    <w:rsid w:val="00AB27FB"/>
    <w:rsid w:val="00AB2A79"/>
    <w:rsid w:val="00AB36C4"/>
    <w:rsid w:val="00AB3D54"/>
    <w:rsid w:val="00AB42EA"/>
    <w:rsid w:val="00AB4519"/>
    <w:rsid w:val="00AB47C0"/>
    <w:rsid w:val="00AB55AE"/>
    <w:rsid w:val="00AB5E87"/>
    <w:rsid w:val="00AB63A9"/>
    <w:rsid w:val="00AB6B05"/>
    <w:rsid w:val="00AB7068"/>
    <w:rsid w:val="00AB70BE"/>
    <w:rsid w:val="00AB78B5"/>
    <w:rsid w:val="00AC0048"/>
    <w:rsid w:val="00AC02E5"/>
    <w:rsid w:val="00AC0C12"/>
    <w:rsid w:val="00AC0D64"/>
    <w:rsid w:val="00AC1776"/>
    <w:rsid w:val="00AC1F30"/>
    <w:rsid w:val="00AC1F3C"/>
    <w:rsid w:val="00AC1FA3"/>
    <w:rsid w:val="00AC2798"/>
    <w:rsid w:val="00AC28B2"/>
    <w:rsid w:val="00AC2F37"/>
    <w:rsid w:val="00AC30E8"/>
    <w:rsid w:val="00AC324C"/>
    <w:rsid w:val="00AC39DB"/>
    <w:rsid w:val="00AC3E36"/>
    <w:rsid w:val="00AC43FE"/>
    <w:rsid w:val="00AC49A5"/>
    <w:rsid w:val="00AC4CE5"/>
    <w:rsid w:val="00AC5228"/>
    <w:rsid w:val="00AC522E"/>
    <w:rsid w:val="00AC56CE"/>
    <w:rsid w:val="00AC5859"/>
    <w:rsid w:val="00AC5B65"/>
    <w:rsid w:val="00AC5EC3"/>
    <w:rsid w:val="00AC6234"/>
    <w:rsid w:val="00AC690B"/>
    <w:rsid w:val="00AC694D"/>
    <w:rsid w:val="00AC6C1D"/>
    <w:rsid w:val="00AC6C34"/>
    <w:rsid w:val="00AC6DBE"/>
    <w:rsid w:val="00AC6FB6"/>
    <w:rsid w:val="00AC74DE"/>
    <w:rsid w:val="00AC7AC1"/>
    <w:rsid w:val="00AC7C40"/>
    <w:rsid w:val="00AC7C55"/>
    <w:rsid w:val="00AC7D8D"/>
    <w:rsid w:val="00AD043B"/>
    <w:rsid w:val="00AD09D8"/>
    <w:rsid w:val="00AD0BBE"/>
    <w:rsid w:val="00AD0C1B"/>
    <w:rsid w:val="00AD1628"/>
    <w:rsid w:val="00AD1D7A"/>
    <w:rsid w:val="00AD27E5"/>
    <w:rsid w:val="00AD334D"/>
    <w:rsid w:val="00AD4F71"/>
    <w:rsid w:val="00AD5418"/>
    <w:rsid w:val="00AD58F5"/>
    <w:rsid w:val="00AD5E80"/>
    <w:rsid w:val="00AD618B"/>
    <w:rsid w:val="00AD6954"/>
    <w:rsid w:val="00AD69DC"/>
    <w:rsid w:val="00AD6DFB"/>
    <w:rsid w:val="00AD7168"/>
    <w:rsid w:val="00AD7AC7"/>
    <w:rsid w:val="00AD7BA7"/>
    <w:rsid w:val="00AD7EFA"/>
    <w:rsid w:val="00AD7FF3"/>
    <w:rsid w:val="00AE0096"/>
    <w:rsid w:val="00AE0413"/>
    <w:rsid w:val="00AE068C"/>
    <w:rsid w:val="00AE0BA8"/>
    <w:rsid w:val="00AE1141"/>
    <w:rsid w:val="00AE1274"/>
    <w:rsid w:val="00AE18D8"/>
    <w:rsid w:val="00AE1F94"/>
    <w:rsid w:val="00AE2655"/>
    <w:rsid w:val="00AE2B56"/>
    <w:rsid w:val="00AE2F31"/>
    <w:rsid w:val="00AE304D"/>
    <w:rsid w:val="00AE37A7"/>
    <w:rsid w:val="00AE3A53"/>
    <w:rsid w:val="00AE4005"/>
    <w:rsid w:val="00AE4399"/>
    <w:rsid w:val="00AE43E6"/>
    <w:rsid w:val="00AE4807"/>
    <w:rsid w:val="00AE4B39"/>
    <w:rsid w:val="00AE4C8D"/>
    <w:rsid w:val="00AE534B"/>
    <w:rsid w:val="00AE63B1"/>
    <w:rsid w:val="00AE641D"/>
    <w:rsid w:val="00AE67FE"/>
    <w:rsid w:val="00AE6B0B"/>
    <w:rsid w:val="00AE79AF"/>
    <w:rsid w:val="00AF0118"/>
    <w:rsid w:val="00AF0315"/>
    <w:rsid w:val="00AF071C"/>
    <w:rsid w:val="00AF0B51"/>
    <w:rsid w:val="00AF1D1F"/>
    <w:rsid w:val="00AF2773"/>
    <w:rsid w:val="00AF2C93"/>
    <w:rsid w:val="00AF2CFB"/>
    <w:rsid w:val="00AF397A"/>
    <w:rsid w:val="00AF3DED"/>
    <w:rsid w:val="00AF3EC8"/>
    <w:rsid w:val="00AF424E"/>
    <w:rsid w:val="00AF45CF"/>
    <w:rsid w:val="00AF5067"/>
    <w:rsid w:val="00AF5888"/>
    <w:rsid w:val="00AF6947"/>
    <w:rsid w:val="00AF78EF"/>
    <w:rsid w:val="00AF7E2F"/>
    <w:rsid w:val="00AF7E4E"/>
    <w:rsid w:val="00B00440"/>
    <w:rsid w:val="00B005F1"/>
    <w:rsid w:val="00B0108E"/>
    <w:rsid w:val="00B016CF"/>
    <w:rsid w:val="00B01B74"/>
    <w:rsid w:val="00B01D93"/>
    <w:rsid w:val="00B0232F"/>
    <w:rsid w:val="00B0241B"/>
    <w:rsid w:val="00B028EB"/>
    <w:rsid w:val="00B02EA4"/>
    <w:rsid w:val="00B0322C"/>
    <w:rsid w:val="00B03423"/>
    <w:rsid w:val="00B03680"/>
    <w:rsid w:val="00B038B9"/>
    <w:rsid w:val="00B03FE5"/>
    <w:rsid w:val="00B043DF"/>
    <w:rsid w:val="00B04F1F"/>
    <w:rsid w:val="00B05869"/>
    <w:rsid w:val="00B059F0"/>
    <w:rsid w:val="00B05B88"/>
    <w:rsid w:val="00B05CF9"/>
    <w:rsid w:val="00B05EAA"/>
    <w:rsid w:val="00B065DE"/>
    <w:rsid w:val="00B06C7F"/>
    <w:rsid w:val="00B06F7B"/>
    <w:rsid w:val="00B0737C"/>
    <w:rsid w:val="00B07533"/>
    <w:rsid w:val="00B07F2A"/>
    <w:rsid w:val="00B10DD7"/>
    <w:rsid w:val="00B10E83"/>
    <w:rsid w:val="00B10FCF"/>
    <w:rsid w:val="00B1174C"/>
    <w:rsid w:val="00B117F0"/>
    <w:rsid w:val="00B11E96"/>
    <w:rsid w:val="00B11EF6"/>
    <w:rsid w:val="00B129E2"/>
    <w:rsid w:val="00B12B42"/>
    <w:rsid w:val="00B12C50"/>
    <w:rsid w:val="00B13B3A"/>
    <w:rsid w:val="00B15850"/>
    <w:rsid w:val="00B16848"/>
    <w:rsid w:val="00B16F1B"/>
    <w:rsid w:val="00B200F1"/>
    <w:rsid w:val="00B2065A"/>
    <w:rsid w:val="00B20944"/>
    <w:rsid w:val="00B215DB"/>
    <w:rsid w:val="00B21A65"/>
    <w:rsid w:val="00B22322"/>
    <w:rsid w:val="00B2241C"/>
    <w:rsid w:val="00B22566"/>
    <w:rsid w:val="00B227DF"/>
    <w:rsid w:val="00B22D89"/>
    <w:rsid w:val="00B22F94"/>
    <w:rsid w:val="00B2363B"/>
    <w:rsid w:val="00B2420B"/>
    <w:rsid w:val="00B247B5"/>
    <w:rsid w:val="00B24CBE"/>
    <w:rsid w:val="00B250A3"/>
    <w:rsid w:val="00B253EE"/>
    <w:rsid w:val="00B25729"/>
    <w:rsid w:val="00B2654D"/>
    <w:rsid w:val="00B26B00"/>
    <w:rsid w:val="00B27278"/>
    <w:rsid w:val="00B274A8"/>
    <w:rsid w:val="00B27735"/>
    <w:rsid w:val="00B30411"/>
    <w:rsid w:val="00B30798"/>
    <w:rsid w:val="00B30DC0"/>
    <w:rsid w:val="00B31040"/>
    <w:rsid w:val="00B3131D"/>
    <w:rsid w:val="00B31BA8"/>
    <w:rsid w:val="00B329CD"/>
    <w:rsid w:val="00B32DE9"/>
    <w:rsid w:val="00B33EB5"/>
    <w:rsid w:val="00B34063"/>
    <w:rsid w:val="00B34180"/>
    <w:rsid w:val="00B34BAB"/>
    <w:rsid w:val="00B360C7"/>
    <w:rsid w:val="00B364CB"/>
    <w:rsid w:val="00B376DF"/>
    <w:rsid w:val="00B376EA"/>
    <w:rsid w:val="00B37E9D"/>
    <w:rsid w:val="00B37F0A"/>
    <w:rsid w:val="00B37F18"/>
    <w:rsid w:val="00B410E9"/>
    <w:rsid w:val="00B41989"/>
    <w:rsid w:val="00B41C92"/>
    <w:rsid w:val="00B425B3"/>
    <w:rsid w:val="00B42672"/>
    <w:rsid w:val="00B4296A"/>
    <w:rsid w:val="00B42AED"/>
    <w:rsid w:val="00B43818"/>
    <w:rsid w:val="00B4386B"/>
    <w:rsid w:val="00B453D9"/>
    <w:rsid w:val="00B45425"/>
    <w:rsid w:val="00B459A8"/>
    <w:rsid w:val="00B46E48"/>
    <w:rsid w:val="00B47260"/>
    <w:rsid w:val="00B47616"/>
    <w:rsid w:val="00B47A18"/>
    <w:rsid w:val="00B47D40"/>
    <w:rsid w:val="00B50545"/>
    <w:rsid w:val="00B51AF3"/>
    <w:rsid w:val="00B51B08"/>
    <w:rsid w:val="00B51C5D"/>
    <w:rsid w:val="00B52164"/>
    <w:rsid w:val="00B52615"/>
    <w:rsid w:val="00B52EEF"/>
    <w:rsid w:val="00B53F5F"/>
    <w:rsid w:val="00B54865"/>
    <w:rsid w:val="00B548D4"/>
    <w:rsid w:val="00B54CF4"/>
    <w:rsid w:val="00B55317"/>
    <w:rsid w:val="00B5657F"/>
    <w:rsid w:val="00B56F11"/>
    <w:rsid w:val="00B57401"/>
    <w:rsid w:val="00B576FA"/>
    <w:rsid w:val="00B60308"/>
    <w:rsid w:val="00B608A5"/>
    <w:rsid w:val="00B60AE1"/>
    <w:rsid w:val="00B611BD"/>
    <w:rsid w:val="00B61662"/>
    <w:rsid w:val="00B61C35"/>
    <w:rsid w:val="00B61E8E"/>
    <w:rsid w:val="00B62280"/>
    <w:rsid w:val="00B62452"/>
    <w:rsid w:val="00B626D8"/>
    <w:rsid w:val="00B63446"/>
    <w:rsid w:val="00B63575"/>
    <w:rsid w:val="00B6376E"/>
    <w:rsid w:val="00B63902"/>
    <w:rsid w:val="00B63968"/>
    <w:rsid w:val="00B64422"/>
    <w:rsid w:val="00B6445D"/>
    <w:rsid w:val="00B64AC2"/>
    <w:rsid w:val="00B64D11"/>
    <w:rsid w:val="00B65AA3"/>
    <w:rsid w:val="00B65DFC"/>
    <w:rsid w:val="00B66238"/>
    <w:rsid w:val="00B66C44"/>
    <w:rsid w:val="00B677F9"/>
    <w:rsid w:val="00B679AE"/>
    <w:rsid w:val="00B67C86"/>
    <w:rsid w:val="00B67ED5"/>
    <w:rsid w:val="00B67F24"/>
    <w:rsid w:val="00B70068"/>
    <w:rsid w:val="00B70107"/>
    <w:rsid w:val="00B707E4"/>
    <w:rsid w:val="00B709B8"/>
    <w:rsid w:val="00B709D5"/>
    <w:rsid w:val="00B7166A"/>
    <w:rsid w:val="00B71765"/>
    <w:rsid w:val="00B71848"/>
    <w:rsid w:val="00B72AD6"/>
    <w:rsid w:val="00B73632"/>
    <w:rsid w:val="00B736D3"/>
    <w:rsid w:val="00B73781"/>
    <w:rsid w:val="00B738A3"/>
    <w:rsid w:val="00B7438E"/>
    <w:rsid w:val="00B74422"/>
    <w:rsid w:val="00B74484"/>
    <w:rsid w:val="00B74BB1"/>
    <w:rsid w:val="00B753D1"/>
    <w:rsid w:val="00B7603C"/>
    <w:rsid w:val="00B7675C"/>
    <w:rsid w:val="00B76CF9"/>
    <w:rsid w:val="00B770FA"/>
    <w:rsid w:val="00B77353"/>
    <w:rsid w:val="00B801B6"/>
    <w:rsid w:val="00B80AD2"/>
    <w:rsid w:val="00B80B53"/>
    <w:rsid w:val="00B80DEA"/>
    <w:rsid w:val="00B812BA"/>
    <w:rsid w:val="00B81842"/>
    <w:rsid w:val="00B81F6D"/>
    <w:rsid w:val="00B82014"/>
    <w:rsid w:val="00B821DB"/>
    <w:rsid w:val="00B8220E"/>
    <w:rsid w:val="00B82490"/>
    <w:rsid w:val="00B8281A"/>
    <w:rsid w:val="00B82A7D"/>
    <w:rsid w:val="00B83935"/>
    <w:rsid w:val="00B83CCD"/>
    <w:rsid w:val="00B83FB0"/>
    <w:rsid w:val="00B8411A"/>
    <w:rsid w:val="00B845F4"/>
    <w:rsid w:val="00B85B91"/>
    <w:rsid w:val="00B86423"/>
    <w:rsid w:val="00B867F0"/>
    <w:rsid w:val="00B86BC8"/>
    <w:rsid w:val="00B87096"/>
    <w:rsid w:val="00B8733F"/>
    <w:rsid w:val="00B8772A"/>
    <w:rsid w:val="00B9000D"/>
    <w:rsid w:val="00B9019D"/>
    <w:rsid w:val="00B9184F"/>
    <w:rsid w:val="00B91FCE"/>
    <w:rsid w:val="00B9268A"/>
    <w:rsid w:val="00B9276C"/>
    <w:rsid w:val="00B93538"/>
    <w:rsid w:val="00B941F4"/>
    <w:rsid w:val="00B9499C"/>
    <w:rsid w:val="00B94EBD"/>
    <w:rsid w:val="00B95782"/>
    <w:rsid w:val="00B95820"/>
    <w:rsid w:val="00B95C07"/>
    <w:rsid w:val="00B972E7"/>
    <w:rsid w:val="00B97400"/>
    <w:rsid w:val="00B974CA"/>
    <w:rsid w:val="00BA018F"/>
    <w:rsid w:val="00BA0865"/>
    <w:rsid w:val="00BA08F0"/>
    <w:rsid w:val="00BA0A89"/>
    <w:rsid w:val="00BA0B4C"/>
    <w:rsid w:val="00BA1091"/>
    <w:rsid w:val="00BA1519"/>
    <w:rsid w:val="00BA187A"/>
    <w:rsid w:val="00BA1F22"/>
    <w:rsid w:val="00BA23D1"/>
    <w:rsid w:val="00BA244C"/>
    <w:rsid w:val="00BA2DEE"/>
    <w:rsid w:val="00BA3938"/>
    <w:rsid w:val="00BA3AA6"/>
    <w:rsid w:val="00BA3DD8"/>
    <w:rsid w:val="00BA40B5"/>
    <w:rsid w:val="00BA4445"/>
    <w:rsid w:val="00BA48C5"/>
    <w:rsid w:val="00BA4E1E"/>
    <w:rsid w:val="00BA4E8B"/>
    <w:rsid w:val="00BA4ED4"/>
    <w:rsid w:val="00BA507F"/>
    <w:rsid w:val="00BA5230"/>
    <w:rsid w:val="00BA595E"/>
    <w:rsid w:val="00BA60F1"/>
    <w:rsid w:val="00BA6176"/>
    <w:rsid w:val="00BA713C"/>
    <w:rsid w:val="00BA78DD"/>
    <w:rsid w:val="00BA7CE0"/>
    <w:rsid w:val="00BA7E23"/>
    <w:rsid w:val="00BB0003"/>
    <w:rsid w:val="00BB0099"/>
    <w:rsid w:val="00BB03AC"/>
    <w:rsid w:val="00BB0AFA"/>
    <w:rsid w:val="00BB140A"/>
    <w:rsid w:val="00BB145C"/>
    <w:rsid w:val="00BB1D2D"/>
    <w:rsid w:val="00BB280F"/>
    <w:rsid w:val="00BB319D"/>
    <w:rsid w:val="00BB333C"/>
    <w:rsid w:val="00BB3B73"/>
    <w:rsid w:val="00BB438B"/>
    <w:rsid w:val="00BB488D"/>
    <w:rsid w:val="00BB4C7E"/>
    <w:rsid w:val="00BB51E8"/>
    <w:rsid w:val="00BB5985"/>
    <w:rsid w:val="00BB5B01"/>
    <w:rsid w:val="00BB5CC1"/>
    <w:rsid w:val="00BB6B7B"/>
    <w:rsid w:val="00BB74A6"/>
    <w:rsid w:val="00BB7C3D"/>
    <w:rsid w:val="00BC0104"/>
    <w:rsid w:val="00BC05B5"/>
    <w:rsid w:val="00BC05D1"/>
    <w:rsid w:val="00BC1CAE"/>
    <w:rsid w:val="00BC1E96"/>
    <w:rsid w:val="00BC1FC6"/>
    <w:rsid w:val="00BC2CEA"/>
    <w:rsid w:val="00BC2E8F"/>
    <w:rsid w:val="00BC3282"/>
    <w:rsid w:val="00BC33B1"/>
    <w:rsid w:val="00BC34B2"/>
    <w:rsid w:val="00BC4165"/>
    <w:rsid w:val="00BC4537"/>
    <w:rsid w:val="00BC4805"/>
    <w:rsid w:val="00BC48B2"/>
    <w:rsid w:val="00BC5409"/>
    <w:rsid w:val="00BC5DFE"/>
    <w:rsid w:val="00BC6051"/>
    <w:rsid w:val="00BC6EFA"/>
    <w:rsid w:val="00BC788B"/>
    <w:rsid w:val="00BC7BA3"/>
    <w:rsid w:val="00BD0BC5"/>
    <w:rsid w:val="00BD10FA"/>
    <w:rsid w:val="00BD150B"/>
    <w:rsid w:val="00BD1597"/>
    <w:rsid w:val="00BD1626"/>
    <w:rsid w:val="00BD163F"/>
    <w:rsid w:val="00BD27AC"/>
    <w:rsid w:val="00BD31EC"/>
    <w:rsid w:val="00BD36B3"/>
    <w:rsid w:val="00BD36E0"/>
    <w:rsid w:val="00BD3B0C"/>
    <w:rsid w:val="00BD49D2"/>
    <w:rsid w:val="00BD4B19"/>
    <w:rsid w:val="00BD5794"/>
    <w:rsid w:val="00BD59E4"/>
    <w:rsid w:val="00BD5B06"/>
    <w:rsid w:val="00BD5CEF"/>
    <w:rsid w:val="00BD6222"/>
    <w:rsid w:val="00BD639D"/>
    <w:rsid w:val="00BD660F"/>
    <w:rsid w:val="00BD6645"/>
    <w:rsid w:val="00BD6DD6"/>
    <w:rsid w:val="00BD7C47"/>
    <w:rsid w:val="00BE094A"/>
    <w:rsid w:val="00BE0DDB"/>
    <w:rsid w:val="00BE11A8"/>
    <w:rsid w:val="00BE15D5"/>
    <w:rsid w:val="00BE1820"/>
    <w:rsid w:val="00BE1F45"/>
    <w:rsid w:val="00BE2613"/>
    <w:rsid w:val="00BE2DA9"/>
    <w:rsid w:val="00BE32CE"/>
    <w:rsid w:val="00BE39F6"/>
    <w:rsid w:val="00BE4201"/>
    <w:rsid w:val="00BE4456"/>
    <w:rsid w:val="00BE55F7"/>
    <w:rsid w:val="00BE5975"/>
    <w:rsid w:val="00BE5FD9"/>
    <w:rsid w:val="00BE632E"/>
    <w:rsid w:val="00BE75DE"/>
    <w:rsid w:val="00BF05D3"/>
    <w:rsid w:val="00BF0D88"/>
    <w:rsid w:val="00BF0F81"/>
    <w:rsid w:val="00BF114A"/>
    <w:rsid w:val="00BF1239"/>
    <w:rsid w:val="00BF14D6"/>
    <w:rsid w:val="00BF165D"/>
    <w:rsid w:val="00BF1AF2"/>
    <w:rsid w:val="00BF1CE6"/>
    <w:rsid w:val="00BF1F86"/>
    <w:rsid w:val="00BF256F"/>
    <w:rsid w:val="00BF26F5"/>
    <w:rsid w:val="00BF2B66"/>
    <w:rsid w:val="00BF2EEE"/>
    <w:rsid w:val="00BF3D88"/>
    <w:rsid w:val="00BF436E"/>
    <w:rsid w:val="00BF44D3"/>
    <w:rsid w:val="00BF4688"/>
    <w:rsid w:val="00BF4B7E"/>
    <w:rsid w:val="00BF5068"/>
    <w:rsid w:val="00BF534B"/>
    <w:rsid w:val="00BF54CA"/>
    <w:rsid w:val="00BF5DB2"/>
    <w:rsid w:val="00BF69CE"/>
    <w:rsid w:val="00BF72F8"/>
    <w:rsid w:val="00BF73DC"/>
    <w:rsid w:val="00C01050"/>
    <w:rsid w:val="00C012CF"/>
    <w:rsid w:val="00C0145D"/>
    <w:rsid w:val="00C01798"/>
    <w:rsid w:val="00C02EC0"/>
    <w:rsid w:val="00C03AAF"/>
    <w:rsid w:val="00C03EC5"/>
    <w:rsid w:val="00C04673"/>
    <w:rsid w:val="00C04D1C"/>
    <w:rsid w:val="00C050B4"/>
    <w:rsid w:val="00C050CE"/>
    <w:rsid w:val="00C050D5"/>
    <w:rsid w:val="00C0517D"/>
    <w:rsid w:val="00C05246"/>
    <w:rsid w:val="00C052D6"/>
    <w:rsid w:val="00C052F9"/>
    <w:rsid w:val="00C05C27"/>
    <w:rsid w:val="00C06335"/>
    <w:rsid w:val="00C06477"/>
    <w:rsid w:val="00C06647"/>
    <w:rsid w:val="00C070FD"/>
    <w:rsid w:val="00C07E9F"/>
    <w:rsid w:val="00C10789"/>
    <w:rsid w:val="00C108B5"/>
    <w:rsid w:val="00C10F3D"/>
    <w:rsid w:val="00C11130"/>
    <w:rsid w:val="00C111B4"/>
    <w:rsid w:val="00C11222"/>
    <w:rsid w:val="00C11DA9"/>
    <w:rsid w:val="00C1224D"/>
    <w:rsid w:val="00C129EB"/>
    <w:rsid w:val="00C12B70"/>
    <w:rsid w:val="00C13309"/>
    <w:rsid w:val="00C1331E"/>
    <w:rsid w:val="00C137B4"/>
    <w:rsid w:val="00C138EE"/>
    <w:rsid w:val="00C13B01"/>
    <w:rsid w:val="00C13C69"/>
    <w:rsid w:val="00C142EF"/>
    <w:rsid w:val="00C145B7"/>
    <w:rsid w:val="00C14992"/>
    <w:rsid w:val="00C14BBE"/>
    <w:rsid w:val="00C15098"/>
    <w:rsid w:val="00C155A0"/>
    <w:rsid w:val="00C15B23"/>
    <w:rsid w:val="00C15DE6"/>
    <w:rsid w:val="00C16B0F"/>
    <w:rsid w:val="00C16EFF"/>
    <w:rsid w:val="00C16F1F"/>
    <w:rsid w:val="00C1730D"/>
    <w:rsid w:val="00C17810"/>
    <w:rsid w:val="00C17BDA"/>
    <w:rsid w:val="00C206CA"/>
    <w:rsid w:val="00C20912"/>
    <w:rsid w:val="00C20C1E"/>
    <w:rsid w:val="00C212C1"/>
    <w:rsid w:val="00C21A89"/>
    <w:rsid w:val="00C22255"/>
    <w:rsid w:val="00C232A5"/>
    <w:rsid w:val="00C23322"/>
    <w:rsid w:val="00C23381"/>
    <w:rsid w:val="00C240F8"/>
    <w:rsid w:val="00C247AF"/>
    <w:rsid w:val="00C24F06"/>
    <w:rsid w:val="00C250CD"/>
    <w:rsid w:val="00C2557C"/>
    <w:rsid w:val="00C2561E"/>
    <w:rsid w:val="00C257E5"/>
    <w:rsid w:val="00C258AC"/>
    <w:rsid w:val="00C26B40"/>
    <w:rsid w:val="00C26B65"/>
    <w:rsid w:val="00C26C35"/>
    <w:rsid w:val="00C26F7B"/>
    <w:rsid w:val="00C273AD"/>
    <w:rsid w:val="00C27DF9"/>
    <w:rsid w:val="00C308DB"/>
    <w:rsid w:val="00C3112D"/>
    <w:rsid w:val="00C311D2"/>
    <w:rsid w:val="00C311D8"/>
    <w:rsid w:val="00C3218A"/>
    <w:rsid w:val="00C32EC0"/>
    <w:rsid w:val="00C335ED"/>
    <w:rsid w:val="00C337C7"/>
    <w:rsid w:val="00C33BE7"/>
    <w:rsid w:val="00C33CF8"/>
    <w:rsid w:val="00C34694"/>
    <w:rsid w:val="00C34707"/>
    <w:rsid w:val="00C35657"/>
    <w:rsid w:val="00C367D9"/>
    <w:rsid w:val="00C36D4E"/>
    <w:rsid w:val="00C36EF1"/>
    <w:rsid w:val="00C37756"/>
    <w:rsid w:val="00C379F4"/>
    <w:rsid w:val="00C4025A"/>
    <w:rsid w:val="00C4064B"/>
    <w:rsid w:val="00C40A50"/>
    <w:rsid w:val="00C40F3D"/>
    <w:rsid w:val="00C413FC"/>
    <w:rsid w:val="00C414F6"/>
    <w:rsid w:val="00C41551"/>
    <w:rsid w:val="00C41989"/>
    <w:rsid w:val="00C41AFC"/>
    <w:rsid w:val="00C41E0B"/>
    <w:rsid w:val="00C41E6F"/>
    <w:rsid w:val="00C4250C"/>
    <w:rsid w:val="00C42C6B"/>
    <w:rsid w:val="00C42CA5"/>
    <w:rsid w:val="00C42D3D"/>
    <w:rsid w:val="00C43234"/>
    <w:rsid w:val="00C43891"/>
    <w:rsid w:val="00C439F6"/>
    <w:rsid w:val="00C43D96"/>
    <w:rsid w:val="00C444A1"/>
    <w:rsid w:val="00C44757"/>
    <w:rsid w:val="00C451F8"/>
    <w:rsid w:val="00C4579A"/>
    <w:rsid w:val="00C46358"/>
    <w:rsid w:val="00C46505"/>
    <w:rsid w:val="00C46547"/>
    <w:rsid w:val="00C46A2D"/>
    <w:rsid w:val="00C4709B"/>
    <w:rsid w:val="00C47785"/>
    <w:rsid w:val="00C4782E"/>
    <w:rsid w:val="00C4786B"/>
    <w:rsid w:val="00C50623"/>
    <w:rsid w:val="00C50B53"/>
    <w:rsid w:val="00C510C1"/>
    <w:rsid w:val="00C517D4"/>
    <w:rsid w:val="00C5185D"/>
    <w:rsid w:val="00C51C98"/>
    <w:rsid w:val="00C52086"/>
    <w:rsid w:val="00C52B2E"/>
    <w:rsid w:val="00C5336E"/>
    <w:rsid w:val="00C5356D"/>
    <w:rsid w:val="00C535E8"/>
    <w:rsid w:val="00C544CB"/>
    <w:rsid w:val="00C548A6"/>
    <w:rsid w:val="00C54A89"/>
    <w:rsid w:val="00C54D89"/>
    <w:rsid w:val="00C55222"/>
    <w:rsid w:val="00C55372"/>
    <w:rsid w:val="00C55B14"/>
    <w:rsid w:val="00C55C1C"/>
    <w:rsid w:val="00C56302"/>
    <w:rsid w:val="00C56552"/>
    <w:rsid w:val="00C569B9"/>
    <w:rsid w:val="00C56EB2"/>
    <w:rsid w:val="00C56EFE"/>
    <w:rsid w:val="00C60474"/>
    <w:rsid w:val="00C60EF8"/>
    <w:rsid w:val="00C61EB4"/>
    <w:rsid w:val="00C6229B"/>
    <w:rsid w:val="00C62393"/>
    <w:rsid w:val="00C62A6E"/>
    <w:rsid w:val="00C63167"/>
    <w:rsid w:val="00C631C8"/>
    <w:rsid w:val="00C63EF1"/>
    <w:rsid w:val="00C649FD"/>
    <w:rsid w:val="00C66312"/>
    <w:rsid w:val="00C66AC9"/>
    <w:rsid w:val="00C670AA"/>
    <w:rsid w:val="00C67757"/>
    <w:rsid w:val="00C70374"/>
    <w:rsid w:val="00C70E75"/>
    <w:rsid w:val="00C71003"/>
    <w:rsid w:val="00C71201"/>
    <w:rsid w:val="00C717C5"/>
    <w:rsid w:val="00C72244"/>
    <w:rsid w:val="00C7262B"/>
    <w:rsid w:val="00C7351C"/>
    <w:rsid w:val="00C73E7A"/>
    <w:rsid w:val="00C74DE7"/>
    <w:rsid w:val="00C75757"/>
    <w:rsid w:val="00C760B5"/>
    <w:rsid w:val="00C761FC"/>
    <w:rsid w:val="00C769A7"/>
    <w:rsid w:val="00C76BA9"/>
    <w:rsid w:val="00C76D5A"/>
    <w:rsid w:val="00C76E5D"/>
    <w:rsid w:val="00C76E8F"/>
    <w:rsid w:val="00C76F04"/>
    <w:rsid w:val="00C770D7"/>
    <w:rsid w:val="00C771E1"/>
    <w:rsid w:val="00C774B7"/>
    <w:rsid w:val="00C77BD8"/>
    <w:rsid w:val="00C77C01"/>
    <w:rsid w:val="00C77DC0"/>
    <w:rsid w:val="00C806D2"/>
    <w:rsid w:val="00C80937"/>
    <w:rsid w:val="00C80B69"/>
    <w:rsid w:val="00C80D55"/>
    <w:rsid w:val="00C81224"/>
    <w:rsid w:val="00C81617"/>
    <w:rsid w:val="00C81662"/>
    <w:rsid w:val="00C818D6"/>
    <w:rsid w:val="00C82399"/>
    <w:rsid w:val="00C82517"/>
    <w:rsid w:val="00C82F99"/>
    <w:rsid w:val="00C830B8"/>
    <w:rsid w:val="00C83233"/>
    <w:rsid w:val="00C83A66"/>
    <w:rsid w:val="00C844FB"/>
    <w:rsid w:val="00C84548"/>
    <w:rsid w:val="00C85681"/>
    <w:rsid w:val="00C85959"/>
    <w:rsid w:val="00C85CF6"/>
    <w:rsid w:val="00C85E08"/>
    <w:rsid w:val="00C85ED2"/>
    <w:rsid w:val="00C86A03"/>
    <w:rsid w:val="00C87440"/>
    <w:rsid w:val="00C87C19"/>
    <w:rsid w:val="00C87C48"/>
    <w:rsid w:val="00C90632"/>
    <w:rsid w:val="00C914B0"/>
    <w:rsid w:val="00C91809"/>
    <w:rsid w:val="00C91A20"/>
    <w:rsid w:val="00C91D30"/>
    <w:rsid w:val="00C923B9"/>
    <w:rsid w:val="00C92D6F"/>
    <w:rsid w:val="00C9310A"/>
    <w:rsid w:val="00C935A6"/>
    <w:rsid w:val="00C9394B"/>
    <w:rsid w:val="00C93CA5"/>
    <w:rsid w:val="00C95345"/>
    <w:rsid w:val="00C95BD6"/>
    <w:rsid w:val="00C96D58"/>
    <w:rsid w:val="00C96D88"/>
    <w:rsid w:val="00C971A2"/>
    <w:rsid w:val="00C97318"/>
    <w:rsid w:val="00C97690"/>
    <w:rsid w:val="00C976AA"/>
    <w:rsid w:val="00C97E78"/>
    <w:rsid w:val="00CA0730"/>
    <w:rsid w:val="00CA0C29"/>
    <w:rsid w:val="00CA1E05"/>
    <w:rsid w:val="00CA221C"/>
    <w:rsid w:val="00CA2CB1"/>
    <w:rsid w:val="00CA3236"/>
    <w:rsid w:val="00CA3964"/>
    <w:rsid w:val="00CA45FD"/>
    <w:rsid w:val="00CA4A19"/>
    <w:rsid w:val="00CA4CFE"/>
    <w:rsid w:val="00CA5ABF"/>
    <w:rsid w:val="00CA629D"/>
    <w:rsid w:val="00CA692B"/>
    <w:rsid w:val="00CA776C"/>
    <w:rsid w:val="00CB0B87"/>
    <w:rsid w:val="00CB0C68"/>
    <w:rsid w:val="00CB1A3C"/>
    <w:rsid w:val="00CB1F2E"/>
    <w:rsid w:val="00CB282A"/>
    <w:rsid w:val="00CB2A74"/>
    <w:rsid w:val="00CB2DFE"/>
    <w:rsid w:val="00CB337C"/>
    <w:rsid w:val="00CB4493"/>
    <w:rsid w:val="00CB461B"/>
    <w:rsid w:val="00CB4979"/>
    <w:rsid w:val="00CB4BD8"/>
    <w:rsid w:val="00CB4CB9"/>
    <w:rsid w:val="00CB4CF3"/>
    <w:rsid w:val="00CB51BF"/>
    <w:rsid w:val="00CB5464"/>
    <w:rsid w:val="00CB5565"/>
    <w:rsid w:val="00CB5587"/>
    <w:rsid w:val="00CB571B"/>
    <w:rsid w:val="00CB5C04"/>
    <w:rsid w:val="00CB5F99"/>
    <w:rsid w:val="00CB6BA0"/>
    <w:rsid w:val="00CB6DB4"/>
    <w:rsid w:val="00CB6E08"/>
    <w:rsid w:val="00CB6F1B"/>
    <w:rsid w:val="00CB7190"/>
    <w:rsid w:val="00CB73D1"/>
    <w:rsid w:val="00CB7AC2"/>
    <w:rsid w:val="00CB7D98"/>
    <w:rsid w:val="00CB7EC5"/>
    <w:rsid w:val="00CC02E5"/>
    <w:rsid w:val="00CC03B4"/>
    <w:rsid w:val="00CC0403"/>
    <w:rsid w:val="00CC0D74"/>
    <w:rsid w:val="00CC150B"/>
    <w:rsid w:val="00CC174D"/>
    <w:rsid w:val="00CC1806"/>
    <w:rsid w:val="00CC1E27"/>
    <w:rsid w:val="00CC2295"/>
    <w:rsid w:val="00CC24D7"/>
    <w:rsid w:val="00CC26BB"/>
    <w:rsid w:val="00CC2805"/>
    <w:rsid w:val="00CC2C2E"/>
    <w:rsid w:val="00CC3159"/>
    <w:rsid w:val="00CC3163"/>
    <w:rsid w:val="00CC35A8"/>
    <w:rsid w:val="00CC472A"/>
    <w:rsid w:val="00CC4D4F"/>
    <w:rsid w:val="00CC4FE6"/>
    <w:rsid w:val="00CC6D2B"/>
    <w:rsid w:val="00CC6E20"/>
    <w:rsid w:val="00CC73C8"/>
    <w:rsid w:val="00CD064E"/>
    <w:rsid w:val="00CD0C55"/>
    <w:rsid w:val="00CD10C0"/>
    <w:rsid w:val="00CD121B"/>
    <w:rsid w:val="00CD1D7B"/>
    <w:rsid w:val="00CD213E"/>
    <w:rsid w:val="00CD23E0"/>
    <w:rsid w:val="00CD240A"/>
    <w:rsid w:val="00CD2AE0"/>
    <w:rsid w:val="00CD2EA7"/>
    <w:rsid w:val="00CD2F15"/>
    <w:rsid w:val="00CD3030"/>
    <w:rsid w:val="00CD372C"/>
    <w:rsid w:val="00CD37AB"/>
    <w:rsid w:val="00CD4282"/>
    <w:rsid w:val="00CD44BA"/>
    <w:rsid w:val="00CD4FBE"/>
    <w:rsid w:val="00CD58DC"/>
    <w:rsid w:val="00CD6060"/>
    <w:rsid w:val="00CD6405"/>
    <w:rsid w:val="00CD6828"/>
    <w:rsid w:val="00CD6AC0"/>
    <w:rsid w:val="00CD70B4"/>
    <w:rsid w:val="00CD726F"/>
    <w:rsid w:val="00CD74FE"/>
    <w:rsid w:val="00CD788D"/>
    <w:rsid w:val="00CD79CF"/>
    <w:rsid w:val="00CD7F8B"/>
    <w:rsid w:val="00CE00D6"/>
    <w:rsid w:val="00CE0201"/>
    <w:rsid w:val="00CE0375"/>
    <w:rsid w:val="00CE0537"/>
    <w:rsid w:val="00CE0D7F"/>
    <w:rsid w:val="00CE0E42"/>
    <w:rsid w:val="00CE178B"/>
    <w:rsid w:val="00CE22AA"/>
    <w:rsid w:val="00CE2414"/>
    <w:rsid w:val="00CE24ED"/>
    <w:rsid w:val="00CE30E2"/>
    <w:rsid w:val="00CE3D7C"/>
    <w:rsid w:val="00CE42AA"/>
    <w:rsid w:val="00CE44DF"/>
    <w:rsid w:val="00CE5478"/>
    <w:rsid w:val="00CE54BF"/>
    <w:rsid w:val="00CE55C4"/>
    <w:rsid w:val="00CE5E9A"/>
    <w:rsid w:val="00CE6EA9"/>
    <w:rsid w:val="00CE72B0"/>
    <w:rsid w:val="00CE7BFD"/>
    <w:rsid w:val="00CE7EF2"/>
    <w:rsid w:val="00CF03F8"/>
    <w:rsid w:val="00CF07B5"/>
    <w:rsid w:val="00CF0F56"/>
    <w:rsid w:val="00CF1147"/>
    <w:rsid w:val="00CF1291"/>
    <w:rsid w:val="00CF1D44"/>
    <w:rsid w:val="00CF2771"/>
    <w:rsid w:val="00CF2789"/>
    <w:rsid w:val="00CF2C29"/>
    <w:rsid w:val="00CF3097"/>
    <w:rsid w:val="00CF3ABA"/>
    <w:rsid w:val="00CF4146"/>
    <w:rsid w:val="00CF4355"/>
    <w:rsid w:val="00CF4842"/>
    <w:rsid w:val="00CF4B11"/>
    <w:rsid w:val="00CF5118"/>
    <w:rsid w:val="00CF5703"/>
    <w:rsid w:val="00CF579C"/>
    <w:rsid w:val="00CF5941"/>
    <w:rsid w:val="00CF5F51"/>
    <w:rsid w:val="00CF5FB9"/>
    <w:rsid w:val="00CF6B2C"/>
    <w:rsid w:val="00CF70A0"/>
    <w:rsid w:val="00CF7874"/>
    <w:rsid w:val="00CF78D9"/>
    <w:rsid w:val="00CF7EFB"/>
    <w:rsid w:val="00D00878"/>
    <w:rsid w:val="00D0094D"/>
    <w:rsid w:val="00D00EBA"/>
    <w:rsid w:val="00D01C83"/>
    <w:rsid w:val="00D01E2E"/>
    <w:rsid w:val="00D0200D"/>
    <w:rsid w:val="00D0214A"/>
    <w:rsid w:val="00D022AE"/>
    <w:rsid w:val="00D02BB4"/>
    <w:rsid w:val="00D03077"/>
    <w:rsid w:val="00D0377E"/>
    <w:rsid w:val="00D03C2A"/>
    <w:rsid w:val="00D03F65"/>
    <w:rsid w:val="00D0404E"/>
    <w:rsid w:val="00D0447E"/>
    <w:rsid w:val="00D04639"/>
    <w:rsid w:val="00D0477E"/>
    <w:rsid w:val="00D05960"/>
    <w:rsid w:val="00D05979"/>
    <w:rsid w:val="00D060BD"/>
    <w:rsid w:val="00D062C9"/>
    <w:rsid w:val="00D064B2"/>
    <w:rsid w:val="00D06D83"/>
    <w:rsid w:val="00D07068"/>
    <w:rsid w:val="00D07A88"/>
    <w:rsid w:val="00D1020B"/>
    <w:rsid w:val="00D10265"/>
    <w:rsid w:val="00D10BA1"/>
    <w:rsid w:val="00D11691"/>
    <w:rsid w:val="00D117B9"/>
    <w:rsid w:val="00D11AFA"/>
    <w:rsid w:val="00D121B4"/>
    <w:rsid w:val="00D12247"/>
    <w:rsid w:val="00D1411C"/>
    <w:rsid w:val="00D141BA"/>
    <w:rsid w:val="00D1450C"/>
    <w:rsid w:val="00D148B1"/>
    <w:rsid w:val="00D15141"/>
    <w:rsid w:val="00D15E1B"/>
    <w:rsid w:val="00D17310"/>
    <w:rsid w:val="00D17BB4"/>
    <w:rsid w:val="00D17D6B"/>
    <w:rsid w:val="00D200EE"/>
    <w:rsid w:val="00D20AEF"/>
    <w:rsid w:val="00D20F1C"/>
    <w:rsid w:val="00D21278"/>
    <w:rsid w:val="00D212D8"/>
    <w:rsid w:val="00D2178E"/>
    <w:rsid w:val="00D22CEC"/>
    <w:rsid w:val="00D22F9C"/>
    <w:rsid w:val="00D23599"/>
    <w:rsid w:val="00D2370C"/>
    <w:rsid w:val="00D237FA"/>
    <w:rsid w:val="00D23B68"/>
    <w:rsid w:val="00D24226"/>
    <w:rsid w:val="00D24EB1"/>
    <w:rsid w:val="00D2500E"/>
    <w:rsid w:val="00D253FF"/>
    <w:rsid w:val="00D25B07"/>
    <w:rsid w:val="00D26312"/>
    <w:rsid w:val="00D26555"/>
    <w:rsid w:val="00D26BAD"/>
    <w:rsid w:val="00D26CFB"/>
    <w:rsid w:val="00D26F0C"/>
    <w:rsid w:val="00D272BA"/>
    <w:rsid w:val="00D30573"/>
    <w:rsid w:val="00D309EE"/>
    <w:rsid w:val="00D30B1B"/>
    <w:rsid w:val="00D312D1"/>
    <w:rsid w:val="00D3131F"/>
    <w:rsid w:val="00D33223"/>
    <w:rsid w:val="00D333F8"/>
    <w:rsid w:val="00D33A2E"/>
    <w:rsid w:val="00D33BF7"/>
    <w:rsid w:val="00D33CF0"/>
    <w:rsid w:val="00D33F59"/>
    <w:rsid w:val="00D345DB"/>
    <w:rsid w:val="00D350BA"/>
    <w:rsid w:val="00D351AF"/>
    <w:rsid w:val="00D35294"/>
    <w:rsid w:val="00D35448"/>
    <w:rsid w:val="00D35906"/>
    <w:rsid w:val="00D35D3B"/>
    <w:rsid w:val="00D35D79"/>
    <w:rsid w:val="00D3630C"/>
    <w:rsid w:val="00D368AF"/>
    <w:rsid w:val="00D36C51"/>
    <w:rsid w:val="00D374F0"/>
    <w:rsid w:val="00D37B90"/>
    <w:rsid w:val="00D402A0"/>
    <w:rsid w:val="00D4033B"/>
    <w:rsid w:val="00D405C6"/>
    <w:rsid w:val="00D40899"/>
    <w:rsid w:val="00D41004"/>
    <w:rsid w:val="00D41A73"/>
    <w:rsid w:val="00D41B37"/>
    <w:rsid w:val="00D421D8"/>
    <w:rsid w:val="00D422D8"/>
    <w:rsid w:val="00D428A9"/>
    <w:rsid w:val="00D42D4B"/>
    <w:rsid w:val="00D42E12"/>
    <w:rsid w:val="00D42E5D"/>
    <w:rsid w:val="00D4316A"/>
    <w:rsid w:val="00D43740"/>
    <w:rsid w:val="00D43A93"/>
    <w:rsid w:val="00D44008"/>
    <w:rsid w:val="00D44328"/>
    <w:rsid w:val="00D447AB"/>
    <w:rsid w:val="00D44A58"/>
    <w:rsid w:val="00D450D1"/>
    <w:rsid w:val="00D450FB"/>
    <w:rsid w:val="00D45562"/>
    <w:rsid w:val="00D45A85"/>
    <w:rsid w:val="00D466DA"/>
    <w:rsid w:val="00D46823"/>
    <w:rsid w:val="00D47049"/>
    <w:rsid w:val="00D473F3"/>
    <w:rsid w:val="00D50379"/>
    <w:rsid w:val="00D50B39"/>
    <w:rsid w:val="00D50BBB"/>
    <w:rsid w:val="00D50F0A"/>
    <w:rsid w:val="00D512A3"/>
    <w:rsid w:val="00D512CA"/>
    <w:rsid w:val="00D51451"/>
    <w:rsid w:val="00D51B01"/>
    <w:rsid w:val="00D526BB"/>
    <w:rsid w:val="00D52B13"/>
    <w:rsid w:val="00D52DBA"/>
    <w:rsid w:val="00D53208"/>
    <w:rsid w:val="00D53B70"/>
    <w:rsid w:val="00D544E6"/>
    <w:rsid w:val="00D54AA6"/>
    <w:rsid w:val="00D54C87"/>
    <w:rsid w:val="00D54D4D"/>
    <w:rsid w:val="00D54DD8"/>
    <w:rsid w:val="00D55009"/>
    <w:rsid w:val="00D55405"/>
    <w:rsid w:val="00D55517"/>
    <w:rsid w:val="00D56A2F"/>
    <w:rsid w:val="00D56A8C"/>
    <w:rsid w:val="00D5705C"/>
    <w:rsid w:val="00D573B0"/>
    <w:rsid w:val="00D57463"/>
    <w:rsid w:val="00D57ABE"/>
    <w:rsid w:val="00D57BA7"/>
    <w:rsid w:val="00D57C21"/>
    <w:rsid w:val="00D57E12"/>
    <w:rsid w:val="00D57E63"/>
    <w:rsid w:val="00D60353"/>
    <w:rsid w:val="00D604AE"/>
    <w:rsid w:val="00D60ED2"/>
    <w:rsid w:val="00D6104D"/>
    <w:rsid w:val="00D6110B"/>
    <w:rsid w:val="00D614BF"/>
    <w:rsid w:val="00D61B4C"/>
    <w:rsid w:val="00D61BA4"/>
    <w:rsid w:val="00D62508"/>
    <w:rsid w:val="00D62928"/>
    <w:rsid w:val="00D62A06"/>
    <w:rsid w:val="00D62DA6"/>
    <w:rsid w:val="00D6355B"/>
    <w:rsid w:val="00D637CD"/>
    <w:rsid w:val="00D63BC9"/>
    <w:rsid w:val="00D63C28"/>
    <w:rsid w:val="00D63E00"/>
    <w:rsid w:val="00D63F2F"/>
    <w:rsid w:val="00D6461F"/>
    <w:rsid w:val="00D64A26"/>
    <w:rsid w:val="00D64B3A"/>
    <w:rsid w:val="00D64E95"/>
    <w:rsid w:val="00D64EFA"/>
    <w:rsid w:val="00D6537F"/>
    <w:rsid w:val="00D65AEC"/>
    <w:rsid w:val="00D65C76"/>
    <w:rsid w:val="00D65CBA"/>
    <w:rsid w:val="00D66866"/>
    <w:rsid w:val="00D6746C"/>
    <w:rsid w:val="00D6784D"/>
    <w:rsid w:val="00D67B0C"/>
    <w:rsid w:val="00D702F0"/>
    <w:rsid w:val="00D709E3"/>
    <w:rsid w:val="00D70C89"/>
    <w:rsid w:val="00D71253"/>
    <w:rsid w:val="00D71820"/>
    <w:rsid w:val="00D719CE"/>
    <w:rsid w:val="00D71DBA"/>
    <w:rsid w:val="00D7208E"/>
    <w:rsid w:val="00D720A5"/>
    <w:rsid w:val="00D7281A"/>
    <w:rsid w:val="00D72D6C"/>
    <w:rsid w:val="00D7302B"/>
    <w:rsid w:val="00D731C9"/>
    <w:rsid w:val="00D736C9"/>
    <w:rsid w:val="00D73791"/>
    <w:rsid w:val="00D73A80"/>
    <w:rsid w:val="00D74566"/>
    <w:rsid w:val="00D7482D"/>
    <w:rsid w:val="00D752B1"/>
    <w:rsid w:val="00D758BE"/>
    <w:rsid w:val="00D75D73"/>
    <w:rsid w:val="00D75E7A"/>
    <w:rsid w:val="00D765AB"/>
    <w:rsid w:val="00D76766"/>
    <w:rsid w:val="00D772C9"/>
    <w:rsid w:val="00D774D3"/>
    <w:rsid w:val="00D774D9"/>
    <w:rsid w:val="00D776E7"/>
    <w:rsid w:val="00D77AB9"/>
    <w:rsid w:val="00D77F45"/>
    <w:rsid w:val="00D80B6A"/>
    <w:rsid w:val="00D81309"/>
    <w:rsid w:val="00D8163B"/>
    <w:rsid w:val="00D817B9"/>
    <w:rsid w:val="00D81F9B"/>
    <w:rsid w:val="00D82240"/>
    <w:rsid w:val="00D82CA2"/>
    <w:rsid w:val="00D837B5"/>
    <w:rsid w:val="00D84018"/>
    <w:rsid w:val="00D846DB"/>
    <w:rsid w:val="00D84B55"/>
    <w:rsid w:val="00D84B79"/>
    <w:rsid w:val="00D84CD1"/>
    <w:rsid w:val="00D84E51"/>
    <w:rsid w:val="00D84EDD"/>
    <w:rsid w:val="00D8573A"/>
    <w:rsid w:val="00D86179"/>
    <w:rsid w:val="00D86523"/>
    <w:rsid w:val="00D86797"/>
    <w:rsid w:val="00D86E89"/>
    <w:rsid w:val="00D87D61"/>
    <w:rsid w:val="00D90C73"/>
    <w:rsid w:val="00D90F73"/>
    <w:rsid w:val="00D90F7F"/>
    <w:rsid w:val="00D91BD5"/>
    <w:rsid w:val="00D9255A"/>
    <w:rsid w:val="00D928D4"/>
    <w:rsid w:val="00D92984"/>
    <w:rsid w:val="00D92DE4"/>
    <w:rsid w:val="00D9323B"/>
    <w:rsid w:val="00D938D7"/>
    <w:rsid w:val="00D93BBF"/>
    <w:rsid w:val="00D941F4"/>
    <w:rsid w:val="00D94265"/>
    <w:rsid w:val="00D94788"/>
    <w:rsid w:val="00D947AF"/>
    <w:rsid w:val="00D94E39"/>
    <w:rsid w:val="00D94FE9"/>
    <w:rsid w:val="00D95239"/>
    <w:rsid w:val="00D9574B"/>
    <w:rsid w:val="00D960E0"/>
    <w:rsid w:val="00D969E9"/>
    <w:rsid w:val="00D973BB"/>
    <w:rsid w:val="00D97E82"/>
    <w:rsid w:val="00D97FA8"/>
    <w:rsid w:val="00DA05F6"/>
    <w:rsid w:val="00DA0624"/>
    <w:rsid w:val="00DA24B9"/>
    <w:rsid w:val="00DA2CFD"/>
    <w:rsid w:val="00DA2FEC"/>
    <w:rsid w:val="00DA300C"/>
    <w:rsid w:val="00DA34EC"/>
    <w:rsid w:val="00DA3B4D"/>
    <w:rsid w:val="00DA4340"/>
    <w:rsid w:val="00DA4A57"/>
    <w:rsid w:val="00DA4FC9"/>
    <w:rsid w:val="00DA5049"/>
    <w:rsid w:val="00DA504B"/>
    <w:rsid w:val="00DA51DC"/>
    <w:rsid w:val="00DA5D43"/>
    <w:rsid w:val="00DA6286"/>
    <w:rsid w:val="00DA6BFB"/>
    <w:rsid w:val="00DA6DCF"/>
    <w:rsid w:val="00DA7BB3"/>
    <w:rsid w:val="00DB054D"/>
    <w:rsid w:val="00DB066B"/>
    <w:rsid w:val="00DB0A19"/>
    <w:rsid w:val="00DB1C44"/>
    <w:rsid w:val="00DB1CDB"/>
    <w:rsid w:val="00DB1DF3"/>
    <w:rsid w:val="00DB1F44"/>
    <w:rsid w:val="00DB2406"/>
    <w:rsid w:val="00DB2A9E"/>
    <w:rsid w:val="00DB30F0"/>
    <w:rsid w:val="00DB376F"/>
    <w:rsid w:val="00DB37D6"/>
    <w:rsid w:val="00DB424B"/>
    <w:rsid w:val="00DB4506"/>
    <w:rsid w:val="00DB4B3A"/>
    <w:rsid w:val="00DB5894"/>
    <w:rsid w:val="00DB5EEA"/>
    <w:rsid w:val="00DB6634"/>
    <w:rsid w:val="00DB6A0B"/>
    <w:rsid w:val="00DB7ADF"/>
    <w:rsid w:val="00DB7C36"/>
    <w:rsid w:val="00DB7CF6"/>
    <w:rsid w:val="00DC034B"/>
    <w:rsid w:val="00DC0577"/>
    <w:rsid w:val="00DC091E"/>
    <w:rsid w:val="00DC0A5D"/>
    <w:rsid w:val="00DC0CE1"/>
    <w:rsid w:val="00DC11E3"/>
    <w:rsid w:val="00DC1B34"/>
    <w:rsid w:val="00DC22CC"/>
    <w:rsid w:val="00DC28C8"/>
    <w:rsid w:val="00DC2B9F"/>
    <w:rsid w:val="00DC36D3"/>
    <w:rsid w:val="00DC376B"/>
    <w:rsid w:val="00DC4179"/>
    <w:rsid w:val="00DC4AAC"/>
    <w:rsid w:val="00DC4B28"/>
    <w:rsid w:val="00DC4D5E"/>
    <w:rsid w:val="00DC4F57"/>
    <w:rsid w:val="00DC509E"/>
    <w:rsid w:val="00DC5358"/>
    <w:rsid w:val="00DC5742"/>
    <w:rsid w:val="00DC5B89"/>
    <w:rsid w:val="00DC5BC8"/>
    <w:rsid w:val="00DC5EE4"/>
    <w:rsid w:val="00DC65ED"/>
    <w:rsid w:val="00DC6643"/>
    <w:rsid w:val="00DC689F"/>
    <w:rsid w:val="00DC6D5E"/>
    <w:rsid w:val="00DC7203"/>
    <w:rsid w:val="00DC7A57"/>
    <w:rsid w:val="00DD14EE"/>
    <w:rsid w:val="00DD1A9E"/>
    <w:rsid w:val="00DD1BBF"/>
    <w:rsid w:val="00DD1E49"/>
    <w:rsid w:val="00DD2570"/>
    <w:rsid w:val="00DD2681"/>
    <w:rsid w:val="00DD2AA9"/>
    <w:rsid w:val="00DD371C"/>
    <w:rsid w:val="00DD3823"/>
    <w:rsid w:val="00DD3EA1"/>
    <w:rsid w:val="00DD3FC7"/>
    <w:rsid w:val="00DD42FC"/>
    <w:rsid w:val="00DD4689"/>
    <w:rsid w:val="00DD479A"/>
    <w:rsid w:val="00DD4B52"/>
    <w:rsid w:val="00DD51A7"/>
    <w:rsid w:val="00DD5802"/>
    <w:rsid w:val="00DD5938"/>
    <w:rsid w:val="00DD5B47"/>
    <w:rsid w:val="00DD5BB3"/>
    <w:rsid w:val="00DD5D40"/>
    <w:rsid w:val="00DD5EE6"/>
    <w:rsid w:val="00DD681A"/>
    <w:rsid w:val="00DD69BF"/>
    <w:rsid w:val="00DD6EE2"/>
    <w:rsid w:val="00DD74EA"/>
    <w:rsid w:val="00DD7B15"/>
    <w:rsid w:val="00DE0144"/>
    <w:rsid w:val="00DE1A18"/>
    <w:rsid w:val="00DE1D01"/>
    <w:rsid w:val="00DE1E1D"/>
    <w:rsid w:val="00DE2E72"/>
    <w:rsid w:val="00DE30DA"/>
    <w:rsid w:val="00DE3128"/>
    <w:rsid w:val="00DE3515"/>
    <w:rsid w:val="00DE38E1"/>
    <w:rsid w:val="00DE4019"/>
    <w:rsid w:val="00DE4AF2"/>
    <w:rsid w:val="00DE4EDE"/>
    <w:rsid w:val="00DE4FF8"/>
    <w:rsid w:val="00DE519A"/>
    <w:rsid w:val="00DE54A7"/>
    <w:rsid w:val="00DE56B5"/>
    <w:rsid w:val="00DE5949"/>
    <w:rsid w:val="00DE5AFB"/>
    <w:rsid w:val="00DE5B54"/>
    <w:rsid w:val="00DE6038"/>
    <w:rsid w:val="00DE63FD"/>
    <w:rsid w:val="00DE6998"/>
    <w:rsid w:val="00DE6AC3"/>
    <w:rsid w:val="00DE6BC2"/>
    <w:rsid w:val="00DE75EE"/>
    <w:rsid w:val="00DF0274"/>
    <w:rsid w:val="00DF0481"/>
    <w:rsid w:val="00DF0657"/>
    <w:rsid w:val="00DF0877"/>
    <w:rsid w:val="00DF08E8"/>
    <w:rsid w:val="00DF0BD1"/>
    <w:rsid w:val="00DF0EB0"/>
    <w:rsid w:val="00DF15F1"/>
    <w:rsid w:val="00DF18EF"/>
    <w:rsid w:val="00DF2309"/>
    <w:rsid w:val="00DF2CCF"/>
    <w:rsid w:val="00DF3367"/>
    <w:rsid w:val="00DF3EA9"/>
    <w:rsid w:val="00DF3FF2"/>
    <w:rsid w:val="00DF44CE"/>
    <w:rsid w:val="00DF479E"/>
    <w:rsid w:val="00DF4A03"/>
    <w:rsid w:val="00DF5159"/>
    <w:rsid w:val="00DF55A0"/>
    <w:rsid w:val="00DF62FF"/>
    <w:rsid w:val="00DF6915"/>
    <w:rsid w:val="00DF6F69"/>
    <w:rsid w:val="00DF71D6"/>
    <w:rsid w:val="00DF73AA"/>
    <w:rsid w:val="00DF75C7"/>
    <w:rsid w:val="00DF7837"/>
    <w:rsid w:val="00DF799E"/>
    <w:rsid w:val="00E003DA"/>
    <w:rsid w:val="00E008BB"/>
    <w:rsid w:val="00E00F6F"/>
    <w:rsid w:val="00E010C1"/>
    <w:rsid w:val="00E015A6"/>
    <w:rsid w:val="00E0195A"/>
    <w:rsid w:val="00E01A88"/>
    <w:rsid w:val="00E02620"/>
    <w:rsid w:val="00E02AED"/>
    <w:rsid w:val="00E0311A"/>
    <w:rsid w:val="00E03BF3"/>
    <w:rsid w:val="00E03DE9"/>
    <w:rsid w:val="00E03E31"/>
    <w:rsid w:val="00E0437F"/>
    <w:rsid w:val="00E050EE"/>
    <w:rsid w:val="00E052A7"/>
    <w:rsid w:val="00E06574"/>
    <w:rsid w:val="00E07880"/>
    <w:rsid w:val="00E100D9"/>
    <w:rsid w:val="00E10460"/>
    <w:rsid w:val="00E11109"/>
    <w:rsid w:val="00E11313"/>
    <w:rsid w:val="00E1144D"/>
    <w:rsid w:val="00E11670"/>
    <w:rsid w:val="00E11A56"/>
    <w:rsid w:val="00E11BB5"/>
    <w:rsid w:val="00E12074"/>
    <w:rsid w:val="00E12875"/>
    <w:rsid w:val="00E132DA"/>
    <w:rsid w:val="00E13DC4"/>
    <w:rsid w:val="00E1479D"/>
    <w:rsid w:val="00E14B3E"/>
    <w:rsid w:val="00E150CA"/>
    <w:rsid w:val="00E15A1A"/>
    <w:rsid w:val="00E161FB"/>
    <w:rsid w:val="00E1662D"/>
    <w:rsid w:val="00E168B6"/>
    <w:rsid w:val="00E168DB"/>
    <w:rsid w:val="00E16B37"/>
    <w:rsid w:val="00E16C70"/>
    <w:rsid w:val="00E16E0E"/>
    <w:rsid w:val="00E17B55"/>
    <w:rsid w:val="00E17BE1"/>
    <w:rsid w:val="00E20642"/>
    <w:rsid w:val="00E21757"/>
    <w:rsid w:val="00E218DB"/>
    <w:rsid w:val="00E21C73"/>
    <w:rsid w:val="00E220FF"/>
    <w:rsid w:val="00E2325C"/>
    <w:rsid w:val="00E2394F"/>
    <w:rsid w:val="00E23A02"/>
    <w:rsid w:val="00E23BE8"/>
    <w:rsid w:val="00E23C8D"/>
    <w:rsid w:val="00E23CC3"/>
    <w:rsid w:val="00E241C2"/>
    <w:rsid w:val="00E248A8"/>
    <w:rsid w:val="00E24DA3"/>
    <w:rsid w:val="00E25190"/>
    <w:rsid w:val="00E2535A"/>
    <w:rsid w:val="00E258B4"/>
    <w:rsid w:val="00E25970"/>
    <w:rsid w:val="00E26586"/>
    <w:rsid w:val="00E26B75"/>
    <w:rsid w:val="00E270F6"/>
    <w:rsid w:val="00E27373"/>
    <w:rsid w:val="00E27802"/>
    <w:rsid w:val="00E27DE0"/>
    <w:rsid w:val="00E3037F"/>
    <w:rsid w:val="00E306C8"/>
    <w:rsid w:val="00E308F2"/>
    <w:rsid w:val="00E30FD5"/>
    <w:rsid w:val="00E30FDF"/>
    <w:rsid w:val="00E316C7"/>
    <w:rsid w:val="00E31CE9"/>
    <w:rsid w:val="00E321B2"/>
    <w:rsid w:val="00E3265A"/>
    <w:rsid w:val="00E326A4"/>
    <w:rsid w:val="00E326EF"/>
    <w:rsid w:val="00E32C11"/>
    <w:rsid w:val="00E330A7"/>
    <w:rsid w:val="00E336A3"/>
    <w:rsid w:val="00E33EE1"/>
    <w:rsid w:val="00E33FE8"/>
    <w:rsid w:val="00E341D0"/>
    <w:rsid w:val="00E34420"/>
    <w:rsid w:val="00E34809"/>
    <w:rsid w:val="00E34C59"/>
    <w:rsid w:val="00E3541A"/>
    <w:rsid w:val="00E3542E"/>
    <w:rsid w:val="00E35639"/>
    <w:rsid w:val="00E35734"/>
    <w:rsid w:val="00E36816"/>
    <w:rsid w:val="00E36A03"/>
    <w:rsid w:val="00E36DCB"/>
    <w:rsid w:val="00E372E5"/>
    <w:rsid w:val="00E37619"/>
    <w:rsid w:val="00E37AF2"/>
    <w:rsid w:val="00E37BA0"/>
    <w:rsid w:val="00E37EC0"/>
    <w:rsid w:val="00E41303"/>
    <w:rsid w:val="00E420B3"/>
    <w:rsid w:val="00E42971"/>
    <w:rsid w:val="00E42BDF"/>
    <w:rsid w:val="00E42EFA"/>
    <w:rsid w:val="00E42F80"/>
    <w:rsid w:val="00E42FD6"/>
    <w:rsid w:val="00E43480"/>
    <w:rsid w:val="00E43505"/>
    <w:rsid w:val="00E43886"/>
    <w:rsid w:val="00E43DE5"/>
    <w:rsid w:val="00E4483E"/>
    <w:rsid w:val="00E45CBE"/>
    <w:rsid w:val="00E465F6"/>
    <w:rsid w:val="00E4660D"/>
    <w:rsid w:val="00E475CB"/>
    <w:rsid w:val="00E47838"/>
    <w:rsid w:val="00E47C28"/>
    <w:rsid w:val="00E47CC4"/>
    <w:rsid w:val="00E50464"/>
    <w:rsid w:val="00E505C2"/>
    <w:rsid w:val="00E50B69"/>
    <w:rsid w:val="00E50D39"/>
    <w:rsid w:val="00E5151F"/>
    <w:rsid w:val="00E515AE"/>
    <w:rsid w:val="00E51A27"/>
    <w:rsid w:val="00E51C35"/>
    <w:rsid w:val="00E52312"/>
    <w:rsid w:val="00E5252F"/>
    <w:rsid w:val="00E52A1C"/>
    <w:rsid w:val="00E52F2D"/>
    <w:rsid w:val="00E52F4E"/>
    <w:rsid w:val="00E53115"/>
    <w:rsid w:val="00E54064"/>
    <w:rsid w:val="00E54AF2"/>
    <w:rsid w:val="00E552F4"/>
    <w:rsid w:val="00E55415"/>
    <w:rsid w:val="00E55622"/>
    <w:rsid w:val="00E5576F"/>
    <w:rsid w:val="00E55E1C"/>
    <w:rsid w:val="00E5678D"/>
    <w:rsid w:val="00E56C17"/>
    <w:rsid w:val="00E56C19"/>
    <w:rsid w:val="00E572C2"/>
    <w:rsid w:val="00E603F3"/>
    <w:rsid w:val="00E60BFE"/>
    <w:rsid w:val="00E60F5D"/>
    <w:rsid w:val="00E61A44"/>
    <w:rsid w:val="00E62048"/>
    <w:rsid w:val="00E62B95"/>
    <w:rsid w:val="00E62D94"/>
    <w:rsid w:val="00E62F55"/>
    <w:rsid w:val="00E631F5"/>
    <w:rsid w:val="00E63293"/>
    <w:rsid w:val="00E6343C"/>
    <w:rsid w:val="00E634FA"/>
    <w:rsid w:val="00E641AE"/>
    <w:rsid w:val="00E64453"/>
    <w:rsid w:val="00E65A1B"/>
    <w:rsid w:val="00E65B50"/>
    <w:rsid w:val="00E66044"/>
    <w:rsid w:val="00E66290"/>
    <w:rsid w:val="00E663AB"/>
    <w:rsid w:val="00E6710C"/>
    <w:rsid w:val="00E6711A"/>
    <w:rsid w:val="00E67C75"/>
    <w:rsid w:val="00E7006A"/>
    <w:rsid w:val="00E71717"/>
    <w:rsid w:val="00E7260F"/>
    <w:rsid w:val="00E72658"/>
    <w:rsid w:val="00E726E7"/>
    <w:rsid w:val="00E72B3F"/>
    <w:rsid w:val="00E73661"/>
    <w:rsid w:val="00E73BDB"/>
    <w:rsid w:val="00E73CA2"/>
    <w:rsid w:val="00E740EA"/>
    <w:rsid w:val="00E74133"/>
    <w:rsid w:val="00E74433"/>
    <w:rsid w:val="00E74621"/>
    <w:rsid w:val="00E7482A"/>
    <w:rsid w:val="00E74919"/>
    <w:rsid w:val="00E74B5A"/>
    <w:rsid w:val="00E74FC2"/>
    <w:rsid w:val="00E75AD7"/>
    <w:rsid w:val="00E75DAF"/>
    <w:rsid w:val="00E76322"/>
    <w:rsid w:val="00E766E7"/>
    <w:rsid w:val="00E771E3"/>
    <w:rsid w:val="00E77595"/>
    <w:rsid w:val="00E77DDC"/>
    <w:rsid w:val="00E81258"/>
    <w:rsid w:val="00E81BA9"/>
    <w:rsid w:val="00E81E70"/>
    <w:rsid w:val="00E82239"/>
    <w:rsid w:val="00E82558"/>
    <w:rsid w:val="00E82648"/>
    <w:rsid w:val="00E8275F"/>
    <w:rsid w:val="00E83744"/>
    <w:rsid w:val="00E83BB1"/>
    <w:rsid w:val="00E844B1"/>
    <w:rsid w:val="00E84CF5"/>
    <w:rsid w:val="00E85067"/>
    <w:rsid w:val="00E8541C"/>
    <w:rsid w:val="00E85503"/>
    <w:rsid w:val="00E8556B"/>
    <w:rsid w:val="00E85733"/>
    <w:rsid w:val="00E85CD3"/>
    <w:rsid w:val="00E865F7"/>
    <w:rsid w:val="00E86C67"/>
    <w:rsid w:val="00E87F7B"/>
    <w:rsid w:val="00E90242"/>
    <w:rsid w:val="00E9189E"/>
    <w:rsid w:val="00E91AE0"/>
    <w:rsid w:val="00E91CC4"/>
    <w:rsid w:val="00E9239A"/>
    <w:rsid w:val="00E947DB"/>
    <w:rsid w:val="00E9493E"/>
    <w:rsid w:val="00E94CE3"/>
    <w:rsid w:val="00E94D3E"/>
    <w:rsid w:val="00E951A1"/>
    <w:rsid w:val="00E96487"/>
    <w:rsid w:val="00E968F1"/>
    <w:rsid w:val="00E96DD9"/>
    <w:rsid w:val="00E96EE5"/>
    <w:rsid w:val="00E97128"/>
    <w:rsid w:val="00E97618"/>
    <w:rsid w:val="00E977B5"/>
    <w:rsid w:val="00E9794E"/>
    <w:rsid w:val="00E97E96"/>
    <w:rsid w:val="00EA0161"/>
    <w:rsid w:val="00EA0981"/>
    <w:rsid w:val="00EA10F5"/>
    <w:rsid w:val="00EA126B"/>
    <w:rsid w:val="00EA13B3"/>
    <w:rsid w:val="00EA1458"/>
    <w:rsid w:val="00EA1B2A"/>
    <w:rsid w:val="00EA1B79"/>
    <w:rsid w:val="00EA1D51"/>
    <w:rsid w:val="00EA38C9"/>
    <w:rsid w:val="00EA4DDB"/>
    <w:rsid w:val="00EA50DE"/>
    <w:rsid w:val="00EA5538"/>
    <w:rsid w:val="00EA5DC5"/>
    <w:rsid w:val="00EA6838"/>
    <w:rsid w:val="00EA6981"/>
    <w:rsid w:val="00EA6EE7"/>
    <w:rsid w:val="00EA6FDA"/>
    <w:rsid w:val="00EA748D"/>
    <w:rsid w:val="00EA7B77"/>
    <w:rsid w:val="00EB0545"/>
    <w:rsid w:val="00EB077E"/>
    <w:rsid w:val="00EB123B"/>
    <w:rsid w:val="00EB1A21"/>
    <w:rsid w:val="00EB1A2E"/>
    <w:rsid w:val="00EB1AC5"/>
    <w:rsid w:val="00EB1D1E"/>
    <w:rsid w:val="00EB26F5"/>
    <w:rsid w:val="00EB2A52"/>
    <w:rsid w:val="00EB2DC0"/>
    <w:rsid w:val="00EB344D"/>
    <w:rsid w:val="00EB375A"/>
    <w:rsid w:val="00EB398C"/>
    <w:rsid w:val="00EB4483"/>
    <w:rsid w:val="00EB4A4B"/>
    <w:rsid w:val="00EB4B07"/>
    <w:rsid w:val="00EB4F23"/>
    <w:rsid w:val="00EB503C"/>
    <w:rsid w:val="00EB529A"/>
    <w:rsid w:val="00EB530D"/>
    <w:rsid w:val="00EB5392"/>
    <w:rsid w:val="00EB5543"/>
    <w:rsid w:val="00EB633B"/>
    <w:rsid w:val="00EB6A2D"/>
    <w:rsid w:val="00EB6A41"/>
    <w:rsid w:val="00EB7BFE"/>
    <w:rsid w:val="00EB7F6D"/>
    <w:rsid w:val="00EC00CD"/>
    <w:rsid w:val="00EC03E8"/>
    <w:rsid w:val="00EC1436"/>
    <w:rsid w:val="00EC1592"/>
    <w:rsid w:val="00EC1C47"/>
    <w:rsid w:val="00EC1F6F"/>
    <w:rsid w:val="00EC1FD4"/>
    <w:rsid w:val="00EC2298"/>
    <w:rsid w:val="00EC24F7"/>
    <w:rsid w:val="00EC28D9"/>
    <w:rsid w:val="00EC2A17"/>
    <w:rsid w:val="00EC41AE"/>
    <w:rsid w:val="00EC4667"/>
    <w:rsid w:val="00EC4994"/>
    <w:rsid w:val="00EC515A"/>
    <w:rsid w:val="00EC51CF"/>
    <w:rsid w:val="00EC56DA"/>
    <w:rsid w:val="00EC572D"/>
    <w:rsid w:val="00EC5FB4"/>
    <w:rsid w:val="00EC643C"/>
    <w:rsid w:val="00EC67E5"/>
    <w:rsid w:val="00EC6A73"/>
    <w:rsid w:val="00EC6CC3"/>
    <w:rsid w:val="00EC6EE1"/>
    <w:rsid w:val="00EC6FB5"/>
    <w:rsid w:val="00EC766A"/>
    <w:rsid w:val="00EC7B83"/>
    <w:rsid w:val="00EC7E08"/>
    <w:rsid w:val="00EC7E56"/>
    <w:rsid w:val="00ED023D"/>
    <w:rsid w:val="00ED0806"/>
    <w:rsid w:val="00ED0ADA"/>
    <w:rsid w:val="00ED0CAA"/>
    <w:rsid w:val="00ED0DAD"/>
    <w:rsid w:val="00ED11D3"/>
    <w:rsid w:val="00ED13AF"/>
    <w:rsid w:val="00ED1668"/>
    <w:rsid w:val="00ED24CC"/>
    <w:rsid w:val="00ED2804"/>
    <w:rsid w:val="00ED2FB7"/>
    <w:rsid w:val="00ED316C"/>
    <w:rsid w:val="00ED3E4E"/>
    <w:rsid w:val="00ED3E6C"/>
    <w:rsid w:val="00ED4061"/>
    <w:rsid w:val="00ED4E11"/>
    <w:rsid w:val="00ED5187"/>
    <w:rsid w:val="00ED65DA"/>
    <w:rsid w:val="00ED694B"/>
    <w:rsid w:val="00ED7059"/>
    <w:rsid w:val="00ED72F5"/>
    <w:rsid w:val="00ED74A9"/>
    <w:rsid w:val="00ED781C"/>
    <w:rsid w:val="00ED79FA"/>
    <w:rsid w:val="00EE0B54"/>
    <w:rsid w:val="00EE1A24"/>
    <w:rsid w:val="00EE1BB7"/>
    <w:rsid w:val="00EE1E75"/>
    <w:rsid w:val="00EE26E2"/>
    <w:rsid w:val="00EE2B86"/>
    <w:rsid w:val="00EE2EA0"/>
    <w:rsid w:val="00EE3390"/>
    <w:rsid w:val="00EE3C77"/>
    <w:rsid w:val="00EE48E6"/>
    <w:rsid w:val="00EE5E35"/>
    <w:rsid w:val="00EE5F4E"/>
    <w:rsid w:val="00EE6401"/>
    <w:rsid w:val="00EE64DC"/>
    <w:rsid w:val="00EE68FB"/>
    <w:rsid w:val="00EE71ED"/>
    <w:rsid w:val="00EE722E"/>
    <w:rsid w:val="00EE79ED"/>
    <w:rsid w:val="00EF0761"/>
    <w:rsid w:val="00EF0820"/>
    <w:rsid w:val="00EF0A06"/>
    <w:rsid w:val="00EF0B76"/>
    <w:rsid w:val="00EF0DE9"/>
    <w:rsid w:val="00EF1253"/>
    <w:rsid w:val="00EF185D"/>
    <w:rsid w:val="00EF1C17"/>
    <w:rsid w:val="00EF1DE8"/>
    <w:rsid w:val="00EF242E"/>
    <w:rsid w:val="00EF2525"/>
    <w:rsid w:val="00EF25B3"/>
    <w:rsid w:val="00EF3F06"/>
    <w:rsid w:val="00EF3FAF"/>
    <w:rsid w:val="00EF467C"/>
    <w:rsid w:val="00EF4A10"/>
    <w:rsid w:val="00EF5868"/>
    <w:rsid w:val="00EF5BBE"/>
    <w:rsid w:val="00EF730B"/>
    <w:rsid w:val="00EF745A"/>
    <w:rsid w:val="00EF7692"/>
    <w:rsid w:val="00EF76C4"/>
    <w:rsid w:val="00EF7997"/>
    <w:rsid w:val="00EF7CB5"/>
    <w:rsid w:val="00EF7D68"/>
    <w:rsid w:val="00F00017"/>
    <w:rsid w:val="00F0042C"/>
    <w:rsid w:val="00F00B56"/>
    <w:rsid w:val="00F00D43"/>
    <w:rsid w:val="00F017FB"/>
    <w:rsid w:val="00F0191A"/>
    <w:rsid w:val="00F01DD0"/>
    <w:rsid w:val="00F0225D"/>
    <w:rsid w:val="00F022C9"/>
    <w:rsid w:val="00F02823"/>
    <w:rsid w:val="00F02BE5"/>
    <w:rsid w:val="00F0305B"/>
    <w:rsid w:val="00F030A5"/>
    <w:rsid w:val="00F034C9"/>
    <w:rsid w:val="00F0356E"/>
    <w:rsid w:val="00F035AB"/>
    <w:rsid w:val="00F035F4"/>
    <w:rsid w:val="00F03DEF"/>
    <w:rsid w:val="00F04B9D"/>
    <w:rsid w:val="00F05F64"/>
    <w:rsid w:val="00F0632C"/>
    <w:rsid w:val="00F068D3"/>
    <w:rsid w:val="00F07026"/>
    <w:rsid w:val="00F07048"/>
    <w:rsid w:val="00F072E0"/>
    <w:rsid w:val="00F0763D"/>
    <w:rsid w:val="00F0784A"/>
    <w:rsid w:val="00F07E94"/>
    <w:rsid w:val="00F07F6F"/>
    <w:rsid w:val="00F107C8"/>
    <w:rsid w:val="00F11DBA"/>
    <w:rsid w:val="00F125D8"/>
    <w:rsid w:val="00F12B5B"/>
    <w:rsid w:val="00F12E41"/>
    <w:rsid w:val="00F13000"/>
    <w:rsid w:val="00F13332"/>
    <w:rsid w:val="00F13D0E"/>
    <w:rsid w:val="00F14667"/>
    <w:rsid w:val="00F146B8"/>
    <w:rsid w:val="00F14EE8"/>
    <w:rsid w:val="00F151DB"/>
    <w:rsid w:val="00F15559"/>
    <w:rsid w:val="00F1569B"/>
    <w:rsid w:val="00F15DB7"/>
    <w:rsid w:val="00F1606D"/>
    <w:rsid w:val="00F168C7"/>
    <w:rsid w:val="00F203AA"/>
    <w:rsid w:val="00F2077C"/>
    <w:rsid w:val="00F20A7E"/>
    <w:rsid w:val="00F20DE7"/>
    <w:rsid w:val="00F20E8D"/>
    <w:rsid w:val="00F21069"/>
    <w:rsid w:val="00F211FA"/>
    <w:rsid w:val="00F21389"/>
    <w:rsid w:val="00F2158D"/>
    <w:rsid w:val="00F223A9"/>
    <w:rsid w:val="00F2305C"/>
    <w:rsid w:val="00F23345"/>
    <w:rsid w:val="00F2366D"/>
    <w:rsid w:val="00F237EA"/>
    <w:rsid w:val="00F237EB"/>
    <w:rsid w:val="00F245A0"/>
    <w:rsid w:val="00F248F4"/>
    <w:rsid w:val="00F24933"/>
    <w:rsid w:val="00F24FC8"/>
    <w:rsid w:val="00F25337"/>
    <w:rsid w:val="00F2564F"/>
    <w:rsid w:val="00F25951"/>
    <w:rsid w:val="00F2650C"/>
    <w:rsid w:val="00F2690B"/>
    <w:rsid w:val="00F26B5B"/>
    <w:rsid w:val="00F300EF"/>
    <w:rsid w:val="00F30602"/>
    <w:rsid w:val="00F3067B"/>
    <w:rsid w:val="00F30B98"/>
    <w:rsid w:val="00F31076"/>
    <w:rsid w:val="00F31F58"/>
    <w:rsid w:val="00F321D9"/>
    <w:rsid w:val="00F32F45"/>
    <w:rsid w:val="00F3321E"/>
    <w:rsid w:val="00F343F9"/>
    <w:rsid w:val="00F34649"/>
    <w:rsid w:val="00F34A9E"/>
    <w:rsid w:val="00F34CC7"/>
    <w:rsid w:val="00F36892"/>
    <w:rsid w:val="00F3690E"/>
    <w:rsid w:val="00F36C61"/>
    <w:rsid w:val="00F37D40"/>
    <w:rsid w:val="00F40103"/>
    <w:rsid w:val="00F402C6"/>
    <w:rsid w:val="00F40D36"/>
    <w:rsid w:val="00F4174E"/>
    <w:rsid w:val="00F4200A"/>
    <w:rsid w:val="00F4207F"/>
    <w:rsid w:val="00F42283"/>
    <w:rsid w:val="00F42308"/>
    <w:rsid w:val="00F42809"/>
    <w:rsid w:val="00F4297F"/>
    <w:rsid w:val="00F4490F"/>
    <w:rsid w:val="00F44A94"/>
    <w:rsid w:val="00F44B0C"/>
    <w:rsid w:val="00F44D08"/>
    <w:rsid w:val="00F44F87"/>
    <w:rsid w:val="00F45049"/>
    <w:rsid w:val="00F450C9"/>
    <w:rsid w:val="00F45199"/>
    <w:rsid w:val="00F45740"/>
    <w:rsid w:val="00F45B94"/>
    <w:rsid w:val="00F4615E"/>
    <w:rsid w:val="00F4686F"/>
    <w:rsid w:val="00F46B59"/>
    <w:rsid w:val="00F47A69"/>
    <w:rsid w:val="00F47CCE"/>
    <w:rsid w:val="00F47ED2"/>
    <w:rsid w:val="00F5120C"/>
    <w:rsid w:val="00F51EDC"/>
    <w:rsid w:val="00F52667"/>
    <w:rsid w:val="00F5283A"/>
    <w:rsid w:val="00F52860"/>
    <w:rsid w:val="00F52EC1"/>
    <w:rsid w:val="00F53552"/>
    <w:rsid w:val="00F53665"/>
    <w:rsid w:val="00F536BE"/>
    <w:rsid w:val="00F537B4"/>
    <w:rsid w:val="00F53BCF"/>
    <w:rsid w:val="00F53BEF"/>
    <w:rsid w:val="00F54563"/>
    <w:rsid w:val="00F54AB1"/>
    <w:rsid w:val="00F56018"/>
    <w:rsid w:val="00F56090"/>
    <w:rsid w:val="00F56556"/>
    <w:rsid w:val="00F5666C"/>
    <w:rsid w:val="00F566C8"/>
    <w:rsid w:val="00F56BAF"/>
    <w:rsid w:val="00F576A4"/>
    <w:rsid w:val="00F57ABD"/>
    <w:rsid w:val="00F57D61"/>
    <w:rsid w:val="00F60855"/>
    <w:rsid w:val="00F60857"/>
    <w:rsid w:val="00F609DA"/>
    <w:rsid w:val="00F60A61"/>
    <w:rsid w:val="00F60B66"/>
    <w:rsid w:val="00F60EF7"/>
    <w:rsid w:val="00F6105C"/>
    <w:rsid w:val="00F61402"/>
    <w:rsid w:val="00F614EE"/>
    <w:rsid w:val="00F618D2"/>
    <w:rsid w:val="00F61E2F"/>
    <w:rsid w:val="00F62874"/>
    <w:rsid w:val="00F62B4B"/>
    <w:rsid w:val="00F62D22"/>
    <w:rsid w:val="00F634E2"/>
    <w:rsid w:val="00F63A10"/>
    <w:rsid w:val="00F63CCD"/>
    <w:rsid w:val="00F64769"/>
    <w:rsid w:val="00F64CC8"/>
    <w:rsid w:val="00F64D05"/>
    <w:rsid w:val="00F64EF6"/>
    <w:rsid w:val="00F65873"/>
    <w:rsid w:val="00F6610F"/>
    <w:rsid w:val="00F666E6"/>
    <w:rsid w:val="00F670C1"/>
    <w:rsid w:val="00F670CB"/>
    <w:rsid w:val="00F6729E"/>
    <w:rsid w:val="00F67908"/>
    <w:rsid w:val="00F67925"/>
    <w:rsid w:val="00F6799B"/>
    <w:rsid w:val="00F70D60"/>
    <w:rsid w:val="00F71437"/>
    <w:rsid w:val="00F72094"/>
    <w:rsid w:val="00F72274"/>
    <w:rsid w:val="00F7233B"/>
    <w:rsid w:val="00F730F6"/>
    <w:rsid w:val="00F7336D"/>
    <w:rsid w:val="00F73914"/>
    <w:rsid w:val="00F7391C"/>
    <w:rsid w:val="00F740E2"/>
    <w:rsid w:val="00F7415C"/>
    <w:rsid w:val="00F74FF5"/>
    <w:rsid w:val="00F75387"/>
    <w:rsid w:val="00F75430"/>
    <w:rsid w:val="00F75BAF"/>
    <w:rsid w:val="00F75FBE"/>
    <w:rsid w:val="00F7634B"/>
    <w:rsid w:val="00F76847"/>
    <w:rsid w:val="00F7713D"/>
    <w:rsid w:val="00F778B1"/>
    <w:rsid w:val="00F77A26"/>
    <w:rsid w:val="00F77CD5"/>
    <w:rsid w:val="00F80910"/>
    <w:rsid w:val="00F80B19"/>
    <w:rsid w:val="00F81532"/>
    <w:rsid w:val="00F81924"/>
    <w:rsid w:val="00F81F67"/>
    <w:rsid w:val="00F82185"/>
    <w:rsid w:val="00F82515"/>
    <w:rsid w:val="00F8268F"/>
    <w:rsid w:val="00F826D3"/>
    <w:rsid w:val="00F8356C"/>
    <w:rsid w:val="00F8362F"/>
    <w:rsid w:val="00F83660"/>
    <w:rsid w:val="00F836A1"/>
    <w:rsid w:val="00F8386E"/>
    <w:rsid w:val="00F8392A"/>
    <w:rsid w:val="00F839EF"/>
    <w:rsid w:val="00F83E86"/>
    <w:rsid w:val="00F83FEC"/>
    <w:rsid w:val="00F84A12"/>
    <w:rsid w:val="00F84C34"/>
    <w:rsid w:val="00F85024"/>
    <w:rsid w:val="00F8548C"/>
    <w:rsid w:val="00F856E9"/>
    <w:rsid w:val="00F85893"/>
    <w:rsid w:val="00F86021"/>
    <w:rsid w:val="00F86742"/>
    <w:rsid w:val="00F8699F"/>
    <w:rsid w:val="00F86B40"/>
    <w:rsid w:val="00F87248"/>
    <w:rsid w:val="00F87E81"/>
    <w:rsid w:val="00F92132"/>
    <w:rsid w:val="00F925C5"/>
    <w:rsid w:val="00F92752"/>
    <w:rsid w:val="00F92AAD"/>
    <w:rsid w:val="00F93108"/>
    <w:rsid w:val="00F93204"/>
    <w:rsid w:val="00F9336E"/>
    <w:rsid w:val="00F934AF"/>
    <w:rsid w:val="00F9354D"/>
    <w:rsid w:val="00F94245"/>
    <w:rsid w:val="00F94321"/>
    <w:rsid w:val="00F94462"/>
    <w:rsid w:val="00F9495D"/>
    <w:rsid w:val="00F9497E"/>
    <w:rsid w:val="00F94B26"/>
    <w:rsid w:val="00F95004"/>
    <w:rsid w:val="00F95430"/>
    <w:rsid w:val="00F95508"/>
    <w:rsid w:val="00F959F9"/>
    <w:rsid w:val="00F9607D"/>
    <w:rsid w:val="00F968F3"/>
    <w:rsid w:val="00F97C54"/>
    <w:rsid w:val="00F97D0E"/>
    <w:rsid w:val="00FA1234"/>
    <w:rsid w:val="00FA147D"/>
    <w:rsid w:val="00FA1A4E"/>
    <w:rsid w:val="00FA1B49"/>
    <w:rsid w:val="00FA1E1E"/>
    <w:rsid w:val="00FA22F8"/>
    <w:rsid w:val="00FA24F9"/>
    <w:rsid w:val="00FA3177"/>
    <w:rsid w:val="00FA3B7B"/>
    <w:rsid w:val="00FA3D50"/>
    <w:rsid w:val="00FA3F81"/>
    <w:rsid w:val="00FA404C"/>
    <w:rsid w:val="00FA4160"/>
    <w:rsid w:val="00FA4AD0"/>
    <w:rsid w:val="00FA57FC"/>
    <w:rsid w:val="00FA5AA3"/>
    <w:rsid w:val="00FA6313"/>
    <w:rsid w:val="00FA6BE3"/>
    <w:rsid w:val="00FA6D0C"/>
    <w:rsid w:val="00FA6FCD"/>
    <w:rsid w:val="00FA723D"/>
    <w:rsid w:val="00FA743A"/>
    <w:rsid w:val="00FA77FF"/>
    <w:rsid w:val="00FA78CB"/>
    <w:rsid w:val="00FA7D7E"/>
    <w:rsid w:val="00FB028B"/>
    <w:rsid w:val="00FB0898"/>
    <w:rsid w:val="00FB0B03"/>
    <w:rsid w:val="00FB11D8"/>
    <w:rsid w:val="00FB160D"/>
    <w:rsid w:val="00FB1DA3"/>
    <w:rsid w:val="00FB29B4"/>
    <w:rsid w:val="00FB2AED"/>
    <w:rsid w:val="00FB39EE"/>
    <w:rsid w:val="00FB3A02"/>
    <w:rsid w:val="00FB4716"/>
    <w:rsid w:val="00FB5084"/>
    <w:rsid w:val="00FB62B1"/>
    <w:rsid w:val="00FB66C9"/>
    <w:rsid w:val="00FB6E98"/>
    <w:rsid w:val="00FB6EA4"/>
    <w:rsid w:val="00FB7FD0"/>
    <w:rsid w:val="00FC0029"/>
    <w:rsid w:val="00FC0F9E"/>
    <w:rsid w:val="00FC1161"/>
    <w:rsid w:val="00FC162A"/>
    <w:rsid w:val="00FC1FED"/>
    <w:rsid w:val="00FC2254"/>
    <w:rsid w:val="00FC26DC"/>
    <w:rsid w:val="00FC28C7"/>
    <w:rsid w:val="00FC2A07"/>
    <w:rsid w:val="00FC2AC4"/>
    <w:rsid w:val="00FC41B0"/>
    <w:rsid w:val="00FC4806"/>
    <w:rsid w:val="00FC490B"/>
    <w:rsid w:val="00FC4DC3"/>
    <w:rsid w:val="00FC5A3F"/>
    <w:rsid w:val="00FC61AC"/>
    <w:rsid w:val="00FC6410"/>
    <w:rsid w:val="00FC6546"/>
    <w:rsid w:val="00FC67A5"/>
    <w:rsid w:val="00FC6A57"/>
    <w:rsid w:val="00FC6B2C"/>
    <w:rsid w:val="00FC72C9"/>
    <w:rsid w:val="00FC7946"/>
    <w:rsid w:val="00FD0630"/>
    <w:rsid w:val="00FD0BA0"/>
    <w:rsid w:val="00FD0C54"/>
    <w:rsid w:val="00FD12ED"/>
    <w:rsid w:val="00FD1368"/>
    <w:rsid w:val="00FD1617"/>
    <w:rsid w:val="00FD195F"/>
    <w:rsid w:val="00FD20CA"/>
    <w:rsid w:val="00FD20F9"/>
    <w:rsid w:val="00FD296C"/>
    <w:rsid w:val="00FD2D36"/>
    <w:rsid w:val="00FD2DC7"/>
    <w:rsid w:val="00FD3313"/>
    <w:rsid w:val="00FD3445"/>
    <w:rsid w:val="00FD3857"/>
    <w:rsid w:val="00FD38B0"/>
    <w:rsid w:val="00FD398D"/>
    <w:rsid w:val="00FD3C16"/>
    <w:rsid w:val="00FD3C80"/>
    <w:rsid w:val="00FD50F1"/>
    <w:rsid w:val="00FD5333"/>
    <w:rsid w:val="00FD5683"/>
    <w:rsid w:val="00FD569A"/>
    <w:rsid w:val="00FD60A3"/>
    <w:rsid w:val="00FD63E5"/>
    <w:rsid w:val="00FD7072"/>
    <w:rsid w:val="00FD73BD"/>
    <w:rsid w:val="00FD7BFD"/>
    <w:rsid w:val="00FD7DBE"/>
    <w:rsid w:val="00FD7E0C"/>
    <w:rsid w:val="00FD7E9C"/>
    <w:rsid w:val="00FE02D8"/>
    <w:rsid w:val="00FE03C8"/>
    <w:rsid w:val="00FE043E"/>
    <w:rsid w:val="00FE1024"/>
    <w:rsid w:val="00FE115A"/>
    <w:rsid w:val="00FE1324"/>
    <w:rsid w:val="00FE1517"/>
    <w:rsid w:val="00FE1B6F"/>
    <w:rsid w:val="00FE1C60"/>
    <w:rsid w:val="00FE1CAE"/>
    <w:rsid w:val="00FE294F"/>
    <w:rsid w:val="00FE29D0"/>
    <w:rsid w:val="00FE2D4C"/>
    <w:rsid w:val="00FE2D7A"/>
    <w:rsid w:val="00FE2E4B"/>
    <w:rsid w:val="00FE345D"/>
    <w:rsid w:val="00FE395F"/>
    <w:rsid w:val="00FE3C69"/>
    <w:rsid w:val="00FE4739"/>
    <w:rsid w:val="00FE47C1"/>
    <w:rsid w:val="00FE4E02"/>
    <w:rsid w:val="00FE61CE"/>
    <w:rsid w:val="00FE6B89"/>
    <w:rsid w:val="00FE7438"/>
    <w:rsid w:val="00FF021F"/>
    <w:rsid w:val="00FF1812"/>
    <w:rsid w:val="00FF2322"/>
    <w:rsid w:val="00FF30F3"/>
    <w:rsid w:val="00FF34D8"/>
    <w:rsid w:val="00FF3F7B"/>
    <w:rsid w:val="00FF4E3B"/>
    <w:rsid w:val="00FF4F58"/>
    <w:rsid w:val="00FF56CF"/>
    <w:rsid w:val="00FF5804"/>
    <w:rsid w:val="00FF5D5A"/>
    <w:rsid w:val="00FF601E"/>
    <w:rsid w:val="00FF6609"/>
    <w:rsid w:val="00FF6625"/>
    <w:rsid w:val="00FF70E8"/>
    <w:rsid w:val="00FF73B2"/>
    <w:rsid w:val="011DD219"/>
    <w:rsid w:val="01A77050"/>
    <w:rsid w:val="01D0A205"/>
    <w:rsid w:val="02BA2C7F"/>
    <w:rsid w:val="03894C03"/>
    <w:rsid w:val="0585F127"/>
    <w:rsid w:val="060ACF74"/>
    <w:rsid w:val="067A1DC8"/>
    <w:rsid w:val="06C81A93"/>
    <w:rsid w:val="071C81A1"/>
    <w:rsid w:val="07E0847D"/>
    <w:rsid w:val="0865DFBD"/>
    <w:rsid w:val="09A9FF71"/>
    <w:rsid w:val="09E81299"/>
    <w:rsid w:val="0A10B77F"/>
    <w:rsid w:val="0B769478"/>
    <w:rsid w:val="0D3B8545"/>
    <w:rsid w:val="0DAFF374"/>
    <w:rsid w:val="0DE6C3C7"/>
    <w:rsid w:val="0DF02733"/>
    <w:rsid w:val="0F0B5BB0"/>
    <w:rsid w:val="0F678037"/>
    <w:rsid w:val="0F9FC66F"/>
    <w:rsid w:val="0FF62DD1"/>
    <w:rsid w:val="106C3FF6"/>
    <w:rsid w:val="10775112"/>
    <w:rsid w:val="10FDD311"/>
    <w:rsid w:val="111E5AC2"/>
    <w:rsid w:val="1261D0A4"/>
    <w:rsid w:val="128D063D"/>
    <w:rsid w:val="12D88641"/>
    <w:rsid w:val="13C96CB5"/>
    <w:rsid w:val="14B7BDEB"/>
    <w:rsid w:val="151E0A63"/>
    <w:rsid w:val="16716BC6"/>
    <w:rsid w:val="16BA1807"/>
    <w:rsid w:val="176AD84B"/>
    <w:rsid w:val="180BF678"/>
    <w:rsid w:val="18630D41"/>
    <w:rsid w:val="1B730BD9"/>
    <w:rsid w:val="1B79EEA7"/>
    <w:rsid w:val="1C4A8C57"/>
    <w:rsid w:val="1C4D6F2B"/>
    <w:rsid w:val="1C74D28E"/>
    <w:rsid w:val="1CB84C0F"/>
    <w:rsid w:val="1D66B4A6"/>
    <w:rsid w:val="1EFB46C3"/>
    <w:rsid w:val="1FCD2A26"/>
    <w:rsid w:val="208CC894"/>
    <w:rsid w:val="20C0B339"/>
    <w:rsid w:val="20E28E05"/>
    <w:rsid w:val="21AF047D"/>
    <w:rsid w:val="23821D3B"/>
    <w:rsid w:val="238FAC38"/>
    <w:rsid w:val="24100B60"/>
    <w:rsid w:val="2441FD8D"/>
    <w:rsid w:val="24B7DD30"/>
    <w:rsid w:val="24BFADD7"/>
    <w:rsid w:val="24F935BA"/>
    <w:rsid w:val="25096B07"/>
    <w:rsid w:val="25208647"/>
    <w:rsid w:val="25DEFEDC"/>
    <w:rsid w:val="2768FA59"/>
    <w:rsid w:val="29FD927D"/>
    <w:rsid w:val="2A8197AB"/>
    <w:rsid w:val="2B9E2AD5"/>
    <w:rsid w:val="2BB41374"/>
    <w:rsid w:val="2C0B5F97"/>
    <w:rsid w:val="2D3398E9"/>
    <w:rsid w:val="2D3AC23A"/>
    <w:rsid w:val="2DB0A643"/>
    <w:rsid w:val="2EBD4F69"/>
    <w:rsid w:val="2ED7B5A5"/>
    <w:rsid w:val="2F55E89C"/>
    <w:rsid w:val="302B3D1D"/>
    <w:rsid w:val="30AF9520"/>
    <w:rsid w:val="30BC2CF3"/>
    <w:rsid w:val="30BFECF6"/>
    <w:rsid w:val="30DB100A"/>
    <w:rsid w:val="322E45B3"/>
    <w:rsid w:val="33E35BB3"/>
    <w:rsid w:val="34961319"/>
    <w:rsid w:val="34C9FD81"/>
    <w:rsid w:val="35906136"/>
    <w:rsid w:val="35C0F04C"/>
    <w:rsid w:val="3836EC26"/>
    <w:rsid w:val="38A63641"/>
    <w:rsid w:val="3A0BBF98"/>
    <w:rsid w:val="3A361B35"/>
    <w:rsid w:val="3A876024"/>
    <w:rsid w:val="3AF4709C"/>
    <w:rsid w:val="3B9C6BEC"/>
    <w:rsid w:val="3C4741D5"/>
    <w:rsid w:val="3CBB882A"/>
    <w:rsid w:val="3EA6295F"/>
    <w:rsid w:val="3F970AF1"/>
    <w:rsid w:val="3FE87E5C"/>
    <w:rsid w:val="40508F48"/>
    <w:rsid w:val="432E2868"/>
    <w:rsid w:val="4367CF8C"/>
    <w:rsid w:val="4397E6D0"/>
    <w:rsid w:val="44ACBBA7"/>
    <w:rsid w:val="45F191CB"/>
    <w:rsid w:val="46357F86"/>
    <w:rsid w:val="46643D83"/>
    <w:rsid w:val="47432A85"/>
    <w:rsid w:val="481CEE73"/>
    <w:rsid w:val="488D8710"/>
    <w:rsid w:val="48A90393"/>
    <w:rsid w:val="48CE2656"/>
    <w:rsid w:val="4A47C403"/>
    <w:rsid w:val="4B06A463"/>
    <w:rsid w:val="4B4F77D3"/>
    <w:rsid w:val="4D37C32C"/>
    <w:rsid w:val="4DE973A6"/>
    <w:rsid w:val="4F5FAE7D"/>
    <w:rsid w:val="4F934656"/>
    <w:rsid w:val="5110EF5B"/>
    <w:rsid w:val="5133A127"/>
    <w:rsid w:val="517831D7"/>
    <w:rsid w:val="52CA1506"/>
    <w:rsid w:val="539E64E5"/>
    <w:rsid w:val="53ACBA9B"/>
    <w:rsid w:val="53DDC79C"/>
    <w:rsid w:val="5444DB15"/>
    <w:rsid w:val="54A11A9A"/>
    <w:rsid w:val="54C71B29"/>
    <w:rsid w:val="5665E600"/>
    <w:rsid w:val="56D00B52"/>
    <w:rsid w:val="5739ED75"/>
    <w:rsid w:val="57B26422"/>
    <w:rsid w:val="581BFE2D"/>
    <w:rsid w:val="582CE71B"/>
    <w:rsid w:val="58A5B5E2"/>
    <w:rsid w:val="59F34802"/>
    <w:rsid w:val="5C90DBBC"/>
    <w:rsid w:val="5CF413ED"/>
    <w:rsid w:val="5D016D02"/>
    <w:rsid w:val="5DCF2358"/>
    <w:rsid w:val="5F9B6C71"/>
    <w:rsid w:val="5FAE1F51"/>
    <w:rsid w:val="60A9FF46"/>
    <w:rsid w:val="6175D77B"/>
    <w:rsid w:val="64367E61"/>
    <w:rsid w:val="677BE4F2"/>
    <w:rsid w:val="690637F6"/>
    <w:rsid w:val="6B792711"/>
    <w:rsid w:val="6BDCCDEF"/>
    <w:rsid w:val="6DAA4C8D"/>
    <w:rsid w:val="6DF0018B"/>
    <w:rsid w:val="6F4C2EC3"/>
    <w:rsid w:val="6F72CEE8"/>
    <w:rsid w:val="71D478E4"/>
    <w:rsid w:val="71FAE245"/>
    <w:rsid w:val="727E203B"/>
    <w:rsid w:val="73ABCA79"/>
    <w:rsid w:val="73B16AA5"/>
    <w:rsid w:val="747F2127"/>
    <w:rsid w:val="74DCB954"/>
    <w:rsid w:val="75E23906"/>
    <w:rsid w:val="7647E1BA"/>
    <w:rsid w:val="76C52C1F"/>
    <w:rsid w:val="775049C5"/>
    <w:rsid w:val="7A4AE823"/>
    <w:rsid w:val="7B5D7CA9"/>
    <w:rsid w:val="7C18B4A0"/>
    <w:rsid w:val="7D17A5B9"/>
    <w:rsid w:val="7D9CB775"/>
    <w:rsid w:val="7EEAE8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AD70"/>
  <w15:chartTrackingRefBased/>
  <w15:docId w15:val="{7EF83ED0-4259-44F5-86F1-C43E39BB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24"/>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12B1E"/>
  </w:style>
  <w:style w:type="character" w:customStyle="1" w:styleId="eop">
    <w:name w:val="eop"/>
    <w:basedOn w:val="DefaultParagraphFont"/>
    <w:rsid w:val="00853A50"/>
  </w:style>
  <w:style w:type="paragraph" w:styleId="ListParagraph">
    <w:name w:val="List Paragraph"/>
    <w:basedOn w:val="Normal"/>
    <w:uiPriority w:val="34"/>
    <w:qFormat/>
    <w:rsid w:val="00322672"/>
    <w:pPr>
      <w:ind w:left="720"/>
      <w:contextualSpacing/>
    </w:pPr>
  </w:style>
  <w:style w:type="paragraph" w:customStyle="1" w:styleId="paragraph">
    <w:name w:val="paragraph"/>
    <w:basedOn w:val="Normal"/>
    <w:rsid w:val="00C760B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superscript">
    <w:name w:val="superscript"/>
    <w:basedOn w:val="DefaultParagraphFont"/>
    <w:rsid w:val="00C760B5"/>
  </w:style>
  <w:style w:type="character" w:styleId="CommentReference">
    <w:name w:val="annotation reference"/>
    <w:basedOn w:val="DefaultParagraphFont"/>
    <w:uiPriority w:val="99"/>
    <w:unhideWhenUsed/>
    <w:rsid w:val="0090352E"/>
    <w:rPr>
      <w:sz w:val="16"/>
      <w:szCs w:val="16"/>
    </w:rPr>
  </w:style>
  <w:style w:type="paragraph" w:styleId="CommentText">
    <w:name w:val="annotation text"/>
    <w:basedOn w:val="Normal"/>
    <w:link w:val="CommentTextChar"/>
    <w:uiPriority w:val="99"/>
    <w:unhideWhenUsed/>
    <w:rsid w:val="0090352E"/>
    <w:pPr>
      <w:spacing w:line="240" w:lineRule="auto"/>
    </w:pPr>
    <w:rPr>
      <w:sz w:val="20"/>
      <w:szCs w:val="20"/>
    </w:rPr>
  </w:style>
  <w:style w:type="character" w:customStyle="1" w:styleId="CommentTextChar">
    <w:name w:val="Comment Text Char"/>
    <w:basedOn w:val="DefaultParagraphFont"/>
    <w:link w:val="CommentText"/>
    <w:uiPriority w:val="99"/>
    <w:rsid w:val="00903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0352E"/>
    <w:rPr>
      <w:b/>
      <w:bCs/>
    </w:rPr>
  </w:style>
  <w:style w:type="character" w:customStyle="1" w:styleId="CommentSubjectChar">
    <w:name w:val="Comment Subject Char"/>
    <w:basedOn w:val="CommentTextChar"/>
    <w:link w:val="CommentSubject"/>
    <w:uiPriority w:val="99"/>
    <w:semiHidden/>
    <w:rsid w:val="0090352E"/>
    <w:rPr>
      <w:rFonts w:eastAsiaTheme="minorEastAsia"/>
      <w:b/>
      <w:bCs/>
      <w:sz w:val="20"/>
      <w:szCs w:val="20"/>
    </w:rPr>
  </w:style>
  <w:style w:type="character" w:styleId="FollowedHyperlink">
    <w:name w:val="FollowedHyperlink"/>
    <w:basedOn w:val="DefaultParagraphFont"/>
    <w:uiPriority w:val="99"/>
    <w:semiHidden/>
    <w:unhideWhenUsed/>
    <w:rsid w:val="005424F4"/>
    <w:rPr>
      <w:color w:val="016574" w:themeColor="followedHyperlink"/>
      <w:u w:val="single"/>
    </w:rPr>
  </w:style>
  <w:style w:type="table" w:styleId="TableGrid">
    <w:name w:val="Table Grid"/>
    <w:basedOn w:val="TableNormal"/>
    <w:uiPriority w:val="39"/>
    <w:rsid w:val="008E6D3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link w:val="ReportTextChar1"/>
    <w:qFormat/>
    <w:rsid w:val="008E6D32"/>
    <w:pPr>
      <w:spacing w:after="220" w:line="276" w:lineRule="auto"/>
      <w:jc w:val="both"/>
    </w:pPr>
    <w:rPr>
      <w:rFonts w:ascii="Tahoma" w:eastAsia="Times New Roman" w:hAnsi="Tahoma" w:cs="Tahoma"/>
      <w:sz w:val="22"/>
    </w:rPr>
  </w:style>
  <w:style w:type="character" w:customStyle="1" w:styleId="ReportTextChar1">
    <w:name w:val="Report Text Char1"/>
    <w:basedOn w:val="DefaultParagraphFont"/>
    <w:link w:val="ReportText"/>
    <w:rsid w:val="008E6D32"/>
    <w:rPr>
      <w:rFonts w:ascii="Tahoma" w:eastAsia="Times New Roman" w:hAnsi="Tahoma" w:cs="Tahoma"/>
      <w:sz w:val="22"/>
    </w:rPr>
  </w:style>
  <w:style w:type="paragraph" w:customStyle="1" w:styleId="ReportTableHeading">
    <w:name w:val="Report Table Heading"/>
    <w:basedOn w:val="Normal"/>
    <w:next w:val="ReportText"/>
    <w:link w:val="ReportTableHeadingChar"/>
    <w:autoRedefine/>
    <w:qFormat/>
    <w:rsid w:val="008E6D32"/>
    <w:pPr>
      <w:tabs>
        <w:tab w:val="left" w:pos="-6521"/>
      </w:tabs>
      <w:spacing w:after="120" w:line="240" w:lineRule="auto"/>
      <w:jc w:val="both"/>
    </w:pPr>
    <w:rPr>
      <w:rFonts w:eastAsia="Times New Roman" w:cstheme="minorHAnsi"/>
      <w:b/>
      <w:sz w:val="20"/>
      <w:szCs w:val="20"/>
    </w:rPr>
  </w:style>
  <w:style w:type="character" w:customStyle="1" w:styleId="ReportTableHeadingChar">
    <w:name w:val="Report Table Heading Char"/>
    <w:basedOn w:val="DefaultParagraphFont"/>
    <w:link w:val="ReportTableHeading"/>
    <w:rsid w:val="008E6D32"/>
    <w:rPr>
      <w:rFonts w:eastAsia="Times New Roman" w:cstheme="minorHAnsi"/>
      <w:b/>
      <w:sz w:val="20"/>
      <w:szCs w:val="20"/>
    </w:rPr>
  </w:style>
  <w:style w:type="paragraph" w:styleId="FootnoteText">
    <w:name w:val="footnote text"/>
    <w:basedOn w:val="Normal"/>
    <w:link w:val="FootnoteTextChar"/>
    <w:uiPriority w:val="99"/>
    <w:semiHidden/>
    <w:unhideWhenUsed/>
    <w:rsid w:val="008F5346"/>
    <w:pPr>
      <w:spacing w:line="240" w:lineRule="auto"/>
    </w:pPr>
    <w:rPr>
      <w:sz w:val="20"/>
      <w:szCs w:val="20"/>
    </w:rPr>
  </w:style>
  <w:style w:type="character" w:customStyle="1" w:styleId="FootnoteTextChar">
    <w:name w:val="Footnote Text Char"/>
    <w:basedOn w:val="DefaultParagraphFont"/>
    <w:link w:val="FootnoteText"/>
    <w:uiPriority w:val="99"/>
    <w:semiHidden/>
    <w:rsid w:val="008F5346"/>
    <w:rPr>
      <w:rFonts w:eastAsiaTheme="minorEastAsia"/>
      <w:sz w:val="20"/>
      <w:szCs w:val="20"/>
    </w:rPr>
  </w:style>
  <w:style w:type="character" w:styleId="FootnoteReference">
    <w:name w:val="footnote reference"/>
    <w:basedOn w:val="DefaultParagraphFont"/>
    <w:uiPriority w:val="99"/>
    <w:semiHidden/>
    <w:unhideWhenUsed/>
    <w:rsid w:val="008F5346"/>
    <w:rPr>
      <w:vertAlign w:val="superscript"/>
    </w:rPr>
  </w:style>
  <w:style w:type="character" w:customStyle="1" w:styleId="cf01">
    <w:name w:val="cf01"/>
    <w:basedOn w:val="DefaultParagraphFont"/>
    <w:rsid w:val="00D450D1"/>
    <w:rPr>
      <w:rFonts w:ascii="Segoe UI" w:hAnsi="Segoe UI" w:cs="Segoe UI" w:hint="default"/>
      <w:sz w:val="18"/>
      <w:szCs w:val="18"/>
    </w:rPr>
  </w:style>
  <w:style w:type="paragraph" w:styleId="TOCHeading">
    <w:name w:val="TOC Heading"/>
    <w:basedOn w:val="Heading1"/>
    <w:next w:val="Normal"/>
    <w:uiPriority w:val="39"/>
    <w:unhideWhenUsed/>
    <w:qFormat/>
    <w:rsid w:val="001B508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B508B"/>
    <w:pPr>
      <w:spacing w:after="100"/>
    </w:pPr>
  </w:style>
  <w:style w:type="paragraph" w:styleId="TOC2">
    <w:name w:val="toc 2"/>
    <w:basedOn w:val="Normal"/>
    <w:next w:val="Normal"/>
    <w:autoRedefine/>
    <w:uiPriority w:val="39"/>
    <w:unhideWhenUsed/>
    <w:rsid w:val="001B508B"/>
    <w:pPr>
      <w:spacing w:after="100"/>
      <w:ind w:left="240"/>
    </w:pPr>
  </w:style>
  <w:style w:type="paragraph" w:styleId="TOC3">
    <w:name w:val="toc 3"/>
    <w:basedOn w:val="Normal"/>
    <w:next w:val="Normal"/>
    <w:autoRedefine/>
    <w:uiPriority w:val="39"/>
    <w:unhideWhenUsed/>
    <w:rsid w:val="001B508B"/>
    <w:pPr>
      <w:spacing w:after="100"/>
      <w:ind w:left="480"/>
    </w:pPr>
  </w:style>
  <w:style w:type="character" w:styleId="Mention">
    <w:name w:val="Mention"/>
    <w:basedOn w:val="DefaultParagraphFont"/>
    <w:uiPriority w:val="99"/>
    <w:unhideWhenUsed/>
    <w:rsid w:val="00926C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8714">
      <w:bodyDiv w:val="1"/>
      <w:marLeft w:val="0"/>
      <w:marRight w:val="0"/>
      <w:marTop w:val="0"/>
      <w:marBottom w:val="0"/>
      <w:divBdr>
        <w:top w:val="none" w:sz="0" w:space="0" w:color="auto"/>
        <w:left w:val="none" w:sz="0" w:space="0" w:color="auto"/>
        <w:bottom w:val="none" w:sz="0" w:space="0" w:color="auto"/>
        <w:right w:val="none" w:sz="0" w:space="0" w:color="auto"/>
      </w:divBdr>
    </w:div>
    <w:div w:id="290017100">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05968599">
      <w:bodyDiv w:val="1"/>
      <w:marLeft w:val="0"/>
      <w:marRight w:val="0"/>
      <w:marTop w:val="0"/>
      <w:marBottom w:val="0"/>
      <w:divBdr>
        <w:top w:val="none" w:sz="0" w:space="0" w:color="auto"/>
        <w:left w:val="none" w:sz="0" w:space="0" w:color="auto"/>
        <w:bottom w:val="none" w:sz="0" w:space="0" w:color="auto"/>
        <w:right w:val="none" w:sz="0" w:space="0" w:color="auto"/>
      </w:divBdr>
    </w:div>
    <w:div w:id="827744059">
      <w:bodyDiv w:val="1"/>
      <w:marLeft w:val="0"/>
      <w:marRight w:val="0"/>
      <w:marTop w:val="0"/>
      <w:marBottom w:val="0"/>
      <w:divBdr>
        <w:top w:val="none" w:sz="0" w:space="0" w:color="auto"/>
        <w:left w:val="none" w:sz="0" w:space="0" w:color="auto"/>
        <w:bottom w:val="none" w:sz="0" w:space="0" w:color="auto"/>
        <w:right w:val="none" w:sz="0" w:space="0" w:color="auto"/>
      </w:divBdr>
    </w:div>
    <w:div w:id="868294245">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138570880">
      <w:bodyDiv w:val="1"/>
      <w:marLeft w:val="0"/>
      <w:marRight w:val="0"/>
      <w:marTop w:val="0"/>
      <w:marBottom w:val="0"/>
      <w:divBdr>
        <w:top w:val="none" w:sz="0" w:space="0" w:color="auto"/>
        <w:left w:val="none" w:sz="0" w:space="0" w:color="auto"/>
        <w:bottom w:val="none" w:sz="0" w:space="0" w:color="auto"/>
        <w:right w:val="none" w:sz="0" w:space="0" w:color="auto"/>
      </w:divBdr>
    </w:div>
    <w:div w:id="1275015664">
      <w:bodyDiv w:val="1"/>
      <w:marLeft w:val="0"/>
      <w:marRight w:val="0"/>
      <w:marTop w:val="0"/>
      <w:marBottom w:val="0"/>
      <w:divBdr>
        <w:top w:val="none" w:sz="0" w:space="0" w:color="auto"/>
        <w:left w:val="none" w:sz="0" w:space="0" w:color="auto"/>
        <w:bottom w:val="none" w:sz="0" w:space="0" w:color="auto"/>
        <w:right w:val="none" w:sz="0" w:space="0" w:color="auto"/>
      </w:divBdr>
    </w:div>
    <w:div w:id="1278833846">
      <w:bodyDiv w:val="1"/>
      <w:marLeft w:val="0"/>
      <w:marRight w:val="0"/>
      <w:marTop w:val="0"/>
      <w:marBottom w:val="0"/>
      <w:divBdr>
        <w:top w:val="none" w:sz="0" w:space="0" w:color="auto"/>
        <w:left w:val="none" w:sz="0" w:space="0" w:color="auto"/>
        <w:bottom w:val="none" w:sz="0" w:space="0" w:color="auto"/>
        <w:right w:val="none" w:sz="0" w:space="0" w:color="auto"/>
      </w:divBdr>
    </w:div>
    <w:div w:id="1426266952">
      <w:bodyDiv w:val="1"/>
      <w:marLeft w:val="0"/>
      <w:marRight w:val="0"/>
      <w:marTop w:val="0"/>
      <w:marBottom w:val="0"/>
      <w:divBdr>
        <w:top w:val="none" w:sz="0" w:space="0" w:color="auto"/>
        <w:left w:val="none" w:sz="0" w:space="0" w:color="auto"/>
        <w:bottom w:val="none" w:sz="0" w:space="0" w:color="auto"/>
        <w:right w:val="none" w:sz="0" w:space="0" w:color="auto"/>
      </w:divBdr>
      <w:divsChild>
        <w:div w:id="518736049">
          <w:marLeft w:val="0"/>
          <w:marRight w:val="0"/>
          <w:marTop w:val="0"/>
          <w:marBottom w:val="0"/>
          <w:divBdr>
            <w:top w:val="none" w:sz="0" w:space="0" w:color="auto"/>
            <w:left w:val="none" w:sz="0" w:space="0" w:color="auto"/>
            <w:bottom w:val="none" w:sz="0" w:space="0" w:color="auto"/>
            <w:right w:val="none" w:sz="0" w:space="0" w:color="auto"/>
          </w:divBdr>
        </w:div>
        <w:div w:id="777719143">
          <w:marLeft w:val="0"/>
          <w:marRight w:val="0"/>
          <w:marTop w:val="0"/>
          <w:marBottom w:val="0"/>
          <w:divBdr>
            <w:top w:val="none" w:sz="0" w:space="0" w:color="auto"/>
            <w:left w:val="none" w:sz="0" w:space="0" w:color="auto"/>
            <w:bottom w:val="none" w:sz="0" w:space="0" w:color="auto"/>
            <w:right w:val="none" w:sz="0" w:space="0" w:color="auto"/>
          </w:divBdr>
        </w:div>
        <w:div w:id="982002159">
          <w:marLeft w:val="0"/>
          <w:marRight w:val="0"/>
          <w:marTop w:val="0"/>
          <w:marBottom w:val="0"/>
          <w:divBdr>
            <w:top w:val="none" w:sz="0" w:space="0" w:color="auto"/>
            <w:left w:val="none" w:sz="0" w:space="0" w:color="auto"/>
            <w:bottom w:val="none" w:sz="0" w:space="0" w:color="auto"/>
            <w:right w:val="none" w:sz="0" w:space="0" w:color="auto"/>
          </w:divBdr>
        </w:div>
        <w:div w:id="1402211020">
          <w:marLeft w:val="0"/>
          <w:marRight w:val="0"/>
          <w:marTop w:val="0"/>
          <w:marBottom w:val="0"/>
          <w:divBdr>
            <w:top w:val="none" w:sz="0" w:space="0" w:color="auto"/>
            <w:left w:val="none" w:sz="0" w:space="0" w:color="auto"/>
            <w:bottom w:val="none" w:sz="0" w:space="0" w:color="auto"/>
            <w:right w:val="none" w:sz="0" w:space="0" w:color="auto"/>
          </w:divBdr>
        </w:div>
      </w:divsChild>
    </w:div>
    <w:div w:id="1432436332">
      <w:bodyDiv w:val="1"/>
      <w:marLeft w:val="0"/>
      <w:marRight w:val="0"/>
      <w:marTop w:val="0"/>
      <w:marBottom w:val="0"/>
      <w:divBdr>
        <w:top w:val="none" w:sz="0" w:space="0" w:color="auto"/>
        <w:left w:val="none" w:sz="0" w:space="0" w:color="auto"/>
        <w:bottom w:val="none" w:sz="0" w:space="0" w:color="auto"/>
        <w:right w:val="none" w:sz="0" w:space="0" w:color="auto"/>
      </w:divBdr>
    </w:div>
    <w:div w:id="1976135758">
      <w:bodyDiv w:val="1"/>
      <w:marLeft w:val="0"/>
      <w:marRight w:val="0"/>
      <w:marTop w:val="0"/>
      <w:marBottom w:val="0"/>
      <w:divBdr>
        <w:top w:val="none" w:sz="0" w:space="0" w:color="auto"/>
        <w:left w:val="none" w:sz="0" w:space="0" w:color="auto"/>
        <w:bottom w:val="none" w:sz="0" w:space="0" w:color="auto"/>
        <w:right w:val="none" w:sz="0" w:space="0" w:color="auto"/>
      </w:divBdr>
    </w:div>
    <w:div w:id="2108380940">
      <w:bodyDiv w:val="1"/>
      <w:marLeft w:val="0"/>
      <w:marRight w:val="0"/>
      <w:marTop w:val="0"/>
      <w:marBottom w:val="0"/>
      <w:divBdr>
        <w:top w:val="none" w:sz="0" w:space="0" w:color="auto"/>
        <w:left w:val="none" w:sz="0" w:space="0" w:color="auto"/>
        <w:bottom w:val="none" w:sz="0" w:space="0" w:color="auto"/>
        <w:right w:val="none" w:sz="0" w:space="0" w:color="auto"/>
      </w:divBdr>
    </w:div>
    <w:div w:id="21104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netregs.org.uk/environmental-topics/guidance-for-pollution-prevention-gpp-documents/" TargetMode="External"/><Relationship Id="rId26" Type="http://schemas.openxmlformats.org/officeDocument/2006/relationships/hyperlink" Target="https://scottishepa.sharepoint.com/:w:/r/sites/IntegratedAuthorisationFramework/Shared%20Documents/WS06_Water_Activities/Guidance%20docs/Point%20Source/Discharge%20of%20effluents%20to%20surface%20water/241017_Assessing_impacts_in_coastal_%26_transitional_waters_v4.docx?d=w2cbc366210e84cfb84ed686477c87e68&amp;csf=1&amp;web=1&amp;e=bhjdb5" TargetMode="External"/><Relationship Id="rId21" Type="http://schemas.openxmlformats.org/officeDocument/2006/relationships/hyperlink" Target="https://eippcb.jrc.ec.europa.eu/referenc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waterpermitting@sepa.org.uk" TargetMode="External"/><Relationship Id="rId25" Type="http://schemas.openxmlformats.org/officeDocument/2006/relationships/hyperlink" Target="https://scottishepa.sharepoint.com/:w:/r/sites/IntegratedAuthorisationFramework/Shared%20Documents/WS06_Water_Activities/Guidance%20docs/Point%20Source/Discharge%20of%20effluents%20to%20surface%20water/241017_Assessing_impacts_in_coastal_%26_transitional_waters_v4.docx?d=w2cbc366210e84cfb84ed686477c87e68&amp;csf=1&amp;web=1&amp;e=bhjdb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terpermitting@sepa.org.uk" TargetMode="External"/><Relationship Id="rId20" Type="http://schemas.openxmlformats.org/officeDocument/2006/relationships/hyperlink" Target="https://commonchemistry.cas.org/"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media/rmwh0obh/hydrogeological-guidance.doc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PCpermitting@sepa.org.uk" TargetMode="External"/><Relationship Id="rId23" Type="http://schemas.openxmlformats.org/officeDocument/2006/relationships/hyperlink" Target="https://www.sepa.org.uk/environment/environmental-data/spri/operator-guidance/" TargetMode="External"/><Relationship Id="rId28" Type="http://schemas.openxmlformats.org/officeDocument/2006/relationships/image" Target="media/image4.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nece.org/transport/standards/transport/dangerous-goods/ghs-rev9-202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eippcb.jrc.ec.europa.eu/reference/" TargetMode="External"/><Relationship Id="rId27" Type="http://schemas.openxmlformats.org/officeDocument/2006/relationships/hyperlink" Target="https://www.sepa.org.uk/environment/environmental-data/spri/operator-guidance/" TargetMode="External"/><Relationship Id="rId30" Type="http://schemas.openxmlformats.org/officeDocument/2006/relationships/hyperlink" Target="https://circabc.europa.eu/sd/a/ba6810cd-e611-4f72-9902-f0d8867a2a6b/Guidance%20No%2027%20-%20Deriving%20Environmental%20Quality%20Standards%20-%20version%202018.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Ballantine, Janine</DisplayName>
        <AccountId>17</AccountId>
        <AccountType/>
      </UserInfo>
      <UserInfo>
        <DisplayName>Hemingway, Andrew</DisplayName>
        <AccountId>77</AccountId>
        <AccountType/>
      </UserInfo>
      <UserInfo>
        <DisplayName>Castle, Gail</DisplayName>
        <AccountId>19</AccountId>
        <AccountType/>
      </UserInfo>
      <UserInfo>
        <DisplayName>Forrester, Sharon</DisplayName>
        <AccountId>308</AccountId>
        <AccountType/>
      </UserInfo>
      <UserInfo>
        <DisplayName>Pritchard, Alex</DisplayName>
        <AccountId>18</AccountId>
        <AccountType/>
      </UserInfo>
      <UserInfo>
        <DisplayName>Napier, Fiona</DisplayName>
        <AccountId>1099</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http://schemas.openxmlformats.org/package/2006/metadata/core-properties"/>
    <ds:schemaRef ds:uri="7dd4d6b0-2bd1-40f7-94aa-8d4785e79023"/>
    <ds:schemaRef ds:uri="http://purl.org/dc/terms/"/>
    <ds:schemaRef ds:uri="http://schemas.microsoft.com/office/infopath/2007/PartnerControls"/>
    <ds:schemaRef ds:uri="http://www.w3.org/XML/1998/namespace"/>
    <ds:schemaRef ds:uri="http://purl.org/dc/elements/1.1/"/>
    <ds:schemaRef ds:uri="ce5b52f7-9556-48ad-bf4f-1238de82834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D60D294-C8EA-40DA-ACF2-F499D29E2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32</Pages>
  <Words>6584</Words>
  <Characters>37530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44026</CharactersWithSpaces>
  <SharedDoc>false</SharedDoc>
  <HLinks>
    <vt:vector size="504" baseType="variant">
      <vt:variant>
        <vt:i4>1245269</vt:i4>
      </vt:variant>
      <vt:variant>
        <vt:i4>381</vt:i4>
      </vt:variant>
      <vt:variant>
        <vt:i4>0</vt:i4>
      </vt:variant>
      <vt:variant>
        <vt:i4>5</vt:i4>
      </vt:variant>
      <vt:variant>
        <vt:lpwstr>https://circabc.europa.eu/sd/a/ba6810cd-e611-4f72-9902-f0d8867a2a6b/Guidance No 27 - Deriving Environmental Quality Standards - version 2018.pdf</vt:lpwstr>
      </vt:variant>
      <vt:variant>
        <vt:lpwstr/>
      </vt:variant>
      <vt:variant>
        <vt:i4>7602211</vt:i4>
      </vt:variant>
      <vt:variant>
        <vt:i4>378</vt:i4>
      </vt:variant>
      <vt:variant>
        <vt:i4>0</vt:i4>
      </vt:variant>
      <vt:variant>
        <vt:i4>5</vt:i4>
      </vt:variant>
      <vt:variant>
        <vt:lpwstr>https://www.sepa.org.uk/environment/environmental-data/spri/operator-guidance/</vt:lpwstr>
      </vt:variant>
      <vt:variant>
        <vt:lpwstr/>
      </vt:variant>
      <vt:variant>
        <vt:i4>2228335</vt:i4>
      </vt:variant>
      <vt:variant>
        <vt:i4>375</vt:i4>
      </vt:variant>
      <vt:variant>
        <vt:i4>0</vt:i4>
      </vt:variant>
      <vt:variant>
        <vt:i4>5</vt:i4>
      </vt:variant>
      <vt:variant>
        <vt:lpwstr>https://scottishepa.sharepoint.com/:w:/r/sites/IntegratedAuthorisationFramework/Shared Documents/WS06_Water_Activities/Guidance docs/Point Source/Discharge of effluents to surface water/241017_Assessing_impacts_in_coastal_%26_transitional_waters_v4.docx?d=w2cbc366210e84cfb84ed686477c87e68&amp;csf=1&amp;web=1&amp;e=bhjdb5</vt:lpwstr>
      </vt:variant>
      <vt:variant>
        <vt:lpwstr/>
      </vt:variant>
      <vt:variant>
        <vt:i4>2228335</vt:i4>
      </vt:variant>
      <vt:variant>
        <vt:i4>372</vt:i4>
      </vt:variant>
      <vt:variant>
        <vt:i4>0</vt:i4>
      </vt:variant>
      <vt:variant>
        <vt:i4>5</vt:i4>
      </vt:variant>
      <vt:variant>
        <vt:lpwstr>https://scottishepa.sharepoint.com/:w:/r/sites/IntegratedAuthorisationFramework/Shared Documents/WS06_Water_Activities/Guidance docs/Point Source/Discharge of effluents to surface water/241017_Assessing_impacts_in_coastal_%26_transitional_waters_v4.docx?d=w2cbc366210e84cfb84ed686477c87e68&amp;csf=1&amp;web=1&amp;e=bhjdb5</vt:lpwstr>
      </vt:variant>
      <vt:variant>
        <vt:lpwstr/>
      </vt:variant>
      <vt:variant>
        <vt:i4>524318</vt:i4>
      </vt:variant>
      <vt:variant>
        <vt:i4>369</vt:i4>
      </vt:variant>
      <vt:variant>
        <vt:i4>0</vt:i4>
      </vt:variant>
      <vt:variant>
        <vt:i4>5</vt:i4>
      </vt:variant>
      <vt:variant>
        <vt:lpwstr>https://www.sepa.org.uk/media/rmwh0obh/hydrogeological-guidance.docx</vt:lpwstr>
      </vt:variant>
      <vt:variant>
        <vt:lpwstr/>
      </vt:variant>
      <vt:variant>
        <vt:i4>458848</vt:i4>
      </vt:variant>
      <vt:variant>
        <vt:i4>366</vt:i4>
      </vt:variant>
      <vt:variant>
        <vt:i4>0</vt:i4>
      </vt:variant>
      <vt:variant>
        <vt:i4>5</vt:i4>
      </vt:variant>
      <vt:variant>
        <vt:lpwstr/>
      </vt:variant>
      <vt:variant>
        <vt:lpwstr>_Appendix_1_Other</vt:lpwstr>
      </vt:variant>
      <vt:variant>
        <vt:i4>7602211</vt:i4>
      </vt:variant>
      <vt:variant>
        <vt:i4>363</vt:i4>
      </vt:variant>
      <vt:variant>
        <vt:i4>0</vt:i4>
      </vt:variant>
      <vt:variant>
        <vt:i4>5</vt:i4>
      </vt:variant>
      <vt:variant>
        <vt:lpwstr>https://www.sepa.org.uk/environment/environmental-data/spri/operator-guidance/</vt:lpwstr>
      </vt:variant>
      <vt:variant>
        <vt:lpwstr/>
      </vt:variant>
      <vt:variant>
        <vt:i4>7602211</vt:i4>
      </vt:variant>
      <vt:variant>
        <vt:i4>360</vt:i4>
      </vt:variant>
      <vt:variant>
        <vt:i4>0</vt:i4>
      </vt:variant>
      <vt:variant>
        <vt:i4>5</vt:i4>
      </vt:variant>
      <vt:variant>
        <vt:lpwstr>https://www.sepa.org.uk/environment/environmental-data/spri/operator-guidance/</vt:lpwstr>
      </vt:variant>
      <vt:variant>
        <vt:lpwstr/>
      </vt:variant>
      <vt:variant>
        <vt:i4>3145846</vt:i4>
      </vt:variant>
      <vt:variant>
        <vt:i4>357</vt:i4>
      </vt:variant>
      <vt:variant>
        <vt:i4>0</vt:i4>
      </vt:variant>
      <vt:variant>
        <vt:i4>5</vt:i4>
      </vt:variant>
      <vt:variant>
        <vt:lpwstr>https://eippcb.jrc.ec.europa.eu/reference/</vt:lpwstr>
      </vt:variant>
      <vt:variant>
        <vt:lpwstr/>
      </vt:variant>
      <vt:variant>
        <vt:i4>3145846</vt:i4>
      </vt:variant>
      <vt:variant>
        <vt:i4>354</vt:i4>
      </vt:variant>
      <vt:variant>
        <vt:i4>0</vt:i4>
      </vt:variant>
      <vt:variant>
        <vt:i4>5</vt:i4>
      </vt:variant>
      <vt:variant>
        <vt:lpwstr>https://eippcb.jrc.ec.europa.eu/reference/</vt:lpwstr>
      </vt:variant>
      <vt:variant>
        <vt:lpwstr/>
      </vt:variant>
      <vt:variant>
        <vt:i4>4522075</vt:i4>
      </vt:variant>
      <vt:variant>
        <vt:i4>351</vt:i4>
      </vt:variant>
      <vt:variant>
        <vt:i4>0</vt:i4>
      </vt:variant>
      <vt:variant>
        <vt:i4>5</vt:i4>
      </vt:variant>
      <vt:variant>
        <vt:lpwstr>https://commonchemistry.cas.org/</vt:lpwstr>
      </vt:variant>
      <vt:variant>
        <vt:lpwstr/>
      </vt:variant>
      <vt:variant>
        <vt:i4>5111887</vt:i4>
      </vt:variant>
      <vt:variant>
        <vt:i4>348</vt:i4>
      </vt:variant>
      <vt:variant>
        <vt:i4>0</vt:i4>
      </vt:variant>
      <vt:variant>
        <vt:i4>5</vt:i4>
      </vt:variant>
      <vt:variant>
        <vt:lpwstr>https://unece.org/transport/standards/transport/dangerous-goods/ghs-rev9-2021</vt:lpwstr>
      </vt:variant>
      <vt:variant>
        <vt:lpwstr/>
      </vt:variant>
      <vt:variant>
        <vt:i4>4456471</vt:i4>
      </vt:variant>
      <vt:variant>
        <vt:i4>345</vt:i4>
      </vt:variant>
      <vt:variant>
        <vt:i4>0</vt:i4>
      </vt:variant>
      <vt:variant>
        <vt:i4>5</vt:i4>
      </vt:variant>
      <vt:variant>
        <vt:lpwstr>https://www.netregs.org.uk/environmental-topics/guidance-for-pollution-prevention-gpp-documents/</vt:lpwstr>
      </vt:variant>
      <vt:variant>
        <vt:lpwstr/>
      </vt:variant>
      <vt:variant>
        <vt:i4>4391008</vt:i4>
      </vt:variant>
      <vt:variant>
        <vt:i4>342</vt:i4>
      </vt:variant>
      <vt:variant>
        <vt:i4>0</vt:i4>
      </vt:variant>
      <vt:variant>
        <vt:i4>5</vt:i4>
      </vt:variant>
      <vt:variant>
        <vt:lpwstr/>
      </vt:variant>
      <vt:variant>
        <vt:lpwstr>_Discharges_onto_vegetated</vt:lpwstr>
      </vt:variant>
      <vt:variant>
        <vt:i4>4391008</vt:i4>
      </vt:variant>
      <vt:variant>
        <vt:i4>339</vt:i4>
      </vt:variant>
      <vt:variant>
        <vt:i4>0</vt:i4>
      </vt:variant>
      <vt:variant>
        <vt:i4>5</vt:i4>
      </vt:variant>
      <vt:variant>
        <vt:lpwstr/>
      </vt:variant>
      <vt:variant>
        <vt:lpwstr>_Discharges_onto_vegetated</vt:lpwstr>
      </vt:variant>
      <vt:variant>
        <vt:i4>8060934</vt:i4>
      </vt:variant>
      <vt:variant>
        <vt:i4>336</vt:i4>
      </vt:variant>
      <vt:variant>
        <vt:i4>0</vt:i4>
      </vt:variant>
      <vt:variant>
        <vt:i4>5</vt:i4>
      </vt:variant>
      <vt:variant>
        <vt:lpwstr>mailto:waterpermitting@sepa.org.uk</vt:lpwstr>
      </vt:variant>
      <vt:variant>
        <vt:lpwstr/>
      </vt:variant>
      <vt:variant>
        <vt:i4>8060934</vt:i4>
      </vt:variant>
      <vt:variant>
        <vt:i4>333</vt:i4>
      </vt:variant>
      <vt:variant>
        <vt:i4>0</vt:i4>
      </vt:variant>
      <vt:variant>
        <vt:i4>5</vt:i4>
      </vt:variant>
      <vt:variant>
        <vt:lpwstr>mailto:waterpermitting@sepa.org.uk</vt:lpwstr>
      </vt:variant>
      <vt:variant>
        <vt:lpwstr/>
      </vt:variant>
      <vt:variant>
        <vt:i4>1638514</vt:i4>
      </vt:variant>
      <vt:variant>
        <vt:i4>330</vt:i4>
      </vt:variant>
      <vt:variant>
        <vt:i4>0</vt:i4>
      </vt:variant>
      <vt:variant>
        <vt:i4>5</vt:i4>
      </vt:variant>
      <vt:variant>
        <vt:lpwstr>mailto:PPCpermitting@sepa.org.uk</vt:lpwstr>
      </vt:variant>
      <vt:variant>
        <vt:lpwstr/>
      </vt:variant>
      <vt:variant>
        <vt:i4>3539032</vt:i4>
      </vt:variant>
      <vt:variant>
        <vt:i4>327</vt:i4>
      </vt:variant>
      <vt:variant>
        <vt:i4>0</vt:i4>
      </vt:variant>
      <vt:variant>
        <vt:i4>5</vt:i4>
      </vt:variant>
      <vt:variant>
        <vt:lpwstr>mailto:equalities@sepa.org.uk</vt:lpwstr>
      </vt:variant>
      <vt:variant>
        <vt:lpwstr/>
      </vt:variant>
      <vt:variant>
        <vt:i4>1769530</vt:i4>
      </vt:variant>
      <vt:variant>
        <vt:i4>320</vt:i4>
      </vt:variant>
      <vt:variant>
        <vt:i4>0</vt:i4>
      </vt:variant>
      <vt:variant>
        <vt:i4>5</vt:i4>
      </vt:variant>
      <vt:variant>
        <vt:lpwstr/>
      </vt:variant>
      <vt:variant>
        <vt:lpwstr>_Toc198133071</vt:lpwstr>
      </vt:variant>
      <vt:variant>
        <vt:i4>1769530</vt:i4>
      </vt:variant>
      <vt:variant>
        <vt:i4>314</vt:i4>
      </vt:variant>
      <vt:variant>
        <vt:i4>0</vt:i4>
      </vt:variant>
      <vt:variant>
        <vt:i4>5</vt:i4>
      </vt:variant>
      <vt:variant>
        <vt:lpwstr/>
      </vt:variant>
      <vt:variant>
        <vt:lpwstr>_Toc198133070</vt:lpwstr>
      </vt:variant>
      <vt:variant>
        <vt:i4>1703994</vt:i4>
      </vt:variant>
      <vt:variant>
        <vt:i4>308</vt:i4>
      </vt:variant>
      <vt:variant>
        <vt:i4>0</vt:i4>
      </vt:variant>
      <vt:variant>
        <vt:i4>5</vt:i4>
      </vt:variant>
      <vt:variant>
        <vt:lpwstr/>
      </vt:variant>
      <vt:variant>
        <vt:lpwstr>_Toc198133069</vt:lpwstr>
      </vt:variant>
      <vt:variant>
        <vt:i4>1703994</vt:i4>
      </vt:variant>
      <vt:variant>
        <vt:i4>302</vt:i4>
      </vt:variant>
      <vt:variant>
        <vt:i4>0</vt:i4>
      </vt:variant>
      <vt:variant>
        <vt:i4>5</vt:i4>
      </vt:variant>
      <vt:variant>
        <vt:lpwstr/>
      </vt:variant>
      <vt:variant>
        <vt:lpwstr>_Toc198133068</vt:lpwstr>
      </vt:variant>
      <vt:variant>
        <vt:i4>1703994</vt:i4>
      </vt:variant>
      <vt:variant>
        <vt:i4>296</vt:i4>
      </vt:variant>
      <vt:variant>
        <vt:i4>0</vt:i4>
      </vt:variant>
      <vt:variant>
        <vt:i4>5</vt:i4>
      </vt:variant>
      <vt:variant>
        <vt:lpwstr/>
      </vt:variant>
      <vt:variant>
        <vt:lpwstr>_Toc198133067</vt:lpwstr>
      </vt:variant>
      <vt:variant>
        <vt:i4>1703994</vt:i4>
      </vt:variant>
      <vt:variant>
        <vt:i4>290</vt:i4>
      </vt:variant>
      <vt:variant>
        <vt:i4>0</vt:i4>
      </vt:variant>
      <vt:variant>
        <vt:i4>5</vt:i4>
      </vt:variant>
      <vt:variant>
        <vt:lpwstr/>
      </vt:variant>
      <vt:variant>
        <vt:lpwstr>_Toc198133066</vt:lpwstr>
      </vt:variant>
      <vt:variant>
        <vt:i4>1703994</vt:i4>
      </vt:variant>
      <vt:variant>
        <vt:i4>284</vt:i4>
      </vt:variant>
      <vt:variant>
        <vt:i4>0</vt:i4>
      </vt:variant>
      <vt:variant>
        <vt:i4>5</vt:i4>
      </vt:variant>
      <vt:variant>
        <vt:lpwstr/>
      </vt:variant>
      <vt:variant>
        <vt:lpwstr>_Toc198133065</vt:lpwstr>
      </vt:variant>
      <vt:variant>
        <vt:i4>1703994</vt:i4>
      </vt:variant>
      <vt:variant>
        <vt:i4>278</vt:i4>
      </vt:variant>
      <vt:variant>
        <vt:i4>0</vt:i4>
      </vt:variant>
      <vt:variant>
        <vt:i4>5</vt:i4>
      </vt:variant>
      <vt:variant>
        <vt:lpwstr/>
      </vt:variant>
      <vt:variant>
        <vt:lpwstr>_Toc198133064</vt:lpwstr>
      </vt:variant>
      <vt:variant>
        <vt:i4>1703994</vt:i4>
      </vt:variant>
      <vt:variant>
        <vt:i4>272</vt:i4>
      </vt:variant>
      <vt:variant>
        <vt:i4>0</vt:i4>
      </vt:variant>
      <vt:variant>
        <vt:i4>5</vt:i4>
      </vt:variant>
      <vt:variant>
        <vt:lpwstr/>
      </vt:variant>
      <vt:variant>
        <vt:lpwstr>_Toc198133063</vt:lpwstr>
      </vt:variant>
      <vt:variant>
        <vt:i4>1703994</vt:i4>
      </vt:variant>
      <vt:variant>
        <vt:i4>266</vt:i4>
      </vt:variant>
      <vt:variant>
        <vt:i4>0</vt:i4>
      </vt:variant>
      <vt:variant>
        <vt:i4>5</vt:i4>
      </vt:variant>
      <vt:variant>
        <vt:lpwstr/>
      </vt:variant>
      <vt:variant>
        <vt:lpwstr>_Toc198133062</vt:lpwstr>
      </vt:variant>
      <vt:variant>
        <vt:i4>1703994</vt:i4>
      </vt:variant>
      <vt:variant>
        <vt:i4>260</vt:i4>
      </vt:variant>
      <vt:variant>
        <vt:i4>0</vt:i4>
      </vt:variant>
      <vt:variant>
        <vt:i4>5</vt:i4>
      </vt:variant>
      <vt:variant>
        <vt:lpwstr/>
      </vt:variant>
      <vt:variant>
        <vt:lpwstr>_Toc198133061</vt:lpwstr>
      </vt:variant>
      <vt:variant>
        <vt:i4>1703994</vt:i4>
      </vt:variant>
      <vt:variant>
        <vt:i4>254</vt:i4>
      </vt:variant>
      <vt:variant>
        <vt:i4>0</vt:i4>
      </vt:variant>
      <vt:variant>
        <vt:i4>5</vt:i4>
      </vt:variant>
      <vt:variant>
        <vt:lpwstr/>
      </vt:variant>
      <vt:variant>
        <vt:lpwstr>_Toc198133060</vt:lpwstr>
      </vt:variant>
      <vt:variant>
        <vt:i4>1638458</vt:i4>
      </vt:variant>
      <vt:variant>
        <vt:i4>248</vt:i4>
      </vt:variant>
      <vt:variant>
        <vt:i4>0</vt:i4>
      </vt:variant>
      <vt:variant>
        <vt:i4>5</vt:i4>
      </vt:variant>
      <vt:variant>
        <vt:lpwstr/>
      </vt:variant>
      <vt:variant>
        <vt:lpwstr>_Toc198133059</vt:lpwstr>
      </vt:variant>
      <vt:variant>
        <vt:i4>1638458</vt:i4>
      </vt:variant>
      <vt:variant>
        <vt:i4>242</vt:i4>
      </vt:variant>
      <vt:variant>
        <vt:i4>0</vt:i4>
      </vt:variant>
      <vt:variant>
        <vt:i4>5</vt:i4>
      </vt:variant>
      <vt:variant>
        <vt:lpwstr/>
      </vt:variant>
      <vt:variant>
        <vt:lpwstr>_Toc198133058</vt:lpwstr>
      </vt:variant>
      <vt:variant>
        <vt:i4>1638458</vt:i4>
      </vt:variant>
      <vt:variant>
        <vt:i4>236</vt:i4>
      </vt:variant>
      <vt:variant>
        <vt:i4>0</vt:i4>
      </vt:variant>
      <vt:variant>
        <vt:i4>5</vt:i4>
      </vt:variant>
      <vt:variant>
        <vt:lpwstr/>
      </vt:variant>
      <vt:variant>
        <vt:lpwstr>_Toc198133057</vt:lpwstr>
      </vt:variant>
      <vt:variant>
        <vt:i4>1638458</vt:i4>
      </vt:variant>
      <vt:variant>
        <vt:i4>230</vt:i4>
      </vt:variant>
      <vt:variant>
        <vt:i4>0</vt:i4>
      </vt:variant>
      <vt:variant>
        <vt:i4>5</vt:i4>
      </vt:variant>
      <vt:variant>
        <vt:lpwstr/>
      </vt:variant>
      <vt:variant>
        <vt:lpwstr>_Toc198133056</vt:lpwstr>
      </vt:variant>
      <vt:variant>
        <vt:i4>1638458</vt:i4>
      </vt:variant>
      <vt:variant>
        <vt:i4>224</vt:i4>
      </vt:variant>
      <vt:variant>
        <vt:i4>0</vt:i4>
      </vt:variant>
      <vt:variant>
        <vt:i4>5</vt:i4>
      </vt:variant>
      <vt:variant>
        <vt:lpwstr/>
      </vt:variant>
      <vt:variant>
        <vt:lpwstr>_Toc198133055</vt:lpwstr>
      </vt:variant>
      <vt:variant>
        <vt:i4>1638458</vt:i4>
      </vt:variant>
      <vt:variant>
        <vt:i4>218</vt:i4>
      </vt:variant>
      <vt:variant>
        <vt:i4>0</vt:i4>
      </vt:variant>
      <vt:variant>
        <vt:i4>5</vt:i4>
      </vt:variant>
      <vt:variant>
        <vt:lpwstr/>
      </vt:variant>
      <vt:variant>
        <vt:lpwstr>_Toc198133054</vt:lpwstr>
      </vt:variant>
      <vt:variant>
        <vt:i4>1638458</vt:i4>
      </vt:variant>
      <vt:variant>
        <vt:i4>212</vt:i4>
      </vt:variant>
      <vt:variant>
        <vt:i4>0</vt:i4>
      </vt:variant>
      <vt:variant>
        <vt:i4>5</vt:i4>
      </vt:variant>
      <vt:variant>
        <vt:lpwstr/>
      </vt:variant>
      <vt:variant>
        <vt:lpwstr>_Toc198133053</vt:lpwstr>
      </vt:variant>
      <vt:variant>
        <vt:i4>1638458</vt:i4>
      </vt:variant>
      <vt:variant>
        <vt:i4>206</vt:i4>
      </vt:variant>
      <vt:variant>
        <vt:i4>0</vt:i4>
      </vt:variant>
      <vt:variant>
        <vt:i4>5</vt:i4>
      </vt:variant>
      <vt:variant>
        <vt:lpwstr/>
      </vt:variant>
      <vt:variant>
        <vt:lpwstr>_Toc198133052</vt:lpwstr>
      </vt:variant>
      <vt:variant>
        <vt:i4>1638458</vt:i4>
      </vt:variant>
      <vt:variant>
        <vt:i4>200</vt:i4>
      </vt:variant>
      <vt:variant>
        <vt:i4>0</vt:i4>
      </vt:variant>
      <vt:variant>
        <vt:i4>5</vt:i4>
      </vt:variant>
      <vt:variant>
        <vt:lpwstr/>
      </vt:variant>
      <vt:variant>
        <vt:lpwstr>_Toc198133051</vt:lpwstr>
      </vt:variant>
      <vt:variant>
        <vt:i4>1638458</vt:i4>
      </vt:variant>
      <vt:variant>
        <vt:i4>194</vt:i4>
      </vt:variant>
      <vt:variant>
        <vt:i4>0</vt:i4>
      </vt:variant>
      <vt:variant>
        <vt:i4>5</vt:i4>
      </vt:variant>
      <vt:variant>
        <vt:lpwstr/>
      </vt:variant>
      <vt:variant>
        <vt:lpwstr>_Toc198133050</vt:lpwstr>
      </vt:variant>
      <vt:variant>
        <vt:i4>1572922</vt:i4>
      </vt:variant>
      <vt:variant>
        <vt:i4>188</vt:i4>
      </vt:variant>
      <vt:variant>
        <vt:i4>0</vt:i4>
      </vt:variant>
      <vt:variant>
        <vt:i4>5</vt:i4>
      </vt:variant>
      <vt:variant>
        <vt:lpwstr/>
      </vt:variant>
      <vt:variant>
        <vt:lpwstr>_Toc198133049</vt:lpwstr>
      </vt:variant>
      <vt:variant>
        <vt:i4>1572922</vt:i4>
      </vt:variant>
      <vt:variant>
        <vt:i4>182</vt:i4>
      </vt:variant>
      <vt:variant>
        <vt:i4>0</vt:i4>
      </vt:variant>
      <vt:variant>
        <vt:i4>5</vt:i4>
      </vt:variant>
      <vt:variant>
        <vt:lpwstr/>
      </vt:variant>
      <vt:variant>
        <vt:lpwstr>_Toc198133048</vt:lpwstr>
      </vt:variant>
      <vt:variant>
        <vt:i4>1572922</vt:i4>
      </vt:variant>
      <vt:variant>
        <vt:i4>176</vt:i4>
      </vt:variant>
      <vt:variant>
        <vt:i4>0</vt:i4>
      </vt:variant>
      <vt:variant>
        <vt:i4>5</vt:i4>
      </vt:variant>
      <vt:variant>
        <vt:lpwstr/>
      </vt:variant>
      <vt:variant>
        <vt:lpwstr>_Toc198133047</vt:lpwstr>
      </vt:variant>
      <vt:variant>
        <vt:i4>1572922</vt:i4>
      </vt:variant>
      <vt:variant>
        <vt:i4>170</vt:i4>
      </vt:variant>
      <vt:variant>
        <vt:i4>0</vt:i4>
      </vt:variant>
      <vt:variant>
        <vt:i4>5</vt:i4>
      </vt:variant>
      <vt:variant>
        <vt:lpwstr/>
      </vt:variant>
      <vt:variant>
        <vt:lpwstr>_Toc198133046</vt:lpwstr>
      </vt:variant>
      <vt:variant>
        <vt:i4>1572922</vt:i4>
      </vt:variant>
      <vt:variant>
        <vt:i4>164</vt:i4>
      </vt:variant>
      <vt:variant>
        <vt:i4>0</vt:i4>
      </vt:variant>
      <vt:variant>
        <vt:i4>5</vt:i4>
      </vt:variant>
      <vt:variant>
        <vt:lpwstr/>
      </vt:variant>
      <vt:variant>
        <vt:lpwstr>_Toc198133045</vt:lpwstr>
      </vt:variant>
      <vt:variant>
        <vt:i4>1572922</vt:i4>
      </vt:variant>
      <vt:variant>
        <vt:i4>158</vt:i4>
      </vt:variant>
      <vt:variant>
        <vt:i4>0</vt:i4>
      </vt:variant>
      <vt:variant>
        <vt:i4>5</vt:i4>
      </vt:variant>
      <vt:variant>
        <vt:lpwstr/>
      </vt:variant>
      <vt:variant>
        <vt:lpwstr>_Toc198133044</vt:lpwstr>
      </vt:variant>
      <vt:variant>
        <vt:i4>1572922</vt:i4>
      </vt:variant>
      <vt:variant>
        <vt:i4>152</vt:i4>
      </vt:variant>
      <vt:variant>
        <vt:i4>0</vt:i4>
      </vt:variant>
      <vt:variant>
        <vt:i4>5</vt:i4>
      </vt:variant>
      <vt:variant>
        <vt:lpwstr/>
      </vt:variant>
      <vt:variant>
        <vt:lpwstr>_Toc198133043</vt:lpwstr>
      </vt:variant>
      <vt:variant>
        <vt:i4>1572922</vt:i4>
      </vt:variant>
      <vt:variant>
        <vt:i4>146</vt:i4>
      </vt:variant>
      <vt:variant>
        <vt:i4>0</vt:i4>
      </vt:variant>
      <vt:variant>
        <vt:i4>5</vt:i4>
      </vt:variant>
      <vt:variant>
        <vt:lpwstr/>
      </vt:variant>
      <vt:variant>
        <vt:lpwstr>_Toc198133042</vt:lpwstr>
      </vt:variant>
      <vt:variant>
        <vt:i4>1572922</vt:i4>
      </vt:variant>
      <vt:variant>
        <vt:i4>140</vt:i4>
      </vt:variant>
      <vt:variant>
        <vt:i4>0</vt:i4>
      </vt:variant>
      <vt:variant>
        <vt:i4>5</vt:i4>
      </vt:variant>
      <vt:variant>
        <vt:lpwstr/>
      </vt:variant>
      <vt:variant>
        <vt:lpwstr>_Toc198133041</vt:lpwstr>
      </vt:variant>
      <vt:variant>
        <vt:i4>1572922</vt:i4>
      </vt:variant>
      <vt:variant>
        <vt:i4>134</vt:i4>
      </vt:variant>
      <vt:variant>
        <vt:i4>0</vt:i4>
      </vt:variant>
      <vt:variant>
        <vt:i4>5</vt:i4>
      </vt:variant>
      <vt:variant>
        <vt:lpwstr/>
      </vt:variant>
      <vt:variant>
        <vt:lpwstr>_Toc198133040</vt:lpwstr>
      </vt:variant>
      <vt:variant>
        <vt:i4>2031674</vt:i4>
      </vt:variant>
      <vt:variant>
        <vt:i4>128</vt:i4>
      </vt:variant>
      <vt:variant>
        <vt:i4>0</vt:i4>
      </vt:variant>
      <vt:variant>
        <vt:i4>5</vt:i4>
      </vt:variant>
      <vt:variant>
        <vt:lpwstr/>
      </vt:variant>
      <vt:variant>
        <vt:lpwstr>_Toc198133039</vt:lpwstr>
      </vt:variant>
      <vt:variant>
        <vt:i4>2031674</vt:i4>
      </vt:variant>
      <vt:variant>
        <vt:i4>122</vt:i4>
      </vt:variant>
      <vt:variant>
        <vt:i4>0</vt:i4>
      </vt:variant>
      <vt:variant>
        <vt:i4>5</vt:i4>
      </vt:variant>
      <vt:variant>
        <vt:lpwstr/>
      </vt:variant>
      <vt:variant>
        <vt:lpwstr>_Toc198133038</vt:lpwstr>
      </vt:variant>
      <vt:variant>
        <vt:i4>2031674</vt:i4>
      </vt:variant>
      <vt:variant>
        <vt:i4>116</vt:i4>
      </vt:variant>
      <vt:variant>
        <vt:i4>0</vt:i4>
      </vt:variant>
      <vt:variant>
        <vt:i4>5</vt:i4>
      </vt:variant>
      <vt:variant>
        <vt:lpwstr/>
      </vt:variant>
      <vt:variant>
        <vt:lpwstr>_Toc198133037</vt:lpwstr>
      </vt:variant>
      <vt:variant>
        <vt:i4>2031674</vt:i4>
      </vt:variant>
      <vt:variant>
        <vt:i4>110</vt:i4>
      </vt:variant>
      <vt:variant>
        <vt:i4>0</vt:i4>
      </vt:variant>
      <vt:variant>
        <vt:i4>5</vt:i4>
      </vt:variant>
      <vt:variant>
        <vt:lpwstr/>
      </vt:variant>
      <vt:variant>
        <vt:lpwstr>_Toc198133036</vt:lpwstr>
      </vt:variant>
      <vt:variant>
        <vt:i4>2031674</vt:i4>
      </vt:variant>
      <vt:variant>
        <vt:i4>104</vt:i4>
      </vt:variant>
      <vt:variant>
        <vt:i4>0</vt:i4>
      </vt:variant>
      <vt:variant>
        <vt:i4>5</vt:i4>
      </vt:variant>
      <vt:variant>
        <vt:lpwstr/>
      </vt:variant>
      <vt:variant>
        <vt:lpwstr>_Toc198133035</vt:lpwstr>
      </vt:variant>
      <vt:variant>
        <vt:i4>2031674</vt:i4>
      </vt:variant>
      <vt:variant>
        <vt:i4>98</vt:i4>
      </vt:variant>
      <vt:variant>
        <vt:i4>0</vt:i4>
      </vt:variant>
      <vt:variant>
        <vt:i4>5</vt:i4>
      </vt:variant>
      <vt:variant>
        <vt:lpwstr/>
      </vt:variant>
      <vt:variant>
        <vt:lpwstr>_Toc198133034</vt:lpwstr>
      </vt:variant>
      <vt:variant>
        <vt:i4>2031674</vt:i4>
      </vt:variant>
      <vt:variant>
        <vt:i4>92</vt:i4>
      </vt:variant>
      <vt:variant>
        <vt:i4>0</vt:i4>
      </vt:variant>
      <vt:variant>
        <vt:i4>5</vt:i4>
      </vt:variant>
      <vt:variant>
        <vt:lpwstr/>
      </vt:variant>
      <vt:variant>
        <vt:lpwstr>_Toc198133033</vt:lpwstr>
      </vt:variant>
      <vt:variant>
        <vt:i4>2031674</vt:i4>
      </vt:variant>
      <vt:variant>
        <vt:i4>86</vt:i4>
      </vt:variant>
      <vt:variant>
        <vt:i4>0</vt:i4>
      </vt:variant>
      <vt:variant>
        <vt:i4>5</vt:i4>
      </vt:variant>
      <vt:variant>
        <vt:lpwstr/>
      </vt:variant>
      <vt:variant>
        <vt:lpwstr>_Toc198133032</vt:lpwstr>
      </vt:variant>
      <vt:variant>
        <vt:i4>2031674</vt:i4>
      </vt:variant>
      <vt:variant>
        <vt:i4>80</vt:i4>
      </vt:variant>
      <vt:variant>
        <vt:i4>0</vt:i4>
      </vt:variant>
      <vt:variant>
        <vt:i4>5</vt:i4>
      </vt:variant>
      <vt:variant>
        <vt:lpwstr/>
      </vt:variant>
      <vt:variant>
        <vt:lpwstr>_Toc198133031</vt:lpwstr>
      </vt:variant>
      <vt:variant>
        <vt:i4>2031674</vt:i4>
      </vt:variant>
      <vt:variant>
        <vt:i4>74</vt:i4>
      </vt:variant>
      <vt:variant>
        <vt:i4>0</vt:i4>
      </vt:variant>
      <vt:variant>
        <vt:i4>5</vt:i4>
      </vt:variant>
      <vt:variant>
        <vt:lpwstr/>
      </vt:variant>
      <vt:variant>
        <vt:lpwstr>_Toc198133030</vt:lpwstr>
      </vt:variant>
      <vt:variant>
        <vt:i4>1966138</vt:i4>
      </vt:variant>
      <vt:variant>
        <vt:i4>68</vt:i4>
      </vt:variant>
      <vt:variant>
        <vt:i4>0</vt:i4>
      </vt:variant>
      <vt:variant>
        <vt:i4>5</vt:i4>
      </vt:variant>
      <vt:variant>
        <vt:lpwstr/>
      </vt:variant>
      <vt:variant>
        <vt:lpwstr>_Toc198133029</vt:lpwstr>
      </vt:variant>
      <vt:variant>
        <vt:i4>1966138</vt:i4>
      </vt:variant>
      <vt:variant>
        <vt:i4>62</vt:i4>
      </vt:variant>
      <vt:variant>
        <vt:i4>0</vt:i4>
      </vt:variant>
      <vt:variant>
        <vt:i4>5</vt:i4>
      </vt:variant>
      <vt:variant>
        <vt:lpwstr/>
      </vt:variant>
      <vt:variant>
        <vt:lpwstr>_Toc198133028</vt:lpwstr>
      </vt:variant>
      <vt:variant>
        <vt:i4>1966138</vt:i4>
      </vt:variant>
      <vt:variant>
        <vt:i4>56</vt:i4>
      </vt:variant>
      <vt:variant>
        <vt:i4>0</vt:i4>
      </vt:variant>
      <vt:variant>
        <vt:i4>5</vt:i4>
      </vt:variant>
      <vt:variant>
        <vt:lpwstr/>
      </vt:variant>
      <vt:variant>
        <vt:lpwstr>_Toc198133027</vt:lpwstr>
      </vt:variant>
      <vt:variant>
        <vt:i4>1966138</vt:i4>
      </vt:variant>
      <vt:variant>
        <vt:i4>50</vt:i4>
      </vt:variant>
      <vt:variant>
        <vt:i4>0</vt:i4>
      </vt:variant>
      <vt:variant>
        <vt:i4>5</vt:i4>
      </vt:variant>
      <vt:variant>
        <vt:lpwstr/>
      </vt:variant>
      <vt:variant>
        <vt:lpwstr>_Toc198133026</vt:lpwstr>
      </vt:variant>
      <vt:variant>
        <vt:i4>1966138</vt:i4>
      </vt:variant>
      <vt:variant>
        <vt:i4>44</vt:i4>
      </vt:variant>
      <vt:variant>
        <vt:i4>0</vt:i4>
      </vt:variant>
      <vt:variant>
        <vt:i4>5</vt:i4>
      </vt:variant>
      <vt:variant>
        <vt:lpwstr/>
      </vt:variant>
      <vt:variant>
        <vt:lpwstr>_Toc198133025</vt:lpwstr>
      </vt:variant>
      <vt:variant>
        <vt:i4>1966138</vt:i4>
      </vt:variant>
      <vt:variant>
        <vt:i4>38</vt:i4>
      </vt:variant>
      <vt:variant>
        <vt:i4>0</vt:i4>
      </vt:variant>
      <vt:variant>
        <vt:i4>5</vt:i4>
      </vt:variant>
      <vt:variant>
        <vt:lpwstr/>
      </vt:variant>
      <vt:variant>
        <vt:lpwstr>_Toc198133024</vt:lpwstr>
      </vt:variant>
      <vt:variant>
        <vt:i4>1966138</vt:i4>
      </vt:variant>
      <vt:variant>
        <vt:i4>32</vt:i4>
      </vt:variant>
      <vt:variant>
        <vt:i4>0</vt:i4>
      </vt:variant>
      <vt:variant>
        <vt:i4>5</vt:i4>
      </vt:variant>
      <vt:variant>
        <vt:lpwstr/>
      </vt:variant>
      <vt:variant>
        <vt:lpwstr>_Toc198133023</vt:lpwstr>
      </vt:variant>
      <vt:variant>
        <vt:i4>1966138</vt:i4>
      </vt:variant>
      <vt:variant>
        <vt:i4>26</vt:i4>
      </vt:variant>
      <vt:variant>
        <vt:i4>0</vt:i4>
      </vt:variant>
      <vt:variant>
        <vt:i4>5</vt:i4>
      </vt:variant>
      <vt:variant>
        <vt:lpwstr/>
      </vt:variant>
      <vt:variant>
        <vt:lpwstr>_Toc198133022</vt:lpwstr>
      </vt:variant>
      <vt:variant>
        <vt:i4>1966138</vt:i4>
      </vt:variant>
      <vt:variant>
        <vt:i4>20</vt:i4>
      </vt:variant>
      <vt:variant>
        <vt:i4>0</vt:i4>
      </vt:variant>
      <vt:variant>
        <vt:i4>5</vt:i4>
      </vt:variant>
      <vt:variant>
        <vt:lpwstr/>
      </vt:variant>
      <vt:variant>
        <vt:lpwstr>_Toc198133021</vt:lpwstr>
      </vt:variant>
      <vt:variant>
        <vt:i4>1966138</vt:i4>
      </vt:variant>
      <vt:variant>
        <vt:i4>14</vt:i4>
      </vt:variant>
      <vt:variant>
        <vt:i4>0</vt:i4>
      </vt:variant>
      <vt:variant>
        <vt:i4>5</vt:i4>
      </vt:variant>
      <vt:variant>
        <vt:lpwstr/>
      </vt:variant>
      <vt:variant>
        <vt:lpwstr>_Toc198133020</vt:lpwstr>
      </vt:variant>
      <vt:variant>
        <vt:i4>1900602</vt:i4>
      </vt:variant>
      <vt:variant>
        <vt:i4>8</vt:i4>
      </vt:variant>
      <vt:variant>
        <vt:i4>0</vt:i4>
      </vt:variant>
      <vt:variant>
        <vt:i4>5</vt:i4>
      </vt:variant>
      <vt:variant>
        <vt:lpwstr/>
      </vt:variant>
      <vt:variant>
        <vt:lpwstr>_Toc198133019</vt:lpwstr>
      </vt:variant>
      <vt:variant>
        <vt:i4>1900602</vt:i4>
      </vt:variant>
      <vt:variant>
        <vt:i4>2</vt:i4>
      </vt:variant>
      <vt:variant>
        <vt:i4>0</vt:i4>
      </vt:variant>
      <vt:variant>
        <vt:i4>5</vt:i4>
      </vt:variant>
      <vt:variant>
        <vt:lpwstr/>
      </vt:variant>
      <vt:variant>
        <vt:lpwstr>_Toc198133018</vt:lpwstr>
      </vt:variant>
      <vt:variant>
        <vt:i4>5177469</vt:i4>
      </vt:variant>
      <vt:variant>
        <vt:i4>30</vt:i4>
      </vt:variant>
      <vt:variant>
        <vt:i4>0</vt:i4>
      </vt:variant>
      <vt:variant>
        <vt:i4>5</vt:i4>
      </vt:variant>
      <vt:variant>
        <vt:lpwstr>mailto:jennifer.best@sepa.org.uk</vt:lpwstr>
      </vt:variant>
      <vt:variant>
        <vt:lpwstr/>
      </vt:variant>
      <vt:variant>
        <vt:i4>2031669</vt:i4>
      </vt:variant>
      <vt:variant>
        <vt:i4>27</vt:i4>
      </vt:variant>
      <vt:variant>
        <vt:i4>0</vt:i4>
      </vt:variant>
      <vt:variant>
        <vt:i4>5</vt:i4>
      </vt:variant>
      <vt:variant>
        <vt:lpwstr>mailto:andrew.hemingway@sepa.org.uk</vt:lpwstr>
      </vt:variant>
      <vt:variant>
        <vt:lpwstr/>
      </vt:variant>
      <vt:variant>
        <vt:i4>8061046</vt:i4>
      </vt:variant>
      <vt:variant>
        <vt:i4>24</vt:i4>
      </vt:variant>
      <vt:variant>
        <vt:i4>0</vt:i4>
      </vt:variant>
      <vt:variant>
        <vt:i4>5</vt:i4>
      </vt:variant>
      <vt:variant>
        <vt:lpwstr>https://scottishepa.sharepoint.com/:w:/r/sites/IntegratedAuthorisationFramework/Shared Documents/WS06_Water_Activities/Guidance docs/Point Source/Discharge of effluents to surface water/CAR guidance docs/Appendix WAT-SG-79 Copper v2.docx?d=w1cb82729b53a4645a4d2c7c3c814b9c5&amp;csf=1&amp;web=1&amp;e=PzpGDz</vt:lpwstr>
      </vt:variant>
      <vt:variant>
        <vt:lpwstr/>
      </vt:variant>
      <vt:variant>
        <vt:i4>5177469</vt:i4>
      </vt:variant>
      <vt:variant>
        <vt:i4>21</vt:i4>
      </vt:variant>
      <vt:variant>
        <vt:i4>0</vt:i4>
      </vt:variant>
      <vt:variant>
        <vt:i4>5</vt:i4>
      </vt:variant>
      <vt:variant>
        <vt:lpwstr>mailto:jennifer.best@sepa.org.uk</vt:lpwstr>
      </vt:variant>
      <vt:variant>
        <vt:lpwstr/>
      </vt:variant>
      <vt:variant>
        <vt:i4>5177469</vt:i4>
      </vt:variant>
      <vt:variant>
        <vt:i4>18</vt:i4>
      </vt:variant>
      <vt:variant>
        <vt:i4>0</vt:i4>
      </vt:variant>
      <vt:variant>
        <vt:i4>5</vt:i4>
      </vt:variant>
      <vt:variant>
        <vt:lpwstr>mailto:jennifer.best@sepa.org.uk</vt:lpwstr>
      </vt:variant>
      <vt:variant>
        <vt:lpwstr/>
      </vt:variant>
      <vt:variant>
        <vt:i4>2031669</vt:i4>
      </vt:variant>
      <vt:variant>
        <vt:i4>15</vt:i4>
      </vt:variant>
      <vt:variant>
        <vt:i4>0</vt:i4>
      </vt:variant>
      <vt:variant>
        <vt:i4>5</vt:i4>
      </vt:variant>
      <vt:variant>
        <vt:lpwstr>mailto:andrew.hemingway@sepa.org.uk</vt:lpwstr>
      </vt:variant>
      <vt:variant>
        <vt:lpwstr/>
      </vt:variant>
      <vt:variant>
        <vt:i4>4718696</vt:i4>
      </vt:variant>
      <vt:variant>
        <vt:i4>12</vt:i4>
      </vt:variant>
      <vt:variant>
        <vt:i4>0</vt:i4>
      </vt:variant>
      <vt:variant>
        <vt:i4>5</vt:i4>
      </vt:variant>
      <vt:variant>
        <vt:lpwstr>mailto:Fiona.Napier@SEPA.org.uk</vt:lpwstr>
      </vt:variant>
      <vt:variant>
        <vt:lpwstr/>
      </vt:variant>
      <vt:variant>
        <vt:i4>2031669</vt:i4>
      </vt:variant>
      <vt:variant>
        <vt:i4>9</vt:i4>
      </vt:variant>
      <vt:variant>
        <vt:i4>0</vt:i4>
      </vt:variant>
      <vt:variant>
        <vt:i4>5</vt:i4>
      </vt:variant>
      <vt:variant>
        <vt:lpwstr>mailto:andrew.hemingway@sepa.org.uk</vt:lpwstr>
      </vt:variant>
      <vt:variant>
        <vt:lpwstr/>
      </vt:variant>
      <vt:variant>
        <vt:i4>4718696</vt:i4>
      </vt:variant>
      <vt:variant>
        <vt:i4>6</vt:i4>
      </vt:variant>
      <vt:variant>
        <vt:i4>0</vt:i4>
      </vt:variant>
      <vt:variant>
        <vt:i4>5</vt:i4>
      </vt:variant>
      <vt:variant>
        <vt:lpwstr>mailto:Fiona.Napier@SEPA.org.uk</vt:lpwstr>
      </vt:variant>
      <vt:variant>
        <vt:lpwstr/>
      </vt:variant>
      <vt:variant>
        <vt:i4>5177469</vt:i4>
      </vt:variant>
      <vt:variant>
        <vt:i4>3</vt:i4>
      </vt:variant>
      <vt:variant>
        <vt:i4>0</vt:i4>
      </vt:variant>
      <vt:variant>
        <vt:i4>5</vt:i4>
      </vt:variant>
      <vt:variant>
        <vt:lpwstr>mailto:jennifer.best@sepa.org.uk</vt:lpwstr>
      </vt:variant>
      <vt:variant>
        <vt:lpwstr/>
      </vt:variant>
      <vt:variant>
        <vt:i4>1638514</vt:i4>
      </vt:variant>
      <vt:variant>
        <vt:i4>0</vt:i4>
      </vt:variant>
      <vt:variant>
        <vt:i4>0</vt:i4>
      </vt:variant>
      <vt:variant>
        <vt:i4>5</vt:i4>
      </vt:variant>
      <vt:variant>
        <vt:lpwstr>mailto:PPCpermitting@sepa.org.uk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2023-03-26T13:44:00Z</cp:lastPrinted>
  <dcterms:created xsi:type="dcterms:W3CDTF">2025-06-26T15:09:00Z</dcterms:created>
  <dcterms:modified xsi:type="dcterms:W3CDTF">2025-06-26T15:09:00Z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