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91923907"/>
        <w:docPartObj>
          <w:docPartGallery w:val="Cover Pages"/>
          <w:docPartUnique/>
        </w:docPartObj>
      </w:sdtPr>
      <w:sdtEndPr/>
      <w:sdtContent>
        <w:p w14:paraId="36C4D771" w14:textId="58822ABD" w:rsidR="00ED3EE7" w:rsidRPr="00ED0541" w:rsidRDefault="00CF7EFB" w:rsidP="00F60DFD">
          <w:pPr>
            <w:rPr>
              <w:rFonts w:cstheme="minorHAnsi"/>
            </w:rPr>
          </w:pPr>
          <w:r w:rsidRPr="00ED0541">
            <w:rPr>
              <w:rFonts w:cstheme="minorHAnsi"/>
              <w:noProof/>
            </w:rPr>
            <w:drawing>
              <wp:inline distT="0" distB="0" distL="0" distR="0" wp14:anchorId="720A0370" wp14:editId="0532CB5D">
                <wp:extent cx="3067200" cy="770400"/>
                <wp:effectExtent l="0" t="0" r="0" b="4445"/>
                <wp:docPr id="2" name="Pictur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67200" cy="77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A48441B" w14:textId="36AD2685" w:rsidR="00A91314" w:rsidRPr="002C37CE" w:rsidRDefault="00DD08ED" w:rsidP="00A91314">
          <w:pPr>
            <w:pStyle w:val="Heading1"/>
            <w:rPr>
              <w:color w:val="0070C0"/>
            </w:rPr>
          </w:pPr>
          <w:r>
            <w:t xml:space="preserve">Agency Board </w:t>
          </w:r>
        </w:p>
        <w:p w14:paraId="61697156" w14:textId="1AE015DC" w:rsidR="00A91314" w:rsidRPr="00CD7AE5" w:rsidRDefault="00382A7C" w:rsidP="00A91314">
          <w:pPr>
            <w:pStyle w:val="Heading2"/>
          </w:pPr>
          <w:r>
            <w:t>2</w:t>
          </w:r>
          <w:r w:rsidR="00A91314">
            <w:t>9 April 2025</w:t>
          </w:r>
        </w:p>
        <w:p w14:paraId="53D58480" w14:textId="77777777" w:rsidR="00ED3EE7" w:rsidRPr="00ED0541" w:rsidRDefault="00ED3EE7" w:rsidP="00ED3EE7">
          <w:pPr>
            <w:pStyle w:val="Footer"/>
            <w:ind w:right="360"/>
            <w:rPr>
              <w:rFonts w:cstheme="minorHAnsi"/>
            </w:rPr>
          </w:pPr>
          <w:r w:rsidRPr="00ED0541">
            <w:rPr>
              <w:rFonts w:cstheme="minorHAnsi"/>
              <w:noProof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08B06304" wp14:editId="71D334B7">
                    <wp:simplePos x="0" y="0"/>
                    <wp:positionH relativeFrom="column">
                      <wp:posOffset>23826</wp:posOffset>
                    </wp:positionH>
                    <wp:positionV relativeFrom="paragraph">
                      <wp:posOffset>74240</wp:posOffset>
                    </wp:positionV>
                    <wp:extent cx="6466840" cy="0"/>
                    <wp:effectExtent l="0" t="0" r="10160" b="12700"/>
                    <wp:wrapNone/>
                    <wp:docPr id="12" name="Straight Connector 12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46684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2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7EF7FFA0" id="Straight Connector 12" o:spid="_x0000_s1026" alt="&quot;&quot;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5.85pt" to="511.1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" strokecolor="#016574 [3205]" strokeweight=".5pt">
                    <v:stroke joinstyle="miter"/>
                  </v:line>
                </w:pict>
              </mc:Fallback>
            </mc:AlternateContent>
          </w:r>
        </w:p>
        <w:p w14:paraId="4149094D" w14:textId="59B305C3" w:rsidR="00ED3EE7" w:rsidRPr="00BD540F" w:rsidRDefault="00DC4004" w:rsidP="00ED3EE7">
          <w:pPr>
            <w:pStyle w:val="Heading1"/>
            <w:rPr>
              <w:rFonts w:asciiTheme="minorHAnsi" w:hAnsiTheme="minorHAnsi" w:cstheme="minorHAnsi"/>
              <w:sz w:val="36"/>
              <w:szCs w:val="36"/>
            </w:rPr>
          </w:pPr>
          <w:r w:rsidRPr="00BD540F">
            <w:rPr>
              <w:rFonts w:asciiTheme="minorHAnsi" w:hAnsiTheme="minorHAnsi" w:cstheme="minorHAnsi"/>
              <w:sz w:val="36"/>
              <w:szCs w:val="36"/>
            </w:rPr>
            <w:t xml:space="preserve">Performance </w:t>
          </w:r>
          <w:r w:rsidR="00F22C62">
            <w:rPr>
              <w:rFonts w:asciiTheme="minorHAnsi" w:hAnsiTheme="minorHAnsi" w:cstheme="minorHAnsi"/>
              <w:sz w:val="36"/>
              <w:szCs w:val="36"/>
            </w:rPr>
            <w:t>measurement</w:t>
          </w:r>
          <w:r w:rsidRPr="00BD540F">
            <w:rPr>
              <w:rFonts w:asciiTheme="minorHAnsi" w:hAnsiTheme="minorHAnsi" w:cstheme="minorHAnsi"/>
              <w:sz w:val="36"/>
              <w:szCs w:val="36"/>
            </w:rPr>
            <w:t xml:space="preserve"> </w:t>
          </w:r>
          <w:r w:rsidR="00C17102" w:rsidRPr="00BD540F">
            <w:rPr>
              <w:rFonts w:asciiTheme="minorHAnsi" w:hAnsiTheme="minorHAnsi" w:cstheme="minorHAnsi"/>
              <w:sz w:val="36"/>
              <w:szCs w:val="36"/>
            </w:rPr>
            <w:t>f</w:t>
          </w:r>
          <w:r w:rsidRPr="00BD540F">
            <w:rPr>
              <w:rFonts w:asciiTheme="minorHAnsi" w:hAnsiTheme="minorHAnsi" w:cstheme="minorHAnsi"/>
              <w:sz w:val="36"/>
              <w:szCs w:val="36"/>
            </w:rPr>
            <w:t xml:space="preserve">ramework </w:t>
          </w:r>
        </w:p>
        <w:p w14:paraId="29F6B0E8" w14:textId="2647543A" w:rsidR="00ED3EE7" w:rsidRPr="00250B0A" w:rsidRDefault="00BD5B7E" w:rsidP="00250B0A">
          <w:pPr>
            <w:pStyle w:val="Heading2"/>
            <w:rPr>
              <w:color w:val="auto"/>
              <w:sz w:val="28"/>
              <w:szCs w:val="24"/>
            </w:rPr>
          </w:pPr>
          <w:r w:rsidRPr="00250B0A">
            <w:rPr>
              <w:color w:val="auto"/>
              <w:sz w:val="28"/>
              <w:szCs w:val="24"/>
            </w:rPr>
            <w:t>Purpose</w:t>
          </w:r>
          <w:r w:rsidR="000A4F02" w:rsidRPr="00250B0A">
            <w:rPr>
              <w:color w:val="auto"/>
              <w:sz w:val="28"/>
              <w:szCs w:val="24"/>
            </w:rPr>
            <w:t>:</w:t>
          </w:r>
          <w:r w:rsidR="004D6DB1" w:rsidRPr="00250B0A">
            <w:rPr>
              <w:color w:val="auto"/>
              <w:sz w:val="28"/>
              <w:szCs w:val="24"/>
            </w:rPr>
            <w:t xml:space="preserve"> </w:t>
          </w:r>
        </w:p>
        <w:p w14:paraId="01BB368B" w14:textId="0625CF98" w:rsidR="00C00721" w:rsidRPr="00554902" w:rsidRDefault="00924E1D" w:rsidP="00111B2C">
          <w:pPr>
            <w:spacing w:after="120"/>
          </w:pPr>
          <w:r>
            <w:t>This paper outlines</w:t>
          </w:r>
          <w:r w:rsidR="002C7321" w:rsidRPr="3A2E18C7">
            <w:t xml:space="preserve"> </w:t>
          </w:r>
          <w:r w:rsidR="00A4459A" w:rsidRPr="3A2E18C7">
            <w:t>the</w:t>
          </w:r>
          <w:r>
            <w:t xml:space="preserve"> proposed</w:t>
          </w:r>
          <w:r w:rsidR="00AE4E8D" w:rsidRPr="3A2E18C7">
            <w:t xml:space="preserve"> performance measurement </w:t>
          </w:r>
          <w:r w:rsidR="00DC733E">
            <w:t>framework</w:t>
          </w:r>
          <w:r w:rsidR="006D5115" w:rsidRPr="3A2E18C7">
            <w:t xml:space="preserve"> for SEPA</w:t>
          </w:r>
          <w:r w:rsidR="005B1F66">
            <w:t xml:space="preserve">, including </w:t>
          </w:r>
          <w:r>
            <w:t>draft</w:t>
          </w:r>
          <w:r w:rsidR="005B1F66">
            <w:t xml:space="preserve"> </w:t>
          </w:r>
          <w:r w:rsidR="005B1F66" w:rsidRPr="00D342AC">
            <w:rPr>
              <w:rStyle w:val="normaltextrun"/>
              <w:rFonts w:cstheme="minorHAnsi"/>
            </w:rPr>
            <w:t>Objectives and Key Results for the Annual Operating Plan 2025-2026</w:t>
          </w:r>
          <w:r w:rsidR="005B1F66">
            <w:rPr>
              <w:rStyle w:val="normaltextrun"/>
              <w:rFonts w:cstheme="minorHAnsi"/>
            </w:rPr>
            <w:t>,</w:t>
          </w:r>
          <w:r w:rsidR="00131DA4">
            <w:t xml:space="preserve"> </w:t>
          </w:r>
          <w:r w:rsidR="00131DA4">
            <w:rPr>
              <w:rStyle w:val="normaltextrun"/>
            </w:rPr>
            <w:t xml:space="preserve">for consideration by the </w:t>
          </w:r>
          <w:r w:rsidR="00FC7E7D">
            <w:rPr>
              <w:rStyle w:val="normaltextrun"/>
            </w:rPr>
            <w:t>Agency Board.</w:t>
          </w:r>
          <w:r w:rsidR="006B47D0" w:rsidRPr="3A2E18C7">
            <w:t xml:space="preserve"> This </w:t>
          </w:r>
          <w:r w:rsidR="00802CED" w:rsidRPr="3A2E18C7">
            <w:t xml:space="preserve">will provide </w:t>
          </w:r>
          <w:r w:rsidR="006B47D0" w:rsidRPr="3A2E18C7">
            <w:t>the principles of our performance measurement</w:t>
          </w:r>
          <w:r w:rsidR="00802CED" w:rsidRPr="3A2E18C7">
            <w:t xml:space="preserve"> </w:t>
          </w:r>
          <w:r w:rsidR="00177641" w:rsidRPr="3A2E18C7">
            <w:t>to the end of our current Corporate Plan</w:t>
          </w:r>
          <w:r w:rsidR="0036306A" w:rsidRPr="3A2E18C7">
            <w:t xml:space="preserve"> 2024-2027</w:t>
          </w:r>
          <w:r w:rsidR="006D5115" w:rsidRPr="3A2E18C7">
            <w:t>.</w:t>
          </w:r>
          <w:r w:rsidR="000F0B58" w:rsidRPr="3A2E18C7">
            <w:t xml:space="preserve"> </w:t>
          </w:r>
        </w:p>
        <w:p w14:paraId="5C43225A" w14:textId="38D8EC8E" w:rsidR="00BD5B7E" w:rsidRPr="00250B0A" w:rsidRDefault="00BD5B7E" w:rsidP="00250B0A">
          <w:pPr>
            <w:pStyle w:val="Heading2"/>
            <w:rPr>
              <w:color w:val="auto"/>
              <w:sz w:val="28"/>
              <w:szCs w:val="24"/>
            </w:rPr>
          </w:pPr>
          <w:r w:rsidRPr="00250B0A">
            <w:rPr>
              <w:color w:val="auto"/>
              <w:sz w:val="28"/>
              <w:szCs w:val="24"/>
            </w:rPr>
            <w:t>Recommendations</w:t>
          </w:r>
          <w:r w:rsidR="000A4F02" w:rsidRPr="00250B0A">
            <w:rPr>
              <w:color w:val="auto"/>
              <w:sz w:val="28"/>
              <w:szCs w:val="24"/>
            </w:rPr>
            <w:t>:</w:t>
          </w:r>
          <w:r w:rsidR="00476F79" w:rsidRPr="00250B0A">
            <w:rPr>
              <w:color w:val="auto"/>
              <w:sz w:val="28"/>
              <w:szCs w:val="24"/>
            </w:rPr>
            <w:t xml:space="preserve"> </w:t>
          </w:r>
        </w:p>
        <w:p w14:paraId="375953B8" w14:textId="5394EE2D" w:rsidR="00B017A0" w:rsidRPr="00111B2C" w:rsidRDefault="005878F8" w:rsidP="00141E82">
          <w:pPr>
            <w:rPr>
              <w:rStyle w:val="normaltextrun"/>
              <w:rFonts w:cstheme="minorHAnsi"/>
            </w:rPr>
          </w:pPr>
          <w:bookmarkStart w:id="0" w:name="_Hlk178766876"/>
          <w:r>
            <w:rPr>
              <w:rStyle w:val="normaltextrun"/>
              <w:rFonts w:cstheme="minorHAnsi"/>
            </w:rPr>
            <w:t xml:space="preserve">The </w:t>
          </w:r>
          <w:r w:rsidR="00451D32">
            <w:rPr>
              <w:rStyle w:val="normaltextrun"/>
              <w:rFonts w:cstheme="minorHAnsi"/>
            </w:rPr>
            <w:t>Agency Board</w:t>
          </w:r>
          <w:r>
            <w:rPr>
              <w:rStyle w:val="normaltextrun"/>
              <w:rFonts w:cstheme="minorHAnsi"/>
            </w:rPr>
            <w:t xml:space="preserve"> is asked to</w:t>
          </w:r>
          <w:r w:rsidR="00141E82">
            <w:rPr>
              <w:rStyle w:val="normaltextrun"/>
              <w:rFonts w:cstheme="minorHAnsi"/>
            </w:rPr>
            <w:t xml:space="preserve"> approve </w:t>
          </w:r>
          <w:r w:rsidR="00D342AC" w:rsidRPr="00111B2C">
            <w:rPr>
              <w:rStyle w:val="normaltextrun"/>
              <w:rFonts w:cstheme="minorHAnsi"/>
            </w:rPr>
            <w:t xml:space="preserve">the proposed performance measurement </w:t>
          </w:r>
          <w:r w:rsidR="00DC733E">
            <w:rPr>
              <w:rStyle w:val="normaltextrun"/>
              <w:rFonts w:cstheme="minorHAnsi"/>
            </w:rPr>
            <w:t>framework</w:t>
          </w:r>
          <w:r w:rsidR="001269B6">
            <w:rPr>
              <w:rStyle w:val="normaltextrun"/>
              <w:rFonts w:cstheme="minorHAnsi"/>
            </w:rPr>
            <w:t>.</w:t>
          </w:r>
        </w:p>
        <w:bookmarkEnd w:id="0"/>
        <w:p w14:paraId="459FF8B2" w14:textId="48168247" w:rsidR="004D29A7" w:rsidRPr="002C37CE" w:rsidRDefault="004D29A7" w:rsidP="004D29A7">
          <w:pPr>
            <w:pStyle w:val="BodyText1"/>
            <w:rPr>
              <w:rStyle w:val="Heading3Char"/>
              <w:color w:val="0070C0"/>
            </w:rPr>
          </w:pPr>
          <w:r w:rsidRPr="007F3876">
            <w:rPr>
              <w:rStyle w:val="Heading3Char"/>
            </w:rPr>
            <w:t xml:space="preserve">Author(s): </w:t>
          </w:r>
          <w:r w:rsidRPr="002D29E0">
            <w:t xml:space="preserve">Darren McKay, </w:t>
          </w:r>
          <w:r w:rsidR="00FC7E7D">
            <w:t>Performance Manager; Donna Brodie, Manager; Fiona Carlin</w:t>
          </w:r>
          <w:r w:rsidR="00714146">
            <w:t xml:space="preserve">, Senior Business Consultant, Lauren </w:t>
          </w:r>
          <w:r w:rsidR="00924E1D">
            <w:t>Davidson, Policy Officer.</w:t>
          </w:r>
        </w:p>
        <w:p w14:paraId="2514A3D3" w14:textId="77777777" w:rsidR="004D29A7" w:rsidRDefault="004D29A7" w:rsidP="004D29A7">
          <w:pPr>
            <w:pStyle w:val="BodyText1"/>
            <w:rPr>
              <w:rFonts w:ascii="Arial" w:eastAsia="MS PGothic" w:hAnsi="Arial" w:cs="Arial"/>
            </w:rPr>
          </w:pPr>
          <w:r w:rsidRPr="007F3876">
            <w:rPr>
              <w:rStyle w:val="Heading3Char"/>
            </w:rPr>
            <w:t>Corporate Leadership Team Sponsor</w:t>
          </w:r>
          <w:r w:rsidRPr="007F3876">
            <w:rPr>
              <w:rStyle w:val="normaltextrun"/>
              <w:rFonts w:cs="Arial"/>
              <w:b/>
              <w:bCs/>
              <w:shd w:val="clear" w:color="auto" w:fill="FFFFFF"/>
            </w:rPr>
            <w:t xml:space="preserve">: </w:t>
          </w:r>
          <w:r w:rsidRPr="00F04A61">
            <w:rPr>
              <w:rFonts w:ascii="Arial" w:eastAsia="MS PGothic" w:hAnsi="Arial" w:cs="Arial"/>
            </w:rPr>
            <w:t xml:space="preserve">Kirsty-Louise Campbell, </w:t>
          </w:r>
          <w:r w:rsidRPr="000446C2">
            <w:rPr>
              <w:rFonts w:ascii="Arial" w:eastAsia="MS PGothic" w:hAnsi="Arial" w:cs="Arial"/>
            </w:rPr>
            <w:t>C</w:t>
          </w:r>
          <w:r w:rsidRPr="00F04A61">
            <w:rPr>
              <w:rFonts w:ascii="Arial" w:eastAsia="MS PGothic" w:hAnsi="Arial" w:cs="Arial"/>
            </w:rPr>
            <w:t>hief Officer Governance, Performance &amp; Engagement</w:t>
          </w:r>
          <w:r>
            <w:rPr>
              <w:rFonts w:ascii="Arial" w:eastAsia="MS PGothic" w:hAnsi="Arial" w:cs="Arial"/>
            </w:rPr>
            <w:t>.</w:t>
          </w:r>
        </w:p>
        <w:p w14:paraId="23DDA35B" w14:textId="6CB6B92C" w:rsidR="004D29A7" w:rsidRPr="002C37CE" w:rsidRDefault="004D29A7" w:rsidP="004D29A7">
          <w:pPr>
            <w:pStyle w:val="BodyText1"/>
            <w:rPr>
              <w:rStyle w:val="eop"/>
              <w:rFonts w:cs="Arial"/>
              <w:color w:val="0070C0"/>
              <w:shd w:val="clear" w:color="auto" w:fill="FFFFFF"/>
            </w:rPr>
          </w:pPr>
          <w:r w:rsidRPr="007F3876">
            <w:rPr>
              <w:rStyle w:val="Heading3Char"/>
            </w:rPr>
            <w:t>Date:</w:t>
          </w:r>
          <w:r w:rsidRPr="007F3876">
            <w:rPr>
              <w:rStyle w:val="normaltextrun"/>
              <w:rFonts w:cs="Arial"/>
              <w:shd w:val="clear" w:color="auto" w:fill="FFFFFF"/>
            </w:rPr>
            <w:t xml:space="preserve"> </w:t>
          </w:r>
          <w:r w:rsidR="00E13715">
            <w:t>1</w:t>
          </w:r>
          <w:r w:rsidR="00F144C2">
            <w:t>5</w:t>
          </w:r>
          <w:r w:rsidR="00E13715">
            <w:t xml:space="preserve"> April 2025</w:t>
          </w:r>
        </w:p>
        <w:p w14:paraId="14884455" w14:textId="2C413FFD" w:rsidR="00781ADE" w:rsidRDefault="00781ADE" w:rsidP="0097313C">
          <w:pPr>
            <w:pStyle w:val="BodyText1"/>
            <w:rPr>
              <w:rStyle w:val="eop"/>
              <w:rFonts w:cstheme="minorHAnsi"/>
            </w:rPr>
          </w:pPr>
          <w:r w:rsidRPr="00ED0541">
            <w:rPr>
              <w:rFonts w:cstheme="minorHAnsi"/>
              <w:noProof/>
            </w:rPr>
            <mc:AlternateContent>
              <mc:Choice Requires="wps">
                <w:drawing>
                  <wp:anchor distT="0" distB="0" distL="114300" distR="114300" simplePos="0" relativeHeight="251658242" behindDoc="0" locked="0" layoutInCell="1" allowOverlap="1" wp14:anchorId="19389A8A" wp14:editId="5E4084A8">
                    <wp:simplePos x="0" y="0"/>
                    <wp:positionH relativeFrom="margin">
                      <wp:align>left</wp:align>
                    </wp:positionH>
                    <wp:positionV relativeFrom="paragraph">
                      <wp:posOffset>147955</wp:posOffset>
                    </wp:positionV>
                    <wp:extent cx="6466840" cy="0"/>
                    <wp:effectExtent l="0" t="0" r="0" b="0"/>
                    <wp:wrapNone/>
                    <wp:docPr id="1769839486" name="Straight Connector 1769839486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46684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2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020DF86D" id="Straight Connector 1769839486" o:spid="_x0000_s1026" alt="&quot;&quot;" style="position:absolute;z-index:25165824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1.65pt" to="509.2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" strokecolor="#016574 [3205]" strokeweight=".5pt">
                    <v:stroke joinstyle="miter"/>
                    <w10:wrap anchorx="margin"/>
                  </v:line>
                </w:pict>
              </mc:Fallback>
            </mc:AlternateContent>
          </w:r>
        </w:p>
        <w:p w14:paraId="01216792" w14:textId="77777777" w:rsidR="00141E82" w:rsidRDefault="00141E82" w:rsidP="00141E82"/>
        <w:p w14:paraId="6421841E" w14:textId="77777777" w:rsidR="00141E82" w:rsidRDefault="00141E82" w:rsidP="00141E82"/>
        <w:p w14:paraId="50E17BF4" w14:textId="5008EAB8" w:rsidR="00114EA4" w:rsidRPr="00793142" w:rsidRDefault="0097313C" w:rsidP="00425BE8">
          <w:pPr>
            <w:pStyle w:val="Heading3"/>
            <w:numPr>
              <w:ilvl w:val="0"/>
              <w:numId w:val="3"/>
            </w:numPr>
            <w:ind w:left="709" w:hanging="709"/>
          </w:pPr>
          <w:r w:rsidRPr="00793142">
            <w:lastRenderedPageBreak/>
            <w:t>Introduction </w:t>
          </w:r>
        </w:p>
        <w:p w14:paraId="0D6DE88B" w14:textId="368024BB" w:rsidR="00A053AE" w:rsidRDefault="00C428B1" w:rsidP="00A053AE">
          <w:pPr>
            <w:pStyle w:val="ListParagraph"/>
            <w:numPr>
              <w:ilvl w:val="1"/>
              <w:numId w:val="1"/>
            </w:numPr>
            <w:spacing w:after="120"/>
            <w:contextualSpacing w:val="0"/>
            <w:rPr>
              <w:rFonts w:cstheme="minorHAnsi"/>
            </w:rPr>
          </w:pPr>
          <w:r>
            <w:rPr>
              <w:rFonts w:cstheme="minorHAnsi"/>
            </w:rPr>
            <w:t>SEPA’s</w:t>
          </w:r>
          <w:r w:rsidR="00E64337" w:rsidRPr="00024441">
            <w:rPr>
              <w:rFonts w:cstheme="minorHAnsi"/>
            </w:rPr>
            <w:t xml:space="preserve"> performance </w:t>
          </w:r>
          <w:r w:rsidR="00F22C62">
            <w:rPr>
              <w:rFonts w:cstheme="minorHAnsi"/>
            </w:rPr>
            <w:t>measurement</w:t>
          </w:r>
          <w:r w:rsidR="00E64337" w:rsidRPr="00024441">
            <w:rPr>
              <w:rFonts w:cstheme="minorHAnsi"/>
            </w:rPr>
            <w:t xml:space="preserve"> framework </w:t>
          </w:r>
          <w:r w:rsidR="00C105AF">
            <w:rPr>
              <w:rFonts w:cstheme="minorHAnsi"/>
            </w:rPr>
            <w:t>aims to</w:t>
          </w:r>
          <w:r w:rsidR="00263773" w:rsidRPr="00024441">
            <w:rPr>
              <w:rFonts w:cstheme="minorHAnsi"/>
            </w:rPr>
            <w:t xml:space="preserve"> provide a structured way to track our</w:t>
          </w:r>
          <w:r w:rsidR="000650D9" w:rsidRPr="00024441">
            <w:rPr>
              <w:rFonts w:cstheme="minorHAnsi"/>
            </w:rPr>
            <w:t xml:space="preserve"> strategic and operational</w:t>
          </w:r>
          <w:r w:rsidR="00263773" w:rsidRPr="00024441">
            <w:rPr>
              <w:rFonts w:cstheme="minorHAnsi"/>
            </w:rPr>
            <w:t xml:space="preserve"> progress, prioritise resources, and enhance accountability. </w:t>
          </w:r>
        </w:p>
        <w:p w14:paraId="379BB088" w14:textId="5887287C" w:rsidR="00A053AE" w:rsidRPr="008E669B" w:rsidRDefault="0051785E">
          <w:pPr>
            <w:pStyle w:val="ListParagraph"/>
            <w:numPr>
              <w:ilvl w:val="1"/>
              <w:numId w:val="1"/>
            </w:numPr>
            <w:spacing w:after="120"/>
            <w:contextualSpacing w:val="0"/>
            <w:rPr>
              <w:rFonts w:cstheme="minorHAnsi"/>
            </w:rPr>
          </w:pPr>
          <w:r w:rsidRPr="008E669B">
            <w:rPr>
              <w:rFonts w:cstheme="minorHAnsi"/>
            </w:rPr>
            <w:t xml:space="preserve">We fully embedded performance </w:t>
          </w:r>
          <w:r w:rsidR="00F22C62" w:rsidRPr="008E669B">
            <w:rPr>
              <w:rFonts w:cstheme="minorHAnsi"/>
            </w:rPr>
            <w:t>measurement</w:t>
          </w:r>
          <w:r w:rsidRPr="008E669B">
            <w:rPr>
              <w:rFonts w:cstheme="minorHAnsi"/>
            </w:rPr>
            <w:t xml:space="preserve"> </w:t>
          </w:r>
          <w:r w:rsidR="003823FC" w:rsidRPr="008E669B">
            <w:rPr>
              <w:rFonts w:cstheme="minorHAnsi"/>
            </w:rPr>
            <w:t>int</w:t>
          </w:r>
          <w:r w:rsidRPr="008E669B">
            <w:rPr>
              <w:rFonts w:cstheme="minorHAnsi"/>
            </w:rPr>
            <w:t xml:space="preserve">o </w:t>
          </w:r>
          <w:r w:rsidR="003823FC" w:rsidRPr="008E669B">
            <w:rPr>
              <w:rFonts w:cstheme="minorHAnsi"/>
            </w:rPr>
            <w:t>our Annual Operating Plan 2025</w:t>
          </w:r>
          <w:r w:rsidR="00425BE8" w:rsidRPr="008E669B">
            <w:rPr>
              <w:rFonts w:cstheme="minorHAnsi"/>
            </w:rPr>
            <w:t>-</w:t>
          </w:r>
          <w:r w:rsidR="003823FC" w:rsidRPr="008E669B">
            <w:rPr>
              <w:rFonts w:cstheme="minorHAnsi"/>
            </w:rPr>
            <w:t>2026</w:t>
          </w:r>
          <w:r w:rsidR="003C0686">
            <w:rPr>
              <w:rFonts w:cstheme="minorHAnsi"/>
            </w:rPr>
            <w:t xml:space="preserve"> (AOP)</w:t>
          </w:r>
          <w:r w:rsidR="003823FC" w:rsidRPr="008E669B">
            <w:rPr>
              <w:rFonts w:cstheme="minorHAnsi"/>
            </w:rPr>
            <w:t xml:space="preserve"> development process. </w:t>
          </w:r>
          <w:r w:rsidRPr="008E669B">
            <w:rPr>
              <w:rFonts w:cstheme="minorHAnsi"/>
            </w:rPr>
            <w:t xml:space="preserve"> </w:t>
          </w:r>
          <w:r w:rsidR="00A053AE" w:rsidRPr="008E669B">
            <w:rPr>
              <w:rFonts w:cstheme="minorHAnsi"/>
            </w:rPr>
            <w:t>We work</w:t>
          </w:r>
          <w:r w:rsidR="00655B2B" w:rsidRPr="008E669B">
            <w:rPr>
              <w:rFonts w:cstheme="minorHAnsi"/>
            </w:rPr>
            <w:t xml:space="preserve">ed </w:t>
          </w:r>
          <w:r w:rsidR="00312553" w:rsidRPr="008E669B">
            <w:rPr>
              <w:rFonts w:cstheme="minorHAnsi"/>
            </w:rPr>
            <w:t xml:space="preserve">collaboratively </w:t>
          </w:r>
          <w:r w:rsidR="00A053AE" w:rsidRPr="008E669B">
            <w:rPr>
              <w:rFonts w:cstheme="minorHAnsi"/>
            </w:rPr>
            <w:t>with teams across the organisation to develop Objectives and Key Results (OKRs) and confirm a range of Key Performance Indicators (KPIs)</w:t>
          </w:r>
          <w:r w:rsidR="003D01F6" w:rsidRPr="008E669B">
            <w:rPr>
              <w:rFonts w:cstheme="minorHAnsi"/>
            </w:rPr>
            <w:t>. Together these measure</w:t>
          </w:r>
          <w:r w:rsidR="00682E22" w:rsidRPr="008E669B">
            <w:rPr>
              <w:rFonts w:cstheme="minorHAnsi"/>
            </w:rPr>
            <w:t>s</w:t>
          </w:r>
          <w:r w:rsidR="003D01F6" w:rsidRPr="008E669B">
            <w:rPr>
              <w:rFonts w:cstheme="minorHAnsi"/>
            </w:rPr>
            <w:t xml:space="preserve"> </w:t>
          </w:r>
          <w:r w:rsidR="00E439C8" w:rsidRPr="008E669B">
            <w:rPr>
              <w:rFonts w:cstheme="minorHAnsi"/>
            </w:rPr>
            <w:t>will more effectively enable SEPA to</w:t>
          </w:r>
          <w:r w:rsidR="00076D37" w:rsidRPr="008E669B">
            <w:rPr>
              <w:rFonts w:cstheme="minorHAnsi"/>
            </w:rPr>
            <w:t xml:space="preserve"> monitor and</w:t>
          </w:r>
          <w:r w:rsidR="00E439C8" w:rsidRPr="008E669B">
            <w:rPr>
              <w:rFonts w:cstheme="minorHAnsi"/>
            </w:rPr>
            <w:t xml:space="preserve"> report on delivery against our strategic objectives, our impact on the environment in Scotland and our organisational effectiveness.</w:t>
          </w:r>
          <w:r w:rsidR="00DB635E" w:rsidRPr="008E669B">
            <w:rPr>
              <w:rFonts w:cstheme="minorHAnsi"/>
            </w:rPr>
            <w:t xml:space="preserve"> </w:t>
          </w:r>
        </w:p>
        <w:p w14:paraId="2D76B591" w14:textId="05B22294" w:rsidR="00521F6F" w:rsidRDefault="008E669B" w:rsidP="008E669B">
          <w:pPr>
            <w:pStyle w:val="ListParagraph"/>
            <w:numPr>
              <w:ilvl w:val="1"/>
              <w:numId w:val="1"/>
            </w:numPr>
            <w:contextualSpacing w:val="0"/>
            <w:rPr>
              <w:rFonts w:cstheme="minorHAnsi"/>
            </w:rPr>
          </w:pPr>
          <w:r w:rsidRPr="00CE4DD6">
            <w:rPr>
              <w:rFonts w:cstheme="minorHAnsi"/>
            </w:rPr>
            <w:t xml:space="preserve">CLT </w:t>
          </w:r>
          <w:r w:rsidR="00B0128E">
            <w:rPr>
              <w:rFonts w:cstheme="minorHAnsi"/>
            </w:rPr>
            <w:t xml:space="preserve">reviewed </w:t>
          </w:r>
          <w:r w:rsidRPr="00CE4DD6">
            <w:rPr>
              <w:rFonts w:cstheme="minorHAnsi"/>
            </w:rPr>
            <w:t xml:space="preserve">the draft </w:t>
          </w:r>
          <w:r>
            <w:rPr>
              <w:rFonts w:cstheme="minorHAnsi"/>
            </w:rPr>
            <w:t>proposed OKRs and KPIs</w:t>
          </w:r>
          <w:r w:rsidRPr="00CE4DD6">
            <w:rPr>
              <w:rFonts w:cstheme="minorHAnsi"/>
            </w:rPr>
            <w:t xml:space="preserve"> </w:t>
          </w:r>
          <w:r w:rsidR="00340F8B">
            <w:rPr>
              <w:rFonts w:cstheme="minorHAnsi"/>
            </w:rPr>
            <w:t>at</w:t>
          </w:r>
          <w:r w:rsidRPr="00CE4DD6">
            <w:rPr>
              <w:rFonts w:cstheme="minorHAnsi"/>
            </w:rPr>
            <w:t xml:space="preserve"> their meeting on 9 April</w:t>
          </w:r>
          <w:r w:rsidR="000C4336">
            <w:rPr>
              <w:rFonts w:cstheme="minorHAnsi"/>
            </w:rPr>
            <w:t>, with suggested refinements captured</w:t>
          </w:r>
          <w:r>
            <w:rPr>
              <w:rFonts w:cstheme="minorHAnsi"/>
            </w:rPr>
            <w:t xml:space="preserve">. </w:t>
          </w:r>
          <w:r w:rsidR="00521F6F">
            <w:rPr>
              <w:rFonts w:cstheme="minorHAnsi"/>
            </w:rPr>
            <w:t>We have also included feedback received directly from Board members and at the session held on Tuesday 15</w:t>
          </w:r>
          <w:r w:rsidR="00A5366F">
            <w:rPr>
              <w:rFonts w:cstheme="minorHAnsi"/>
            </w:rPr>
            <w:t xml:space="preserve"> April</w:t>
          </w:r>
          <w:r w:rsidR="00521F6F">
            <w:rPr>
              <w:rFonts w:cstheme="minorHAnsi"/>
            </w:rPr>
            <w:t xml:space="preserve">, where possible. </w:t>
          </w:r>
        </w:p>
        <w:p w14:paraId="0A4149DA" w14:textId="77777777" w:rsidR="00B82B4C" w:rsidRDefault="00ED0541" w:rsidP="00FD251D">
          <w:pPr>
            <w:pStyle w:val="Heading3"/>
            <w:numPr>
              <w:ilvl w:val="0"/>
              <w:numId w:val="3"/>
            </w:numPr>
            <w:ind w:left="709" w:hanging="709"/>
          </w:pPr>
          <w:r w:rsidRPr="00793142">
            <w:t>Development of KPIs </w:t>
          </w:r>
        </w:p>
        <w:p w14:paraId="1F34EF8B" w14:textId="04EACF9C" w:rsidR="00B82B4C" w:rsidRPr="00636A5B" w:rsidRDefault="00DC3E82">
          <w:pPr>
            <w:pStyle w:val="ListParagraph"/>
            <w:numPr>
              <w:ilvl w:val="1"/>
              <w:numId w:val="1"/>
            </w:numPr>
            <w:spacing w:after="120"/>
            <w:contextualSpacing w:val="0"/>
            <w:rPr>
              <w:rFonts w:cstheme="minorHAnsi"/>
            </w:rPr>
          </w:pPr>
          <w:r w:rsidRPr="1DACB676">
            <w:t xml:space="preserve">We </w:t>
          </w:r>
          <w:r w:rsidR="002633DA" w:rsidRPr="1DACB676">
            <w:t xml:space="preserve">previously </w:t>
          </w:r>
          <w:r w:rsidRPr="1DACB676">
            <w:t xml:space="preserve">conducted a comprehensive and collaborative process to define organisational KPIs that </w:t>
          </w:r>
          <w:r w:rsidR="00BD07B0" w:rsidRPr="1DACB676">
            <w:t>were</w:t>
          </w:r>
          <w:r w:rsidRPr="1DACB676">
            <w:t xml:space="preserve"> both meaningful and feasible to track. These </w:t>
          </w:r>
          <w:r w:rsidR="00AF4461" w:rsidRPr="1DACB676">
            <w:t xml:space="preserve">were selected to cover our strategic priorities </w:t>
          </w:r>
          <w:r w:rsidR="00BE7459" w:rsidRPr="1DACB676">
            <w:t xml:space="preserve">from our </w:t>
          </w:r>
          <w:hyperlink r:id="rId9" w:history="1">
            <w:r w:rsidR="00C93CD4" w:rsidRPr="1DACB676">
              <w:rPr>
                <w:rStyle w:val="Hyperlink"/>
              </w:rPr>
              <w:t>C</w:t>
            </w:r>
            <w:r w:rsidR="00BE7459" w:rsidRPr="1DACB676">
              <w:rPr>
                <w:rStyle w:val="Hyperlink"/>
              </w:rPr>
              <w:t>or</w:t>
            </w:r>
            <w:bookmarkStart w:id="1" w:name="_Hlt194476383"/>
            <w:bookmarkStart w:id="2" w:name="_Hlt194476384"/>
            <w:r w:rsidR="00BE7459" w:rsidRPr="1DACB676">
              <w:rPr>
                <w:rStyle w:val="Hyperlink"/>
              </w:rPr>
              <w:t>p</w:t>
            </w:r>
            <w:bookmarkEnd w:id="1"/>
            <w:bookmarkEnd w:id="2"/>
            <w:r w:rsidR="00BE7459" w:rsidRPr="1DACB676">
              <w:rPr>
                <w:rStyle w:val="Hyperlink"/>
              </w:rPr>
              <w:t xml:space="preserve">orate </w:t>
            </w:r>
            <w:r w:rsidR="00C93CD4" w:rsidRPr="1DACB676">
              <w:rPr>
                <w:rStyle w:val="Hyperlink"/>
              </w:rPr>
              <w:t>P</w:t>
            </w:r>
            <w:r w:rsidR="00BE7459" w:rsidRPr="1DACB676">
              <w:rPr>
                <w:rStyle w:val="Hyperlink"/>
              </w:rPr>
              <w:t>lan</w:t>
            </w:r>
            <w:r w:rsidR="00C8708A" w:rsidRPr="00937759">
              <w:rPr>
                <w:rStyle w:val="Hyperlink"/>
              </w:rPr>
              <w:t xml:space="preserve"> </w:t>
            </w:r>
            <w:r w:rsidR="006E4C25" w:rsidRPr="00937759">
              <w:rPr>
                <w:rStyle w:val="Hyperlink"/>
              </w:rPr>
              <w:t>2024-2027</w:t>
            </w:r>
          </w:hyperlink>
          <w:r w:rsidR="00C8708A" w:rsidRPr="1DACB676">
            <w:t xml:space="preserve"> and aligned </w:t>
          </w:r>
          <w:r w:rsidR="00D34D6C" w:rsidRPr="1DACB676">
            <w:t xml:space="preserve">to </w:t>
          </w:r>
          <w:r w:rsidR="00C16486" w:rsidRPr="1DACB676">
            <w:t>SEPA’s “What we do” pillars</w:t>
          </w:r>
          <w:r w:rsidR="00AF4461" w:rsidRPr="1DACB676">
            <w:t>.</w:t>
          </w:r>
          <w:r w:rsidR="008C7807" w:rsidRPr="1DACB676">
            <w:t xml:space="preserve"> </w:t>
          </w:r>
          <w:r w:rsidR="006F7997" w:rsidRPr="00636A5B">
            <w:rPr>
              <w:rFonts w:eastAsia="Times New Roman" w:cstheme="minorHAnsi"/>
              <w:lang w:val="en-AU" w:eastAsia="en-GB"/>
            </w:rPr>
            <w:t xml:space="preserve">From this process, </w:t>
          </w:r>
          <w:r w:rsidR="006657B3" w:rsidRPr="00636A5B">
            <w:rPr>
              <w:rFonts w:eastAsia="Times New Roman" w:cstheme="minorHAnsi"/>
              <w:lang w:val="en-AU" w:eastAsia="en-GB"/>
            </w:rPr>
            <w:t>approximately</w:t>
          </w:r>
          <w:r w:rsidR="001B3EB0" w:rsidRPr="00636A5B">
            <w:rPr>
              <w:rFonts w:eastAsia="Times New Roman" w:cstheme="minorHAnsi"/>
              <w:lang w:val="en-AU" w:eastAsia="en-GB"/>
            </w:rPr>
            <w:t xml:space="preserve"> </w:t>
          </w:r>
          <w:r w:rsidR="00C008F9">
            <w:rPr>
              <w:rFonts w:eastAsia="Times New Roman" w:cstheme="minorHAnsi"/>
              <w:lang w:val="en-AU" w:eastAsia="en-GB"/>
            </w:rPr>
            <w:t>3</w:t>
          </w:r>
          <w:r w:rsidR="006F7997" w:rsidRPr="00636A5B">
            <w:rPr>
              <w:rFonts w:eastAsia="Times New Roman" w:cstheme="minorHAnsi"/>
              <w:lang w:val="en-AU" w:eastAsia="en-GB"/>
            </w:rPr>
            <w:t>0 KPIs</w:t>
          </w:r>
          <w:r w:rsidR="008D0CC5" w:rsidRPr="00636A5B">
            <w:rPr>
              <w:rFonts w:eastAsia="Times New Roman" w:cstheme="minorHAnsi"/>
              <w:lang w:val="en-AU" w:eastAsia="en-GB"/>
            </w:rPr>
            <w:t xml:space="preserve"> were agreed</w:t>
          </w:r>
          <w:r w:rsidR="00900CED" w:rsidRPr="00636A5B">
            <w:rPr>
              <w:rFonts w:eastAsia="Times New Roman" w:cstheme="minorHAnsi"/>
              <w:lang w:val="en-AU" w:eastAsia="en-GB"/>
            </w:rPr>
            <w:t xml:space="preserve"> in</w:t>
          </w:r>
          <w:r w:rsidR="006F7997" w:rsidRPr="00636A5B">
            <w:rPr>
              <w:rFonts w:eastAsia="Times New Roman" w:cstheme="minorHAnsi"/>
              <w:lang w:val="en-AU" w:eastAsia="en-GB"/>
            </w:rPr>
            <w:t xml:space="preserve"> </w:t>
          </w:r>
          <w:r w:rsidR="00487F25" w:rsidRPr="00636A5B">
            <w:rPr>
              <w:rFonts w:eastAsia="Times New Roman" w:cstheme="minorHAnsi"/>
              <w:lang w:val="en-AU" w:eastAsia="en-GB"/>
            </w:rPr>
            <w:t xml:space="preserve">addition to </w:t>
          </w:r>
          <w:r w:rsidR="00FB3215" w:rsidRPr="00636A5B">
            <w:rPr>
              <w:rFonts w:eastAsia="Times New Roman" w:cstheme="minorHAnsi"/>
              <w:lang w:val="en-AU" w:eastAsia="en-GB"/>
            </w:rPr>
            <w:t xml:space="preserve">our </w:t>
          </w:r>
          <w:r w:rsidR="0006625E" w:rsidRPr="00636A5B">
            <w:rPr>
              <w:rFonts w:eastAsia="Times New Roman" w:cstheme="minorHAnsi"/>
              <w:lang w:val="en-AU" w:eastAsia="en-GB"/>
            </w:rPr>
            <w:t>eight</w:t>
          </w:r>
          <w:r w:rsidR="00FB3215" w:rsidRPr="00636A5B">
            <w:rPr>
              <w:rFonts w:eastAsia="Times New Roman" w:cstheme="minorHAnsi"/>
              <w:lang w:val="en-AU" w:eastAsia="en-GB"/>
            </w:rPr>
            <w:t xml:space="preserve"> strategic measures from our </w:t>
          </w:r>
          <w:r w:rsidR="0006625E" w:rsidRPr="00636A5B">
            <w:rPr>
              <w:rFonts w:eastAsia="Times New Roman" w:cstheme="minorHAnsi"/>
              <w:lang w:val="en-AU" w:eastAsia="en-GB"/>
            </w:rPr>
            <w:t>C</w:t>
          </w:r>
          <w:r w:rsidR="00FB3215" w:rsidRPr="00636A5B">
            <w:rPr>
              <w:rFonts w:eastAsia="Times New Roman" w:cstheme="minorHAnsi"/>
              <w:lang w:val="en-AU" w:eastAsia="en-GB"/>
            </w:rPr>
            <w:t xml:space="preserve">orporate </w:t>
          </w:r>
          <w:r w:rsidR="0006625E" w:rsidRPr="00636A5B">
            <w:rPr>
              <w:rFonts w:eastAsia="Times New Roman" w:cstheme="minorHAnsi"/>
              <w:lang w:val="en-AU" w:eastAsia="en-GB"/>
            </w:rPr>
            <w:t>P</w:t>
          </w:r>
          <w:r w:rsidR="00FB3215" w:rsidRPr="00636A5B">
            <w:rPr>
              <w:rFonts w:eastAsia="Times New Roman" w:cstheme="minorHAnsi"/>
              <w:lang w:val="en-AU" w:eastAsia="en-GB"/>
            </w:rPr>
            <w:t xml:space="preserve">lan. </w:t>
          </w:r>
        </w:p>
        <w:p w14:paraId="3BE3E803" w14:textId="659F3483" w:rsidR="00890F6C" w:rsidRDefault="00744EA2" w:rsidP="00890F6C">
          <w:pPr>
            <w:pStyle w:val="ListParagraph"/>
            <w:numPr>
              <w:ilvl w:val="1"/>
              <w:numId w:val="1"/>
            </w:numPr>
            <w:spacing w:after="120"/>
            <w:contextualSpacing w:val="0"/>
            <w:rPr>
              <w:rFonts w:cstheme="minorHAnsi"/>
            </w:rPr>
          </w:pPr>
          <w:r w:rsidRPr="00B82B4C">
            <w:rPr>
              <w:rFonts w:eastAsia="Times New Roman" w:cstheme="minorHAnsi"/>
              <w:lang w:eastAsia="en-GB"/>
            </w:rPr>
            <w:t xml:space="preserve">We have an opportunity </w:t>
          </w:r>
          <w:r w:rsidR="008A2EBB" w:rsidRPr="00B82B4C">
            <w:rPr>
              <w:rFonts w:eastAsia="Times New Roman" w:cstheme="minorHAnsi"/>
              <w:lang w:eastAsia="en-GB"/>
            </w:rPr>
            <w:t>through</w:t>
          </w:r>
          <w:r w:rsidR="00081AF3" w:rsidRPr="00B82B4C">
            <w:rPr>
              <w:rFonts w:eastAsia="Times New Roman" w:cstheme="minorHAnsi"/>
              <w:lang w:eastAsia="en-GB"/>
            </w:rPr>
            <w:t xml:space="preserve"> our</w:t>
          </w:r>
          <w:r w:rsidRPr="00B82B4C">
            <w:rPr>
              <w:rFonts w:eastAsia="Times New Roman" w:cstheme="minorHAnsi"/>
              <w:lang w:eastAsia="en-GB"/>
            </w:rPr>
            <w:t xml:space="preserve"> </w:t>
          </w:r>
          <w:r w:rsidR="002A7EA9">
            <w:rPr>
              <w:rFonts w:eastAsia="Times New Roman" w:cstheme="minorHAnsi"/>
              <w:lang w:eastAsia="en-GB"/>
            </w:rPr>
            <w:t>AOP</w:t>
          </w:r>
          <w:r w:rsidRPr="00B82B4C">
            <w:rPr>
              <w:rFonts w:eastAsia="Times New Roman" w:cstheme="minorHAnsi"/>
              <w:lang w:eastAsia="en-GB"/>
            </w:rPr>
            <w:t xml:space="preserve"> development </w:t>
          </w:r>
          <w:r w:rsidR="00081AF3" w:rsidRPr="00B82B4C">
            <w:rPr>
              <w:rFonts w:cstheme="minorHAnsi"/>
            </w:rPr>
            <w:t xml:space="preserve">to </w:t>
          </w:r>
          <w:r w:rsidRPr="00B82B4C">
            <w:rPr>
              <w:rFonts w:cstheme="minorHAnsi"/>
            </w:rPr>
            <w:t>strengthen</w:t>
          </w:r>
          <w:r w:rsidR="00B45BA8" w:rsidRPr="00B82B4C">
            <w:rPr>
              <w:rFonts w:cstheme="minorHAnsi"/>
            </w:rPr>
            <w:t xml:space="preserve"> and clarify</w:t>
          </w:r>
          <w:r w:rsidRPr="00B82B4C">
            <w:rPr>
              <w:rFonts w:cstheme="minorHAnsi"/>
            </w:rPr>
            <w:t xml:space="preserve"> </w:t>
          </w:r>
          <w:r w:rsidR="0005143D">
            <w:rPr>
              <w:rFonts w:cstheme="minorHAnsi"/>
            </w:rPr>
            <w:t>the</w:t>
          </w:r>
          <w:r w:rsidR="00081AF3" w:rsidRPr="00B82B4C">
            <w:rPr>
              <w:rFonts w:cstheme="minorHAnsi"/>
            </w:rPr>
            <w:t xml:space="preserve"> </w:t>
          </w:r>
          <w:r w:rsidR="0005143D">
            <w:rPr>
              <w:rFonts w:cstheme="minorHAnsi"/>
            </w:rPr>
            <w:t xml:space="preserve">KPIs in our </w:t>
          </w:r>
          <w:r w:rsidR="00081AF3" w:rsidRPr="00B82B4C">
            <w:rPr>
              <w:rFonts w:cstheme="minorHAnsi"/>
            </w:rPr>
            <w:t>performance measurement</w:t>
          </w:r>
          <w:r w:rsidR="00B45BA8" w:rsidRPr="00B82B4C">
            <w:rPr>
              <w:rFonts w:cstheme="minorHAnsi"/>
            </w:rPr>
            <w:t xml:space="preserve">. </w:t>
          </w:r>
          <w:r w:rsidR="006D16AC">
            <w:rPr>
              <w:rFonts w:cstheme="minorHAnsi"/>
            </w:rPr>
            <w:t>Through this, w</w:t>
          </w:r>
          <w:r w:rsidR="00B45BA8" w:rsidRPr="00B82B4C">
            <w:rPr>
              <w:rFonts w:cstheme="minorHAnsi"/>
            </w:rPr>
            <w:t>e</w:t>
          </w:r>
          <w:r w:rsidR="002C7E6E" w:rsidRPr="00B82B4C">
            <w:rPr>
              <w:rFonts w:cstheme="minorHAnsi"/>
            </w:rPr>
            <w:t>:</w:t>
          </w:r>
        </w:p>
        <w:p w14:paraId="461C006C" w14:textId="1FFD55D2" w:rsidR="00076F57" w:rsidRPr="00890F6C" w:rsidRDefault="00076F57" w:rsidP="00890F6C">
          <w:pPr>
            <w:pStyle w:val="ListParagraph"/>
            <w:numPr>
              <w:ilvl w:val="2"/>
              <w:numId w:val="1"/>
            </w:numPr>
            <w:spacing w:after="120"/>
            <w:contextualSpacing w:val="0"/>
            <w:rPr>
              <w:rFonts w:cstheme="minorHAnsi"/>
            </w:rPr>
          </w:pPr>
          <w:r w:rsidRPr="00890F6C">
            <w:rPr>
              <w:rFonts w:cstheme="minorHAnsi"/>
            </w:rPr>
            <w:t>Undert</w:t>
          </w:r>
          <w:r w:rsidR="00671F51">
            <w:rPr>
              <w:rFonts w:cstheme="minorHAnsi"/>
            </w:rPr>
            <w:t>ook</w:t>
          </w:r>
          <w:r w:rsidRPr="00890F6C">
            <w:rPr>
              <w:rFonts w:cstheme="minorHAnsi"/>
            </w:rPr>
            <w:t xml:space="preserve"> a light touch review of </w:t>
          </w:r>
          <w:r w:rsidR="00636A5B">
            <w:rPr>
              <w:rFonts w:cstheme="minorHAnsi"/>
            </w:rPr>
            <w:t>our current</w:t>
          </w:r>
          <w:r w:rsidR="002679CC" w:rsidRPr="00890F6C">
            <w:rPr>
              <w:rFonts w:cstheme="minorHAnsi"/>
            </w:rPr>
            <w:t xml:space="preserve"> KPIs</w:t>
          </w:r>
          <w:r w:rsidR="00A0622E" w:rsidRPr="00890F6C">
            <w:rPr>
              <w:rFonts w:cstheme="minorHAnsi"/>
            </w:rPr>
            <w:t xml:space="preserve"> with teams</w:t>
          </w:r>
          <w:r w:rsidR="002679CC" w:rsidRPr="00890F6C">
            <w:rPr>
              <w:rFonts w:cstheme="minorHAnsi"/>
            </w:rPr>
            <w:t xml:space="preserve"> to determine whether </w:t>
          </w:r>
          <w:r w:rsidR="00636A5B">
            <w:rPr>
              <w:rFonts w:cstheme="minorHAnsi"/>
            </w:rPr>
            <w:t xml:space="preserve">these could be </w:t>
          </w:r>
          <w:r w:rsidR="00447F75">
            <w:rPr>
              <w:rFonts w:cstheme="minorHAnsi"/>
            </w:rPr>
            <w:t>strengthened.</w:t>
          </w:r>
          <w:r w:rsidR="00D0365F" w:rsidRPr="00890F6C">
            <w:rPr>
              <w:rFonts w:cstheme="minorHAnsi"/>
            </w:rPr>
            <w:t xml:space="preserve"> </w:t>
          </w:r>
          <w:r w:rsidR="00A63EAB">
            <w:rPr>
              <w:rFonts w:cstheme="minorHAnsi"/>
            </w:rPr>
            <w:t>A</w:t>
          </w:r>
          <w:r w:rsidR="000C4336">
            <w:rPr>
              <w:rFonts w:cstheme="minorHAnsi"/>
            </w:rPr>
            <w:t xml:space="preserve">n additional nine KPIs </w:t>
          </w:r>
          <w:r w:rsidR="00A63EAB">
            <w:rPr>
              <w:rFonts w:cstheme="minorHAnsi"/>
            </w:rPr>
            <w:t xml:space="preserve">are proposed </w:t>
          </w:r>
          <w:r w:rsidR="000C4336">
            <w:rPr>
              <w:rFonts w:cstheme="minorHAnsi"/>
            </w:rPr>
            <w:t xml:space="preserve">for </w:t>
          </w:r>
          <w:r w:rsidR="00C96259">
            <w:rPr>
              <w:rFonts w:cstheme="minorHAnsi"/>
            </w:rPr>
            <w:t>inclusion in the performance framework</w:t>
          </w:r>
          <w:r w:rsidR="003E617D">
            <w:rPr>
              <w:rFonts w:cstheme="minorHAnsi"/>
            </w:rPr>
            <w:t xml:space="preserve">. </w:t>
          </w:r>
          <w:r w:rsidR="00BB2EAB">
            <w:rPr>
              <w:rFonts w:cstheme="minorHAnsi"/>
            </w:rPr>
            <w:t xml:space="preserve">We are also proposing </w:t>
          </w:r>
          <w:r w:rsidR="008821EB">
            <w:rPr>
              <w:rFonts w:cstheme="minorHAnsi"/>
            </w:rPr>
            <w:t>three</w:t>
          </w:r>
          <w:r w:rsidR="0052354F">
            <w:rPr>
              <w:rFonts w:cstheme="minorHAnsi"/>
            </w:rPr>
            <w:t xml:space="preserve"> KPIs are removed from the framework </w:t>
          </w:r>
          <w:r w:rsidR="00C96259">
            <w:rPr>
              <w:rFonts w:cstheme="minorHAnsi"/>
            </w:rPr>
            <w:t>but remain reported</w:t>
          </w:r>
          <w:r w:rsidR="0052354F">
            <w:rPr>
              <w:rFonts w:cstheme="minorHAnsi"/>
            </w:rPr>
            <w:t xml:space="preserve"> through the Audit, Risk and Assurance Committee. </w:t>
          </w:r>
          <w:r w:rsidR="00700C46">
            <w:rPr>
              <w:rFonts w:cstheme="minorHAnsi"/>
            </w:rPr>
            <w:t xml:space="preserve">Following Board feedback, two KPIs </w:t>
          </w:r>
          <w:r w:rsidR="00A63EAB">
            <w:rPr>
              <w:rFonts w:cstheme="minorHAnsi"/>
            </w:rPr>
            <w:t xml:space="preserve">are proposed for </w:t>
          </w:r>
          <w:r w:rsidR="000B2624">
            <w:rPr>
              <w:rFonts w:cstheme="minorHAnsi"/>
            </w:rPr>
            <w:t>removal</w:t>
          </w:r>
          <w:r w:rsidR="0039172E">
            <w:rPr>
              <w:rFonts w:cstheme="minorHAnsi"/>
            </w:rPr>
            <w:t>.</w:t>
          </w:r>
          <w:r w:rsidR="00700C46">
            <w:rPr>
              <w:rFonts w:cstheme="minorHAnsi"/>
            </w:rPr>
            <w:t xml:space="preserve"> </w:t>
          </w:r>
          <w:r w:rsidR="003E617D">
            <w:rPr>
              <w:rFonts w:cstheme="minorHAnsi"/>
            </w:rPr>
            <w:t xml:space="preserve">These </w:t>
          </w:r>
          <w:r w:rsidR="0039172E">
            <w:rPr>
              <w:rFonts w:cstheme="minorHAnsi"/>
            </w:rPr>
            <w:t xml:space="preserve">changes </w:t>
          </w:r>
          <w:r w:rsidR="003E617D">
            <w:rPr>
              <w:rFonts w:cstheme="minorHAnsi"/>
            </w:rPr>
            <w:t xml:space="preserve">are highlighted in appendix one. </w:t>
          </w:r>
        </w:p>
        <w:p w14:paraId="7E445524" w14:textId="1B6C8633" w:rsidR="00744EA2" w:rsidRPr="00F02ED0" w:rsidRDefault="002C7E6E" w:rsidP="00890F6C">
          <w:pPr>
            <w:pStyle w:val="ListParagraph"/>
            <w:numPr>
              <w:ilvl w:val="2"/>
              <w:numId w:val="1"/>
            </w:numPr>
            <w:spacing w:after="120"/>
            <w:contextualSpacing w:val="0"/>
            <w:rPr>
              <w:rFonts w:cstheme="minorHAnsi"/>
            </w:rPr>
          </w:pPr>
          <w:r w:rsidRPr="00F02ED0">
            <w:rPr>
              <w:rFonts w:cstheme="minorHAnsi"/>
            </w:rPr>
            <w:t>A</w:t>
          </w:r>
          <w:r w:rsidR="00744EA2" w:rsidRPr="00F02ED0">
            <w:rPr>
              <w:rFonts w:cstheme="minorHAnsi"/>
            </w:rPr>
            <w:t>lign</w:t>
          </w:r>
          <w:r w:rsidR="00610CF0">
            <w:rPr>
              <w:rFonts w:cstheme="minorHAnsi"/>
            </w:rPr>
            <w:t>ed</w:t>
          </w:r>
          <w:r w:rsidR="00744EA2" w:rsidRPr="00046F80">
            <w:t xml:space="preserve"> relevant KPIs to the strategic priorities outlined in our </w:t>
          </w:r>
          <w:r w:rsidR="003A6FCC">
            <w:t>C</w:t>
          </w:r>
          <w:r w:rsidR="00744EA2" w:rsidRPr="00046F80">
            <w:t xml:space="preserve">orporate </w:t>
          </w:r>
          <w:r w:rsidR="003A6FCC">
            <w:t>P</w:t>
          </w:r>
          <w:r w:rsidR="00744EA2" w:rsidRPr="00046F80">
            <w:t>lan</w:t>
          </w:r>
          <w:r w:rsidR="00CF3201">
            <w:t xml:space="preserve"> alongside our current strategic measures</w:t>
          </w:r>
          <w:r w:rsidR="00744EA2" w:rsidRPr="00046F80">
            <w:t xml:space="preserve">. </w:t>
          </w:r>
          <w:r w:rsidR="008A2EBB" w:rsidRPr="00046F80">
            <w:t xml:space="preserve">This will </w:t>
          </w:r>
          <w:r w:rsidR="008A2EBB">
            <w:t>provide</w:t>
          </w:r>
          <w:r w:rsidR="008A2EBB" w:rsidRPr="00046F80">
            <w:t xml:space="preserve"> consistent</w:t>
          </w:r>
          <w:r w:rsidR="008A2EBB">
            <w:t>, recurring</w:t>
          </w:r>
          <w:r w:rsidR="008A2EBB" w:rsidRPr="00046F80">
            <w:t xml:space="preserve"> measures over </w:t>
          </w:r>
          <w:r w:rsidR="008A2EBB">
            <w:t>three</w:t>
          </w:r>
          <w:r w:rsidR="008A2EBB" w:rsidRPr="00046F80">
            <w:t xml:space="preserve"> </w:t>
          </w:r>
          <w:r w:rsidR="008A2EBB">
            <w:t xml:space="preserve">years and allow progress to be </w:t>
          </w:r>
          <w:r w:rsidR="0036306A">
            <w:t xml:space="preserve">evaluated </w:t>
          </w:r>
          <w:r w:rsidR="008A2EBB">
            <w:t>over</w:t>
          </w:r>
          <w:r w:rsidR="008A2EBB" w:rsidRPr="00046F80">
            <w:t xml:space="preserve"> this time.</w:t>
          </w:r>
          <w:r w:rsidR="008A2EBB">
            <w:t xml:space="preserve"> </w:t>
          </w:r>
          <w:r w:rsidR="00191374">
            <w:t xml:space="preserve">We </w:t>
          </w:r>
          <w:r w:rsidR="00191374">
            <w:lastRenderedPageBreak/>
            <w:t xml:space="preserve">will </w:t>
          </w:r>
          <w:r w:rsidR="00CF3201">
            <w:t xml:space="preserve">refer to these as our </w:t>
          </w:r>
          <w:r w:rsidR="00C16A87">
            <w:t xml:space="preserve">key </w:t>
          </w:r>
          <w:r w:rsidRPr="00542603">
            <w:t>strategic</w:t>
          </w:r>
          <w:r w:rsidR="00651840">
            <w:t xml:space="preserve"> and operational</w:t>
          </w:r>
          <w:r w:rsidRPr="00542603">
            <w:t xml:space="preserve"> </w:t>
          </w:r>
          <w:r w:rsidR="00C16A87">
            <w:t>performance indicators</w:t>
          </w:r>
          <w:r w:rsidR="00CF3201" w:rsidRPr="00542603">
            <w:t xml:space="preserve"> </w:t>
          </w:r>
          <w:r w:rsidR="00CF3201">
            <w:t xml:space="preserve">to </w:t>
          </w:r>
          <w:r w:rsidR="00191374">
            <w:t xml:space="preserve">clarify </w:t>
          </w:r>
          <w:r w:rsidR="009C6D80">
            <w:t xml:space="preserve">the language around </w:t>
          </w:r>
          <w:r w:rsidR="00CF3201">
            <w:t xml:space="preserve">our measurement. </w:t>
          </w:r>
        </w:p>
        <w:p w14:paraId="21E7BB61" w14:textId="63670A03" w:rsidR="00B306C9" w:rsidRPr="00B306C9" w:rsidRDefault="00B306C9" w:rsidP="00890F6C">
          <w:pPr>
            <w:pStyle w:val="ListParagraph"/>
            <w:numPr>
              <w:ilvl w:val="2"/>
              <w:numId w:val="1"/>
            </w:numPr>
            <w:spacing w:after="120"/>
            <w:contextualSpacing w:val="0"/>
          </w:pPr>
          <w:r>
            <w:t>Provid</w:t>
          </w:r>
          <w:r w:rsidR="00890F6C">
            <w:t>e</w:t>
          </w:r>
          <w:r>
            <w:t xml:space="preserve"> clarity on the </w:t>
          </w:r>
          <w:r w:rsidR="000821EE">
            <w:t xml:space="preserve">type of </w:t>
          </w:r>
          <w:r w:rsidR="009816C0" w:rsidRPr="00B306C9">
            <w:rPr>
              <w:rFonts w:eastAsia="Times New Roman" w:cstheme="minorHAnsi"/>
              <w:lang w:eastAsia="en-GB"/>
            </w:rPr>
            <w:t>measures</w:t>
          </w:r>
          <w:r w:rsidR="00081AF3" w:rsidRPr="00B306C9">
            <w:rPr>
              <w:rFonts w:eastAsia="Times New Roman" w:cstheme="minorHAnsi"/>
              <w:lang w:eastAsia="en-GB"/>
            </w:rPr>
            <w:t xml:space="preserve"> we </w:t>
          </w:r>
          <w:r w:rsidR="009816C0" w:rsidRPr="00B306C9">
            <w:rPr>
              <w:rFonts w:eastAsia="Times New Roman" w:cstheme="minorHAnsi"/>
              <w:lang w:eastAsia="en-GB"/>
            </w:rPr>
            <w:t>are</w:t>
          </w:r>
          <w:r w:rsidR="000821EE">
            <w:rPr>
              <w:rFonts w:eastAsia="Times New Roman" w:cstheme="minorHAnsi"/>
              <w:lang w:eastAsia="en-GB"/>
            </w:rPr>
            <w:t xml:space="preserve"> reporting</w:t>
          </w:r>
          <w:r w:rsidR="00090F4A">
            <w:rPr>
              <w:rFonts w:eastAsia="Times New Roman" w:cstheme="minorHAnsi"/>
              <w:lang w:eastAsia="en-GB"/>
            </w:rPr>
            <w:t xml:space="preserve"> by noting whether they are</w:t>
          </w:r>
          <w:r w:rsidR="009816C0" w:rsidRPr="00B306C9">
            <w:rPr>
              <w:rFonts w:eastAsia="Times New Roman" w:cstheme="minorHAnsi"/>
              <w:lang w:eastAsia="en-GB"/>
            </w:rPr>
            <w:t>:</w:t>
          </w:r>
        </w:p>
        <w:p w14:paraId="01F82A07" w14:textId="68BA0B95" w:rsidR="00413436" w:rsidRDefault="00A96FBD" w:rsidP="00FD1F9B">
          <w:pPr>
            <w:pStyle w:val="ListParagraph"/>
            <w:numPr>
              <w:ilvl w:val="1"/>
              <w:numId w:val="7"/>
            </w:numPr>
            <w:spacing w:before="120" w:after="120"/>
            <w:ind w:left="2154" w:hanging="357"/>
            <w:contextualSpacing w:val="0"/>
          </w:pPr>
          <w:r w:rsidRPr="00B306C9">
            <w:rPr>
              <w:b/>
              <w:bCs/>
            </w:rPr>
            <w:t xml:space="preserve">Indirect influence </w:t>
          </w:r>
          <w:r w:rsidR="00901C6D">
            <w:t>–</w:t>
          </w:r>
          <w:r w:rsidR="009816C0">
            <w:t xml:space="preserve"> </w:t>
          </w:r>
          <w:r w:rsidR="00F66160">
            <w:t>L</w:t>
          </w:r>
          <w:r w:rsidRPr="00A96FBD">
            <w:t>onger term</w:t>
          </w:r>
          <w:r w:rsidR="00311FE2">
            <w:t>,</w:t>
          </w:r>
          <w:r w:rsidRPr="00A96FBD">
            <w:t xml:space="preserve"> 'state of the environment' type measures</w:t>
          </w:r>
          <w:r w:rsidR="00311FE2">
            <w:t xml:space="preserve">. </w:t>
          </w:r>
          <w:r w:rsidR="00ED4EF2">
            <w:t>SEPA is</w:t>
          </w:r>
          <w:r w:rsidR="00B0417B" w:rsidRPr="00311FE2">
            <w:t xml:space="preserve"> responsible for reporting Scottish data</w:t>
          </w:r>
          <w:r w:rsidR="00B0417B">
            <w:t xml:space="preserve"> but </w:t>
          </w:r>
          <w:r w:rsidR="00B0417B" w:rsidRPr="00311FE2">
            <w:t>not wholly responsible for achieving these measures</w:t>
          </w:r>
          <w:r w:rsidR="00B0417B">
            <w:t xml:space="preserve">. </w:t>
          </w:r>
          <w:r w:rsidR="00096DBF">
            <w:t>W</w:t>
          </w:r>
          <w:r w:rsidRPr="00A96FBD">
            <w:t>e</w:t>
          </w:r>
          <w:r w:rsidR="003D6A61">
            <w:t xml:space="preserve"> contribute to these as </w:t>
          </w:r>
          <w:r w:rsidRPr="00A96FBD">
            <w:t xml:space="preserve">part </w:t>
          </w:r>
          <w:r w:rsidR="003D6A61">
            <w:t>of</w:t>
          </w:r>
          <w:r w:rsidRPr="00A96FBD">
            <w:t xml:space="preserve"> a complex system</w:t>
          </w:r>
          <w:r w:rsidR="003D6A61">
            <w:t>, alongside</w:t>
          </w:r>
          <w:r w:rsidRPr="00A96FBD">
            <w:t xml:space="preserve"> a range of</w:t>
          </w:r>
          <w:r w:rsidR="00413436">
            <w:t xml:space="preserve"> other partners and</w:t>
          </w:r>
          <w:r w:rsidRPr="00A96FBD">
            <w:t xml:space="preserve"> interventions</w:t>
          </w:r>
          <w:r w:rsidR="00F66160">
            <w:t xml:space="preserve">. </w:t>
          </w:r>
          <w:r w:rsidR="00413436">
            <w:t>For example, rates of waste</w:t>
          </w:r>
          <w:r w:rsidR="00413436" w:rsidRPr="00A96FBD">
            <w:t xml:space="preserve"> to landfil</w:t>
          </w:r>
          <w:r w:rsidR="00C25B78">
            <w:t>l</w:t>
          </w:r>
          <w:r w:rsidR="00413436">
            <w:t>.</w:t>
          </w:r>
        </w:p>
        <w:p w14:paraId="65C51F27" w14:textId="5BB1134A" w:rsidR="00C25B78" w:rsidRDefault="00A96FBD" w:rsidP="00FD1F9B">
          <w:pPr>
            <w:pStyle w:val="ListParagraph"/>
            <w:numPr>
              <w:ilvl w:val="1"/>
              <w:numId w:val="7"/>
            </w:numPr>
            <w:spacing w:before="120" w:after="120"/>
            <w:ind w:left="2154" w:hanging="357"/>
            <w:contextualSpacing w:val="0"/>
          </w:pPr>
          <w:r w:rsidRPr="00413436">
            <w:rPr>
              <w:b/>
              <w:bCs/>
            </w:rPr>
            <w:t xml:space="preserve">Direct influence – </w:t>
          </w:r>
          <w:r w:rsidR="00AA4758" w:rsidRPr="00AA4758">
            <w:t xml:space="preserve">Short to </w:t>
          </w:r>
          <w:r w:rsidR="00CF1C11">
            <w:t>m</w:t>
          </w:r>
          <w:r w:rsidR="00C47F3D">
            <w:t>edium</w:t>
          </w:r>
          <w:r w:rsidR="00AA4758" w:rsidRPr="00AA4758">
            <w:t>-term measures that d</w:t>
          </w:r>
          <w:r w:rsidRPr="00AA4758">
            <w:t>emonstrate where</w:t>
          </w:r>
          <w:r w:rsidR="00413436" w:rsidRPr="00AA4758">
            <w:t xml:space="preserve"> and how</w:t>
          </w:r>
          <w:r w:rsidRPr="00AA4758">
            <w:t xml:space="preserve"> </w:t>
          </w:r>
          <w:r w:rsidR="00D45223">
            <w:t>SEPA</w:t>
          </w:r>
          <w:r w:rsidRPr="00AA4758">
            <w:t xml:space="preserve"> add</w:t>
          </w:r>
          <w:r w:rsidR="00D45223">
            <w:t>s</w:t>
          </w:r>
          <w:r w:rsidRPr="00AA4758">
            <w:t xml:space="preserve"> value</w:t>
          </w:r>
          <w:r w:rsidR="00082193">
            <w:t xml:space="preserve"> or </w:t>
          </w:r>
          <w:r w:rsidR="005B671F">
            <w:t>facilitate</w:t>
          </w:r>
          <w:r w:rsidR="00D45223">
            <w:t>s</w:t>
          </w:r>
          <w:r w:rsidR="005B671F">
            <w:t xml:space="preserve"> impact, </w:t>
          </w:r>
          <w:r w:rsidRPr="00A96FBD">
            <w:t xml:space="preserve">working </w:t>
          </w:r>
          <w:r w:rsidR="005B671F">
            <w:t xml:space="preserve">either directly or </w:t>
          </w:r>
          <w:r w:rsidRPr="00A96FBD">
            <w:t xml:space="preserve">collaboratively. </w:t>
          </w:r>
          <w:r w:rsidR="00082193">
            <w:t>For example</w:t>
          </w:r>
          <w:r w:rsidR="00612EDC">
            <w:t xml:space="preserve">, </w:t>
          </w:r>
          <w:r w:rsidR="00612EDC" w:rsidRPr="00612EDC">
            <w:t>new developments approved in accordance with SEPA's advice on flood risk</w:t>
          </w:r>
          <w:r w:rsidR="00C25B78">
            <w:t>.</w:t>
          </w:r>
        </w:p>
        <w:p w14:paraId="2A1A6B84" w14:textId="0D62D123" w:rsidR="00A96FBD" w:rsidRDefault="00A96FBD" w:rsidP="00FD1F9B">
          <w:pPr>
            <w:pStyle w:val="ListParagraph"/>
            <w:numPr>
              <w:ilvl w:val="1"/>
              <w:numId w:val="7"/>
            </w:numPr>
            <w:spacing w:before="120" w:after="120"/>
            <w:ind w:left="2154" w:hanging="357"/>
            <w:contextualSpacing w:val="0"/>
          </w:pPr>
          <w:r w:rsidRPr="00C25B78">
            <w:rPr>
              <w:b/>
              <w:bCs/>
            </w:rPr>
            <w:t xml:space="preserve">Direct control – </w:t>
          </w:r>
          <w:r w:rsidR="00571ED4" w:rsidRPr="00571ED4">
            <w:t>Typically short-term measures w</w:t>
          </w:r>
          <w:r w:rsidRPr="00571ED4">
            <w:t xml:space="preserve">here </w:t>
          </w:r>
          <w:r w:rsidR="00D45223">
            <w:t>SEPA has</w:t>
          </w:r>
          <w:r w:rsidRPr="00571ED4">
            <w:t xml:space="preserve"> complete autonomy</w:t>
          </w:r>
          <w:r w:rsidR="00571ED4" w:rsidRPr="00571ED4">
            <w:t xml:space="preserve"> over decision makings</w:t>
          </w:r>
          <w:r w:rsidRPr="00571ED4">
            <w:t>. Usually</w:t>
          </w:r>
          <w:r w:rsidRPr="00A96FBD">
            <w:t xml:space="preserve"> internally focused. </w:t>
          </w:r>
          <w:r w:rsidR="00E441FE">
            <w:t>For example, increasing number of</w:t>
          </w:r>
          <w:r w:rsidRPr="00A96FBD">
            <w:t xml:space="preserve"> vehicles in our fleet to electric and enhancing our </w:t>
          </w:r>
          <w:r w:rsidR="00F97B8C">
            <w:t>electric vehicle (</w:t>
          </w:r>
          <w:r w:rsidRPr="00A96FBD">
            <w:t>EV</w:t>
          </w:r>
          <w:r w:rsidR="00F97B8C">
            <w:t>)</w:t>
          </w:r>
          <w:r w:rsidRPr="00A96FBD">
            <w:t xml:space="preserve"> charger facilities</w:t>
          </w:r>
          <w:r w:rsidR="00E441FE">
            <w:t>.</w:t>
          </w:r>
        </w:p>
        <w:p w14:paraId="30E658E7" w14:textId="74B11FAB" w:rsidR="00E36815" w:rsidRDefault="00771057" w:rsidP="00890F6C">
          <w:pPr>
            <w:pStyle w:val="ListParagraph"/>
            <w:numPr>
              <w:ilvl w:val="2"/>
              <w:numId w:val="1"/>
            </w:numPr>
            <w:spacing w:after="120"/>
            <w:contextualSpacing w:val="0"/>
          </w:pPr>
          <w:r>
            <w:t>C</w:t>
          </w:r>
          <w:r w:rsidR="00E36815">
            <w:t>omplet</w:t>
          </w:r>
          <w:r w:rsidR="00890F6C">
            <w:t>e</w:t>
          </w:r>
          <w:r w:rsidR="00E36815">
            <w:t xml:space="preserve"> performance record tables for all </w:t>
          </w:r>
          <w:r w:rsidR="0032175E">
            <w:t xml:space="preserve">strategic </w:t>
          </w:r>
          <w:r w:rsidR="008A6E87">
            <w:t xml:space="preserve">and operational </w:t>
          </w:r>
          <w:r w:rsidR="00E36815">
            <w:t xml:space="preserve">KPIs to confirm </w:t>
          </w:r>
          <w:r w:rsidR="00E36815" w:rsidRPr="00000A14">
            <w:rPr>
              <w:rFonts w:cstheme="minorHAnsi"/>
            </w:rPr>
            <w:t>baselines, targets</w:t>
          </w:r>
          <w:r w:rsidR="00304FE6">
            <w:rPr>
              <w:rFonts w:cstheme="minorHAnsi"/>
            </w:rPr>
            <w:t>, performance thresholds</w:t>
          </w:r>
          <w:r w:rsidR="00E36815" w:rsidRPr="00000A14">
            <w:rPr>
              <w:rFonts w:cstheme="minorHAnsi"/>
            </w:rPr>
            <w:t xml:space="preserve"> and reporting arrangements</w:t>
          </w:r>
          <w:r w:rsidR="00E36815">
            <w:rPr>
              <w:rFonts w:cstheme="minorHAnsi"/>
            </w:rPr>
            <w:t xml:space="preserve"> and </w:t>
          </w:r>
          <w:r w:rsidR="00E36815">
            <w:t xml:space="preserve">be clear on what success means for each indicator. </w:t>
          </w:r>
        </w:p>
        <w:p w14:paraId="5A71669C" w14:textId="0DC4611A" w:rsidR="00CA3F60" w:rsidRDefault="00771057" w:rsidP="00890F6C">
          <w:pPr>
            <w:pStyle w:val="ListParagraph"/>
            <w:numPr>
              <w:ilvl w:val="2"/>
              <w:numId w:val="1"/>
            </w:numPr>
            <w:spacing w:after="120"/>
            <w:contextualSpacing w:val="0"/>
          </w:pPr>
          <w:r>
            <w:t>D</w:t>
          </w:r>
          <w:r w:rsidR="00782D84">
            <w:t>evelop</w:t>
          </w:r>
          <w:r w:rsidR="00890F6C">
            <w:t xml:space="preserve"> </w:t>
          </w:r>
          <w:r w:rsidR="00782D84">
            <w:t xml:space="preserve">our </w:t>
          </w:r>
          <w:r w:rsidR="003C5579">
            <w:t xml:space="preserve">corporate </w:t>
          </w:r>
          <w:r w:rsidR="00782D84">
            <w:t xml:space="preserve">performance dashboard </w:t>
          </w:r>
          <w:r w:rsidR="000717CB">
            <w:t xml:space="preserve">with the suite of KPIs </w:t>
          </w:r>
          <w:r w:rsidR="00782D84">
            <w:t xml:space="preserve">to </w:t>
          </w:r>
          <w:r w:rsidR="000717CB">
            <w:t xml:space="preserve">reflect the above changes. </w:t>
          </w:r>
          <w:r w:rsidR="003C5579">
            <w:t>T</w:t>
          </w:r>
          <w:r w:rsidR="003C5579" w:rsidRPr="003C5579">
            <w:t xml:space="preserve">his will be a visual dashboard </w:t>
          </w:r>
          <w:r w:rsidR="00CA3F60">
            <w:t xml:space="preserve">to track our </w:t>
          </w:r>
          <w:r w:rsidR="001E505D">
            <w:t>indicators</w:t>
          </w:r>
          <w:r w:rsidR="0096559F">
            <w:t xml:space="preserve">, </w:t>
          </w:r>
          <w:r w:rsidR="003C5579" w:rsidRPr="003C5579">
            <w:t xml:space="preserve">providing </w:t>
          </w:r>
          <w:r w:rsidR="009B2E00">
            <w:t>up to date</w:t>
          </w:r>
          <w:r w:rsidR="009B2E00" w:rsidRPr="003C5579">
            <w:t xml:space="preserve"> </w:t>
          </w:r>
          <w:r w:rsidR="003C5579" w:rsidRPr="003C5579">
            <w:t xml:space="preserve">data </w:t>
          </w:r>
          <w:r w:rsidR="0096559F">
            <w:t xml:space="preserve">and insights </w:t>
          </w:r>
          <w:proofErr w:type="gramStart"/>
          <w:r w:rsidR="003C5579" w:rsidRPr="003C5579">
            <w:t>at a glance</w:t>
          </w:r>
          <w:proofErr w:type="gramEnd"/>
          <w:r w:rsidR="003C5579" w:rsidRPr="003C5579">
            <w:t xml:space="preserve"> </w:t>
          </w:r>
          <w:r w:rsidR="00E43E6F">
            <w:t xml:space="preserve">to </w:t>
          </w:r>
          <w:r w:rsidR="009B2E00">
            <w:t xml:space="preserve">support </w:t>
          </w:r>
          <w:r w:rsidR="009B2E00" w:rsidRPr="00CA3F60">
            <w:t>data-driven decision-making and performance optimization.</w:t>
          </w:r>
        </w:p>
        <w:p w14:paraId="57124722" w14:textId="0434AA94" w:rsidR="00450246" w:rsidRDefault="00B25314">
          <w:pPr>
            <w:pStyle w:val="ListParagraph"/>
            <w:numPr>
              <w:ilvl w:val="1"/>
              <w:numId w:val="1"/>
            </w:numPr>
            <w:spacing w:after="120"/>
            <w:contextualSpacing w:val="0"/>
            <w:rPr>
              <w:rFonts w:eastAsia="Times New Roman" w:cstheme="minorHAnsi"/>
              <w:lang w:eastAsia="en-GB"/>
            </w:rPr>
          </w:pPr>
          <w:r w:rsidRPr="00671EEB">
            <w:rPr>
              <w:rFonts w:eastAsia="Times New Roman" w:cstheme="minorHAnsi"/>
              <w:lang w:eastAsia="en-GB"/>
            </w:rPr>
            <w:t xml:space="preserve">We recognise </w:t>
          </w:r>
          <w:r w:rsidR="00D02F3F">
            <w:rPr>
              <w:rFonts w:eastAsia="Times New Roman" w:cstheme="minorHAnsi"/>
              <w:lang w:eastAsia="en-GB"/>
            </w:rPr>
            <w:t>there are limitations with</w:t>
          </w:r>
          <w:r w:rsidRPr="00671EEB">
            <w:rPr>
              <w:rFonts w:eastAsia="Times New Roman" w:cstheme="minorHAnsi"/>
              <w:lang w:eastAsia="en-GB"/>
            </w:rPr>
            <w:t xml:space="preserve"> </w:t>
          </w:r>
          <w:r w:rsidR="0069462D" w:rsidRPr="0069462D">
            <w:rPr>
              <w:rFonts w:eastAsia="Times New Roman" w:cstheme="minorHAnsi"/>
              <w:lang w:eastAsia="en-GB"/>
            </w:rPr>
            <w:t xml:space="preserve">some </w:t>
          </w:r>
          <w:r w:rsidR="00DE378F" w:rsidRPr="00671EEB">
            <w:rPr>
              <w:rFonts w:eastAsia="Times New Roman" w:cstheme="minorHAnsi"/>
              <w:lang w:eastAsia="en-GB"/>
            </w:rPr>
            <w:t xml:space="preserve">of our </w:t>
          </w:r>
          <w:r w:rsidR="0069462D" w:rsidRPr="0069462D">
            <w:rPr>
              <w:rFonts w:eastAsia="Times New Roman" w:cstheme="minorHAnsi"/>
              <w:lang w:eastAsia="en-GB"/>
            </w:rPr>
            <w:t>KPIs</w:t>
          </w:r>
          <w:r w:rsidR="005747FB">
            <w:rPr>
              <w:rFonts w:eastAsia="Times New Roman" w:cstheme="minorHAnsi"/>
              <w:lang w:eastAsia="en-GB"/>
            </w:rPr>
            <w:t xml:space="preserve"> as they</w:t>
          </w:r>
          <w:r w:rsidR="0069462D" w:rsidRPr="0069462D">
            <w:rPr>
              <w:rFonts w:eastAsia="Times New Roman" w:cstheme="minorHAnsi"/>
              <w:lang w:eastAsia="en-GB"/>
            </w:rPr>
            <w:t xml:space="preserve"> </w:t>
          </w:r>
          <w:r w:rsidR="003E6954" w:rsidRPr="0069462D">
            <w:rPr>
              <w:rFonts w:eastAsia="Times New Roman" w:cstheme="minorHAnsi"/>
              <w:lang w:eastAsia="en-GB"/>
            </w:rPr>
            <w:t xml:space="preserve">are </w:t>
          </w:r>
          <w:r w:rsidR="003E6954" w:rsidRPr="00671EEB">
            <w:rPr>
              <w:rFonts w:eastAsia="Times New Roman" w:cstheme="minorHAnsi"/>
              <w:lang w:eastAsia="en-GB"/>
            </w:rPr>
            <w:t xml:space="preserve">not </w:t>
          </w:r>
          <w:r w:rsidR="003E6954" w:rsidRPr="0069462D">
            <w:rPr>
              <w:rFonts w:eastAsia="Times New Roman" w:cstheme="minorHAnsi"/>
              <w:lang w:eastAsia="en-GB"/>
            </w:rPr>
            <w:t xml:space="preserve">the most </w:t>
          </w:r>
          <w:r w:rsidR="00447F75" w:rsidRPr="00671EEB">
            <w:rPr>
              <w:rFonts w:eastAsia="Times New Roman" w:cstheme="minorHAnsi"/>
              <w:lang w:eastAsia="en-GB"/>
            </w:rPr>
            <w:t xml:space="preserve">relevant or </w:t>
          </w:r>
          <w:r w:rsidR="003E6954" w:rsidRPr="0069462D">
            <w:rPr>
              <w:rFonts w:eastAsia="Times New Roman" w:cstheme="minorHAnsi"/>
              <w:lang w:eastAsia="en-GB"/>
            </w:rPr>
            <w:t>effective measure</w:t>
          </w:r>
          <w:r w:rsidR="003E6954" w:rsidRPr="00671EEB">
            <w:rPr>
              <w:rFonts w:eastAsia="Times New Roman" w:cstheme="minorHAnsi"/>
              <w:lang w:eastAsia="en-GB"/>
            </w:rPr>
            <w:t>s</w:t>
          </w:r>
          <w:r w:rsidR="00B65695">
            <w:rPr>
              <w:rFonts w:eastAsia="Times New Roman" w:cstheme="minorHAnsi"/>
              <w:lang w:eastAsia="en-GB"/>
            </w:rPr>
            <w:t>,</w:t>
          </w:r>
          <w:r w:rsidR="0000761B" w:rsidRPr="00671EEB">
            <w:rPr>
              <w:rFonts w:eastAsia="Times New Roman" w:cstheme="minorHAnsi"/>
              <w:lang w:eastAsia="en-GB"/>
            </w:rPr>
            <w:t xml:space="preserve"> but we are </w:t>
          </w:r>
          <w:r w:rsidR="005747FB">
            <w:rPr>
              <w:rFonts w:eastAsia="Times New Roman" w:cstheme="minorHAnsi"/>
              <w:lang w:eastAsia="en-GB"/>
            </w:rPr>
            <w:t xml:space="preserve">also </w:t>
          </w:r>
          <w:r w:rsidR="0000761B" w:rsidRPr="00671EEB">
            <w:rPr>
              <w:rFonts w:eastAsia="Times New Roman" w:cstheme="minorHAnsi"/>
              <w:lang w:eastAsia="en-GB"/>
            </w:rPr>
            <w:t>limited in our ability to replace them</w:t>
          </w:r>
          <w:r w:rsidR="005747FB" w:rsidRPr="005747FB">
            <w:rPr>
              <w:rFonts w:eastAsia="Times New Roman" w:cstheme="minorHAnsi"/>
              <w:lang w:eastAsia="en-GB"/>
            </w:rPr>
            <w:t xml:space="preserve"> </w:t>
          </w:r>
          <w:r w:rsidR="005747FB" w:rsidRPr="00671EEB">
            <w:rPr>
              <w:rFonts w:eastAsia="Times New Roman" w:cstheme="minorHAnsi"/>
              <w:lang w:eastAsia="en-GB"/>
            </w:rPr>
            <w:t>at this current time</w:t>
          </w:r>
          <w:r w:rsidR="002C3206" w:rsidRPr="00671EEB">
            <w:rPr>
              <w:rFonts w:eastAsia="Times New Roman" w:cstheme="minorHAnsi"/>
              <w:lang w:eastAsia="en-GB"/>
            </w:rPr>
            <w:t>.</w:t>
          </w:r>
          <w:r w:rsidR="0000761B" w:rsidRPr="00671EEB">
            <w:rPr>
              <w:rFonts w:eastAsia="Times New Roman" w:cstheme="minorHAnsi"/>
              <w:lang w:eastAsia="en-GB"/>
            </w:rPr>
            <w:t xml:space="preserve"> </w:t>
          </w:r>
          <w:r w:rsidR="009C5215" w:rsidRPr="00671EEB">
            <w:rPr>
              <w:rFonts w:eastAsia="Times New Roman" w:cstheme="minorHAnsi"/>
              <w:lang w:eastAsia="en-GB"/>
            </w:rPr>
            <w:t>However, a</w:t>
          </w:r>
          <w:r w:rsidR="0000761B" w:rsidRPr="00671EEB">
            <w:rPr>
              <w:rFonts w:eastAsia="Times New Roman" w:cstheme="minorHAnsi"/>
              <w:lang w:eastAsia="en-GB"/>
            </w:rPr>
            <w:t xml:space="preserve">s our enabling </w:t>
          </w:r>
          <w:r w:rsidR="0000761B" w:rsidRPr="0069462D">
            <w:rPr>
              <w:rFonts w:eastAsia="Times New Roman" w:cstheme="minorHAnsi"/>
              <w:lang w:eastAsia="en-GB"/>
            </w:rPr>
            <w:t>strategies</w:t>
          </w:r>
          <w:r w:rsidR="0000761B" w:rsidRPr="00671EEB">
            <w:rPr>
              <w:rFonts w:eastAsia="Times New Roman" w:cstheme="minorHAnsi"/>
              <w:lang w:eastAsia="en-GB"/>
            </w:rPr>
            <w:t xml:space="preserve"> and</w:t>
          </w:r>
          <w:r w:rsidR="0000761B" w:rsidRPr="0069462D">
            <w:rPr>
              <w:rFonts w:eastAsia="Times New Roman" w:cstheme="minorHAnsi"/>
              <w:lang w:eastAsia="en-GB"/>
            </w:rPr>
            <w:t xml:space="preserve"> frameworks </w:t>
          </w:r>
          <w:r w:rsidR="0000761B" w:rsidRPr="00671EEB">
            <w:rPr>
              <w:rFonts w:eastAsia="Times New Roman" w:cstheme="minorHAnsi"/>
              <w:lang w:eastAsia="en-GB"/>
            </w:rPr>
            <w:t>are embedded</w:t>
          </w:r>
          <w:r w:rsidR="006550B1" w:rsidRPr="00671EEB">
            <w:rPr>
              <w:rFonts w:eastAsia="Times New Roman" w:cstheme="minorHAnsi"/>
              <w:lang w:eastAsia="en-GB"/>
            </w:rPr>
            <w:t>,</w:t>
          </w:r>
          <w:r w:rsidR="0000761B" w:rsidRPr="00671EEB">
            <w:rPr>
              <w:rFonts w:eastAsia="Times New Roman" w:cstheme="minorHAnsi"/>
              <w:lang w:eastAsia="en-GB"/>
            </w:rPr>
            <w:t xml:space="preserve"> and we </w:t>
          </w:r>
          <w:r w:rsidR="006550B1" w:rsidRPr="00671EEB">
            <w:rPr>
              <w:rFonts w:eastAsia="Times New Roman" w:cstheme="minorHAnsi"/>
              <w:lang w:eastAsia="en-GB"/>
            </w:rPr>
            <w:t>build capabilities through our system and process improvements, we would expect to see more</w:t>
          </w:r>
          <w:r w:rsidR="00060759" w:rsidRPr="00671EEB">
            <w:rPr>
              <w:rFonts w:eastAsia="Times New Roman" w:cstheme="minorHAnsi"/>
              <w:lang w:eastAsia="en-GB"/>
            </w:rPr>
            <w:t xml:space="preserve"> effective, </w:t>
          </w:r>
          <w:r w:rsidR="00E410BF">
            <w:rPr>
              <w:rFonts w:eastAsia="Times New Roman" w:cstheme="minorHAnsi"/>
              <w:lang w:eastAsia="en-GB"/>
            </w:rPr>
            <w:t xml:space="preserve">impact and </w:t>
          </w:r>
          <w:r w:rsidR="00060759" w:rsidRPr="00671EEB">
            <w:rPr>
              <w:rFonts w:eastAsia="Times New Roman" w:cstheme="minorHAnsi"/>
              <w:lang w:eastAsia="en-GB"/>
            </w:rPr>
            <w:t xml:space="preserve">outcomes-focused measures replace these. </w:t>
          </w:r>
          <w:r w:rsidR="00671EEB">
            <w:rPr>
              <w:rFonts w:eastAsia="Times New Roman" w:cstheme="minorHAnsi"/>
              <w:lang w:eastAsia="en-GB"/>
            </w:rPr>
            <w:t xml:space="preserve"> </w:t>
          </w:r>
        </w:p>
        <w:p w14:paraId="7061297B" w14:textId="3F120569" w:rsidR="00895E3B" w:rsidRPr="00671EEB" w:rsidRDefault="00895E3B">
          <w:pPr>
            <w:pStyle w:val="ListParagraph"/>
            <w:numPr>
              <w:ilvl w:val="1"/>
              <w:numId w:val="1"/>
            </w:numPr>
            <w:spacing w:after="120"/>
            <w:contextualSpacing w:val="0"/>
            <w:rPr>
              <w:rFonts w:eastAsia="Times New Roman" w:cstheme="minorHAnsi"/>
              <w:lang w:eastAsia="en-GB"/>
            </w:rPr>
          </w:pPr>
          <w:r w:rsidRPr="00671EEB">
            <w:rPr>
              <w:rFonts w:eastAsia="Times New Roman" w:cstheme="minorHAnsi"/>
              <w:lang w:eastAsia="en-GB"/>
            </w:rPr>
            <w:lastRenderedPageBreak/>
            <w:t xml:space="preserve">We will have similar opportunities in </w:t>
          </w:r>
          <w:r w:rsidR="00E513C6">
            <w:rPr>
              <w:rFonts w:eastAsia="Times New Roman" w:cstheme="minorHAnsi"/>
              <w:lang w:eastAsia="en-GB"/>
            </w:rPr>
            <w:t>the</w:t>
          </w:r>
          <w:r w:rsidRPr="00671EEB">
            <w:rPr>
              <w:rFonts w:eastAsia="Times New Roman" w:cstheme="minorHAnsi"/>
              <w:lang w:eastAsia="en-GB"/>
            </w:rPr>
            <w:t xml:space="preserve"> transformation </w:t>
          </w:r>
          <w:r w:rsidR="00556481" w:rsidRPr="00671EEB">
            <w:rPr>
              <w:rFonts w:eastAsia="Times New Roman" w:cstheme="minorHAnsi"/>
              <w:lang w:eastAsia="en-GB"/>
            </w:rPr>
            <w:t>space</w:t>
          </w:r>
          <w:r w:rsidR="004676F3" w:rsidRPr="00671EEB">
            <w:rPr>
              <w:rFonts w:eastAsia="Times New Roman" w:cstheme="minorHAnsi"/>
              <w:lang w:eastAsia="en-GB"/>
            </w:rPr>
            <w:t xml:space="preserve"> once our new Head of Transformation is in position</w:t>
          </w:r>
          <w:r w:rsidR="00556481" w:rsidRPr="00671EEB">
            <w:rPr>
              <w:rFonts w:eastAsia="Times New Roman" w:cstheme="minorHAnsi"/>
              <w:lang w:eastAsia="en-GB"/>
            </w:rPr>
            <w:t>, we establish our</w:t>
          </w:r>
          <w:r w:rsidR="004676F3" w:rsidRPr="00671EEB">
            <w:rPr>
              <w:rFonts w:eastAsia="Times New Roman" w:cstheme="minorHAnsi"/>
              <w:lang w:eastAsia="en-GB"/>
            </w:rPr>
            <w:t xml:space="preserve"> refreshed </w:t>
          </w:r>
          <w:r w:rsidR="00671EEB" w:rsidRPr="00671EEB">
            <w:rPr>
              <w:rFonts w:eastAsia="Times New Roman" w:cstheme="minorHAnsi"/>
              <w:lang w:eastAsia="en-GB"/>
            </w:rPr>
            <w:t>PMO,</w:t>
          </w:r>
          <w:r w:rsidR="00556481" w:rsidRPr="00671EEB">
            <w:rPr>
              <w:rFonts w:eastAsia="Times New Roman" w:cstheme="minorHAnsi"/>
              <w:lang w:eastAsia="en-GB"/>
            </w:rPr>
            <w:t xml:space="preserve"> and our transformation activities mature.</w:t>
          </w:r>
          <w:r w:rsidR="003C0686">
            <w:rPr>
              <w:rFonts w:eastAsia="Times New Roman" w:cstheme="minorHAnsi"/>
              <w:lang w:eastAsia="en-GB"/>
            </w:rPr>
            <w:t xml:space="preserve"> </w:t>
          </w:r>
          <w:r w:rsidR="006664C1">
            <w:rPr>
              <w:rFonts w:eastAsia="Times New Roman" w:cstheme="minorHAnsi"/>
              <w:lang w:eastAsia="en-GB"/>
            </w:rPr>
            <w:t>Therefore, a</w:t>
          </w:r>
          <w:r w:rsidR="000F7DD2">
            <w:rPr>
              <w:rFonts w:eastAsia="Times New Roman" w:cstheme="minorHAnsi"/>
              <w:lang w:eastAsia="en-GB"/>
            </w:rPr>
            <w:t>t this time</w:t>
          </w:r>
          <w:r w:rsidR="006664C1">
            <w:rPr>
              <w:rFonts w:eastAsia="Times New Roman" w:cstheme="minorHAnsi"/>
              <w:lang w:eastAsia="en-GB"/>
            </w:rPr>
            <w:t xml:space="preserve"> it would be premature to include any specific measures or objectives in our public facing performance measurement framework.</w:t>
          </w:r>
        </w:p>
        <w:p w14:paraId="29E0C416" w14:textId="2ECF4A66" w:rsidR="003823FC" w:rsidRPr="00FD251D" w:rsidRDefault="003823FC" w:rsidP="00890F6C">
          <w:pPr>
            <w:pStyle w:val="Heading3"/>
            <w:numPr>
              <w:ilvl w:val="0"/>
              <w:numId w:val="3"/>
            </w:numPr>
            <w:spacing w:before="240"/>
            <w:ind w:left="709" w:hanging="709"/>
          </w:pPr>
          <w:r w:rsidRPr="00FD251D">
            <w:t>Development of OKRs</w:t>
          </w:r>
        </w:p>
        <w:p w14:paraId="6914CE79" w14:textId="6EBE8BC3" w:rsidR="00612A74" w:rsidRDefault="00760793" w:rsidP="00300450">
          <w:pPr>
            <w:pStyle w:val="ListParagraph"/>
            <w:numPr>
              <w:ilvl w:val="1"/>
              <w:numId w:val="1"/>
            </w:numPr>
            <w:spacing w:after="120"/>
            <w:contextualSpacing w:val="0"/>
            <w:rPr>
              <w:rFonts w:cstheme="minorHAnsi"/>
            </w:rPr>
          </w:pPr>
          <w:r w:rsidRPr="00300450">
            <w:rPr>
              <w:rFonts w:cstheme="minorHAnsi"/>
            </w:rPr>
            <w:t xml:space="preserve">We are developing objectives and key results (OKRs) </w:t>
          </w:r>
          <w:r w:rsidR="00F33D24" w:rsidRPr="00300450">
            <w:rPr>
              <w:rFonts w:cstheme="minorHAnsi"/>
            </w:rPr>
            <w:t>to</w:t>
          </w:r>
          <w:r w:rsidRPr="00300450">
            <w:rPr>
              <w:rFonts w:cstheme="minorHAnsi"/>
            </w:rPr>
            <w:t xml:space="preserve"> set out</w:t>
          </w:r>
          <w:r w:rsidR="00F33D24" w:rsidRPr="00300450">
            <w:rPr>
              <w:rFonts w:cstheme="minorHAnsi"/>
            </w:rPr>
            <w:t xml:space="preserve"> our</w:t>
          </w:r>
          <w:r w:rsidRPr="00300450">
            <w:rPr>
              <w:rFonts w:cstheme="minorHAnsi"/>
            </w:rPr>
            <w:t xml:space="preserve"> clear</w:t>
          </w:r>
          <w:r w:rsidR="00E63777" w:rsidRPr="00300450">
            <w:rPr>
              <w:rFonts w:cstheme="minorHAnsi"/>
            </w:rPr>
            <w:t>,</w:t>
          </w:r>
          <w:r w:rsidRPr="00300450">
            <w:rPr>
              <w:rFonts w:cstheme="minorHAnsi"/>
            </w:rPr>
            <w:t xml:space="preserve"> short-term </w:t>
          </w:r>
          <w:r w:rsidR="00237FB1" w:rsidRPr="00300450">
            <w:rPr>
              <w:rFonts w:cstheme="minorHAnsi"/>
            </w:rPr>
            <w:t xml:space="preserve">priorities </w:t>
          </w:r>
          <w:r w:rsidR="00FB0A49" w:rsidRPr="00300450">
            <w:rPr>
              <w:rFonts w:cstheme="minorHAnsi"/>
            </w:rPr>
            <w:t xml:space="preserve">for the year </w:t>
          </w:r>
          <w:r w:rsidR="00A80C87" w:rsidRPr="00300450">
            <w:rPr>
              <w:rFonts w:cstheme="minorHAnsi"/>
            </w:rPr>
            <w:t>ahead</w:t>
          </w:r>
          <w:r w:rsidR="00237FB1" w:rsidRPr="00300450">
            <w:rPr>
              <w:rFonts w:cstheme="minorHAnsi"/>
            </w:rPr>
            <w:t xml:space="preserve">. OKRs </w:t>
          </w:r>
          <w:r w:rsidR="003E799E">
            <w:rPr>
              <w:rFonts w:cstheme="minorHAnsi"/>
            </w:rPr>
            <w:t xml:space="preserve">aim to </w:t>
          </w:r>
          <w:r w:rsidR="00237FB1" w:rsidRPr="00300450">
            <w:rPr>
              <w:rFonts w:cstheme="minorHAnsi"/>
            </w:rPr>
            <w:t>drive focussed change</w:t>
          </w:r>
          <w:r w:rsidR="001F76A7">
            <w:rPr>
              <w:rFonts w:cstheme="minorHAnsi"/>
            </w:rPr>
            <w:t>,</w:t>
          </w:r>
          <w:r w:rsidR="00B27773">
            <w:rPr>
              <w:rFonts w:cstheme="minorHAnsi"/>
            </w:rPr>
            <w:t xml:space="preserve"> improvement</w:t>
          </w:r>
          <w:r w:rsidR="00237FB1" w:rsidRPr="00300450">
            <w:rPr>
              <w:rFonts w:cstheme="minorHAnsi"/>
            </w:rPr>
            <w:t xml:space="preserve"> or impact and </w:t>
          </w:r>
          <w:r w:rsidR="003E799E" w:rsidRPr="00300450">
            <w:rPr>
              <w:rFonts w:cstheme="minorHAnsi"/>
            </w:rPr>
            <w:t xml:space="preserve">help us </w:t>
          </w:r>
          <w:r w:rsidR="00237FB1" w:rsidRPr="00300450">
            <w:rPr>
              <w:rFonts w:cstheme="minorHAnsi"/>
            </w:rPr>
            <w:t>a</w:t>
          </w:r>
          <w:r w:rsidR="00E10D72" w:rsidRPr="00300450">
            <w:rPr>
              <w:rFonts w:cstheme="minorHAnsi"/>
            </w:rPr>
            <w:t>lign resources with our strategic goals</w:t>
          </w:r>
          <w:r w:rsidR="00237FB1" w:rsidRPr="00300450">
            <w:rPr>
              <w:rFonts w:cstheme="minorHAnsi"/>
            </w:rPr>
            <w:t xml:space="preserve">. </w:t>
          </w:r>
          <w:r w:rsidR="00927A3B">
            <w:rPr>
              <w:rFonts w:cstheme="minorHAnsi"/>
            </w:rPr>
            <w:t>We will be accountable for their delivery.</w:t>
          </w:r>
        </w:p>
        <w:p w14:paraId="18913979" w14:textId="3EF9B089" w:rsidR="002A7587" w:rsidRPr="00300450" w:rsidRDefault="00680FDA" w:rsidP="00300450">
          <w:pPr>
            <w:pStyle w:val="ListParagraph"/>
            <w:numPr>
              <w:ilvl w:val="1"/>
              <w:numId w:val="1"/>
            </w:numPr>
            <w:spacing w:after="120"/>
            <w:contextualSpacing w:val="0"/>
            <w:rPr>
              <w:rFonts w:cstheme="minorHAnsi"/>
            </w:rPr>
          </w:pPr>
          <w:r>
            <w:rPr>
              <w:rFonts w:cstheme="minorHAnsi"/>
            </w:rPr>
            <w:t xml:space="preserve">The guiding principles of OKRs is they should be ambitious by design. </w:t>
          </w:r>
          <w:r w:rsidR="00B34BE9" w:rsidRPr="001F0CA6">
            <w:rPr>
              <w:rFonts w:cstheme="minorHAnsi"/>
            </w:rPr>
            <w:t xml:space="preserve">We </w:t>
          </w:r>
          <w:r w:rsidR="00612A74">
            <w:rPr>
              <w:rFonts w:cstheme="minorHAnsi"/>
            </w:rPr>
            <w:t xml:space="preserve">therefore </w:t>
          </w:r>
          <w:r w:rsidR="00B34BE9" w:rsidRPr="001F0CA6">
            <w:rPr>
              <w:rFonts w:cstheme="minorHAnsi"/>
            </w:rPr>
            <w:t xml:space="preserve">want to ensure these are stretch </w:t>
          </w:r>
          <w:r w:rsidR="00B34BE9">
            <w:rPr>
              <w:rFonts w:cstheme="minorHAnsi"/>
            </w:rPr>
            <w:t>focused</w:t>
          </w:r>
          <w:r w:rsidR="00B34BE9" w:rsidRPr="001F0CA6">
            <w:rPr>
              <w:rFonts w:cstheme="minorHAnsi"/>
            </w:rPr>
            <w:t>, pushing the organisation to reach beyond the current state while ensuring we consider any unintended consequences.</w:t>
          </w:r>
        </w:p>
        <w:p w14:paraId="48EDF401" w14:textId="5A0068BE" w:rsidR="002B4E5C" w:rsidRDefault="00237FB1" w:rsidP="00300450">
          <w:pPr>
            <w:pStyle w:val="ListParagraph"/>
            <w:numPr>
              <w:ilvl w:val="1"/>
              <w:numId w:val="1"/>
            </w:numPr>
            <w:spacing w:after="120"/>
            <w:contextualSpacing w:val="0"/>
            <w:rPr>
              <w:rFonts w:cstheme="minorHAnsi"/>
            </w:rPr>
          </w:pPr>
          <w:r w:rsidRPr="00300450">
            <w:rPr>
              <w:rFonts w:cstheme="minorHAnsi"/>
            </w:rPr>
            <w:t xml:space="preserve">We </w:t>
          </w:r>
          <w:r w:rsidR="007A194B" w:rsidRPr="00300450">
            <w:rPr>
              <w:rFonts w:cstheme="minorHAnsi"/>
            </w:rPr>
            <w:t>used</w:t>
          </w:r>
          <w:r w:rsidRPr="00300450">
            <w:rPr>
              <w:rFonts w:cstheme="minorHAnsi"/>
            </w:rPr>
            <w:t xml:space="preserve"> the prioritised key deliverables </w:t>
          </w:r>
          <w:r w:rsidR="00300450">
            <w:rPr>
              <w:rFonts w:cstheme="minorHAnsi"/>
            </w:rPr>
            <w:t>for 2025-</w:t>
          </w:r>
          <w:r w:rsidR="005B16F4">
            <w:rPr>
              <w:rFonts w:cstheme="minorHAnsi"/>
            </w:rPr>
            <w:t>20</w:t>
          </w:r>
          <w:r w:rsidR="00300450">
            <w:rPr>
              <w:rFonts w:cstheme="minorHAnsi"/>
            </w:rPr>
            <w:t xml:space="preserve">26 </w:t>
          </w:r>
          <w:r w:rsidR="00B27773">
            <w:rPr>
              <w:rFonts w:cstheme="minorHAnsi"/>
            </w:rPr>
            <w:t xml:space="preserve">received from Portfolio Leadership Teams </w:t>
          </w:r>
          <w:r w:rsidRPr="00300450">
            <w:rPr>
              <w:rFonts w:cstheme="minorHAnsi"/>
            </w:rPr>
            <w:t xml:space="preserve">as the starting point for OKR development. </w:t>
          </w:r>
          <w:r w:rsidR="00197F8F" w:rsidRPr="00300450">
            <w:rPr>
              <w:rFonts w:cstheme="minorHAnsi"/>
            </w:rPr>
            <w:t xml:space="preserve">Our ambition </w:t>
          </w:r>
          <w:r w:rsidR="00624E9E">
            <w:rPr>
              <w:rFonts w:cstheme="minorHAnsi"/>
            </w:rPr>
            <w:t>was</w:t>
          </w:r>
          <w:r w:rsidR="00197F8F" w:rsidRPr="00300450">
            <w:rPr>
              <w:rFonts w:cstheme="minorHAnsi"/>
            </w:rPr>
            <w:t xml:space="preserve"> to </w:t>
          </w:r>
          <w:r w:rsidR="0075677A" w:rsidRPr="00300450">
            <w:rPr>
              <w:rFonts w:cstheme="minorHAnsi"/>
            </w:rPr>
            <w:t>finalise</w:t>
          </w:r>
          <w:r w:rsidR="004A28B2">
            <w:rPr>
              <w:rFonts w:cstheme="minorHAnsi"/>
            </w:rPr>
            <w:t xml:space="preserve"> a</w:t>
          </w:r>
          <w:r w:rsidR="00B63B9A">
            <w:rPr>
              <w:rFonts w:cstheme="minorHAnsi"/>
            </w:rPr>
            <w:t xml:space="preserve">round </w:t>
          </w:r>
          <w:r w:rsidR="0075677A" w:rsidRPr="00300450">
            <w:rPr>
              <w:rFonts w:cstheme="minorHAnsi"/>
            </w:rPr>
            <w:t xml:space="preserve">10 annual </w:t>
          </w:r>
          <w:r w:rsidR="002B4E5C" w:rsidRPr="00300450">
            <w:rPr>
              <w:rFonts w:cstheme="minorHAnsi"/>
            </w:rPr>
            <w:t>objectives</w:t>
          </w:r>
          <w:r w:rsidR="0075677A" w:rsidRPr="00300450">
            <w:rPr>
              <w:rFonts w:cstheme="minorHAnsi"/>
            </w:rPr>
            <w:t xml:space="preserve"> for the organisation with coverage across all </w:t>
          </w:r>
          <w:r w:rsidR="00A454E2">
            <w:rPr>
              <w:rFonts w:cstheme="minorHAnsi"/>
            </w:rPr>
            <w:t>C</w:t>
          </w:r>
          <w:r w:rsidR="0075677A" w:rsidRPr="00300450">
            <w:rPr>
              <w:rFonts w:cstheme="minorHAnsi"/>
            </w:rPr>
            <w:t xml:space="preserve">orporate </w:t>
          </w:r>
          <w:r w:rsidR="00A454E2">
            <w:rPr>
              <w:rFonts w:cstheme="minorHAnsi"/>
            </w:rPr>
            <w:t>P</w:t>
          </w:r>
          <w:r w:rsidR="0075677A" w:rsidRPr="00300450">
            <w:rPr>
              <w:rFonts w:cstheme="minorHAnsi"/>
            </w:rPr>
            <w:t>lan priority themes</w:t>
          </w:r>
          <w:r w:rsidR="00A93EDF" w:rsidRPr="00300450">
            <w:rPr>
              <w:rFonts w:cstheme="minorHAnsi"/>
            </w:rPr>
            <w:t>.</w:t>
          </w:r>
          <w:r w:rsidR="002B4E5C" w:rsidRPr="00300450">
            <w:rPr>
              <w:rFonts w:cstheme="minorHAnsi"/>
            </w:rPr>
            <w:t xml:space="preserve"> </w:t>
          </w:r>
          <w:r w:rsidR="00CF09DC">
            <w:rPr>
              <w:rFonts w:cstheme="minorHAnsi"/>
            </w:rPr>
            <w:t xml:space="preserve">Between 3 and 5 </w:t>
          </w:r>
          <w:r w:rsidR="002B4E5C" w:rsidRPr="00300450">
            <w:rPr>
              <w:rFonts w:cstheme="minorHAnsi"/>
            </w:rPr>
            <w:t xml:space="preserve">Key </w:t>
          </w:r>
          <w:r w:rsidR="00CF09DC">
            <w:rPr>
              <w:rFonts w:cstheme="minorHAnsi"/>
            </w:rPr>
            <w:t>R</w:t>
          </w:r>
          <w:r w:rsidR="002B4E5C" w:rsidRPr="00300450">
            <w:rPr>
              <w:rFonts w:cstheme="minorHAnsi"/>
            </w:rPr>
            <w:t xml:space="preserve">esults </w:t>
          </w:r>
          <w:r w:rsidR="00A04709">
            <w:rPr>
              <w:rFonts w:cstheme="minorHAnsi"/>
            </w:rPr>
            <w:t>would</w:t>
          </w:r>
          <w:r w:rsidR="002B4E5C" w:rsidRPr="00300450">
            <w:rPr>
              <w:rFonts w:cstheme="minorHAnsi"/>
            </w:rPr>
            <w:t xml:space="preserve"> be created for each objective</w:t>
          </w:r>
          <w:r w:rsidR="00CF09DC">
            <w:rPr>
              <w:rFonts w:cstheme="minorHAnsi"/>
            </w:rPr>
            <w:t xml:space="preserve"> </w:t>
          </w:r>
          <w:r w:rsidR="002B4E5C" w:rsidRPr="00300450">
            <w:rPr>
              <w:rFonts w:cstheme="minorHAnsi"/>
            </w:rPr>
            <w:t>to quantify the progress towards achievement. OKRs should be limited to a few key objectives because they require concentrated resources, time, and effort to drive meaningful change and strategic growth.</w:t>
          </w:r>
        </w:p>
        <w:p w14:paraId="1E1185AB" w14:textId="0AAE32E1" w:rsidR="00C11A77" w:rsidRPr="009511D8" w:rsidRDefault="003A6A48">
          <w:pPr>
            <w:pStyle w:val="ListParagraph"/>
            <w:numPr>
              <w:ilvl w:val="1"/>
              <w:numId w:val="1"/>
            </w:numPr>
            <w:spacing w:after="120"/>
            <w:contextualSpacing w:val="0"/>
            <w:rPr>
              <w:rFonts w:cstheme="minorHAnsi"/>
            </w:rPr>
          </w:pPr>
          <w:r w:rsidRPr="009511D8">
            <w:rPr>
              <w:rFonts w:cstheme="minorHAnsi"/>
            </w:rPr>
            <w:t xml:space="preserve">We </w:t>
          </w:r>
          <w:r w:rsidR="009E1F7D" w:rsidRPr="009511D8">
            <w:rPr>
              <w:rFonts w:cstheme="minorHAnsi"/>
            </w:rPr>
            <w:t xml:space="preserve">worked </w:t>
          </w:r>
          <w:r w:rsidR="00040FBA" w:rsidRPr="009511D8">
            <w:rPr>
              <w:rFonts w:cstheme="minorHAnsi"/>
            </w:rPr>
            <w:t xml:space="preserve">collaboratively </w:t>
          </w:r>
          <w:r w:rsidR="009E1F7D" w:rsidRPr="009511D8">
            <w:rPr>
              <w:rFonts w:cstheme="minorHAnsi"/>
            </w:rPr>
            <w:t xml:space="preserve">with teams to agree </w:t>
          </w:r>
          <w:r w:rsidR="00E44D7C" w:rsidRPr="009511D8">
            <w:rPr>
              <w:rFonts w:cstheme="minorHAnsi"/>
            </w:rPr>
            <w:t>11 draft OKRs</w:t>
          </w:r>
          <w:r w:rsidR="0087776E" w:rsidRPr="009511D8">
            <w:rPr>
              <w:rFonts w:cstheme="minorHAnsi"/>
            </w:rPr>
            <w:t>. These were</w:t>
          </w:r>
          <w:r w:rsidR="00F05AEC" w:rsidRPr="009511D8">
            <w:rPr>
              <w:rFonts w:cstheme="minorHAnsi"/>
            </w:rPr>
            <w:t xml:space="preserve"> </w:t>
          </w:r>
          <w:r w:rsidR="004A04F7" w:rsidRPr="009511D8">
            <w:rPr>
              <w:rFonts w:cstheme="minorHAnsi"/>
            </w:rPr>
            <w:t>circulated to key colleagues for feedback</w:t>
          </w:r>
          <w:r w:rsidR="00E44D7C" w:rsidRPr="009511D8">
            <w:rPr>
              <w:rFonts w:cstheme="minorHAnsi"/>
            </w:rPr>
            <w:t xml:space="preserve">. </w:t>
          </w:r>
          <w:r w:rsidR="00622764" w:rsidRPr="009511D8">
            <w:rPr>
              <w:rFonts w:cstheme="minorHAnsi"/>
            </w:rPr>
            <w:t xml:space="preserve">We aimed to ensure </w:t>
          </w:r>
          <w:r w:rsidR="00C34E0D" w:rsidRPr="009511D8">
            <w:rPr>
              <w:rFonts w:cstheme="minorHAnsi"/>
            </w:rPr>
            <w:t>the</w:t>
          </w:r>
          <w:r w:rsidR="00680FDA" w:rsidRPr="009511D8">
            <w:rPr>
              <w:rFonts w:cstheme="minorHAnsi"/>
            </w:rPr>
            <w:t xml:space="preserve"> key results</w:t>
          </w:r>
          <w:r w:rsidR="00C34E0D" w:rsidRPr="009511D8">
            <w:rPr>
              <w:rFonts w:cstheme="minorHAnsi"/>
            </w:rPr>
            <w:t xml:space="preserve"> show progress throughout the year</w:t>
          </w:r>
          <w:r w:rsidR="00CA6525" w:rsidRPr="009511D8">
            <w:rPr>
              <w:rFonts w:cstheme="minorHAnsi"/>
            </w:rPr>
            <w:t xml:space="preserve"> and </w:t>
          </w:r>
          <w:r w:rsidR="00F74A2F" w:rsidRPr="009511D8">
            <w:rPr>
              <w:rFonts w:cstheme="minorHAnsi"/>
            </w:rPr>
            <w:t xml:space="preserve">that they </w:t>
          </w:r>
          <w:r w:rsidR="00CA6525" w:rsidRPr="009511D8">
            <w:rPr>
              <w:rFonts w:cstheme="minorHAnsi"/>
            </w:rPr>
            <w:t xml:space="preserve">would act as positive </w:t>
          </w:r>
          <w:r w:rsidR="003D6191" w:rsidRPr="009511D8">
            <w:rPr>
              <w:rFonts w:cstheme="minorHAnsi"/>
            </w:rPr>
            <w:t xml:space="preserve">influence </w:t>
          </w:r>
          <w:r w:rsidR="00CA6525" w:rsidRPr="009511D8">
            <w:rPr>
              <w:rFonts w:cstheme="minorHAnsi"/>
            </w:rPr>
            <w:t xml:space="preserve">on </w:t>
          </w:r>
          <w:r w:rsidR="003D6191" w:rsidRPr="009511D8">
            <w:rPr>
              <w:rFonts w:cstheme="minorHAnsi"/>
            </w:rPr>
            <w:t>behaviours</w:t>
          </w:r>
          <w:r w:rsidR="00F05AEC" w:rsidRPr="009511D8">
            <w:rPr>
              <w:rFonts w:cstheme="minorHAnsi"/>
            </w:rPr>
            <w:t xml:space="preserve">, not as a driver for performance </w:t>
          </w:r>
          <w:r w:rsidR="002B7FA2" w:rsidRPr="009511D8">
            <w:rPr>
              <w:rFonts w:cstheme="minorHAnsi"/>
            </w:rPr>
            <w:t xml:space="preserve">‘gaming’. </w:t>
          </w:r>
          <w:r w:rsidR="003D6191" w:rsidRPr="009511D8">
            <w:rPr>
              <w:rFonts w:cstheme="minorHAnsi"/>
            </w:rPr>
            <w:t xml:space="preserve"> </w:t>
          </w:r>
        </w:p>
        <w:p w14:paraId="24A46205" w14:textId="69542DEA" w:rsidR="009A0664" w:rsidRDefault="006067F2" w:rsidP="00FA2D25">
          <w:pPr>
            <w:pStyle w:val="ListParagraph"/>
            <w:numPr>
              <w:ilvl w:val="1"/>
              <w:numId w:val="1"/>
            </w:numPr>
            <w:contextualSpacing w:val="0"/>
            <w:rPr>
              <w:rFonts w:cstheme="minorHAnsi"/>
            </w:rPr>
          </w:pPr>
          <w:r>
            <w:rPr>
              <w:rFonts w:cstheme="minorHAnsi"/>
            </w:rPr>
            <w:t>We recognise that at this current point in time</w:t>
          </w:r>
          <w:r w:rsidR="00F74A2F">
            <w:rPr>
              <w:rFonts w:cstheme="minorHAnsi"/>
            </w:rPr>
            <w:t xml:space="preserve">, </w:t>
          </w:r>
          <w:r>
            <w:rPr>
              <w:rFonts w:cstheme="minorHAnsi"/>
            </w:rPr>
            <w:t xml:space="preserve">we may not be </w:t>
          </w:r>
          <w:proofErr w:type="gramStart"/>
          <w:r w:rsidR="009A0664">
            <w:rPr>
              <w:rFonts w:cstheme="minorHAnsi"/>
            </w:rPr>
            <w:t>in a position</w:t>
          </w:r>
          <w:proofErr w:type="gramEnd"/>
          <w:r w:rsidR="009A0664">
            <w:rPr>
              <w:rFonts w:cstheme="minorHAnsi"/>
            </w:rPr>
            <w:t xml:space="preserve"> to publicly confirm</w:t>
          </w:r>
          <w:r w:rsidR="001275DD">
            <w:rPr>
              <w:rFonts w:cstheme="minorHAnsi"/>
            </w:rPr>
            <w:t xml:space="preserve"> some key results</w:t>
          </w:r>
          <w:r w:rsidR="00C11A77">
            <w:rPr>
              <w:rFonts w:cstheme="minorHAnsi"/>
            </w:rPr>
            <w:t>, as we require initial activities to be complete or baselines to be established</w:t>
          </w:r>
          <w:r w:rsidR="00EE0714">
            <w:rPr>
              <w:rFonts w:cstheme="minorHAnsi"/>
            </w:rPr>
            <w:t xml:space="preserve"> before we can accurately determine success</w:t>
          </w:r>
          <w:r w:rsidR="003C6715">
            <w:rPr>
              <w:rFonts w:cstheme="minorHAnsi"/>
            </w:rPr>
            <w:t xml:space="preserve">. We have </w:t>
          </w:r>
          <w:r w:rsidR="00EE0714">
            <w:rPr>
              <w:rFonts w:cstheme="minorHAnsi"/>
            </w:rPr>
            <w:t xml:space="preserve">therefore </w:t>
          </w:r>
          <w:r w:rsidR="003C6715">
            <w:rPr>
              <w:rFonts w:cstheme="minorHAnsi"/>
            </w:rPr>
            <w:t>noted these as future key results</w:t>
          </w:r>
          <w:r w:rsidR="00F74A2F">
            <w:rPr>
              <w:rFonts w:cstheme="minorHAnsi"/>
            </w:rPr>
            <w:t xml:space="preserve"> in the appendix</w:t>
          </w:r>
          <w:r w:rsidR="00CF319B">
            <w:rPr>
              <w:rFonts w:cstheme="minorHAnsi"/>
            </w:rPr>
            <w:t xml:space="preserve"> and will not include the detail of these in our AOP</w:t>
          </w:r>
          <w:r w:rsidR="0000289C">
            <w:rPr>
              <w:rFonts w:cstheme="minorHAnsi"/>
            </w:rPr>
            <w:t xml:space="preserve">. We </w:t>
          </w:r>
          <w:r w:rsidR="00930153">
            <w:rPr>
              <w:rFonts w:cstheme="minorHAnsi"/>
            </w:rPr>
            <w:t>will refine and finalise these</w:t>
          </w:r>
          <w:r w:rsidR="00CF319B">
            <w:rPr>
              <w:rFonts w:cstheme="minorHAnsi"/>
            </w:rPr>
            <w:t xml:space="preserve"> key results</w:t>
          </w:r>
          <w:r w:rsidR="00930153">
            <w:rPr>
              <w:rFonts w:cstheme="minorHAnsi"/>
            </w:rPr>
            <w:t xml:space="preserve"> in</w:t>
          </w:r>
          <w:r w:rsidR="00E83D9F">
            <w:rPr>
              <w:rFonts w:cstheme="minorHAnsi"/>
            </w:rPr>
            <w:t>-</w:t>
          </w:r>
          <w:r w:rsidR="00930153">
            <w:rPr>
              <w:rFonts w:cstheme="minorHAnsi"/>
            </w:rPr>
            <w:t xml:space="preserve">year as part of our quarterly corporate performance reporting process </w:t>
          </w:r>
          <w:r w:rsidR="00930153" w:rsidRPr="000F6A7D">
            <w:rPr>
              <w:rFonts w:cstheme="minorHAnsi"/>
            </w:rPr>
            <w:t>as our plans mature</w:t>
          </w:r>
          <w:r w:rsidR="003C6715">
            <w:rPr>
              <w:rFonts w:cstheme="minorHAnsi"/>
            </w:rPr>
            <w:t xml:space="preserve">. </w:t>
          </w:r>
        </w:p>
        <w:p w14:paraId="18F8A0D1" w14:textId="36BF8A7E" w:rsidR="00300450" w:rsidRDefault="00300450" w:rsidP="00FD251D">
          <w:pPr>
            <w:pStyle w:val="Heading3"/>
            <w:numPr>
              <w:ilvl w:val="0"/>
              <w:numId w:val="3"/>
            </w:numPr>
            <w:ind w:left="709" w:hanging="709"/>
          </w:pPr>
          <w:r>
            <w:lastRenderedPageBreak/>
            <w:t>Summary</w:t>
          </w:r>
        </w:p>
        <w:p w14:paraId="65463F59" w14:textId="29218841" w:rsidR="009511D8" w:rsidRDefault="009511D8" w:rsidP="009D63F1">
          <w:pPr>
            <w:pStyle w:val="ListParagraph"/>
            <w:numPr>
              <w:ilvl w:val="1"/>
              <w:numId w:val="1"/>
            </w:numPr>
            <w:spacing w:after="120"/>
            <w:contextualSpacing w:val="0"/>
            <w:rPr>
              <w:rFonts w:cstheme="minorHAnsi"/>
            </w:rPr>
          </w:pPr>
          <w:r>
            <w:rPr>
              <w:rFonts w:cstheme="minorHAnsi"/>
            </w:rPr>
            <w:t>The final draft OKRs are shown in appendix 1, alongside our current strategic and operational KPIs</w:t>
          </w:r>
          <w:r w:rsidR="00FA2D25">
            <w:rPr>
              <w:rFonts w:cstheme="minorHAnsi"/>
            </w:rPr>
            <w:t xml:space="preserve">. A summary of these will be </w:t>
          </w:r>
          <w:r>
            <w:rPr>
              <w:rFonts w:cstheme="minorHAnsi"/>
            </w:rPr>
            <w:t xml:space="preserve">included in our </w:t>
          </w:r>
          <w:r w:rsidR="00FA2D25">
            <w:rPr>
              <w:rFonts w:cstheme="minorHAnsi"/>
            </w:rPr>
            <w:t>Annual Operating Plan</w:t>
          </w:r>
          <w:r>
            <w:rPr>
              <w:rFonts w:cstheme="minorHAnsi"/>
            </w:rPr>
            <w:t xml:space="preserve">. </w:t>
          </w:r>
        </w:p>
        <w:p w14:paraId="3C3BE983" w14:textId="052AE304" w:rsidR="00415631" w:rsidRDefault="00D51172" w:rsidP="009D63F1">
          <w:pPr>
            <w:pStyle w:val="ListParagraph"/>
            <w:numPr>
              <w:ilvl w:val="1"/>
              <w:numId w:val="1"/>
            </w:numPr>
            <w:spacing w:after="120"/>
            <w:contextualSpacing w:val="0"/>
            <w:rPr>
              <w:rFonts w:cstheme="minorHAnsi"/>
            </w:rPr>
          </w:pPr>
          <w:r w:rsidRPr="00016D86">
            <w:rPr>
              <w:rFonts w:cstheme="minorHAnsi"/>
            </w:rPr>
            <w:t xml:space="preserve">Together, </w:t>
          </w:r>
          <w:r w:rsidR="00E96D76" w:rsidRPr="00016D86">
            <w:rPr>
              <w:rFonts w:cstheme="minorHAnsi"/>
            </w:rPr>
            <w:t xml:space="preserve">our </w:t>
          </w:r>
          <w:r w:rsidRPr="00016D86">
            <w:rPr>
              <w:rFonts w:cstheme="minorHAnsi"/>
            </w:rPr>
            <w:t>KPIs and</w:t>
          </w:r>
          <w:r w:rsidR="00E96D76" w:rsidRPr="00016D86">
            <w:rPr>
              <w:rFonts w:cstheme="minorHAnsi"/>
            </w:rPr>
            <w:t xml:space="preserve"> annual</w:t>
          </w:r>
          <w:r w:rsidRPr="00016D86">
            <w:rPr>
              <w:rFonts w:cstheme="minorHAnsi"/>
            </w:rPr>
            <w:t xml:space="preserve"> OKRs provide an integrated perspective</w:t>
          </w:r>
          <w:r w:rsidR="002B7FA2">
            <w:rPr>
              <w:rFonts w:cstheme="minorHAnsi"/>
            </w:rPr>
            <w:t xml:space="preserve"> of our performance</w:t>
          </w:r>
          <w:r w:rsidRPr="00016D86">
            <w:rPr>
              <w:rFonts w:cstheme="minorHAnsi"/>
            </w:rPr>
            <w:t>. KPIs provi</w:t>
          </w:r>
          <w:r w:rsidR="0018270C">
            <w:rPr>
              <w:rFonts w:cstheme="minorHAnsi"/>
            </w:rPr>
            <w:t>de</w:t>
          </w:r>
          <w:r w:rsidRPr="00016D86">
            <w:rPr>
              <w:rFonts w:cstheme="minorHAnsi"/>
            </w:rPr>
            <w:t xml:space="preserve"> a continuous view of our</w:t>
          </w:r>
          <w:r w:rsidR="00B4300C" w:rsidRPr="00016D86">
            <w:rPr>
              <w:rFonts w:cstheme="minorHAnsi"/>
            </w:rPr>
            <w:t xml:space="preserve"> strategic and</w:t>
          </w:r>
          <w:r w:rsidRPr="00016D86">
            <w:rPr>
              <w:rFonts w:cstheme="minorHAnsi"/>
            </w:rPr>
            <w:t xml:space="preserve"> operational performance while OKRs will drive change against our annual </w:t>
          </w:r>
          <w:r w:rsidR="00CD4704">
            <w:rPr>
              <w:rFonts w:cstheme="minorHAnsi"/>
            </w:rPr>
            <w:t>areas of focus</w:t>
          </w:r>
          <w:r w:rsidRPr="00016D86">
            <w:rPr>
              <w:rFonts w:cstheme="minorHAnsi"/>
            </w:rPr>
            <w:t xml:space="preserve">. </w:t>
          </w:r>
          <w:r w:rsidR="00311C4B" w:rsidRPr="00016D86">
            <w:rPr>
              <w:rFonts w:cstheme="minorHAnsi"/>
            </w:rPr>
            <w:t xml:space="preserve">Both </w:t>
          </w:r>
          <w:r w:rsidR="005B1F66">
            <w:rPr>
              <w:rFonts w:cstheme="minorHAnsi"/>
            </w:rPr>
            <w:t>are</w:t>
          </w:r>
          <w:r w:rsidR="00311C4B" w:rsidRPr="00016D86">
            <w:rPr>
              <w:rFonts w:cstheme="minorHAnsi"/>
            </w:rPr>
            <w:t xml:space="preserve"> link</w:t>
          </w:r>
          <w:r w:rsidR="005B1F66">
            <w:rPr>
              <w:rFonts w:cstheme="minorHAnsi"/>
            </w:rPr>
            <w:t>ed</w:t>
          </w:r>
          <w:r w:rsidR="00311C4B" w:rsidRPr="00016D86">
            <w:rPr>
              <w:rFonts w:cstheme="minorHAnsi"/>
            </w:rPr>
            <w:t xml:space="preserve"> to and support the strategic </w:t>
          </w:r>
          <w:r w:rsidR="009D63F1">
            <w:rPr>
              <w:rFonts w:cstheme="minorHAnsi"/>
            </w:rPr>
            <w:t>priorities</w:t>
          </w:r>
          <w:r w:rsidR="00311C4B" w:rsidRPr="009D63F1">
            <w:rPr>
              <w:rFonts w:cstheme="minorHAnsi"/>
            </w:rPr>
            <w:t xml:space="preserve"> in our Corporate Plan</w:t>
          </w:r>
          <w:r w:rsidR="004350BF">
            <w:rPr>
              <w:rFonts w:cstheme="minorHAnsi"/>
            </w:rPr>
            <w:t>.</w:t>
          </w:r>
        </w:p>
        <w:p w14:paraId="2081FF6E" w14:textId="1FD74BD1" w:rsidR="00016D86" w:rsidRPr="009D63F1" w:rsidRDefault="007C5674" w:rsidP="009D63F1">
          <w:pPr>
            <w:pStyle w:val="ListParagraph"/>
            <w:numPr>
              <w:ilvl w:val="1"/>
              <w:numId w:val="1"/>
            </w:numPr>
            <w:spacing w:after="120"/>
            <w:contextualSpacing w:val="0"/>
            <w:rPr>
              <w:rFonts w:cstheme="minorHAnsi"/>
            </w:rPr>
          </w:pPr>
          <w:r>
            <w:rPr>
              <w:rFonts w:cstheme="minorHAnsi"/>
            </w:rPr>
            <w:t>Collectively, they will better</w:t>
          </w:r>
          <w:r w:rsidR="00D51172" w:rsidRPr="009D63F1">
            <w:rPr>
              <w:rFonts w:cstheme="minorHAnsi"/>
            </w:rPr>
            <w:t xml:space="preserve"> enable us to reflect on progress towards our priorities</w:t>
          </w:r>
          <w:r w:rsidR="009E689B" w:rsidRPr="009D63F1">
            <w:rPr>
              <w:rFonts w:cstheme="minorHAnsi"/>
            </w:rPr>
            <w:t xml:space="preserve"> and meeting our statutory requirements</w:t>
          </w:r>
          <w:r w:rsidR="00D51172" w:rsidRPr="009D63F1">
            <w:rPr>
              <w:rFonts w:cstheme="minorHAnsi"/>
            </w:rPr>
            <w:t>, identify what is driving delivery, what is hindering progress and where things need to change.</w:t>
          </w:r>
          <w:r w:rsidR="00630197" w:rsidRPr="009D63F1">
            <w:rPr>
              <w:rFonts w:cstheme="minorHAnsi"/>
            </w:rPr>
            <w:t xml:space="preserve"> </w:t>
          </w:r>
          <w:r w:rsidR="00311C4B" w:rsidRPr="009D63F1">
            <w:rPr>
              <w:rFonts w:cstheme="minorHAnsi"/>
            </w:rPr>
            <w:t>This will also help ensure SEPA’s priorities are</w:t>
          </w:r>
          <w:r w:rsidR="00415631">
            <w:rPr>
              <w:rFonts w:cstheme="minorHAnsi"/>
            </w:rPr>
            <w:t xml:space="preserve"> more</w:t>
          </w:r>
          <w:r w:rsidR="00311C4B" w:rsidRPr="009D63F1">
            <w:rPr>
              <w:rFonts w:cstheme="minorHAnsi"/>
            </w:rPr>
            <w:t xml:space="preserve"> clearly communicated and understood to key stakeholders, providing a more complete picture of how well SEPA is meeting its goals. </w:t>
          </w:r>
        </w:p>
        <w:p w14:paraId="27269DAE" w14:textId="5953BF22" w:rsidR="00415631" w:rsidRDefault="00415631" w:rsidP="00415631">
          <w:pPr>
            <w:pStyle w:val="ListParagraph"/>
            <w:numPr>
              <w:ilvl w:val="1"/>
              <w:numId w:val="1"/>
            </w:numPr>
            <w:spacing w:after="120"/>
            <w:contextualSpacing w:val="0"/>
            <w:rPr>
              <w:rFonts w:cstheme="minorHAnsi"/>
            </w:rPr>
          </w:pPr>
          <w:r>
            <w:rPr>
              <w:rFonts w:cstheme="minorHAnsi"/>
            </w:rPr>
            <w:t xml:space="preserve">We expect that improved clarity on our performance measures </w:t>
          </w:r>
          <w:r w:rsidR="007C5674">
            <w:rPr>
              <w:rFonts w:cstheme="minorHAnsi"/>
            </w:rPr>
            <w:t>will</w:t>
          </w:r>
          <w:r>
            <w:rPr>
              <w:rFonts w:cstheme="minorHAnsi"/>
            </w:rPr>
            <w:t xml:space="preserve"> help colleagues see how and where they are contributing to SEPA’s success</w:t>
          </w:r>
          <w:r w:rsidR="00FA64FB">
            <w:rPr>
              <w:rFonts w:cstheme="minorHAnsi"/>
            </w:rPr>
            <w:t>, supporting</w:t>
          </w:r>
          <w:r>
            <w:rPr>
              <w:rFonts w:cstheme="minorHAnsi"/>
            </w:rPr>
            <w:t xml:space="preserve"> improved engagement as we strive to deliver </w:t>
          </w:r>
          <w:r w:rsidRPr="007153AE">
            <w:rPr>
              <w:rFonts w:cstheme="minorHAnsi"/>
            </w:rPr>
            <w:t xml:space="preserve">the greatest impact for Scotland’s environment with our </w:t>
          </w:r>
          <w:r>
            <w:rPr>
              <w:rFonts w:cstheme="minorHAnsi"/>
            </w:rPr>
            <w:t xml:space="preserve">available </w:t>
          </w:r>
          <w:r w:rsidRPr="007153AE">
            <w:rPr>
              <w:rFonts w:cstheme="minorHAnsi"/>
            </w:rPr>
            <w:t>resources</w:t>
          </w:r>
          <w:r>
            <w:rPr>
              <w:rFonts w:cstheme="minorHAnsi"/>
            </w:rPr>
            <w:t>.</w:t>
          </w:r>
        </w:p>
        <w:p w14:paraId="40D7B462" w14:textId="51BA84B6" w:rsidR="007C5674" w:rsidRDefault="00FA2D25" w:rsidP="007C5674">
          <w:pPr>
            <w:pStyle w:val="ListParagraph"/>
            <w:numPr>
              <w:ilvl w:val="1"/>
              <w:numId w:val="1"/>
            </w:numPr>
            <w:spacing w:after="120"/>
            <w:contextualSpacing w:val="0"/>
            <w:rPr>
              <w:rFonts w:cstheme="minorHAnsi"/>
            </w:rPr>
          </w:pPr>
          <w:r>
            <w:rPr>
              <w:rFonts w:cstheme="minorHAnsi"/>
            </w:rPr>
            <w:t>As mentioned, o</w:t>
          </w:r>
          <w:r w:rsidR="00D51172" w:rsidRPr="00AE7394">
            <w:rPr>
              <w:rFonts w:cstheme="minorHAnsi"/>
            </w:rPr>
            <w:t>ur measures will</w:t>
          </w:r>
          <w:r w:rsidR="00D55965">
            <w:rPr>
              <w:rFonts w:cstheme="minorHAnsi"/>
            </w:rPr>
            <w:t xml:space="preserve"> also</w:t>
          </w:r>
          <w:r w:rsidR="00D51172" w:rsidRPr="00AE7394">
            <w:rPr>
              <w:rFonts w:cstheme="minorHAnsi"/>
            </w:rPr>
            <w:t xml:space="preserve"> continue to</w:t>
          </w:r>
          <w:r w:rsidR="00B27AD3">
            <w:rPr>
              <w:rFonts w:cstheme="minorHAnsi"/>
            </w:rPr>
            <w:t xml:space="preserve"> </w:t>
          </w:r>
          <w:r w:rsidR="003E63E6">
            <w:rPr>
              <w:rFonts w:cstheme="minorHAnsi"/>
            </w:rPr>
            <w:t>evolve</w:t>
          </w:r>
          <w:r w:rsidR="00D51172" w:rsidRPr="00AE7394">
            <w:rPr>
              <w:rFonts w:cstheme="minorHAnsi"/>
            </w:rPr>
            <w:t xml:space="preserve"> becoming more robust as we </w:t>
          </w:r>
          <w:r w:rsidR="007F2CF3">
            <w:rPr>
              <w:rFonts w:cstheme="minorHAnsi"/>
            </w:rPr>
            <w:t xml:space="preserve">mature and </w:t>
          </w:r>
          <w:r w:rsidR="00D51172" w:rsidRPr="00AE7394">
            <w:rPr>
              <w:rFonts w:cstheme="minorHAnsi"/>
            </w:rPr>
            <w:t>build capability</w:t>
          </w:r>
          <w:r w:rsidR="00596018">
            <w:rPr>
              <w:rFonts w:cstheme="minorHAnsi"/>
            </w:rPr>
            <w:t xml:space="preserve"> </w:t>
          </w:r>
          <w:r w:rsidR="00BE0851">
            <w:rPr>
              <w:rFonts w:cstheme="minorHAnsi"/>
            </w:rPr>
            <w:t>through our enabling systems, supporting frameworks and processes</w:t>
          </w:r>
          <w:r w:rsidR="006336E3">
            <w:rPr>
              <w:rFonts w:cstheme="minorHAnsi"/>
            </w:rPr>
            <w:t xml:space="preserve">. </w:t>
          </w:r>
          <w:r w:rsidR="00BE0851">
            <w:rPr>
              <w:rFonts w:cstheme="minorHAnsi"/>
            </w:rPr>
            <w:t xml:space="preserve"> </w:t>
          </w:r>
          <w:r w:rsidR="007C5674" w:rsidRPr="005D2F72">
            <w:rPr>
              <w:rFonts w:cstheme="minorHAnsi"/>
            </w:rPr>
            <w:t>We will continue to revise and improve how we report performance</w:t>
          </w:r>
          <w:r w:rsidR="007C5674">
            <w:rPr>
              <w:rFonts w:cstheme="minorHAnsi"/>
            </w:rPr>
            <w:t xml:space="preserve"> in line with the proposal and our </w:t>
          </w:r>
          <w:r w:rsidR="007C5674" w:rsidRPr="005D2F72">
            <w:rPr>
              <w:rFonts w:cstheme="minorHAnsi"/>
            </w:rPr>
            <w:t>Corporate Plan priorities</w:t>
          </w:r>
          <w:r w:rsidR="007C5674">
            <w:rPr>
              <w:rFonts w:cstheme="minorHAnsi"/>
            </w:rPr>
            <w:t>, and o</w:t>
          </w:r>
          <w:r w:rsidR="007C5674" w:rsidRPr="005D2F72">
            <w:rPr>
              <w:rFonts w:cstheme="minorHAnsi"/>
            </w:rPr>
            <w:t>ver time</w:t>
          </w:r>
          <w:r w:rsidR="007C5674">
            <w:rPr>
              <w:rFonts w:cstheme="minorHAnsi"/>
            </w:rPr>
            <w:t>,</w:t>
          </w:r>
          <w:r w:rsidR="007C5674" w:rsidRPr="005D2F72">
            <w:rPr>
              <w:rFonts w:cstheme="minorHAnsi"/>
            </w:rPr>
            <w:t xml:space="preserve"> build the full suite of KPIs into our newly developed performance dashboard.</w:t>
          </w:r>
        </w:p>
        <w:p w14:paraId="6ABAFE61" w14:textId="08869415" w:rsidR="00046F80" w:rsidRPr="00793142" w:rsidRDefault="0097313C" w:rsidP="00FD251D">
          <w:pPr>
            <w:pStyle w:val="Heading3"/>
            <w:numPr>
              <w:ilvl w:val="0"/>
              <w:numId w:val="3"/>
            </w:numPr>
            <w:ind w:left="709" w:hanging="709"/>
          </w:pPr>
          <w:r w:rsidRPr="00793142">
            <w:t>Recommendations </w:t>
          </w:r>
        </w:p>
        <w:p w14:paraId="6D539949" w14:textId="188C323E" w:rsidR="00521F6F" w:rsidRDefault="00C47815" w:rsidP="00A56D79">
          <w:pPr>
            <w:pStyle w:val="ListParagraph"/>
            <w:numPr>
              <w:ilvl w:val="1"/>
              <w:numId w:val="1"/>
            </w:numPr>
            <w:spacing w:after="120"/>
            <w:jc w:val="both"/>
            <w:rPr>
              <w:rStyle w:val="normaltextrun"/>
              <w:rFonts w:cstheme="minorHAnsi"/>
            </w:rPr>
          </w:pPr>
          <w:r w:rsidRPr="00A56D79">
            <w:rPr>
              <w:rFonts w:cstheme="minorHAnsi"/>
            </w:rPr>
            <w:t xml:space="preserve">The </w:t>
          </w:r>
          <w:r w:rsidR="003164CA" w:rsidRPr="00A56D79">
            <w:rPr>
              <w:rFonts w:cstheme="minorHAnsi"/>
            </w:rPr>
            <w:t>Agency Board</w:t>
          </w:r>
          <w:r w:rsidR="003164CA" w:rsidRPr="003164CA">
            <w:t xml:space="preserve"> </w:t>
          </w:r>
          <w:r w:rsidR="003164CA">
            <w:t xml:space="preserve">is asked </w:t>
          </w:r>
          <w:r w:rsidR="00422215" w:rsidRPr="00A56D79">
            <w:rPr>
              <w:rStyle w:val="normaltextrun"/>
              <w:rFonts w:cstheme="minorHAnsi"/>
            </w:rPr>
            <w:t xml:space="preserve">to approve the proposed performance measurement </w:t>
          </w:r>
          <w:r w:rsidR="001654F3" w:rsidRPr="00A56D79">
            <w:rPr>
              <w:rStyle w:val="normaltextrun"/>
              <w:rFonts w:cstheme="minorHAnsi"/>
            </w:rPr>
            <w:t>framework</w:t>
          </w:r>
          <w:r w:rsidR="00422215" w:rsidRPr="00A56D79">
            <w:rPr>
              <w:rStyle w:val="normaltextrun"/>
              <w:rFonts w:cstheme="minorHAnsi"/>
            </w:rPr>
            <w:t>.</w:t>
          </w:r>
        </w:p>
        <w:p w14:paraId="0162695C" w14:textId="77777777" w:rsidR="00A56D79" w:rsidRDefault="00A56D79" w:rsidP="00A56D79">
          <w:pPr>
            <w:pStyle w:val="ListParagraph"/>
            <w:spacing w:after="120"/>
            <w:jc w:val="both"/>
            <w:rPr>
              <w:rStyle w:val="normaltextrun"/>
              <w:rFonts w:cstheme="minorHAnsi"/>
            </w:rPr>
          </w:pPr>
        </w:p>
        <w:p w14:paraId="77B1FE35" w14:textId="7735779F" w:rsidR="00A56D79" w:rsidRPr="00A56D79" w:rsidRDefault="00A56D79" w:rsidP="00A56D79">
          <w:pPr>
            <w:pStyle w:val="ListParagraph"/>
            <w:spacing w:after="120"/>
            <w:jc w:val="both"/>
            <w:rPr>
              <w:rStyle w:val="normaltextrun"/>
              <w:rFonts w:cstheme="minorHAnsi"/>
            </w:rPr>
          </w:pPr>
          <w:r>
            <w:rPr>
              <w:rStyle w:val="normaltextrun"/>
              <w:rFonts w:cstheme="minorHAnsi"/>
            </w:rPr>
            <w:t>END</w:t>
          </w:r>
        </w:p>
        <w:p w14:paraId="422A6941" w14:textId="43B6BB0E" w:rsidR="008A34D0" w:rsidRPr="00210440" w:rsidRDefault="00107F7C" w:rsidP="00210440">
          <w:pPr>
            <w:spacing w:after="120"/>
            <w:rPr>
              <w:rFonts w:cstheme="minorHAnsi"/>
            </w:rPr>
          </w:pPr>
        </w:p>
      </w:sdtContent>
    </w:sdt>
    <w:sectPr w:rsidR="008A34D0" w:rsidRPr="00210440" w:rsidSect="0021044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839" w:right="839" w:bottom="839" w:left="839" w:header="79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C7817" w14:textId="77777777" w:rsidR="001E3D65" w:rsidRDefault="001E3D65" w:rsidP="00660C79">
      <w:pPr>
        <w:spacing w:line="240" w:lineRule="auto"/>
      </w:pPr>
      <w:r>
        <w:separator/>
      </w:r>
    </w:p>
  </w:endnote>
  <w:endnote w:type="continuationSeparator" w:id="0">
    <w:p w14:paraId="54C1A555" w14:textId="77777777" w:rsidR="001E3D65" w:rsidRDefault="001E3D65" w:rsidP="00660C79">
      <w:pPr>
        <w:spacing w:line="240" w:lineRule="auto"/>
      </w:pPr>
      <w:r>
        <w:continuationSeparator/>
      </w:r>
    </w:p>
  </w:endnote>
  <w:endnote w:type="continuationNotice" w:id="1">
    <w:p w14:paraId="5C7C9C0F" w14:textId="77777777" w:rsidR="001E3D65" w:rsidRDefault="001E3D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0ECAC" w14:textId="066F0C90" w:rsidR="00EC6A73" w:rsidRDefault="006E7030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9515" behindDoc="0" locked="0" layoutInCell="1" allowOverlap="1" wp14:anchorId="6D41939A" wp14:editId="36E7C8C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422910"/>
              <wp:effectExtent l="0" t="0" r="16510" b="0"/>
              <wp:wrapNone/>
              <wp:docPr id="1415372018" name="Text Box 1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96F03E" w14:textId="6F8B527D" w:rsidR="006E7030" w:rsidRPr="006E7030" w:rsidRDefault="006E7030" w:rsidP="006E703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6E7030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41939A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alt="OFFICIAL" style="position:absolute;margin-left:0;margin-top:0;width:36.2pt;height:33.3pt;z-index:25166951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E96F03E" w14:textId="6F8B527D" w:rsidR="006E7030" w:rsidRPr="006E7030" w:rsidRDefault="006E7030" w:rsidP="006E703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6E7030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PageNumber"/>
        </w:rPr>
        <w:id w:val="236994185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EC6A73">
          <w:rPr>
            <w:rStyle w:val="PageNumber"/>
          </w:rPr>
          <w:fldChar w:fldCharType="begin"/>
        </w:r>
        <w:r w:rsidR="00EC6A73">
          <w:rPr>
            <w:rStyle w:val="PageNumber"/>
          </w:rPr>
          <w:instrText xml:space="preserve"> PAGE </w:instrText>
        </w:r>
        <w:r w:rsidR="00EC6A73">
          <w:rPr>
            <w:rStyle w:val="PageNumber"/>
          </w:rPr>
          <w:fldChar w:fldCharType="separate"/>
        </w:r>
        <w:r w:rsidR="00394103">
          <w:rPr>
            <w:rStyle w:val="PageNumber"/>
            <w:noProof/>
          </w:rPr>
          <w:t>2</w:t>
        </w:r>
        <w:r w:rsidR="00EC6A73">
          <w:rPr>
            <w:rStyle w:val="PageNumber"/>
          </w:rPr>
          <w:fldChar w:fldCharType="end"/>
        </w:r>
      </w:sdtContent>
    </w:sdt>
  </w:p>
  <w:sdt>
    <w:sdtPr>
      <w:rPr>
        <w:rStyle w:val="PageNumber"/>
      </w:rPr>
      <w:id w:val="-174971788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0D43DD4" w14:textId="770235F4" w:rsidR="00917BB1" w:rsidRDefault="00917BB1" w:rsidP="00EC6A73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394103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954C275" w14:textId="77777777" w:rsidR="00917BB1" w:rsidRDefault="00917BB1" w:rsidP="00917BB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86C06" w14:textId="46C35437" w:rsidR="00917BB1" w:rsidRDefault="006E7030" w:rsidP="00917BB1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70539" behindDoc="0" locked="0" layoutInCell="1" allowOverlap="1" wp14:anchorId="4E829AC5" wp14:editId="6526127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422910"/>
              <wp:effectExtent l="0" t="0" r="16510" b="0"/>
              <wp:wrapNone/>
              <wp:docPr id="431852981" name="Text Box 1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3F244A" w14:textId="005FF3DE" w:rsidR="006E7030" w:rsidRPr="006E7030" w:rsidRDefault="006E7030" w:rsidP="006E703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6E7030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829AC5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alt="OFFICIAL" style="position:absolute;margin-left:0;margin-top:0;width:36.2pt;height:33.3pt;z-index:25167053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B3F244A" w14:textId="005FF3DE" w:rsidR="006E7030" w:rsidRPr="006E7030" w:rsidRDefault="006E7030" w:rsidP="006E703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6E7030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-156062988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B24D6B4" w14:textId="77777777" w:rsidR="00EC6A73" w:rsidRDefault="00EC6A73" w:rsidP="00D048D7">
        <w:pPr>
          <w:pStyle w:val="Footer"/>
          <w:framePr w:wrap="none" w:vAnchor="text" w:hAnchor="page" w:x="10955" w:y="7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F4D9DE6" w14:textId="77777777" w:rsidR="00917BB1" w:rsidRDefault="00917BB1" w:rsidP="00917BB1">
    <w:pPr>
      <w:pStyle w:val="Footer"/>
      <w:ind w:right="360"/>
    </w:pPr>
    <w:r>
      <w:rPr>
        <w:noProof/>
      </w:rPr>
      <w:drawing>
        <wp:inline distT="0" distB="0" distL="0" distR="0" wp14:anchorId="7D7A9B3E" wp14:editId="63A29EBE">
          <wp:extent cx="1007167" cy="265044"/>
          <wp:effectExtent l="0" t="0" r="0" b="1905"/>
          <wp:docPr id="1794693168" name="Picture 179469316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7167" cy="265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0B965" w14:textId="6BF0806B" w:rsidR="002369CA" w:rsidRDefault="006E703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8491" behindDoc="0" locked="0" layoutInCell="1" allowOverlap="1" wp14:anchorId="047B72C0" wp14:editId="7F656B1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422910"/>
              <wp:effectExtent l="0" t="0" r="16510" b="0"/>
              <wp:wrapNone/>
              <wp:docPr id="83767749" name="Text Box 1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3ED03E" w14:textId="65C7CE6F" w:rsidR="006E7030" w:rsidRPr="006E7030" w:rsidRDefault="006E7030" w:rsidP="006E703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6E7030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7B72C0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1" type="#_x0000_t202" alt="OFFICIAL" style="position:absolute;margin-left:0;margin-top:0;width:36.2pt;height:33.3pt;z-index:25166849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53ED03E" w14:textId="65C7CE6F" w:rsidR="006E7030" w:rsidRPr="006E7030" w:rsidRDefault="006E7030" w:rsidP="006E703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6E7030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61E22" w14:textId="77777777" w:rsidR="001E3D65" w:rsidRDefault="001E3D65" w:rsidP="00660C79">
      <w:pPr>
        <w:spacing w:line="240" w:lineRule="auto"/>
      </w:pPr>
      <w:r>
        <w:separator/>
      </w:r>
    </w:p>
  </w:footnote>
  <w:footnote w:type="continuationSeparator" w:id="0">
    <w:p w14:paraId="405F1568" w14:textId="77777777" w:rsidR="001E3D65" w:rsidRDefault="001E3D65" w:rsidP="00660C79">
      <w:pPr>
        <w:spacing w:line="240" w:lineRule="auto"/>
      </w:pPr>
      <w:r>
        <w:continuationSeparator/>
      </w:r>
    </w:p>
  </w:footnote>
  <w:footnote w:type="continuationNotice" w:id="1">
    <w:p w14:paraId="136968F7" w14:textId="77777777" w:rsidR="001E3D65" w:rsidRDefault="001E3D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90F41" w14:textId="7D016BE3" w:rsidR="00D804A9" w:rsidRDefault="006E703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443" behindDoc="0" locked="0" layoutInCell="1" allowOverlap="1" wp14:anchorId="3A94D129" wp14:editId="5A67FAC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422910"/>
              <wp:effectExtent l="0" t="0" r="16510" b="15240"/>
              <wp:wrapNone/>
              <wp:docPr id="1408874698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300E3B" w14:textId="1E9E9705" w:rsidR="006E7030" w:rsidRPr="006E7030" w:rsidRDefault="006E7030" w:rsidP="006E703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6E7030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94D129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alt="OFFICIAL" style="position:absolute;margin-left:0;margin-top:0;width:36.2pt;height:33.3pt;z-index:2516664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10300E3B" w14:textId="1E9E9705" w:rsidR="006E7030" w:rsidRPr="006E7030" w:rsidRDefault="006E7030" w:rsidP="006E703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6E7030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9EE3C" w14:textId="7C39E56D" w:rsidR="00114EA4" w:rsidRDefault="006E7030" w:rsidP="000E1BDC">
    <w:pPr>
      <w:pStyle w:val="BodyText1"/>
      <w:ind w:left="720" w:firstLine="720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7467" behindDoc="0" locked="0" layoutInCell="1" allowOverlap="1" wp14:anchorId="54237019" wp14:editId="6A153AE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422910"/>
              <wp:effectExtent l="0" t="0" r="16510" b="15240"/>
              <wp:wrapNone/>
              <wp:docPr id="1937015161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DA67F6" w14:textId="0BD31852" w:rsidR="006E7030" w:rsidRPr="006E7030" w:rsidRDefault="006E7030" w:rsidP="006E703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6E7030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237019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alt="OFFICIAL" style="position:absolute;left:0;text-align:left;margin-left:0;margin-top:0;width:36.2pt;height:33.3pt;z-index:251667467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2EDA67F6" w14:textId="0BD31852" w:rsidR="006E7030" w:rsidRPr="006E7030" w:rsidRDefault="006E7030" w:rsidP="006E703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6E7030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E1BDC">
      <w:t xml:space="preserve">                                                </w:t>
    </w:r>
    <w:r w:rsidR="000E1BDC" w:rsidRPr="007906F3">
      <w:t>SEPA</w:t>
    </w:r>
    <w:r w:rsidR="002D5A07">
      <w:t xml:space="preserve"> 25-26/004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CD6EE" w14:textId="249F60D5" w:rsidR="002369CA" w:rsidRDefault="006E7030" w:rsidP="00D61975">
    <w:pPr>
      <w:pStyle w:val="BodyText1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5419" behindDoc="0" locked="0" layoutInCell="1" allowOverlap="1" wp14:anchorId="1152817B" wp14:editId="606E426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422910"/>
              <wp:effectExtent l="0" t="0" r="16510" b="15240"/>
              <wp:wrapNone/>
              <wp:docPr id="447218893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474FFF" w14:textId="65D4C4F9" w:rsidR="006E7030" w:rsidRPr="006E7030" w:rsidRDefault="006E7030" w:rsidP="006E703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6E7030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52817B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alt="OFFICIAL" style="position:absolute;left:0;text-align:left;margin-left:0;margin-top:0;width:36.2pt;height:33.3pt;z-index:251665419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57474FFF" w14:textId="65D4C4F9" w:rsidR="006E7030" w:rsidRPr="006E7030" w:rsidRDefault="006E7030" w:rsidP="006E703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6E7030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61975">
      <w:tab/>
    </w:r>
    <w:r w:rsidR="00D61975">
      <w:tab/>
    </w:r>
    <w:r w:rsidR="00D61975">
      <w:tab/>
    </w:r>
    <w:r w:rsidR="00D61975">
      <w:tab/>
    </w:r>
    <w:r w:rsidR="00D61975" w:rsidRPr="007906F3">
      <w:t>SEPA/ARC/PRC/</w:t>
    </w:r>
    <w:proofErr w:type="gramStart"/>
    <w:r w:rsidR="00D61975" w:rsidRPr="007906F3">
      <w:t>CLT  XX</w:t>
    </w:r>
    <w:proofErr w:type="gramEnd"/>
    <w:r w:rsidR="00D61975" w:rsidRPr="007906F3">
      <w:t>/24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6895"/>
    <w:multiLevelType w:val="hybridMultilevel"/>
    <w:tmpl w:val="6914AB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65632"/>
    <w:multiLevelType w:val="hybridMultilevel"/>
    <w:tmpl w:val="1520EE78"/>
    <w:lvl w:ilvl="0" w:tplc="FFFFFFFF">
      <w:start w:val="1"/>
      <w:numFmt w:val="decimal"/>
      <w:lvlText w:val="%1."/>
      <w:lvlJc w:val="left"/>
      <w:pPr>
        <w:ind w:left="-360" w:hanging="360"/>
      </w:p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D5A73B0"/>
    <w:multiLevelType w:val="hybridMultilevel"/>
    <w:tmpl w:val="1520EE7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45DEA"/>
    <w:multiLevelType w:val="hybridMultilevel"/>
    <w:tmpl w:val="5782A6F2"/>
    <w:lvl w:ilvl="0" w:tplc="2CBC9A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6E0E9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936C8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7D6C5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13AC7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A28CE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694EF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CC055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ED888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11AF1E15"/>
    <w:multiLevelType w:val="hybridMultilevel"/>
    <w:tmpl w:val="95AA2FA2"/>
    <w:lvl w:ilvl="0" w:tplc="C15ECF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10CD3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260D0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5613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EFAD0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37C81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8C24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1AE2D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E1025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11E7003B"/>
    <w:multiLevelType w:val="hybridMultilevel"/>
    <w:tmpl w:val="1520EE7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47A14"/>
    <w:multiLevelType w:val="hybridMultilevel"/>
    <w:tmpl w:val="3FEA65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61940"/>
    <w:multiLevelType w:val="hybridMultilevel"/>
    <w:tmpl w:val="30CC8E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4831817"/>
    <w:multiLevelType w:val="hybridMultilevel"/>
    <w:tmpl w:val="D480D652"/>
    <w:lvl w:ilvl="0" w:tplc="A224B6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6D0D8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1D039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AD6F5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9C4EF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C6209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E180E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34402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49E23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18FF1538"/>
    <w:multiLevelType w:val="hybridMultilevel"/>
    <w:tmpl w:val="1520EE7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9E24BC"/>
    <w:multiLevelType w:val="hybridMultilevel"/>
    <w:tmpl w:val="F334B2BE"/>
    <w:lvl w:ilvl="0" w:tplc="B9383ECA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1" w:tplc="43E6202A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2" w:tplc="4C26E74E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3" w:tplc="25DCC566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4" w:tplc="7B2019A2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5" w:tplc="CF522B1E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6" w:tplc="94703B56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7" w:tplc="9CCCEABA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8" w:tplc="844CDFD0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</w:abstractNum>
  <w:abstractNum w:abstractNumId="11" w15:restartNumberingAfterBreak="0">
    <w:nsid w:val="1DD93F26"/>
    <w:multiLevelType w:val="hybridMultilevel"/>
    <w:tmpl w:val="1520EE7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0A5683"/>
    <w:multiLevelType w:val="multilevel"/>
    <w:tmpl w:val="2D6AA05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32751FE"/>
    <w:multiLevelType w:val="hybridMultilevel"/>
    <w:tmpl w:val="AAF0514C"/>
    <w:lvl w:ilvl="0" w:tplc="2F40FA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480C3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828FA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3107D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432F9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EDAAB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01EE5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92200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8FCC2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4" w15:restartNumberingAfterBreak="0">
    <w:nsid w:val="244805A8"/>
    <w:multiLevelType w:val="multilevel"/>
    <w:tmpl w:val="702CA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FB5840"/>
    <w:multiLevelType w:val="hybridMultilevel"/>
    <w:tmpl w:val="D3E0E84E"/>
    <w:lvl w:ilvl="0" w:tplc="92BE00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726C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C8C0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E808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526A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0029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6803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B478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3AC5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7C141D7"/>
    <w:multiLevelType w:val="hybridMultilevel"/>
    <w:tmpl w:val="1520EE7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4507B3"/>
    <w:multiLevelType w:val="hybridMultilevel"/>
    <w:tmpl w:val="F962A726"/>
    <w:lvl w:ilvl="0" w:tplc="CA547B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32AA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BEAC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44D5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A042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8666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7488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3C70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243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A511CE3"/>
    <w:multiLevelType w:val="hybridMultilevel"/>
    <w:tmpl w:val="1520EE7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252D14"/>
    <w:multiLevelType w:val="hybridMultilevel"/>
    <w:tmpl w:val="2E5E460C"/>
    <w:lvl w:ilvl="0" w:tplc="B37C188E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1" w:tplc="4FC8369C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2" w:tplc="48508C1E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3" w:tplc="D7C071BA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4" w:tplc="62581F02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5" w:tplc="F0663C36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6" w:tplc="52969672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7" w:tplc="3A02BDCA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8" w:tplc="6486F74A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</w:abstractNum>
  <w:abstractNum w:abstractNumId="20" w15:restartNumberingAfterBreak="0">
    <w:nsid w:val="2EA643D8"/>
    <w:multiLevelType w:val="hybridMultilevel"/>
    <w:tmpl w:val="56603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1D4D50"/>
    <w:multiLevelType w:val="hybridMultilevel"/>
    <w:tmpl w:val="1520EE7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5428AF"/>
    <w:multiLevelType w:val="hybridMultilevel"/>
    <w:tmpl w:val="00784A5E"/>
    <w:lvl w:ilvl="0" w:tplc="6884F4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4626E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8DE2B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C6A36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9E0FC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2420C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2581A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1FCAA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272FD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3" w15:restartNumberingAfterBreak="0">
    <w:nsid w:val="389F5900"/>
    <w:multiLevelType w:val="multilevel"/>
    <w:tmpl w:val="13CE25D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D3973F6"/>
    <w:multiLevelType w:val="hybridMultilevel"/>
    <w:tmpl w:val="1520EE7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090C9E"/>
    <w:multiLevelType w:val="hybridMultilevel"/>
    <w:tmpl w:val="1520EE7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3E7C8A"/>
    <w:multiLevelType w:val="hybridMultilevel"/>
    <w:tmpl w:val="1520EE7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161722"/>
    <w:multiLevelType w:val="hybridMultilevel"/>
    <w:tmpl w:val="4D785F88"/>
    <w:lvl w:ilvl="0" w:tplc="63587F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6C408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7C6A0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80C5B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05E50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B4A5B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E4615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306EE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EDA4F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8" w15:restartNumberingAfterBreak="0">
    <w:nsid w:val="4A3D590F"/>
    <w:multiLevelType w:val="hybridMultilevel"/>
    <w:tmpl w:val="CEE243A6"/>
    <w:lvl w:ilvl="0" w:tplc="89ECC638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1" w:tplc="102CECA6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2" w:tplc="3C3059D8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3" w:tplc="25045178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4" w:tplc="FF449C5E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5" w:tplc="51720034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6" w:tplc="3F422B6C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7" w:tplc="35404EC0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8" w:tplc="88209AA2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</w:abstractNum>
  <w:abstractNum w:abstractNumId="29" w15:restartNumberingAfterBreak="0">
    <w:nsid w:val="4AFB32C9"/>
    <w:multiLevelType w:val="hybridMultilevel"/>
    <w:tmpl w:val="15CED190"/>
    <w:lvl w:ilvl="0" w:tplc="20AA63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D255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83CB8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F4CA6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87E2E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664F0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14A75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072C0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F322E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0" w15:restartNumberingAfterBreak="0">
    <w:nsid w:val="4DE62420"/>
    <w:multiLevelType w:val="hybridMultilevel"/>
    <w:tmpl w:val="1AAEC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7F29A1"/>
    <w:multiLevelType w:val="hybridMultilevel"/>
    <w:tmpl w:val="961C3388"/>
    <w:lvl w:ilvl="0" w:tplc="4FBEC2FA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1" w:tplc="970C1AF4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2" w:tplc="71E005D8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3" w:tplc="694AD8C2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4" w:tplc="1EB8C17A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5" w:tplc="DAE4E92A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6" w:tplc="8B022CFE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7" w:tplc="86FE29B4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8" w:tplc="30FA5C70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</w:abstractNum>
  <w:abstractNum w:abstractNumId="32" w15:restartNumberingAfterBreak="0">
    <w:nsid w:val="524033DB"/>
    <w:multiLevelType w:val="hybridMultilevel"/>
    <w:tmpl w:val="3DDEBB64"/>
    <w:lvl w:ilvl="0" w:tplc="900C8CF6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1" w:tplc="40569600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2" w:tplc="1B5867E8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3" w:tplc="B72A6D40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4" w:tplc="9E4C5D74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5" w:tplc="9CD071C6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6" w:tplc="170A4EC8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7" w:tplc="D3006330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8" w:tplc="B51A2234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</w:abstractNum>
  <w:abstractNum w:abstractNumId="33" w15:restartNumberingAfterBreak="0">
    <w:nsid w:val="53C97FCE"/>
    <w:multiLevelType w:val="hybridMultilevel"/>
    <w:tmpl w:val="B60C5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2F3C3D"/>
    <w:multiLevelType w:val="hybridMultilevel"/>
    <w:tmpl w:val="818AF5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9E20C7"/>
    <w:multiLevelType w:val="multilevel"/>
    <w:tmpl w:val="68621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A4966A1"/>
    <w:multiLevelType w:val="hybridMultilevel"/>
    <w:tmpl w:val="0962788C"/>
    <w:lvl w:ilvl="0" w:tplc="01B4A1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AF8C8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06EC1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280A2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33059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4FAE3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B7CA5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5168A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1F2BF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7" w15:restartNumberingAfterBreak="0">
    <w:nsid w:val="5B34125C"/>
    <w:multiLevelType w:val="multilevel"/>
    <w:tmpl w:val="EAF08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6B15A92"/>
    <w:multiLevelType w:val="hybridMultilevel"/>
    <w:tmpl w:val="1520EE7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035C37"/>
    <w:multiLevelType w:val="hybridMultilevel"/>
    <w:tmpl w:val="58E240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8C0083"/>
    <w:multiLevelType w:val="hybridMultilevel"/>
    <w:tmpl w:val="79B8E98C"/>
    <w:lvl w:ilvl="0" w:tplc="3D9E5C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24E54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A8455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9EEE1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BAE10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5FE85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DE675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E56CD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CF61C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1" w15:restartNumberingAfterBreak="0">
    <w:nsid w:val="6D657815"/>
    <w:multiLevelType w:val="hybridMultilevel"/>
    <w:tmpl w:val="818AF5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4A45CD"/>
    <w:multiLevelType w:val="hybridMultilevel"/>
    <w:tmpl w:val="2CB6B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B952E9"/>
    <w:multiLevelType w:val="hybridMultilevel"/>
    <w:tmpl w:val="0ECE6C42"/>
    <w:lvl w:ilvl="0" w:tplc="B3FC79BE">
      <w:start w:val="1"/>
      <w:numFmt w:val="bullet"/>
      <w:lvlText w:val=""/>
      <w:lvlJc w:val="left"/>
      <w:pPr>
        <w:ind w:left="1700" w:hanging="360"/>
      </w:pPr>
      <w:rPr>
        <w:rFonts w:ascii="Symbol" w:hAnsi="Symbol"/>
      </w:rPr>
    </w:lvl>
    <w:lvl w:ilvl="1" w:tplc="D7E88070">
      <w:start w:val="1"/>
      <w:numFmt w:val="bullet"/>
      <w:lvlText w:val=""/>
      <w:lvlJc w:val="left"/>
      <w:pPr>
        <w:ind w:left="1700" w:hanging="360"/>
      </w:pPr>
      <w:rPr>
        <w:rFonts w:ascii="Symbol" w:hAnsi="Symbol"/>
      </w:rPr>
    </w:lvl>
    <w:lvl w:ilvl="2" w:tplc="E318C5CA">
      <w:start w:val="1"/>
      <w:numFmt w:val="bullet"/>
      <w:lvlText w:val=""/>
      <w:lvlJc w:val="left"/>
      <w:pPr>
        <w:ind w:left="1700" w:hanging="360"/>
      </w:pPr>
      <w:rPr>
        <w:rFonts w:ascii="Symbol" w:hAnsi="Symbol"/>
      </w:rPr>
    </w:lvl>
    <w:lvl w:ilvl="3" w:tplc="6706CC32">
      <w:start w:val="1"/>
      <w:numFmt w:val="bullet"/>
      <w:lvlText w:val=""/>
      <w:lvlJc w:val="left"/>
      <w:pPr>
        <w:ind w:left="1700" w:hanging="360"/>
      </w:pPr>
      <w:rPr>
        <w:rFonts w:ascii="Symbol" w:hAnsi="Symbol"/>
      </w:rPr>
    </w:lvl>
    <w:lvl w:ilvl="4" w:tplc="438E05C2">
      <w:start w:val="1"/>
      <w:numFmt w:val="bullet"/>
      <w:lvlText w:val=""/>
      <w:lvlJc w:val="left"/>
      <w:pPr>
        <w:ind w:left="1700" w:hanging="360"/>
      </w:pPr>
      <w:rPr>
        <w:rFonts w:ascii="Symbol" w:hAnsi="Symbol"/>
      </w:rPr>
    </w:lvl>
    <w:lvl w:ilvl="5" w:tplc="52D0632E">
      <w:start w:val="1"/>
      <w:numFmt w:val="bullet"/>
      <w:lvlText w:val=""/>
      <w:lvlJc w:val="left"/>
      <w:pPr>
        <w:ind w:left="1700" w:hanging="360"/>
      </w:pPr>
      <w:rPr>
        <w:rFonts w:ascii="Symbol" w:hAnsi="Symbol"/>
      </w:rPr>
    </w:lvl>
    <w:lvl w:ilvl="6" w:tplc="6F94F3E6">
      <w:start w:val="1"/>
      <w:numFmt w:val="bullet"/>
      <w:lvlText w:val=""/>
      <w:lvlJc w:val="left"/>
      <w:pPr>
        <w:ind w:left="1700" w:hanging="360"/>
      </w:pPr>
      <w:rPr>
        <w:rFonts w:ascii="Symbol" w:hAnsi="Symbol"/>
      </w:rPr>
    </w:lvl>
    <w:lvl w:ilvl="7" w:tplc="78888952">
      <w:start w:val="1"/>
      <w:numFmt w:val="bullet"/>
      <w:lvlText w:val=""/>
      <w:lvlJc w:val="left"/>
      <w:pPr>
        <w:ind w:left="1700" w:hanging="360"/>
      </w:pPr>
      <w:rPr>
        <w:rFonts w:ascii="Symbol" w:hAnsi="Symbol"/>
      </w:rPr>
    </w:lvl>
    <w:lvl w:ilvl="8" w:tplc="B198C700">
      <w:start w:val="1"/>
      <w:numFmt w:val="bullet"/>
      <w:lvlText w:val=""/>
      <w:lvlJc w:val="left"/>
      <w:pPr>
        <w:ind w:left="1700" w:hanging="360"/>
      </w:pPr>
      <w:rPr>
        <w:rFonts w:ascii="Symbol" w:hAnsi="Symbol"/>
      </w:rPr>
    </w:lvl>
  </w:abstractNum>
  <w:abstractNum w:abstractNumId="44" w15:restartNumberingAfterBreak="0">
    <w:nsid w:val="74913ACD"/>
    <w:multiLevelType w:val="multilevel"/>
    <w:tmpl w:val="23D4C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5C00802"/>
    <w:multiLevelType w:val="hybridMultilevel"/>
    <w:tmpl w:val="1520EE7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7A0238"/>
    <w:multiLevelType w:val="hybridMultilevel"/>
    <w:tmpl w:val="1520EE7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995DBA"/>
    <w:multiLevelType w:val="hybridMultilevel"/>
    <w:tmpl w:val="E5D2588A"/>
    <w:lvl w:ilvl="0" w:tplc="01B0370C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1" w:tplc="3034888E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2" w:tplc="0EF8B13E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3" w:tplc="4F1C682C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4" w:tplc="CE96F944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5" w:tplc="6C6AA71C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6" w:tplc="8CC84D6A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7" w:tplc="5186165E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8" w:tplc="966078CA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</w:abstractNum>
  <w:abstractNum w:abstractNumId="48" w15:restartNumberingAfterBreak="0">
    <w:nsid w:val="7DA85F5B"/>
    <w:multiLevelType w:val="hybridMultilevel"/>
    <w:tmpl w:val="1520EE7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5B3DCA"/>
    <w:multiLevelType w:val="hybridMultilevel"/>
    <w:tmpl w:val="39665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763800">
    <w:abstractNumId w:val="12"/>
  </w:num>
  <w:num w:numId="2" w16cid:durableId="743139119">
    <w:abstractNumId w:val="33"/>
  </w:num>
  <w:num w:numId="3" w16cid:durableId="2096321887">
    <w:abstractNumId w:val="39"/>
  </w:num>
  <w:num w:numId="4" w16cid:durableId="555703255">
    <w:abstractNumId w:val="23"/>
  </w:num>
  <w:num w:numId="5" w16cid:durableId="203949900">
    <w:abstractNumId w:val="15"/>
  </w:num>
  <w:num w:numId="6" w16cid:durableId="984353414">
    <w:abstractNumId w:val="17"/>
  </w:num>
  <w:num w:numId="7" w16cid:durableId="1917205474">
    <w:abstractNumId w:val="7"/>
  </w:num>
  <w:num w:numId="8" w16cid:durableId="403532189">
    <w:abstractNumId w:val="35"/>
  </w:num>
  <w:num w:numId="9" w16cid:durableId="1983146120">
    <w:abstractNumId w:val="5"/>
  </w:num>
  <w:num w:numId="10" w16cid:durableId="2123527187">
    <w:abstractNumId w:val="1"/>
  </w:num>
  <w:num w:numId="11" w16cid:durableId="682784928">
    <w:abstractNumId w:val="25"/>
  </w:num>
  <w:num w:numId="12" w16cid:durableId="429424410">
    <w:abstractNumId w:val="16"/>
  </w:num>
  <w:num w:numId="13" w16cid:durableId="1152408271">
    <w:abstractNumId w:val="46"/>
  </w:num>
  <w:num w:numId="14" w16cid:durableId="1383938466">
    <w:abstractNumId w:val="45"/>
  </w:num>
  <w:num w:numId="15" w16cid:durableId="2047564344">
    <w:abstractNumId w:val="18"/>
  </w:num>
  <w:num w:numId="16" w16cid:durableId="1738934114">
    <w:abstractNumId w:val="38"/>
  </w:num>
  <w:num w:numId="17" w16cid:durableId="735712802">
    <w:abstractNumId w:val="6"/>
  </w:num>
  <w:num w:numId="18" w16cid:durableId="2012950326">
    <w:abstractNumId w:val="24"/>
  </w:num>
  <w:num w:numId="19" w16cid:durableId="769811725">
    <w:abstractNumId w:val="9"/>
  </w:num>
  <w:num w:numId="20" w16cid:durableId="1088624024">
    <w:abstractNumId w:val="20"/>
  </w:num>
  <w:num w:numId="21" w16cid:durableId="1858692369">
    <w:abstractNumId w:val="2"/>
  </w:num>
  <w:num w:numId="22" w16cid:durableId="59328404">
    <w:abstractNumId w:val="48"/>
  </w:num>
  <w:num w:numId="23" w16cid:durableId="1491630684">
    <w:abstractNumId w:val="49"/>
  </w:num>
  <w:num w:numId="24" w16cid:durableId="1266307179">
    <w:abstractNumId w:val="41"/>
  </w:num>
  <w:num w:numId="25" w16cid:durableId="945307337">
    <w:abstractNumId w:val="34"/>
  </w:num>
  <w:num w:numId="26" w16cid:durableId="660156735">
    <w:abstractNumId w:val="42"/>
  </w:num>
  <w:num w:numId="27" w16cid:durableId="767778309">
    <w:abstractNumId w:val="47"/>
  </w:num>
  <w:num w:numId="28" w16cid:durableId="2005932412">
    <w:abstractNumId w:val="43"/>
  </w:num>
  <w:num w:numId="29" w16cid:durableId="799421355">
    <w:abstractNumId w:val="19"/>
  </w:num>
  <w:num w:numId="30" w16cid:durableId="1751731765">
    <w:abstractNumId w:val="31"/>
  </w:num>
  <w:num w:numId="31" w16cid:durableId="855191076">
    <w:abstractNumId w:val="32"/>
  </w:num>
  <w:num w:numId="32" w16cid:durableId="1428305869">
    <w:abstractNumId w:val="28"/>
  </w:num>
  <w:num w:numId="33" w16cid:durableId="462120312">
    <w:abstractNumId w:val="14"/>
  </w:num>
  <w:num w:numId="34" w16cid:durableId="1746612326">
    <w:abstractNumId w:val="10"/>
  </w:num>
  <w:num w:numId="35" w16cid:durableId="247344936">
    <w:abstractNumId w:val="40"/>
  </w:num>
  <w:num w:numId="36" w16cid:durableId="653723688">
    <w:abstractNumId w:val="22"/>
  </w:num>
  <w:num w:numId="37" w16cid:durableId="400174405">
    <w:abstractNumId w:val="13"/>
  </w:num>
  <w:num w:numId="38" w16cid:durableId="308485949">
    <w:abstractNumId w:val="29"/>
  </w:num>
  <w:num w:numId="39" w16cid:durableId="796340266">
    <w:abstractNumId w:val="36"/>
  </w:num>
  <w:num w:numId="40" w16cid:durableId="1425150332">
    <w:abstractNumId w:val="3"/>
  </w:num>
  <w:num w:numId="41" w16cid:durableId="1075936868">
    <w:abstractNumId w:val="21"/>
  </w:num>
  <w:num w:numId="42" w16cid:durableId="675496903">
    <w:abstractNumId w:val="27"/>
  </w:num>
  <w:num w:numId="43" w16cid:durableId="395782279">
    <w:abstractNumId w:val="26"/>
  </w:num>
  <w:num w:numId="44" w16cid:durableId="1678314029">
    <w:abstractNumId w:val="11"/>
  </w:num>
  <w:num w:numId="45" w16cid:durableId="325090960">
    <w:abstractNumId w:val="37"/>
  </w:num>
  <w:num w:numId="46" w16cid:durableId="1884752366">
    <w:abstractNumId w:val="0"/>
  </w:num>
  <w:num w:numId="47" w16cid:durableId="785737603">
    <w:abstractNumId w:val="30"/>
  </w:num>
  <w:num w:numId="48" w16cid:durableId="1448624679">
    <w:abstractNumId w:val="44"/>
  </w:num>
  <w:num w:numId="49" w16cid:durableId="181094023">
    <w:abstractNumId w:val="8"/>
  </w:num>
  <w:num w:numId="50" w16cid:durableId="1660034085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1FA"/>
    <w:rsid w:val="00000A14"/>
    <w:rsid w:val="00001EBE"/>
    <w:rsid w:val="00002277"/>
    <w:rsid w:val="0000289C"/>
    <w:rsid w:val="0000761B"/>
    <w:rsid w:val="0001033E"/>
    <w:rsid w:val="00012804"/>
    <w:rsid w:val="00012B4A"/>
    <w:rsid w:val="00013053"/>
    <w:rsid w:val="00016D86"/>
    <w:rsid w:val="000211FA"/>
    <w:rsid w:val="00021DB7"/>
    <w:rsid w:val="00024441"/>
    <w:rsid w:val="000248D4"/>
    <w:rsid w:val="00032829"/>
    <w:rsid w:val="0003290C"/>
    <w:rsid w:val="00032B3F"/>
    <w:rsid w:val="00033641"/>
    <w:rsid w:val="00035079"/>
    <w:rsid w:val="00035EB1"/>
    <w:rsid w:val="00035F3E"/>
    <w:rsid w:val="000373ED"/>
    <w:rsid w:val="00040561"/>
    <w:rsid w:val="00040FBA"/>
    <w:rsid w:val="000418EE"/>
    <w:rsid w:val="0004345C"/>
    <w:rsid w:val="00045D42"/>
    <w:rsid w:val="00046D35"/>
    <w:rsid w:val="00046F80"/>
    <w:rsid w:val="0005137D"/>
    <w:rsid w:val="0005143D"/>
    <w:rsid w:val="00052778"/>
    <w:rsid w:val="00053F8D"/>
    <w:rsid w:val="00060759"/>
    <w:rsid w:val="00060AFF"/>
    <w:rsid w:val="0006431C"/>
    <w:rsid w:val="000645AC"/>
    <w:rsid w:val="000650D9"/>
    <w:rsid w:val="0006625E"/>
    <w:rsid w:val="00066E83"/>
    <w:rsid w:val="00070937"/>
    <w:rsid w:val="000717CB"/>
    <w:rsid w:val="0007188A"/>
    <w:rsid w:val="00074E16"/>
    <w:rsid w:val="00076D37"/>
    <w:rsid w:val="00076F57"/>
    <w:rsid w:val="00081AF3"/>
    <w:rsid w:val="00082193"/>
    <w:rsid w:val="000821EE"/>
    <w:rsid w:val="00083336"/>
    <w:rsid w:val="00084EAD"/>
    <w:rsid w:val="000875F5"/>
    <w:rsid w:val="00087A2F"/>
    <w:rsid w:val="000907A8"/>
    <w:rsid w:val="00090F4A"/>
    <w:rsid w:val="00092752"/>
    <w:rsid w:val="0009514A"/>
    <w:rsid w:val="00096DBF"/>
    <w:rsid w:val="000A4F02"/>
    <w:rsid w:val="000A5C76"/>
    <w:rsid w:val="000A6149"/>
    <w:rsid w:val="000A69B5"/>
    <w:rsid w:val="000A702D"/>
    <w:rsid w:val="000B0852"/>
    <w:rsid w:val="000B095C"/>
    <w:rsid w:val="000B2624"/>
    <w:rsid w:val="000B4AB2"/>
    <w:rsid w:val="000B4D5C"/>
    <w:rsid w:val="000B7559"/>
    <w:rsid w:val="000C1043"/>
    <w:rsid w:val="000C39DF"/>
    <w:rsid w:val="000C40DE"/>
    <w:rsid w:val="000C4336"/>
    <w:rsid w:val="000C43C1"/>
    <w:rsid w:val="000C6F77"/>
    <w:rsid w:val="000C736E"/>
    <w:rsid w:val="000D0A9C"/>
    <w:rsid w:val="000D0B10"/>
    <w:rsid w:val="000D239E"/>
    <w:rsid w:val="000D6474"/>
    <w:rsid w:val="000E0D15"/>
    <w:rsid w:val="000E1BDC"/>
    <w:rsid w:val="000E30E0"/>
    <w:rsid w:val="000E3105"/>
    <w:rsid w:val="000E38E7"/>
    <w:rsid w:val="000E5D68"/>
    <w:rsid w:val="000E773F"/>
    <w:rsid w:val="000F0B58"/>
    <w:rsid w:val="000F38A7"/>
    <w:rsid w:val="000F4458"/>
    <w:rsid w:val="000F6A7D"/>
    <w:rsid w:val="000F7DD2"/>
    <w:rsid w:val="0010195B"/>
    <w:rsid w:val="00105F31"/>
    <w:rsid w:val="00107F7C"/>
    <w:rsid w:val="00110865"/>
    <w:rsid w:val="00111B2C"/>
    <w:rsid w:val="00114EA4"/>
    <w:rsid w:val="001213B8"/>
    <w:rsid w:val="00121BE3"/>
    <w:rsid w:val="00122496"/>
    <w:rsid w:val="001245AE"/>
    <w:rsid w:val="001245B0"/>
    <w:rsid w:val="0012542E"/>
    <w:rsid w:val="001269B6"/>
    <w:rsid w:val="00126E64"/>
    <w:rsid w:val="001275DD"/>
    <w:rsid w:val="00131DA4"/>
    <w:rsid w:val="00132762"/>
    <w:rsid w:val="00140477"/>
    <w:rsid w:val="00141E82"/>
    <w:rsid w:val="00145980"/>
    <w:rsid w:val="00145FF0"/>
    <w:rsid w:val="001543F6"/>
    <w:rsid w:val="00154B50"/>
    <w:rsid w:val="001555CD"/>
    <w:rsid w:val="001559CD"/>
    <w:rsid w:val="001607A5"/>
    <w:rsid w:val="00161D89"/>
    <w:rsid w:val="001654F3"/>
    <w:rsid w:val="00165DD5"/>
    <w:rsid w:val="00165E91"/>
    <w:rsid w:val="001674F9"/>
    <w:rsid w:val="00174CAB"/>
    <w:rsid w:val="00174DDD"/>
    <w:rsid w:val="001774FA"/>
    <w:rsid w:val="00177641"/>
    <w:rsid w:val="0018270C"/>
    <w:rsid w:val="001861B8"/>
    <w:rsid w:val="00190BF1"/>
    <w:rsid w:val="00191374"/>
    <w:rsid w:val="001930BD"/>
    <w:rsid w:val="001938A8"/>
    <w:rsid w:val="001945CB"/>
    <w:rsid w:val="001967B8"/>
    <w:rsid w:val="00197F8F"/>
    <w:rsid w:val="001A640B"/>
    <w:rsid w:val="001B0DAA"/>
    <w:rsid w:val="001B3EB0"/>
    <w:rsid w:val="001B507E"/>
    <w:rsid w:val="001B524C"/>
    <w:rsid w:val="001C0634"/>
    <w:rsid w:val="001C18AC"/>
    <w:rsid w:val="001C29F5"/>
    <w:rsid w:val="001C3E9D"/>
    <w:rsid w:val="001C78A9"/>
    <w:rsid w:val="001D0BE1"/>
    <w:rsid w:val="001D1EDA"/>
    <w:rsid w:val="001D661F"/>
    <w:rsid w:val="001E1219"/>
    <w:rsid w:val="001E3D65"/>
    <w:rsid w:val="001E456D"/>
    <w:rsid w:val="001E4ADC"/>
    <w:rsid w:val="001E505D"/>
    <w:rsid w:val="001E746A"/>
    <w:rsid w:val="001F0B70"/>
    <w:rsid w:val="001F0CA6"/>
    <w:rsid w:val="001F1233"/>
    <w:rsid w:val="001F6B03"/>
    <w:rsid w:val="001F76A7"/>
    <w:rsid w:val="0020140E"/>
    <w:rsid w:val="0020501B"/>
    <w:rsid w:val="002052AC"/>
    <w:rsid w:val="00210440"/>
    <w:rsid w:val="00211882"/>
    <w:rsid w:val="002141D1"/>
    <w:rsid w:val="00216206"/>
    <w:rsid w:val="002167FF"/>
    <w:rsid w:val="002176D4"/>
    <w:rsid w:val="00217C3F"/>
    <w:rsid w:val="00220568"/>
    <w:rsid w:val="0022170A"/>
    <w:rsid w:val="002227E1"/>
    <w:rsid w:val="002246B5"/>
    <w:rsid w:val="00232E7E"/>
    <w:rsid w:val="00233361"/>
    <w:rsid w:val="0023338F"/>
    <w:rsid w:val="002342D7"/>
    <w:rsid w:val="00234779"/>
    <w:rsid w:val="00236552"/>
    <w:rsid w:val="002369CA"/>
    <w:rsid w:val="002373E3"/>
    <w:rsid w:val="00237DD7"/>
    <w:rsid w:val="00237FB1"/>
    <w:rsid w:val="00240643"/>
    <w:rsid w:val="0024092A"/>
    <w:rsid w:val="00243666"/>
    <w:rsid w:val="00244AA5"/>
    <w:rsid w:val="00247DD5"/>
    <w:rsid w:val="00250B0A"/>
    <w:rsid w:val="002517DE"/>
    <w:rsid w:val="0025511F"/>
    <w:rsid w:val="002557A2"/>
    <w:rsid w:val="00257406"/>
    <w:rsid w:val="002633DA"/>
    <w:rsid w:val="00263773"/>
    <w:rsid w:val="00264795"/>
    <w:rsid w:val="00266F7E"/>
    <w:rsid w:val="002679CC"/>
    <w:rsid w:val="00270DCF"/>
    <w:rsid w:val="002737B0"/>
    <w:rsid w:val="00274886"/>
    <w:rsid w:val="0027597E"/>
    <w:rsid w:val="002760F4"/>
    <w:rsid w:val="002768FE"/>
    <w:rsid w:val="0027770B"/>
    <w:rsid w:val="00281BB1"/>
    <w:rsid w:val="002831B9"/>
    <w:rsid w:val="0028446D"/>
    <w:rsid w:val="00287EB4"/>
    <w:rsid w:val="00291622"/>
    <w:rsid w:val="00292504"/>
    <w:rsid w:val="00293B5B"/>
    <w:rsid w:val="0029676A"/>
    <w:rsid w:val="00297567"/>
    <w:rsid w:val="00297D00"/>
    <w:rsid w:val="002A08FD"/>
    <w:rsid w:val="002A0DD3"/>
    <w:rsid w:val="002A0E9B"/>
    <w:rsid w:val="002A1A79"/>
    <w:rsid w:val="002A3905"/>
    <w:rsid w:val="002A6047"/>
    <w:rsid w:val="002A7587"/>
    <w:rsid w:val="002A7EA9"/>
    <w:rsid w:val="002B0380"/>
    <w:rsid w:val="002B4E5C"/>
    <w:rsid w:val="002B7FA2"/>
    <w:rsid w:val="002C1211"/>
    <w:rsid w:val="002C19C0"/>
    <w:rsid w:val="002C3206"/>
    <w:rsid w:val="002C59C1"/>
    <w:rsid w:val="002C7321"/>
    <w:rsid w:val="002C7710"/>
    <w:rsid w:val="002C7A28"/>
    <w:rsid w:val="002C7E6E"/>
    <w:rsid w:val="002D1ECA"/>
    <w:rsid w:val="002D2692"/>
    <w:rsid w:val="002D2F6E"/>
    <w:rsid w:val="002D5A07"/>
    <w:rsid w:val="002D6824"/>
    <w:rsid w:val="002D7B91"/>
    <w:rsid w:val="002E03E4"/>
    <w:rsid w:val="002E1F07"/>
    <w:rsid w:val="002E20FD"/>
    <w:rsid w:val="002F0C6C"/>
    <w:rsid w:val="002F370C"/>
    <w:rsid w:val="002F46DF"/>
    <w:rsid w:val="002F50CA"/>
    <w:rsid w:val="00300450"/>
    <w:rsid w:val="0030096D"/>
    <w:rsid w:val="00302825"/>
    <w:rsid w:val="0030479F"/>
    <w:rsid w:val="00304FE6"/>
    <w:rsid w:val="003053F9"/>
    <w:rsid w:val="003059BA"/>
    <w:rsid w:val="00311C4B"/>
    <w:rsid w:val="00311FE2"/>
    <w:rsid w:val="00312553"/>
    <w:rsid w:val="00314F0C"/>
    <w:rsid w:val="003164CA"/>
    <w:rsid w:val="00317618"/>
    <w:rsid w:val="00320FA4"/>
    <w:rsid w:val="003210F6"/>
    <w:rsid w:val="0032175E"/>
    <w:rsid w:val="00321A46"/>
    <w:rsid w:val="00322EE5"/>
    <w:rsid w:val="0032602E"/>
    <w:rsid w:val="00334627"/>
    <w:rsid w:val="00334F8D"/>
    <w:rsid w:val="00335A91"/>
    <w:rsid w:val="00335CEF"/>
    <w:rsid w:val="00340357"/>
    <w:rsid w:val="00340F8B"/>
    <w:rsid w:val="003420DC"/>
    <w:rsid w:val="00346505"/>
    <w:rsid w:val="003540BB"/>
    <w:rsid w:val="003547B7"/>
    <w:rsid w:val="00357502"/>
    <w:rsid w:val="003625F4"/>
    <w:rsid w:val="0036306A"/>
    <w:rsid w:val="00363B5D"/>
    <w:rsid w:val="00365956"/>
    <w:rsid w:val="00370067"/>
    <w:rsid w:val="0037050A"/>
    <w:rsid w:val="00370EA1"/>
    <w:rsid w:val="003718E1"/>
    <w:rsid w:val="00372F6E"/>
    <w:rsid w:val="00373299"/>
    <w:rsid w:val="003776A8"/>
    <w:rsid w:val="00380A3B"/>
    <w:rsid w:val="00381EA3"/>
    <w:rsid w:val="003823FC"/>
    <w:rsid w:val="0038280C"/>
    <w:rsid w:val="00382A7C"/>
    <w:rsid w:val="00384BF8"/>
    <w:rsid w:val="00384CC6"/>
    <w:rsid w:val="0039172E"/>
    <w:rsid w:val="00394103"/>
    <w:rsid w:val="0039503C"/>
    <w:rsid w:val="003A0BAE"/>
    <w:rsid w:val="003A1211"/>
    <w:rsid w:val="003A681F"/>
    <w:rsid w:val="003A6A48"/>
    <w:rsid w:val="003A6FCC"/>
    <w:rsid w:val="003A7E6E"/>
    <w:rsid w:val="003B0C86"/>
    <w:rsid w:val="003B1129"/>
    <w:rsid w:val="003B2852"/>
    <w:rsid w:val="003B3362"/>
    <w:rsid w:val="003B3429"/>
    <w:rsid w:val="003B5BAE"/>
    <w:rsid w:val="003C01A2"/>
    <w:rsid w:val="003C0686"/>
    <w:rsid w:val="003C328B"/>
    <w:rsid w:val="003C4A7F"/>
    <w:rsid w:val="003C5579"/>
    <w:rsid w:val="003C6715"/>
    <w:rsid w:val="003D01F6"/>
    <w:rsid w:val="003D3E4E"/>
    <w:rsid w:val="003D4485"/>
    <w:rsid w:val="003D6191"/>
    <w:rsid w:val="003D63C9"/>
    <w:rsid w:val="003D6A61"/>
    <w:rsid w:val="003D7152"/>
    <w:rsid w:val="003E3601"/>
    <w:rsid w:val="003E45D0"/>
    <w:rsid w:val="003E5808"/>
    <w:rsid w:val="003E617D"/>
    <w:rsid w:val="003E63E6"/>
    <w:rsid w:val="003E6954"/>
    <w:rsid w:val="003E799E"/>
    <w:rsid w:val="003F14F4"/>
    <w:rsid w:val="003F4A78"/>
    <w:rsid w:val="003F5384"/>
    <w:rsid w:val="00405292"/>
    <w:rsid w:val="004064F5"/>
    <w:rsid w:val="004073BC"/>
    <w:rsid w:val="00410CD6"/>
    <w:rsid w:val="00411B57"/>
    <w:rsid w:val="00412609"/>
    <w:rsid w:val="00412921"/>
    <w:rsid w:val="00413436"/>
    <w:rsid w:val="00414299"/>
    <w:rsid w:val="00415631"/>
    <w:rsid w:val="00416034"/>
    <w:rsid w:val="00420953"/>
    <w:rsid w:val="00422215"/>
    <w:rsid w:val="00423C14"/>
    <w:rsid w:val="00424EA9"/>
    <w:rsid w:val="00425BE8"/>
    <w:rsid w:val="004304C0"/>
    <w:rsid w:val="004319D4"/>
    <w:rsid w:val="00434D9A"/>
    <w:rsid w:val="004350BF"/>
    <w:rsid w:val="00437641"/>
    <w:rsid w:val="00437E8A"/>
    <w:rsid w:val="00440E50"/>
    <w:rsid w:val="00444AA1"/>
    <w:rsid w:val="00444F82"/>
    <w:rsid w:val="00445AC0"/>
    <w:rsid w:val="00447F75"/>
    <w:rsid w:val="00450246"/>
    <w:rsid w:val="00451367"/>
    <w:rsid w:val="00451D32"/>
    <w:rsid w:val="00452605"/>
    <w:rsid w:val="00461C80"/>
    <w:rsid w:val="00463874"/>
    <w:rsid w:val="004641AB"/>
    <w:rsid w:val="004658AA"/>
    <w:rsid w:val="00466D27"/>
    <w:rsid w:val="004676F3"/>
    <w:rsid w:val="004756B9"/>
    <w:rsid w:val="00476EAD"/>
    <w:rsid w:val="00476F79"/>
    <w:rsid w:val="004777EC"/>
    <w:rsid w:val="0048214E"/>
    <w:rsid w:val="004832BC"/>
    <w:rsid w:val="004844FE"/>
    <w:rsid w:val="00487F25"/>
    <w:rsid w:val="0049020C"/>
    <w:rsid w:val="0049074E"/>
    <w:rsid w:val="0049099B"/>
    <w:rsid w:val="00493E32"/>
    <w:rsid w:val="004A04F7"/>
    <w:rsid w:val="004A28B2"/>
    <w:rsid w:val="004A2BAE"/>
    <w:rsid w:val="004A33A1"/>
    <w:rsid w:val="004A3A5B"/>
    <w:rsid w:val="004A4B3F"/>
    <w:rsid w:val="004A4E88"/>
    <w:rsid w:val="004A5309"/>
    <w:rsid w:val="004B0788"/>
    <w:rsid w:val="004B4325"/>
    <w:rsid w:val="004B5FA1"/>
    <w:rsid w:val="004B75B1"/>
    <w:rsid w:val="004C1117"/>
    <w:rsid w:val="004C156B"/>
    <w:rsid w:val="004D05E4"/>
    <w:rsid w:val="004D17C1"/>
    <w:rsid w:val="004D29A7"/>
    <w:rsid w:val="004D4A26"/>
    <w:rsid w:val="004D668C"/>
    <w:rsid w:val="004D6824"/>
    <w:rsid w:val="004D6DB1"/>
    <w:rsid w:val="004E0229"/>
    <w:rsid w:val="004E1804"/>
    <w:rsid w:val="004E49DF"/>
    <w:rsid w:val="004E6DEC"/>
    <w:rsid w:val="004E78A2"/>
    <w:rsid w:val="004F042E"/>
    <w:rsid w:val="004F1270"/>
    <w:rsid w:val="004F1626"/>
    <w:rsid w:val="004F2B44"/>
    <w:rsid w:val="004F727A"/>
    <w:rsid w:val="004F7AC3"/>
    <w:rsid w:val="00503695"/>
    <w:rsid w:val="00503FBC"/>
    <w:rsid w:val="0050411A"/>
    <w:rsid w:val="0051007A"/>
    <w:rsid w:val="0051055C"/>
    <w:rsid w:val="00510625"/>
    <w:rsid w:val="00511A77"/>
    <w:rsid w:val="00514232"/>
    <w:rsid w:val="00514A88"/>
    <w:rsid w:val="00514E77"/>
    <w:rsid w:val="005169AA"/>
    <w:rsid w:val="0051785E"/>
    <w:rsid w:val="00520E41"/>
    <w:rsid w:val="0052148E"/>
    <w:rsid w:val="00521F6F"/>
    <w:rsid w:val="00522ED1"/>
    <w:rsid w:val="0052354F"/>
    <w:rsid w:val="005238E8"/>
    <w:rsid w:val="0052736C"/>
    <w:rsid w:val="005318F3"/>
    <w:rsid w:val="00535038"/>
    <w:rsid w:val="00541DF0"/>
    <w:rsid w:val="00542603"/>
    <w:rsid w:val="0055018A"/>
    <w:rsid w:val="005502CC"/>
    <w:rsid w:val="0055275F"/>
    <w:rsid w:val="00552FF7"/>
    <w:rsid w:val="00554902"/>
    <w:rsid w:val="00556481"/>
    <w:rsid w:val="00567EB5"/>
    <w:rsid w:val="005706BC"/>
    <w:rsid w:val="00571ED4"/>
    <w:rsid w:val="00573B62"/>
    <w:rsid w:val="005747FB"/>
    <w:rsid w:val="00574BD3"/>
    <w:rsid w:val="005759EF"/>
    <w:rsid w:val="00580797"/>
    <w:rsid w:val="00583140"/>
    <w:rsid w:val="005878F8"/>
    <w:rsid w:val="005900AA"/>
    <w:rsid w:val="005902B1"/>
    <w:rsid w:val="00590D36"/>
    <w:rsid w:val="0059319C"/>
    <w:rsid w:val="00596018"/>
    <w:rsid w:val="005A0187"/>
    <w:rsid w:val="005A355E"/>
    <w:rsid w:val="005A6885"/>
    <w:rsid w:val="005A705D"/>
    <w:rsid w:val="005B16F4"/>
    <w:rsid w:val="005B1F66"/>
    <w:rsid w:val="005B398D"/>
    <w:rsid w:val="005B671F"/>
    <w:rsid w:val="005B6AAE"/>
    <w:rsid w:val="005C301E"/>
    <w:rsid w:val="005C338E"/>
    <w:rsid w:val="005C5A91"/>
    <w:rsid w:val="005C6F55"/>
    <w:rsid w:val="005D10CA"/>
    <w:rsid w:val="005D1213"/>
    <w:rsid w:val="005D2758"/>
    <w:rsid w:val="005D2F72"/>
    <w:rsid w:val="005D4590"/>
    <w:rsid w:val="005D5E68"/>
    <w:rsid w:val="005D61BA"/>
    <w:rsid w:val="005D6A35"/>
    <w:rsid w:val="005D7437"/>
    <w:rsid w:val="005E2CF9"/>
    <w:rsid w:val="005E3406"/>
    <w:rsid w:val="005F29B0"/>
    <w:rsid w:val="006033E7"/>
    <w:rsid w:val="00605ED5"/>
    <w:rsid w:val="006067F2"/>
    <w:rsid w:val="00610CF0"/>
    <w:rsid w:val="00612A74"/>
    <w:rsid w:val="00612EDC"/>
    <w:rsid w:val="0061306B"/>
    <w:rsid w:val="00616EC1"/>
    <w:rsid w:val="00617EA8"/>
    <w:rsid w:val="00620DF7"/>
    <w:rsid w:val="00620F78"/>
    <w:rsid w:val="00622764"/>
    <w:rsid w:val="006237A2"/>
    <w:rsid w:val="006243FF"/>
    <w:rsid w:val="00624E9E"/>
    <w:rsid w:val="00627D94"/>
    <w:rsid w:val="00630197"/>
    <w:rsid w:val="006304E5"/>
    <w:rsid w:val="00631BA3"/>
    <w:rsid w:val="006336E3"/>
    <w:rsid w:val="00636A5B"/>
    <w:rsid w:val="00637454"/>
    <w:rsid w:val="0064011A"/>
    <w:rsid w:val="006425F0"/>
    <w:rsid w:val="00650880"/>
    <w:rsid w:val="00651840"/>
    <w:rsid w:val="006531B8"/>
    <w:rsid w:val="006550B1"/>
    <w:rsid w:val="00655AA3"/>
    <w:rsid w:val="00655B2B"/>
    <w:rsid w:val="00655B6A"/>
    <w:rsid w:val="00660C79"/>
    <w:rsid w:val="006620B2"/>
    <w:rsid w:val="0066376D"/>
    <w:rsid w:val="00663B46"/>
    <w:rsid w:val="006657B3"/>
    <w:rsid w:val="006664C1"/>
    <w:rsid w:val="00671EEB"/>
    <w:rsid w:val="00671F51"/>
    <w:rsid w:val="006732B0"/>
    <w:rsid w:val="00674BA2"/>
    <w:rsid w:val="00675B98"/>
    <w:rsid w:val="0067771D"/>
    <w:rsid w:val="00680A5D"/>
    <w:rsid w:val="00680F7E"/>
    <w:rsid w:val="00680F9A"/>
    <w:rsid w:val="00680FDA"/>
    <w:rsid w:val="00682E22"/>
    <w:rsid w:val="00685F45"/>
    <w:rsid w:val="00686A33"/>
    <w:rsid w:val="00687E51"/>
    <w:rsid w:val="00690CD5"/>
    <w:rsid w:val="006919D9"/>
    <w:rsid w:val="00692233"/>
    <w:rsid w:val="00692447"/>
    <w:rsid w:val="0069462D"/>
    <w:rsid w:val="00697503"/>
    <w:rsid w:val="006A3C95"/>
    <w:rsid w:val="006A535B"/>
    <w:rsid w:val="006A570A"/>
    <w:rsid w:val="006A60FD"/>
    <w:rsid w:val="006A6C3C"/>
    <w:rsid w:val="006A7FF2"/>
    <w:rsid w:val="006B29E3"/>
    <w:rsid w:val="006B2A19"/>
    <w:rsid w:val="006B47D0"/>
    <w:rsid w:val="006B4AE1"/>
    <w:rsid w:val="006B5B5A"/>
    <w:rsid w:val="006B64A2"/>
    <w:rsid w:val="006B6A28"/>
    <w:rsid w:val="006B7B4B"/>
    <w:rsid w:val="006C200D"/>
    <w:rsid w:val="006C482C"/>
    <w:rsid w:val="006C5765"/>
    <w:rsid w:val="006C591E"/>
    <w:rsid w:val="006C6B01"/>
    <w:rsid w:val="006D0F97"/>
    <w:rsid w:val="006D16AC"/>
    <w:rsid w:val="006D16CE"/>
    <w:rsid w:val="006D4CDC"/>
    <w:rsid w:val="006D5029"/>
    <w:rsid w:val="006D5115"/>
    <w:rsid w:val="006D7945"/>
    <w:rsid w:val="006D7EE9"/>
    <w:rsid w:val="006E12DD"/>
    <w:rsid w:val="006E2A38"/>
    <w:rsid w:val="006E4C25"/>
    <w:rsid w:val="006E5E0D"/>
    <w:rsid w:val="006E7030"/>
    <w:rsid w:val="006E7657"/>
    <w:rsid w:val="006E7A63"/>
    <w:rsid w:val="006E7C57"/>
    <w:rsid w:val="006F1961"/>
    <w:rsid w:val="006F2498"/>
    <w:rsid w:val="006F72E4"/>
    <w:rsid w:val="006F7997"/>
    <w:rsid w:val="00700C46"/>
    <w:rsid w:val="00701658"/>
    <w:rsid w:val="007028F7"/>
    <w:rsid w:val="007049AB"/>
    <w:rsid w:val="00705178"/>
    <w:rsid w:val="00707853"/>
    <w:rsid w:val="0070789C"/>
    <w:rsid w:val="0071082A"/>
    <w:rsid w:val="00714100"/>
    <w:rsid w:val="00714146"/>
    <w:rsid w:val="007142B5"/>
    <w:rsid w:val="007153AE"/>
    <w:rsid w:val="00715A28"/>
    <w:rsid w:val="00720725"/>
    <w:rsid w:val="00722DC3"/>
    <w:rsid w:val="007236F4"/>
    <w:rsid w:val="00723E24"/>
    <w:rsid w:val="00730650"/>
    <w:rsid w:val="00732E4F"/>
    <w:rsid w:val="00734615"/>
    <w:rsid w:val="0073587D"/>
    <w:rsid w:val="00736CCA"/>
    <w:rsid w:val="00743D66"/>
    <w:rsid w:val="00743FD7"/>
    <w:rsid w:val="00744CFB"/>
    <w:rsid w:val="00744EA2"/>
    <w:rsid w:val="007461D1"/>
    <w:rsid w:val="00750438"/>
    <w:rsid w:val="0075234E"/>
    <w:rsid w:val="007529F9"/>
    <w:rsid w:val="00752EDF"/>
    <w:rsid w:val="007556DE"/>
    <w:rsid w:val="0075677A"/>
    <w:rsid w:val="00756C8F"/>
    <w:rsid w:val="00760177"/>
    <w:rsid w:val="00760793"/>
    <w:rsid w:val="00760F9A"/>
    <w:rsid w:val="007612C2"/>
    <w:rsid w:val="007629C7"/>
    <w:rsid w:val="007641D8"/>
    <w:rsid w:val="00766162"/>
    <w:rsid w:val="00771057"/>
    <w:rsid w:val="0077464B"/>
    <w:rsid w:val="00776F48"/>
    <w:rsid w:val="00780F94"/>
    <w:rsid w:val="00781ADE"/>
    <w:rsid w:val="007827E5"/>
    <w:rsid w:val="00782D84"/>
    <w:rsid w:val="00785767"/>
    <w:rsid w:val="007919D7"/>
    <w:rsid w:val="00793142"/>
    <w:rsid w:val="00793816"/>
    <w:rsid w:val="00793F58"/>
    <w:rsid w:val="007948DE"/>
    <w:rsid w:val="007A14B6"/>
    <w:rsid w:val="007A194B"/>
    <w:rsid w:val="007A1C7A"/>
    <w:rsid w:val="007A1F85"/>
    <w:rsid w:val="007A2D14"/>
    <w:rsid w:val="007B2400"/>
    <w:rsid w:val="007B71BE"/>
    <w:rsid w:val="007B7C49"/>
    <w:rsid w:val="007C0BB5"/>
    <w:rsid w:val="007C10AB"/>
    <w:rsid w:val="007C139E"/>
    <w:rsid w:val="007C1D4B"/>
    <w:rsid w:val="007C21FC"/>
    <w:rsid w:val="007C3F12"/>
    <w:rsid w:val="007C5674"/>
    <w:rsid w:val="007D00FA"/>
    <w:rsid w:val="007D441B"/>
    <w:rsid w:val="007E0C6E"/>
    <w:rsid w:val="007E1C1F"/>
    <w:rsid w:val="007E2E85"/>
    <w:rsid w:val="007E7D39"/>
    <w:rsid w:val="007E7F64"/>
    <w:rsid w:val="007F06FA"/>
    <w:rsid w:val="007F2CF3"/>
    <w:rsid w:val="00801105"/>
    <w:rsid w:val="00802CED"/>
    <w:rsid w:val="00803646"/>
    <w:rsid w:val="00804E30"/>
    <w:rsid w:val="00806D5B"/>
    <w:rsid w:val="00807CC9"/>
    <w:rsid w:val="008127BB"/>
    <w:rsid w:val="00813E06"/>
    <w:rsid w:val="0081425F"/>
    <w:rsid w:val="00815113"/>
    <w:rsid w:val="00820899"/>
    <w:rsid w:val="00822E99"/>
    <w:rsid w:val="00824817"/>
    <w:rsid w:val="00827438"/>
    <w:rsid w:val="0083092B"/>
    <w:rsid w:val="00830F99"/>
    <w:rsid w:val="00831811"/>
    <w:rsid w:val="008356E6"/>
    <w:rsid w:val="008365FD"/>
    <w:rsid w:val="00840247"/>
    <w:rsid w:val="008418E9"/>
    <w:rsid w:val="00841D35"/>
    <w:rsid w:val="008429E3"/>
    <w:rsid w:val="00845A85"/>
    <w:rsid w:val="008477FE"/>
    <w:rsid w:val="00847E9C"/>
    <w:rsid w:val="00850F42"/>
    <w:rsid w:val="0085119F"/>
    <w:rsid w:val="00851BC2"/>
    <w:rsid w:val="008520D2"/>
    <w:rsid w:val="00856542"/>
    <w:rsid w:val="00861B46"/>
    <w:rsid w:val="00861DEA"/>
    <w:rsid w:val="00864758"/>
    <w:rsid w:val="008648AC"/>
    <w:rsid w:val="00864F83"/>
    <w:rsid w:val="0086666E"/>
    <w:rsid w:val="008702B0"/>
    <w:rsid w:val="0087031D"/>
    <w:rsid w:val="00870C5F"/>
    <w:rsid w:val="00873C7E"/>
    <w:rsid w:val="00876883"/>
    <w:rsid w:val="0087776E"/>
    <w:rsid w:val="008778EA"/>
    <w:rsid w:val="008821EB"/>
    <w:rsid w:val="00885349"/>
    <w:rsid w:val="00885B58"/>
    <w:rsid w:val="0088698B"/>
    <w:rsid w:val="00890F6C"/>
    <w:rsid w:val="008940F1"/>
    <w:rsid w:val="00894C96"/>
    <w:rsid w:val="00895E3B"/>
    <w:rsid w:val="00897F33"/>
    <w:rsid w:val="008A2C76"/>
    <w:rsid w:val="008A2EBB"/>
    <w:rsid w:val="008A34D0"/>
    <w:rsid w:val="008A5264"/>
    <w:rsid w:val="008A5426"/>
    <w:rsid w:val="008A6E87"/>
    <w:rsid w:val="008B0CFB"/>
    <w:rsid w:val="008C1A73"/>
    <w:rsid w:val="008C2827"/>
    <w:rsid w:val="008C7807"/>
    <w:rsid w:val="008C78E6"/>
    <w:rsid w:val="008C7E4B"/>
    <w:rsid w:val="008D0CC5"/>
    <w:rsid w:val="008D113C"/>
    <w:rsid w:val="008D3355"/>
    <w:rsid w:val="008D376F"/>
    <w:rsid w:val="008D49F4"/>
    <w:rsid w:val="008D5426"/>
    <w:rsid w:val="008E00A8"/>
    <w:rsid w:val="008E0A25"/>
    <w:rsid w:val="008E2A19"/>
    <w:rsid w:val="008E56DD"/>
    <w:rsid w:val="008E574D"/>
    <w:rsid w:val="008E669B"/>
    <w:rsid w:val="008E7786"/>
    <w:rsid w:val="008F2485"/>
    <w:rsid w:val="008F2951"/>
    <w:rsid w:val="008F34CA"/>
    <w:rsid w:val="00900CED"/>
    <w:rsid w:val="0090128B"/>
    <w:rsid w:val="009016A1"/>
    <w:rsid w:val="00901C6D"/>
    <w:rsid w:val="00905BF6"/>
    <w:rsid w:val="009071CB"/>
    <w:rsid w:val="009150BE"/>
    <w:rsid w:val="00916CAC"/>
    <w:rsid w:val="00917BB1"/>
    <w:rsid w:val="009238F2"/>
    <w:rsid w:val="0092470A"/>
    <w:rsid w:val="00924E1D"/>
    <w:rsid w:val="009270E5"/>
    <w:rsid w:val="00927A3B"/>
    <w:rsid w:val="00930153"/>
    <w:rsid w:val="00931BBF"/>
    <w:rsid w:val="009350A8"/>
    <w:rsid w:val="00935313"/>
    <w:rsid w:val="00935324"/>
    <w:rsid w:val="00936258"/>
    <w:rsid w:val="00936A24"/>
    <w:rsid w:val="00936EEE"/>
    <w:rsid w:val="00937759"/>
    <w:rsid w:val="0094034A"/>
    <w:rsid w:val="009411F9"/>
    <w:rsid w:val="00944CA0"/>
    <w:rsid w:val="009511D8"/>
    <w:rsid w:val="0095555D"/>
    <w:rsid w:val="00957308"/>
    <w:rsid w:val="0096559F"/>
    <w:rsid w:val="0096745E"/>
    <w:rsid w:val="00967A85"/>
    <w:rsid w:val="00972466"/>
    <w:rsid w:val="0097313C"/>
    <w:rsid w:val="00974B8F"/>
    <w:rsid w:val="00975C9F"/>
    <w:rsid w:val="00975D21"/>
    <w:rsid w:val="00980531"/>
    <w:rsid w:val="009816C0"/>
    <w:rsid w:val="00987A09"/>
    <w:rsid w:val="00990171"/>
    <w:rsid w:val="009912D7"/>
    <w:rsid w:val="00991B01"/>
    <w:rsid w:val="0099500E"/>
    <w:rsid w:val="0099519D"/>
    <w:rsid w:val="009A0094"/>
    <w:rsid w:val="009A0664"/>
    <w:rsid w:val="009A240D"/>
    <w:rsid w:val="009A707C"/>
    <w:rsid w:val="009A7BC0"/>
    <w:rsid w:val="009B1E2B"/>
    <w:rsid w:val="009B2E00"/>
    <w:rsid w:val="009B6CAE"/>
    <w:rsid w:val="009C10EB"/>
    <w:rsid w:val="009C5215"/>
    <w:rsid w:val="009C6D80"/>
    <w:rsid w:val="009D1721"/>
    <w:rsid w:val="009D1FED"/>
    <w:rsid w:val="009D367B"/>
    <w:rsid w:val="009D63F1"/>
    <w:rsid w:val="009E1F7D"/>
    <w:rsid w:val="009E2081"/>
    <w:rsid w:val="009E34D5"/>
    <w:rsid w:val="009E491C"/>
    <w:rsid w:val="009E4E82"/>
    <w:rsid w:val="009E56A7"/>
    <w:rsid w:val="009E6272"/>
    <w:rsid w:val="009E689B"/>
    <w:rsid w:val="009E7DCF"/>
    <w:rsid w:val="009E7E36"/>
    <w:rsid w:val="009F072F"/>
    <w:rsid w:val="009F264E"/>
    <w:rsid w:val="009F2AEC"/>
    <w:rsid w:val="009F5A19"/>
    <w:rsid w:val="00A00313"/>
    <w:rsid w:val="00A00A18"/>
    <w:rsid w:val="00A04709"/>
    <w:rsid w:val="00A053AE"/>
    <w:rsid w:val="00A0622E"/>
    <w:rsid w:val="00A06D6D"/>
    <w:rsid w:val="00A07176"/>
    <w:rsid w:val="00A15B09"/>
    <w:rsid w:val="00A16FBE"/>
    <w:rsid w:val="00A20C2B"/>
    <w:rsid w:val="00A22E02"/>
    <w:rsid w:val="00A31BDA"/>
    <w:rsid w:val="00A37547"/>
    <w:rsid w:val="00A4285B"/>
    <w:rsid w:val="00A4459A"/>
    <w:rsid w:val="00A4483C"/>
    <w:rsid w:val="00A44BD6"/>
    <w:rsid w:val="00A454E2"/>
    <w:rsid w:val="00A45C69"/>
    <w:rsid w:val="00A4691F"/>
    <w:rsid w:val="00A51698"/>
    <w:rsid w:val="00A51E10"/>
    <w:rsid w:val="00A5337F"/>
    <w:rsid w:val="00A5366F"/>
    <w:rsid w:val="00A54353"/>
    <w:rsid w:val="00A563F8"/>
    <w:rsid w:val="00A56D79"/>
    <w:rsid w:val="00A61BC9"/>
    <w:rsid w:val="00A626AC"/>
    <w:rsid w:val="00A63730"/>
    <w:rsid w:val="00A63EAB"/>
    <w:rsid w:val="00A65780"/>
    <w:rsid w:val="00A72C2B"/>
    <w:rsid w:val="00A73520"/>
    <w:rsid w:val="00A75AC1"/>
    <w:rsid w:val="00A7654E"/>
    <w:rsid w:val="00A76DC7"/>
    <w:rsid w:val="00A80C87"/>
    <w:rsid w:val="00A83546"/>
    <w:rsid w:val="00A86953"/>
    <w:rsid w:val="00A90354"/>
    <w:rsid w:val="00A91314"/>
    <w:rsid w:val="00A9349C"/>
    <w:rsid w:val="00A93EDF"/>
    <w:rsid w:val="00A96FBD"/>
    <w:rsid w:val="00AA2E65"/>
    <w:rsid w:val="00AA2EBE"/>
    <w:rsid w:val="00AA3518"/>
    <w:rsid w:val="00AA4758"/>
    <w:rsid w:val="00AA502C"/>
    <w:rsid w:val="00AA5640"/>
    <w:rsid w:val="00AA71F9"/>
    <w:rsid w:val="00AB239D"/>
    <w:rsid w:val="00AB3736"/>
    <w:rsid w:val="00AB5983"/>
    <w:rsid w:val="00AB5ADC"/>
    <w:rsid w:val="00AB5F2D"/>
    <w:rsid w:val="00AB7127"/>
    <w:rsid w:val="00AC0670"/>
    <w:rsid w:val="00AC18B9"/>
    <w:rsid w:val="00AC2EF3"/>
    <w:rsid w:val="00AC5C66"/>
    <w:rsid w:val="00AC5EE3"/>
    <w:rsid w:val="00AC7A16"/>
    <w:rsid w:val="00AD00CB"/>
    <w:rsid w:val="00AD2D5D"/>
    <w:rsid w:val="00AE068C"/>
    <w:rsid w:val="00AE06C6"/>
    <w:rsid w:val="00AE1041"/>
    <w:rsid w:val="00AE1248"/>
    <w:rsid w:val="00AE1A89"/>
    <w:rsid w:val="00AE1B91"/>
    <w:rsid w:val="00AE3D84"/>
    <w:rsid w:val="00AE4A6E"/>
    <w:rsid w:val="00AE4C85"/>
    <w:rsid w:val="00AE4E29"/>
    <w:rsid w:val="00AE4E8D"/>
    <w:rsid w:val="00AE6DB3"/>
    <w:rsid w:val="00AE7394"/>
    <w:rsid w:val="00AF0930"/>
    <w:rsid w:val="00AF158A"/>
    <w:rsid w:val="00AF3348"/>
    <w:rsid w:val="00AF4461"/>
    <w:rsid w:val="00B0128E"/>
    <w:rsid w:val="00B01331"/>
    <w:rsid w:val="00B017A0"/>
    <w:rsid w:val="00B0240D"/>
    <w:rsid w:val="00B032CE"/>
    <w:rsid w:val="00B03C01"/>
    <w:rsid w:val="00B0417B"/>
    <w:rsid w:val="00B0583C"/>
    <w:rsid w:val="00B1137B"/>
    <w:rsid w:val="00B11E54"/>
    <w:rsid w:val="00B1646F"/>
    <w:rsid w:val="00B25314"/>
    <w:rsid w:val="00B26B28"/>
    <w:rsid w:val="00B26D1F"/>
    <w:rsid w:val="00B27773"/>
    <w:rsid w:val="00B27AD3"/>
    <w:rsid w:val="00B306C9"/>
    <w:rsid w:val="00B30E21"/>
    <w:rsid w:val="00B31DCC"/>
    <w:rsid w:val="00B32FEE"/>
    <w:rsid w:val="00B3353A"/>
    <w:rsid w:val="00B33AA1"/>
    <w:rsid w:val="00B34BE9"/>
    <w:rsid w:val="00B352D2"/>
    <w:rsid w:val="00B41339"/>
    <w:rsid w:val="00B4300C"/>
    <w:rsid w:val="00B4591A"/>
    <w:rsid w:val="00B45BA8"/>
    <w:rsid w:val="00B45D32"/>
    <w:rsid w:val="00B46D7D"/>
    <w:rsid w:val="00B46E48"/>
    <w:rsid w:val="00B50603"/>
    <w:rsid w:val="00B51F7A"/>
    <w:rsid w:val="00B5218F"/>
    <w:rsid w:val="00B54341"/>
    <w:rsid w:val="00B54CF4"/>
    <w:rsid w:val="00B5777B"/>
    <w:rsid w:val="00B61CF6"/>
    <w:rsid w:val="00B620A1"/>
    <w:rsid w:val="00B62427"/>
    <w:rsid w:val="00B627E1"/>
    <w:rsid w:val="00B62CE7"/>
    <w:rsid w:val="00B63B9A"/>
    <w:rsid w:val="00B64DE4"/>
    <w:rsid w:val="00B652BD"/>
    <w:rsid w:val="00B65695"/>
    <w:rsid w:val="00B67CC0"/>
    <w:rsid w:val="00B7099F"/>
    <w:rsid w:val="00B7191A"/>
    <w:rsid w:val="00B73522"/>
    <w:rsid w:val="00B758D5"/>
    <w:rsid w:val="00B77794"/>
    <w:rsid w:val="00B8049D"/>
    <w:rsid w:val="00B82B4C"/>
    <w:rsid w:val="00B871AE"/>
    <w:rsid w:val="00B874CA"/>
    <w:rsid w:val="00B87CB6"/>
    <w:rsid w:val="00BA2749"/>
    <w:rsid w:val="00BA4F61"/>
    <w:rsid w:val="00BA5309"/>
    <w:rsid w:val="00BA5FC7"/>
    <w:rsid w:val="00BA61FA"/>
    <w:rsid w:val="00BA77EB"/>
    <w:rsid w:val="00BB2EAB"/>
    <w:rsid w:val="00BB6C63"/>
    <w:rsid w:val="00BC1AF4"/>
    <w:rsid w:val="00BC3763"/>
    <w:rsid w:val="00BC4403"/>
    <w:rsid w:val="00BC6CAF"/>
    <w:rsid w:val="00BD07B0"/>
    <w:rsid w:val="00BD09DA"/>
    <w:rsid w:val="00BD21B6"/>
    <w:rsid w:val="00BD540F"/>
    <w:rsid w:val="00BD5B7E"/>
    <w:rsid w:val="00BE0851"/>
    <w:rsid w:val="00BE143E"/>
    <w:rsid w:val="00BE60E1"/>
    <w:rsid w:val="00BE6BD0"/>
    <w:rsid w:val="00BE7459"/>
    <w:rsid w:val="00BE76A7"/>
    <w:rsid w:val="00BF122F"/>
    <w:rsid w:val="00BF24B4"/>
    <w:rsid w:val="00BF5AFA"/>
    <w:rsid w:val="00BF64C1"/>
    <w:rsid w:val="00C00721"/>
    <w:rsid w:val="00C008F9"/>
    <w:rsid w:val="00C105AF"/>
    <w:rsid w:val="00C11A77"/>
    <w:rsid w:val="00C138F1"/>
    <w:rsid w:val="00C14464"/>
    <w:rsid w:val="00C144F6"/>
    <w:rsid w:val="00C16486"/>
    <w:rsid w:val="00C16A87"/>
    <w:rsid w:val="00C16E94"/>
    <w:rsid w:val="00C17102"/>
    <w:rsid w:val="00C17770"/>
    <w:rsid w:val="00C20872"/>
    <w:rsid w:val="00C2182A"/>
    <w:rsid w:val="00C2416A"/>
    <w:rsid w:val="00C24ECE"/>
    <w:rsid w:val="00C24FB5"/>
    <w:rsid w:val="00C25B78"/>
    <w:rsid w:val="00C2732A"/>
    <w:rsid w:val="00C302D5"/>
    <w:rsid w:val="00C3231E"/>
    <w:rsid w:val="00C34E0D"/>
    <w:rsid w:val="00C428B1"/>
    <w:rsid w:val="00C435B3"/>
    <w:rsid w:val="00C443B8"/>
    <w:rsid w:val="00C46436"/>
    <w:rsid w:val="00C466C8"/>
    <w:rsid w:val="00C46C67"/>
    <w:rsid w:val="00C47815"/>
    <w:rsid w:val="00C47F3D"/>
    <w:rsid w:val="00C50C18"/>
    <w:rsid w:val="00C51150"/>
    <w:rsid w:val="00C52645"/>
    <w:rsid w:val="00C52C12"/>
    <w:rsid w:val="00C537EB"/>
    <w:rsid w:val="00C55951"/>
    <w:rsid w:val="00C569B9"/>
    <w:rsid w:val="00C628FC"/>
    <w:rsid w:val="00C63AF5"/>
    <w:rsid w:val="00C66349"/>
    <w:rsid w:val="00C66A6C"/>
    <w:rsid w:val="00C711D0"/>
    <w:rsid w:val="00C74B80"/>
    <w:rsid w:val="00C77022"/>
    <w:rsid w:val="00C808FD"/>
    <w:rsid w:val="00C82ABC"/>
    <w:rsid w:val="00C82FCE"/>
    <w:rsid w:val="00C8708A"/>
    <w:rsid w:val="00C9129C"/>
    <w:rsid w:val="00C93CD4"/>
    <w:rsid w:val="00C94697"/>
    <w:rsid w:val="00C94AFD"/>
    <w:rsid w:val="00C96259"/>
    <w:rsid w:val="00C979F7"/>
    <w:rsid w:val="00C97A73"/>
    <w:rsid w:val="00C97E92"/>
    <w:rsid w:val="00CA3F60"/>
    <w:rsid w:val="00CA4733"/>
    <w:rsid w:val="00CA5347"/>
    <w:rsid w:val="00CA6525"/>
    <w:rsid w:val="00CA6C76"/>
    <w:rsid w:val="00CB0C29"/>
    <w:rsid w:val="00CB4282"/>
    <w:rsid w:val="00CB583F"/>
    <w:rsid w:val="00CB7495"/>
    <w:rsid w:val="00CC1481"/>
    <w:rsid w:val="00CC1698"/>
    <w:rsid w:val="00CC3E7B"/>
    <w:rsid w:val="00CD074E"/>
    <w:rsid w:val="00CD4704"/>
    <w:rsid w:val="00CD5366"/>
    <w:rsid w:val="00CD6DE7"/>
    <w:rsid w:val="00CE06C6"/>
    <w:rsid w:val="00CE4DD6"/>
    <w:rsid w:val="00CF09DC"/>
    <w:rsid w:val="00CF1C11"/>
    <w:rsid w:val="00CF1FA6"/>
    <w:rsid w:val="00CF319B"/>
    <w:rsid w:val="00CF3201"/>
    <w:rsid w:val="00CF51C8"/>
    <w:rsid w:val="00CF5F1C"/>
    <w:rsid w:val="00CF6A40"/>
    <w:rsid w:val="00CF6A7D"/>
    <w:rsid w:val="00CF7EFB"/>
    <w:rsid w:val="00D01D17"/>
    <w:rsid w:val="00D027BE"/>
    <w:rsid w:val="00D02A72"/>
    <w:rsid w:val="00D02CDF"/>
    <w:rsid w:val="00D02F3F"/>
    <w:rsid w:val="00D0365F"/>
    <w:rsid w:val="00D041E8"/>
    <w:rsid w:val="00D048D7"/>
    <w:rsid w:val="00D06573"/>
    <w:rsid w:val="00D067DB"/>
    <w:rsid w:val="00D119D7"/>
    <w:rsid w:val="00D12002"/>
    <w:rsid w:val="00D162F1"/>
    <w:rsid w:val="00D216DC"/>
    <w:rsid w:val="00D222EF"/>
    <w:rsid w:val="00D2654C"/>
    <w:rsid w:val="00D26CE0"/>
    <w:rsid w:val="00D270A0"/>
    <w:rsid w:val="00D273BC"/>
    <w:rsid w:val="00D30967"/>
    <w:rsid w:val="00D31990"/>
    <w:rsid w:val="00D342AC"/>
    <w:rsid w:val="00D34A06"/>
    <w:rsid w:val="00D34D6C"/>
    <w:rsid w:val="00D34E73"/>
    <w:rsid w:val="00D35448"/>
    <w:rsid w:val="00D36BD1"/>
    <w:rsid w:val="00D44526"/>
    <w:rsid w:val="00D44C6B"/>
    <w:rsid w:val="00D45223"/>
    <w:rsid w:val="00D45FAA"/>
    <w:rsid w:val="00D46444"/>
    <w:rsid w:val="00D51172"/>
    <w:rsid w:val="00D541C2"/>
    <w:rsid w:val="00D555D9"/>
    <w:rsid w:val="00D55965"/>
    <w:rsid w:val="00D56976"/>
    <w:rsid w:val="00D603A8"/>
    <w:rsid w:val="00D61975"/>
    <w:rsid w:val="00D64AA9"/>
    <w:rsid w:val="00D65904"/>
    <w:rsid w:val="00D6603E"/>
    <w:rsid w:val="00D661AD"/>
    <w:rsid w:val="00D704AB"/>
    <w:rsid w:val="00D741E4"/>
    <w:rsid w:val="00D74589"/>
    <w:rsid w:val="00D74C07"/>
    <w:rsid w:val="00D801D3"/>
    <w:rsid w:val="00D804A9"/>
    <w:rsid w:val="00D837E0"/>
    <w:rsid w:val="00D83B13"/>
    <w:rsid w:val="00D84613"/>
    <w:rsid w:val="00D86032"/>
    <w:rsid w:val="00D8615F"/>
    <w:rsid w:val="00D862BA"/>
    <w:rsid w:val="00D866A8"/>
    <w:rsid w:val="00D86F61"/>
    <w:rsid w:val="00D918D7"/>
    <w:rsid w:val="00D975ED"/>
    <w:rsid w:val="00DA0DB7"/>
    <w:rsid w:val="00DA1112"/>
    <w:rsid w:val="00DA1ABB"/>
    <w:rsid w:val="00DA71C2"/>
    <w:rsid w:val="00DA72D9"/>
    <w:rsid w:val="00DB08EA"/>
    <w:rsid w:val="00DB5497"/>
    <w:rsid w:val="00DB567A"/>
    <w:rsid w:val="00DB635E"/>
    <w:rsid w:val="00DC1B7E"/>
    <w:rsid w:val="00DC1FC5"/>
    <w:rsid w:val="00DC3E82"/>
    <w:rsid w:val="00DC4004"/>
    <w:rsid w:val="00DC5501"/>
    <w:rsid w:val="00DC68E9"/>
    <w:rsid w:val="00DC733E"/>
    <w:rsid w:val="00DD08ED"/>
    <w:rsid w:val="00DD0E50"/>
    <w:rsid w:val="00DD50B5"/>
    <w:rsid w:val="00DE2692"/>
    <w:rsid w:val="00DE3751"/>
    <w:rsid w:val="00DE378F"/>
    <w:rsid w:val="00DE720C"/>
    <w:rsid w:val="00DE76FE"/>
    <w:rsid w:val="00DF3D1A"/>
    <w:rsid w:val="00E00F97"/>
    <w:rsid w:val="00E02563"/>
    <w:rsid w:val="00E05AE4"/>
    <w:rsid w:val="00E05D0E"/>
    <w:rsid w:val="00E10D72"/>
    <w:rsid w:val="00E1113B"/>
    <w:rsid w:val="00E13715"/>
    <w:rsid w:val="00E15552"/>
    <w:rsid w:val="00E16607"/>
    <w:rsid w:val="00E22A9D"/>
    <w:rsid w:val="00E22F34"/>
    <w:rsid w:val="00E245AC"/>
    <w:rsid w:val="00E2713D"/>
    <w:rsid w:val="00E30745"/>
    <w:rsid w:val="00E349A0"/>
    <w:rsid w:val="00E36815"/>
    <w:rsid w:val="00E37E28"/>
    <w:rsid w:val="00E410BF"/>
    <w:rsid w:val="00E43539"/>
    <w:rsid w:val="00E439C8"/>
    <w:rsid w:val="00E43E6F"/>
    <w:rsid w:val="00E441FE"/>
    <w:rsid w:val="00E44D7C"/>
    <w:rsid w:val="00E45D47"/>
    <w:rsid w:val="00E47271"/>
    <w:rsid w:val="00E513C6"/>
    <w:rsid w:val="00E529CF"/>
    <w:rsid w:val="00E60935"/>
    <w:rsid w:val="00E62524"/>
    <w:rsid w:val="00E63777"/>
    <w:rsid w:val="00E64337"/>
    <w:rsid w:val="00E64420"/>
    <w:rsid w:val="00E65C5E"/>
    <w:rsid w:val="00E65D4F"/>
    <w:rsid w:val="00E67C75"/>
    <w:rsid w:val="00E67D69"/>
    <w:rsid w:val="00E70D6A"/>
    <w:rsid w:val="00E71DE1"/>
    <w:rsid w:val="00E75FDF"/>
    <w:rsid w:val="00E83D9F"/>
    <w:rsid w:val="00E85183"/>
    <w:rsid w:val="00E90A44"/>
    <w:rsid w:val="00E927A9"/>
    <w:rsid w:val="00E96D76"/>
    <w:rsid w:val="00E973BC"/>
    <w:rsid w:val="00EA0AB9"/>
    <w:rsid w:val="00EA1C2F"/>
    <w:rsid w:val="00EA297B"/>
    <w:rsid w:val="00EA4ADB"/>
    <w:rsid w:val="00EA5668"/>
    <w:rsid w:val="00EB4537"/>
    <w:rsid w:val="00EB5F12"/>
    <w:rsid w:val="00EB7C18"/>
    <w:rsid w:val="00EC43F4"/>
    <w:rsid w:val="00EC6A73"/>
    <w:rsid w:val="00EC6B31"/>
    <w:rsid w:val="00ED0541"/>
    <w:rsid w:val="00ED07ED"/>
    <w:rsid w:val="00ED3163"/>
    <w:rsid w:val="00ED3EE7"/>
    <w:rsid w:val="00ED4EF2"/>
    <w:rsid w:val="00ED6ACC"/>
    <w:rsid w:val="00ED6F3D"/>
    <w:rsid w:val="00ED7501"/>
    <w:rsid w:val="00EE0714"/>
    <w:rsid w:val="00EE08E6"/>
    <w:rsid w:val="00EE42D6"/>
    <w:rsid w:val="00EE5280"/>
    <w:rsid w:val="00EF1DDE"/>
    <w:rsid w:val="00EF41C6"/>
    <w:rsid w:val="00F00694"/>
    <w:rsid w:val="00F007E2"/>
    <w:rsid w:val="00F02ED0"/>
    <w:rsid w:val="00F04264"/>
    <w:rsid w:val="00F04FBC"/>
    <w:rsid w:val="00F05AEC"/>
    <w:rsid w:val="00F07048"/>
    <w:rsid w:val="00F0716A"/>
    <w:rsid w:val="00F10495"/>
    <w:rsid w:val="00F10C50"/>
    <w:rsid w:val="00F112C6"/>
    <w:rsid w:val="00F12B33"/>
    <w:rsid w:val="00F1385E"/>
    <w:rsid w:val="00F138B8"/>
    <w:rsid w:val="00F144C2"/>
    <w:rsid w:val="00F1709E"/>
    <w:rsid w:val="00F22C62"/>
    <w:rsid w:val="00F24CA9"/>
    <w:rsid w:val="00F26011"/>
    <w:rsid w:val="00F27933"/>
    <w:rsid w:val="00F27DF6"/>
    <w:rsid w:val="00F32C71"/>
    <w:rsid w:val="00F33D24"/>
    <w:rsid w:val="00F3586B"/>
    <w:rsid w:val="00F36880"/>
    <w:rsid w:val="00F4026F"/>
    <w:rsid w:val="00F417D5"/>
    <w:rsid w:val="00F45619"/>
    <w:rsid w:val="00F46858"/>
    <w:rsid w:val="00F509E9"/>
    <w:rsid w:val="00F50E66"/>
    <w:rsid w:val="00F51EAB"/>
    <w:rsid w:val="00F547DF"/>
    <w:rsid w:val="00F60A12"/>
    <w:rsid w:val="00F60B77"/>
    <w:rsid w:val="00F60DD8"/>
    <w:rsid w:val="00F60DFD"/>
    <w:rsid w:val="00F63746"/>
    <w:rsid w:val="00F6533D"/>
    <w:rsid w:val="00F66160"/>
    <w:rsid w:val="00F66FFE"/>
    <w:rsid w:val="00F709D4"/>
    <w:rsid w:val="00F72274"/>
    <w:rsid w:val="00F74A2F"/>
    <w:rsid w:val="00F76F6B"/>
    <w:rsid w:val="00F83330"/>
    <w:rsid w:val="00F85B5B"/>
    <w:rsid w:val="00F94C98"/>
    <w:rsid w:val="00F97B8C"/>
    <w:rsid w:val="00FA0F8F"/>
    <w:rsid w:val="00FA1F68"/>
    <w:rsid w:val="00FA2D25"/>
    <w:rsid w:val="00FA460F"/>
    <w:rsid w:val="00FA490B"/>
    <w:rsid w:val="00FA64FB"/>
    <w:rsid w:val="00FA76FE"/>
    <w:rsid w:val="00FB0A49"/>
    <w:rsid w:val="00FB1682"/>
    <w:rsid w:val="00FB2D43"/>
    <w:rsid w:val="00FB3215"/>
    <w:rsid w:val="00FB3D79"/>
    <w:rsid w:val="00FB5BA6"/>
    <w:rsid w:val="00FC756F"/>
    <w:rsid w:val="00FC7E7D"/>
    <w:rsid w:val="00FD00B8"/>
    <w:rsid w:val="00FD04A5"/>
    <w:rsid w:val="00FD13E8"/>
    <w:rsid w:val="00FD1F2F"/>
    <w:rsid w:val="00FD1F9B"/>
    <w:rsid w:val="00FD2516"/>
    <w:rsid w:val="00FD251D"/>
    <w:rsid w:val="00FD67EF"/>
    <w:rsid w:val="00FF17F7"/>
    <w:rsid w:val="00FF5873"/>
    <w:rsid w:val="00FF5D5A"/>
    <w:rsid w:val="00FF669F"/>
    <w:rsid w:val="0699D3D9"/>
    <w:rsid w:val="0DB1A8E5"/>
    <w:rsid w:val="116B401E"/>
    <w:rsid w:val="1829289E"/>
    <w:rsid w:val="19173309"/>
    <w:rsid w:val="197159D9"/>
    <w:rsid w:val="1DACB676"/>
    <w:rsid w:val="26CCD6E3"/>
    <w:rsid w:val="376FDEB7"/>
    <w:rsid w:val="3A2E18C7"/>
    <w:rsid w:val="4A7558B7"/>
    <w:rsid w:val="5A743232"/>
    <w:rsid w:val="5F5AB9BF"/>
    <w:rsid w:val="685E5934"/>
    <w:rsid w:val="7989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A4A8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5AC"/>
    <w:pPr>
      <w:spacing w:after="240" w:line="360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45AC"/>
    <w:pPr>
      <w:keepNext/>
      <w:keepLines/>
      <w:spacing w:line="276" w:lineRule="auto"/>
      <w:outlineLvl w:val="0"/>
    </w:pPr>
    <w:rPr>
      <w:rFonts w:asciiTheme="majorHAnsi" w:eastAsiaTheme="majorEastAsia" w:hAnsiTheme="majorHAnsi" w:cstheme="majorBidi"/>
      <w:b/>
      <w:color w:val="016574" w:themeColor="accent2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45AC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color w:val="016574" w:themeColor="accent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17D5"/>
    <w:pPr>
      <w:keepNext/>
      <w:keepLines/>
      <w:spacing w:line="276" w:lineRule="auto"/>
      <w:outlineLvl w:val="2"/>
    </w:pPr>
    <w:rPr>
      <w:rFonts w:ascii="Arial" w:eastAsiaTheme="majorEastAsia" w:hAnsi="Arial" w:cstheme="majorBidi"/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417D5"/>
    <w:pPr>
      <w:keepNext/>
      <w:keepLines/>
      <w:spacing w:line="276" w:lineRule="auto"/>
      <w:outlineLvl w:val="3"/>
    </w:pPr>
    <w:rPr>
      <w:rFonts w:ascii="Arial" w:eastAsiaTheme="majorEastAsia" w:hAnsi="Arial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F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4B5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Orangetable">
    <w:name w:val="Orange table"/>
    <w:basedOn w:val="TableNormal"/>
    <w:uiPriority w:val="99"/>
    <w:rsid w:val="00444AA1"/>
    <w:rPr>
      <w:rFonts w:ascii="Verdana" w:eastAsia="Times New Roman" w:hAnsi="Verdana" w:cs="Times New Roman"/>
      <w:sz w:val="20"/>
      <w:szCs w:val="20"/>
    </w:rPr>
    <w:tblPr>
      <w:tblStyleRowBandSize w:val="1"/>
    </w:tblPr>
    <w:tcPr>
      <w:shd w:val="clear" w:color="auto" w:fill="016574" w:themeFill="accent1"/>
    </w:tcPr>
    <w:tblStylePr w:type="firstRow">
      <w:rPr>
        <w:rFonts w:ascii="Verdana" w:hAnsi="Verdana"/>
        <w:b w:val="0"/>
        <w:i w:val="0"/>
        <w:color w:val="FFFFFF" w:themeColor="background1"/>
        <w:sz w:val="20"/>
        <w:u w:color="FFFFFF" w:themeColor="background1"/>
      </w:rPr>
    </w:tblStylePr>
    <w:tblStylePr w:type="band1Horz">
      <w:rPr>
        <w:color w:val="767171" w:themeColor="background2" w:themeShade="80"/>
        <w:sz w:val="20"/>
      </w:rPr>
      <w:tblPr/>
      <w:tcPr>
        <w:shd w:val="clear" w:color="auto" w:fill="D0CECE" w:themeFill="background2" w:themeFillShade="E6"/>
      </w:tcPr>
    </w:tblStylePr>
    <w:tblStylePr w:type="band2Horz">
      <w:rPr>
        <w:color w:val="3B3838" w:themeColor="background2" w:themeShade="40"/>
      </w:rPr>
      <w:tblPr/>
      <w:tcPr>
        <w:shd w:val="clear" w:color="auto" w:fill="FFFFFF" w:themeFill="background1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E245AC"/>
    <w:rPr>
      <w:rFonts w:asciiTheme="majorHAnsi" w:eastAsiaTheme="majorEastAsia" w:hAnsiTheme="majorHAnsi" w:cstheme="majorBidi"/>
      <w:b/>
      <w:color w:val="016574" w:themeColor="accent2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245AC"/>
    <w:rPr>
      <w:rFonts w:ascii="Arial" w:eastAsiaTheme="majorEastAsia" w:hAnsi="Arial" w:cstheme="majorBidi"/>
      <w:b/>
      <w:color w:val="016574" w:themeColor="accent2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417D5"/>
    <w:rPr>
      <w:rFonts w:ascii="Arial" w:eastAsiaTheme="majorEastAsia" w:hAnsi="Arial" w:cstheme="majorBidi"/>
      <w:b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417D5"/>
    <w:rPr>
      <w:rFonts w:ascii="Arial" w:eastAsiaTheme="majorEastAsia" w:hAnsi="Arial" w:cstheme="majorBidi"/>
      <w:b/>
      <w:iCs/>
    </w:rPr>
  </w:style>
  <w:style w:type="paragraph" w:customStyle="1" w:styleId="BodyText1">
    <w:name w:val="Body Text1"/>
    <w:basedOn w:val="Normal"/>
    <w:qFormat/>
    <w:rsid w:val="00E245AC"/>
  </w:style>
  <w:style w:type="character" w:customStyle="1" w:styleId="Heading5Char">
    <w:name w:val="Heading 5 Char"/>
    <w:basedOn w:val="DefaultParagraphFont"/>
    <w:link w:val="Heading5"/>
    <w:uiPriority w:val="9"/>
    <w:semiHidden/>
    <w:rsid w:val="00105F31"/>
    <w:rPr>
      <w:rFonts w:asciiTheme="majorHAnsi" w:eastAsiaTheme="majorEastAsia" w:hAnsiTheme="majorHAnsi" w:cstheme="majorBidi"/>
      <w:color w:val="004B56" w:themeColor="accent1" w:themeShade="BF"/>
    </w:rPr>
  </w:style>
  <w:style w:type="paragraph" w:styleId="NoSpacing">
    <w:name w:val="No Spacing"/>
    <w:link w:val="NoSpacingChar"/>
    <w:uiPriority w:val="1"/>
    <w:qFormat/>
    <w:rsid w:val="00980531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980531"/>
    <w:rPr>
      <w:rFonts w:eastAsiaTheme="minorEastAsia"/>
      <w:sz w:val="22"/>
      <w:szCs w:val="22"/>
      <w:lang w:val="en-US" w:eastAsia="zh-CN"/>
    </w:rPr>
  </w:style>
  <w:style w:type="paragraph" w:styleId="Header">
    <w:name w:val="header"/>
    <w:basedOn w:val="Normal"/>
    <w:link w:val="HeaderChar"/>
    <w:unhideWhenUsed/>
    <w:rsid w:val="00660C7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C7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60C7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C79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917BB1"/>
  </w:style>
  <w:style w:type="character" w:styleId="Hyperlink">
    <w:name w:val="Hyperlink"/>
    <w:basedOn w:val="DefaultParagraphFont"/>
    <w:uiPriority w:val="99"/>
    <w:unhideWhenUsed/>
    <w:rsid w:val="00B54CF4"/>
    <w:rPr>
      <w:color w:val="01657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4CF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17618"/>
    <w:rPr>
      <w:rFonts w:eastAsiaTheme="minorEastAsia"/>
    </w:rPr>
  </w:style>
  <w:style w:type="paragraph" w:customStyle="1" w:styleId="Reportheader">
    <w:name w:val="Report header"/>
    <w:basedOn w:val="Heading1"/>
    <w:qFormat/>
    <w:rsid w:val="00E245AC"/>
    <w:rPr>
      <w:sz w:val="48"/>
      <w:szCs w:val="48"/>
    </w:rPr>
  </w:style>
  <w:style w:type="character" w:customStyle="1" w:styleId="normaltextrun">
    <w:name w:val="normaltextrun"/>
    <w:basedOn w:val="DefaultParagraphFont"/>
    <w:rsid w:val="00BD5B7E"/>
  </w:style>
  <w:style w:type="character" w:customStyle="1" w:styleId="eop">
    <w:name w:val="eop"/>
    <w:basedOn w:val="DefaultParagraphFont"/>
    <w:rsid w:val="00BD5B7E"/>
  </w:style>
  <w:style w:type="paragraph" w:styleId="TOCHeading">
    <w:name w:val="TOC Heading"/>
    <w:basedOn w:val="Heading1"/>
    <w:next w:val="Normal"/>
    <w:uiPriority w:val="39"/>
    <w:unhideWhenUsed/>
    <w:qFormat/>
    <w:rsid w:val="00BD5B7E"/>
    <w:pPr>
      <w:spacing w:before="240" w:after="0" w:line="259" w:lineRule="auto"/>
      <w:outlineLvl w:val="9"/>
    </w:pPr>
    <w:rPr>
      <w:b w:val="0"/>
      <w:color w:val="004B56" w:themeColor="accent1" w:themeShade="BF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D5B7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D5B7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BD5B7E"/>
    <w:pPr>
      <w:spacing w:after="100"/>
      <w:ind w:left="480"/>
    </w:pPr>
  </w:style>
  <w:style w:type="paragraph" w:customStyle="1" w:styleId="paragraph">
    <w:name w:val="paragraph"/>
    <w:basedOn w:val="Normal"/>
    <w:rsid w:val="00973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customStyle="1" w:styleId="tabchar">
    <w:name w:val="tabchar"/>
    <w:basedOn w:val="DefaultParagraphFont"/>
    <w:rsid w:val="0097313C"/>
  </w:style>
  <w:style w:type="character" w:styleId="CommentReference">
    <w:name w:val="annotation reference"/>
    <w:basedOn w:val="DefaultParagraphFont"/>
    <w:uiPriority w:val="99"/>
    <w:semiHidden/>
    <w:unhideWhenUsed/>
    <w:rsid w:val="00ED07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07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07ED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7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7ED"/>
    <w:rPr>
      <w:rFonts w:eastAsiaTheme="minorEastAsia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E1B9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837E0"/>
    <w:rPr>
      <w:color w:val="016574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BA4F61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F0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39"/>
    <w:rsid w:val="008A34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"/>
    <w:rsid w:val="00804E30"/>
    <w:pPr>
      <w:spacing w:before="100" w:beforeAutospacing="1" w:after="100" w:afterAutospacing="1" w:line="240" w:lineRule="auto"/>
      <w:ind w:left="260"/>
    </w:pPr>
    <w:rPr>
      <w:rFonts w:ascii="Times New Roman" w:eastAsia="Times New Roman" w:hAnsi="Times New Roman" w:cs="Times New Roman"/>
      <w:lang w:eastAsia="en-GB"/>
    </w:rPr>
  </w:style>
  <w:style w:type="character" w:customStyle="1" w:styleId="cf01">
    <w:name w:val="cf01"/>
    <w:basedOn w:val="DefaultParagraphFont"/>
    <w:rsid w:val="00804E30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804E30"/>
    <w:rPr>
      <w:rFonts w:ascii="Segoe UI" w:hAnsi="Segoe UI" w:cs="Segoe UI" w:hint="default"/>
      <w:b/>
      <w:bCs/>
      <w:sz w:val="18"/>
      <w:szCs w:val="18"/>
    </w:rPr>
  </w:style>
  <w:style w:type="paragraph" w:customStyle="1" w:styleId="xmsolistparagraph">
    <w:name w:val="x_msolistparagraph"/>
    <w:basedOn w:val="Normal"/>
    <w:rsid w:val="00D02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569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564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3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55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338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0687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00500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5078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3496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0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9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4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1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7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1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5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8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5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9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7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05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45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88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1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0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0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6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2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88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2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06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1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8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03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49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0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33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1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63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1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26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5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0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1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8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9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5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6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1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0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97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38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4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8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3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2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449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6630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4985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030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775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2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98352">
          <w:marLeft w:val="1325"/>
          <w:marRight w:val="0"/>
          <w:marTop w:val="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383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754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376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695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7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eta.sepa.scot/about-sepa/who-we-are/our-performance/corporate-plan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3C4741"/>
      </a:dk1>
      <a:lt1>
        <a:srgbClr val="FFFFFF"/>
      </a:lt1>
      <a:dk2>
        <a:srgbClr val="6E7571"/>
      </a:dk2>
      <a:lt2>
        <a:srgbClr val="E7E6E6"/>
      </a:lt2>
      <a:accent1>
        <a:srgbClr val="016574"/>
      </a:accent1>
      <a:accent2>
        <a:srgbClr val="016574"/>
      </a:accent2>
      <a:accent3>
        <a:srgbClr val="016574"/>
      </a:accent3>
      <a:accent4>
        <a:srgbClr val="016574"/>
      </a:accent4>
      <a:accent5>
        <a:srgbClr val="016574"/>
      </a:accent5>
      <a:accent6>
        <a:srgbClr val="016574"/>
      </a:accent6>
      <a:hlink>
        <a:srgbClr val="016574"/>
      </a:hlink>
      <a:folHlink>
        <a:srgbClr val="01657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7F31A-B833-E843-8908-CCA74EDF6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1319</Words>
  <Characters>7521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8823</CharactersWithSpaces>
  <SharedDoc>false</SharedDoc>
  <HLinks>
    <vt:vector size="30" baseType="variant">
      <vt:variant>
        <vt:i4>3539007</vt:i4>
      </vt:variant>
      <vt:variant>
        <vt:i4>12</vt:i4>
      </vt:variant>
      <vt:variant>
        <vt:i4>0</vt:i4>
      </vt:variant>
      <vt:variant>
        <vt:i4>5</vt:i4>
      </vt:variant>
      <vt:variant>
        <vt:lpwstr>https://www.sepa.org.uk/environment/waste/waste-data/waste-data-reporting/household-waste-data/</vt:lpwstr>
      </vt:variant>
      <vt:variant>
        <vt:lpwstr/>
      </vt:variant>
      <vt:variant>
        <vt:i4>3539007</vt:i4>
      </vt:variant>
      <vt:variant>
        <vt:i4>9</vt:i4>
      </vt:variant>
      <vt:variant>
        <vt:i4>0</vt:i4>
      </vt:variant>
      <vt:variant>
        <vt:i4>5</vt:i4>
      </vt:variant>
      <vt:variant>
        <vt:lpwstr>https://www.sepa.org.uk/environment/waste/waste-data/waste-data-reporting/household-waste-data/</vt:lpwstr>
      </vt:variant>
      <vt:variant>
        <vt:lpwstr/>
      </vt:variant>
      <vt:variant>
        <vt:i4>6029401</vt:i4>
      </vt:variant>
      <vt:variant>
        <vt:i4>6</vt:i4>
      </vt:variant>
      <vt:variant>
        <vt:i4>0</vt:i4>
      </vt:variant>
      <vt:variant>
        <vt:i4>5</vt:i4>
      </vt:variant>
      <vt:variant>
        <vt:lpwstr>https://www.sepa.org.uk/environment/water/aquatic-classification/</vt:lpwstr>
      </vt:variant>
      <vt:variant>
        <vt:lpwstr/>
      </vt:variant>
      <vt:variant>
        <vt:i4>7602279</vt:i4>
      </vt:variant>
      <vt:variant>
        <vt:i4>3</vt:i4>
      </vt:variant>
      <vt:variant>
        <vt:i4>0</vt:i4>
      </vt:variant>
      <vt:variant>
        <vt:i4>5</vt:i4>
      </vt:variant>
      <vt:variant>
        <vt:lpwstr>https://beta.sepa.scot/water-scarcity/</vt:lpwstr>
      </vt:variant>
      <vt:variant>
        <vt:lpwstr/>
      </vt:variant>
      <vt:variant>
        <vt:i4>983132</vt:i4>
      </vt:variant>
      <vt:variant>
        <vt:i4>0</vt:i4>
      </vt:variant>
      <vt:variant>
        <vt:i4>0</vt:i4>
      </vt:variant>
      <vt:variant>
        <vt:i4>5</vt:i4>
      </vt:variant>
      <vt:variant>
        <vt:lpwstr>https://beta.sepa.scot/about-sepa/who-we-are/our-performance/corporate-plan/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measurement framework</dc:title>
  <dc:subject/>
  <dc:creator/>
  <cp:keywords/>
  <dc:description/>
  <cp:lastModifiedBy/>
  <cp:revision>1</cp:revision>
  <dcterms:created xsi:type="dcterms:W3CDTF">2025-04-30T13:23:00Z</dcterms:created>
  <dcterms:modified xsi:type="dcterms:W3CDTF">2025-04-30T13:23:00Z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1aa804cd,53f9b8ca,73748179</vt:lpwstr>
  </property>
  <property fmtid="{D5CDD505-2E9C-101B-9397-08002B2CF9AE}" pid="3" name="ClassificationContentMarkingHeaderFontProps">
    <vt:lpwstr>#0000ff,10,Calibri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4fe31c5,545cdcf2,19bd8db5</vt:lpwstr>
  </property>
  <property fmtid="{D5CDD505-2E9C-101B-9397-08002B2CF9AE}" pid="6" name="ClassificationContentMarkingFooterFontProps">
    <vt:lpwstr>#0000ff,10,Calibri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ea4fd52f-9814-4cae-aa53-0ea7b16cd381_Enabled">
    <vt:lpwstr>true</vt:lpwstr>
  </property>
  <property fmtid="{D5CDD505-2E9C-101B-9397-08002B2CF9AE}" pid="9" name="MSIP_Label_ea4fd52f-9814-4cae-aa53-0ea7b16cd381_SetDate">
    <vt:lpwstr>2025-04-30T13:23:39Z</vt:lpwstr>
  </property>
  <property fmtid="{D5CDD505-2E9C-101B-9397-08002B2CF9AE}" pid="10" name="MSIP_Label_ea4fd52f-9814-4cae-aa53-0ea7b16cd381_Method">
    <vt:lpwstr>Privileged</vt:lpwstr>
  </property>
  <property fmtid="{D5CDD505-2E9C-101B-9397-08002B2CF9AE}" pid="11" name="MSIP_Label_ea4fd52f-9814-4cae-aa53-0ea7b16cd381_Name">
    <vt:lpwstr>Official General</vt:lpwstr>
  </property>
  <property fmtid="{D5CDD505-2E9C-101B-9397-08002B2CF9AE}" pid="12" name="MSIP_Label_ea4fd52f-9814-4cae-aa53-0ea7b16cd381_SiteId">
    <vt:lpwstr>5cf26d65-cf46-4c72-ba82-7577d9c2d7ab</vt:lpwstr>
  </property>
  <property fmtid="{D5CDD505-2E9C-101B-9397-08002B2CF9AE}" pid="13" name="MSIP_Label_ea4fd52f-9814-4cae-aa53-0ea7b16cd381_ActionId">
    <vt:lpwstr>ea2c8d07-2d3d-4e8e-802b-3c370785d1f9</vt:lpwstr>
  </property>
  <property fmtid="{D5CDD505-2E9C-101B-9397-08002B2CF9AE}" pid="14" name="MSIP_Label_ea4fd52f-9814-4cae-aa53-0ea7b16cd381_ContentBits">
    <vt:lpwstr>3</vt:lpwstr>
  </property>
  <property fmtid="{D5CDD505-2E9C-101B-9397-08002B2CF9AE}" pid="15" name="MSIP_Label_ea4fd52f-9814-4cae-aa53-0ea7b16cd381_Tag">
    <vt:lpwstr>10, 0, 1, 1</vt:lpwstr>
  </property>
</Properties>
</file>