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CF99" w14:textId="36C022A6" w:rsidR="00572D82" w:rsidRDefault="00D24669" w:rsidP="00C2022C">
      <w:r>
        <w:rPr>
          <w:noProof/>
        </w:rPr>
        <w:drawing>
          <wp:anchor distT="0" distB="0" distL="114300" distR="114300" simplePos="0" relativeHeight="251658268" behindDoc="1" locked="0" layoutInCell="1" allowOverlap="1" wp14:anchorId="510926D7" wp14:editId="03FE0563">
            <wp:simplePos x="0" y="0"/>
            <wp:positionH relativeFrom="page">
              <wp:align>left</wp:align>
            </wp:positionH>
            <wp:positionV relativeFrom="paragraph">
              <wp:posOffset>-676910</wp:posOffset>
            </wp:positionV>
            <wp:extent cx="803565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8035655" cy="10875645"/>
                    </a:xfrm>
                    <a:prstGeom prst="rect">
                      <a:avLst/>
                    </a:prstGeom>
                  </pic:spPr>
                </pic:pic>
              </a:graphicData>
            </a:graphic>
            <wp14:sizeRelH relativeFrom="page">
              <wp14:pctWidth>0</wp14:pctWidth>
            </wp14:sizeRelH>
            <wp14:sizeRelV relativeFrom="page">
              <wp14:pctHeight>0</wp14:pctHeight>
            </wp14:sizeRelV>
          </wp:anchor>
        </w:drawing>
      </w:r>
      <w:r w:rsidR="00572D82">
        <w:t xml:space="preserve"> </w:t>
      </w:r>
    </w:p>
    <w:sdt>
      <w:sdtPr>
        <w:id w:val="-191923907"/>
        <w:docPartObj>
          <w:docPartGallery w:val="Cover Pages"/>
          <w:docPartUnique/>
        </w:docPartObj>
      </w:sdtPr>
      <w:sdtEndPr/>
      <w:sdtContent>
        <w:p w14:paraId="56E2E7F3" w14:textId="4CF38EF5" w:rsidR="00C2022C" w:rsidRDefault="00CF7EFB" w:rsidP="00C2022C">
          <w:r>
            <w:rPr>
              <w:noProof/>
            </w:rPr>
            <w:drawing>
              <wp:inline distT="0" distB="0" distL="0" distR="0" wp14:anchorId="6519C6AE" wp14:editId="28E7F5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1C1B32" w14:textId="02D1278A" w:rsidR="00C2022C" w:rsidRDefault="00C2022C" w:rsidP="00C2022C"/>
        <w:p w14:paraId="70BC0DDA" w14:textId="77777777" w:rsidR="00C2022C" w:rsidRDefault="00C2022C" w:rsidP="00C2022C"/>
        <w:p w14:paraId="4EC489D5" w14:textId="04C30E25" w:rsidR="00C2022C" w:rsidRDefault="0221BB32" w:rsidP="1431C866">
          <w:pPr>
            <w:rPr>
              <w:rFonts w:ascii="Arial" w:eastAsia="Arial" w:hAnsi="Arial" w:cs="Arial"/>
              <w:b/>
              <w:bCs/>
              <w:color w:val="FFFFFF" w:themeColor="background1"/>
              <w:sz w:val="32"/>
              <w:szCs w:val="32"/>
            </w:rPr>
          </w:pPr>
          <w:r w:rsidRPr="1431C866">
            <w:rPr>
              <w:rFonts w:ascii="Aptos" w:eastAsia="Aptos" w:hAnsi="Aptos" w:cs="Aptos"/>
              <w:b/>
              <w:bCs/>
              <w:color w:val="FFFFFF" w:themeColor="background1"/>
              <w:sz w:val="32"/>
              <w:szCs w:val="32"/>
            </w:rPr>
            <w:t>WAS-G-EASR-10</w:t>
          </w:r>
        </w:p>
        <w:p w14:paraId="48FCCD27" w14:textId="77777777" w:rsidR="00C2022C" w:rsidRDefault="00C2022C" w:rsidP="00C2022C"/>
        <w:p w14:paraId="1BE5FFBB" w14:textId="77777777" w:rsidR="00C2022C" w:rsidRDefault="00C2022C" w:rsidP="00C2022C"/>
        <w:p w14:paraId="124C2429" w14:textId="0F05FA9F" w:rsidR="00801105" w:rsidRPr="00C2022C" w:rsidRDefault="00281BB1" w:rsidP="00C2022C">
          <w:r>
            <w:rPr>
              <w:noProof/>
            </w:rPr>
            <mc:AlternateContent>
              <mc:Choice Requires="wps">
                <w:drawing>
                  <wp:anchor distT="0" distB="0" distL="114300" distR="114300" simplePos="0" relativeHeight="251658240" behindDoc="0" locked="1" layoutInCell="1" allowOverlap="1" wp14:anchorId="65CD8539" wp14:editId="187CCE0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39E920D" w14:textId="377DCA40" w:rsidR="00281BB1" w:rsidRPr="009A240D" w:rsidRDefault="00776792" w:rsidP="00281BB1">
                                <w:pPr>
                                  <w:pStyle w:val="BodyText1"/>
                                  <w:rPr>
                                    <w:color w:val="FFFFFF" w:themeColor="background1"/>
                                  </w:rPr>
                                </w:pPr>
                                <w:r>
                                  <w:rPr>
                                    <w:color w:val="FFFFFF" w:themeColor="background1"/>
                                  </w:rPr>
                                  <w:t xml:space="preserve">Version 1.0 </w:t>
                                </w:r>
                                <w:r w:rsidR="005C5BFA">
                                  <w:rPr>
                                    <w:color w:val="FFFFFF" w:themeColor="background1"/>
                                  </w:rPr>
                                  <w:t xml:space="preserve">- </w:t>
                                </w:r>
                                <w:r>
                                  <w:rPr>
                                    <w:color w:val="FFFFFF" w:themeColor="background1"/>
                                  </w:rPr>
                                  <w:t>April</w:t>
                                </w:r>
                                <w:r w:rsidR="00B97337">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853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39E920D" w14:textId="377DCA40" w:rsidR="00281BB1" w:rsidRPr="009A240D" w:rsidRDefault="00776792" w:rsidP="00281BB1">
                          <w:pPr>
                            <w:pStyle w:val="BodyText1"/>
                            <w:rPr>
                              <w:color w:val="FFFFFF" w:themeColor="background1"/>
                            </w:rPr>
                          </w:pPr>
                          <w:r>
                            <w:rPr>
                              <w:color w:val="FFFFFF" w:themeColor="background1"/>
                            </w:rPr>
                            <w:t xml:space="preserve">Version 1.0 </w:t>
                          </w:r>
                          <w:r w:rsidR="005C5BFA">
                            <w:rPr>
                              <w:color w:val="FFFFFF" w:themeColor="background1"/>
                            </w:rPr>
                            <w:t xml:space="preserve">- </w:t>
                          </w:r>
                          <w:r>
                            <w:rPr>
                              <w:color w:val="FFFFFF" w:themeColor="background1"/>
                            </w:rPr>
                            <w:t>April</w:t>
                          </w:r>
                          <w:r w:rsidR="00B97337">
                            <w:rPr>
                              <w:color w:val="FFFFFF" w:themeColor="background1"/>
                            </w:rPr>
                            <w:t xml:space="preserve"> 2025</w:t>
                          </w:r>
                        </w:p>
                      </w:txbxContent>
                    </v:textbox>
                    <w10:anchorlock/>
                  </v:shape>
                </w:pict>
              </mc:Fallback>
            </mc:AlternateContent>
          </w:r>
          <w:r w:rsidR="00776792">
            <w:rPr>
              <w:b/>
              <w:bCs/>
              <w:color w:val="FFFFFF" w:themeColor="background1"/>
              <w:sz w:val="84"/>
              <w:szCs w:val="84"/>
            </w:rPr>
            <w:t xml:space="preserve">EASR </w:t>
          </w:r>
          <w:r w:rsidR="005C5BFA">
            <w:rPr>
              <w:b/>
              <w:bCs/>
              <w:color w:val="FFFFFF" w:themeColor="background1"/>
              <w:sz w:val="84"/>
              <w:szCs w:val="84"/>
            </w:rPr>
            <w:t>g</w:t>
          </w:r>
          <w:r w:rsidR="00776792">
            <w:rPr>
              <w:b/>
              <w:bCs/>
              <w:color w:val="FFFFFF" w:themeColor="background1"/>
              <w:sz w:val="84"/>
              <w:szCs w:val="84"/>
            </w:rPr>
            <w:t xml:space="preserve">uidance - </w:t>
          </w:r>
          <w:r w:rsidR="005C5BFA">
            <w:rPr>
              <w:b/>
              <w:bCs/>
              <w:color w:val="FFFFFF" w:themeColor="background1"/>
              <w:sz w:val="84"/>
              <w:szCs w:val="84"/>
            </w:rPr>
            <w:t>r</w:t>
          </w:r>
          <w:r w:rsidR="00062360">
            <w:rPr>
              <w:b/>
              <w:bCs/>
              <w:color w:val="FFFFFF" w:themeColor="background1"/>
              <w:sz w:val="84"/>
              <w:szCs w:val="84"/>
            </w:rPr>
            <w:t>ecovery</w:t>
          </w:r>
          <w:r w:rsidR="00481936">
            <w:rPr>
              <w:b/>
              <w:bCs/>
              <w:color w:val="FFFFFF" w:themeColor="background1"/>
              <w:sz w:val="84"/>
              <w:szCs w:val="84"/>
            </w:rPr>
            <w:t xml:space="preserve"> of </w:t>
          </w:r>
          <w:r w:rsidR="005C5BFA">
            <w:rPr>
              <w:b/>
              <w:bCs/>
              <w:color w:val="FFFFFF" w:themeColor="background1"/>
              <w:sz w:val="84"/>
              <w:szCs w:val="84"/>
            </w:rPr>
            <w:t>w</w:t>
          </w:r>
          <w:r w:rsidR="00481936">
            <w:rPr>
              <w:b/>
              <w:bCs/>
              <w:color w:val="FFFFFF" w:themeColor="background1"/>
              <w:sz w:val="84"/>
              <w:szCs w:val="84"/>
            </w:rPr>
            <w:t xml:space="preserve">aste on </w:t>
          </w:r>
          <w:r w:rsidR="005C5BFA">
            <w:rPr>
              <w:b/>
              <w:bCs/>
              <w:color w:val="FFFFFF" w:themeColor="background1"/>
              <w:sz w:val="84"/>
              <w:szCs w:val="84"/>
            </w:rPr>
            <w:t>l</w:t>
          </w:r>
          <w:r w:rsidR="00481936">
            <w:rPr>
              <w:b/>
              <w:bCs/>
              <w:color w:val="FFFFFF" w:themeColor="background1"/>
              <w:sz w:val="84"/>
              <w:szCs w:val="84"/>
            </w:rPr>
            <w:t xml:space="preserve">and for the </w:t>
          </w:r>
          <w:r w:rsidR="005C5BFA">
            <w:rPr>
              <w:b/>
              <w:bCs/>
              <w:color w:val="FFFFFF" w:themeColor="background1"/>
              <w:sz w:val="84"/>
              <w:szCs w:val="84"/>
            </w:rPr>
            <w:t>p</w:t>
          </w:r>
          <w:r w:rsidR="00481936">
            <w:rPr>
              <w:b/>
              <w:bCs/>
              <w:color w:val="FFFFFF" w:themeColor="background1"/>
              <w:sz w:val="84"/>
              <w:szCs w:val="84"/>
            </w:rPr>
            <w:t xml:space="preserve">urpose of </w:t>
          </w:r>
          <w:r w:rsidR="005C5BFA">
            <w:rPr>
              <w:b/>
              <w:bCs/>
              <w:color w:val="FFFFFF" w:themeColor="background1"/>
              <w:sz w:val="84"/>
              <w:szCs w:val="84"/>
            </w:rPr>
            <w:t>s</w:t>
          </w:r>
          <w:r w:rsidR="00481936">
            <w:rPr>
              <w:b/>
              <w:bCs/>
              <w:color w:val="FFFFFF" w:themeColor="background1"/>
              <w:sz w:val="84"/>
              <w:szCs w:val="84"/>
            </w:rPr>
            <w:t xml:space="preserve">oil </w:t>
          </w:r>
          <w:r w:rsidR="005C5BFA">
            <w:rPr>
              <w:b/>
              <w:bCs/>
              <w:color w:val="FFFFFF" w:themeColor="background1"/>
              <w:sz w:val="84"/>
              <w:szCs w:val="84"/>
            </w:rPr>
            <w:t>i</w:t>
          </w:r>
          <w:r w:rsidR="00481936">
            <w:rPr>
              <w:b/>
              <w:bCs/>
              <w:color w:val="FFFFFF" w:themeColor="background1"/>
              <w:sz w:val="84"/>
              <w:szCs w:val="84"/>
            </w:rPr>
            <w:t>mprovement</w:t>
          </w:r>
          <w:r w:rsidR="00B97337">
            <w:rPr>
              <w:b/>
              <w:bCs/>
              <w:color w:val="FFFFFF" w:themeColor="background1"/>
              <w:sz w:val="84"/>
              <w:szCs w:val="84"/>
            </w:rPr>
            <w:t xml:space="preserve"> </w:t>
          </w:r>
        </w:p>
        <w:p w14:paraId="0E13E7F4" w14:textId="77777777" w:rsidR="008C1A73" w:rsidRPr="00CF7EFB" w:rsidRDefault="008C1A73" w:rsidP="00CF7EFB">
          <w:pPr>
            <w:rPr>
              <w:b/>
              <w:bCs/>
              <w:color w:val="FFFFFF" w:themeColor="background1"/>
              <w:sz w:val="84"/>
              <w:szCs w:val="84"/>
            </w:rPr>
          </w:pPr>
          <w:r>
            <w:br w:type="page"/>
          </w:r>
        </w:p>
      </w:sdtContent>
    </w:sdt>
    <w:sdt>
      <w:sdtPr>
        <w:rPr>
          <w:rFonts w:ascii="Arial" w:hAnsi="Arial" w:cs="Arial"/>
        </w:rPr>
        <w:id w:val="957526874"/>
        <w:docPartObj>
          <w:docPartGallery w:val="Cover Pages"/>
          <w:docPartUnique/>
        </w:docPartObj>
      </w:sdtPr>
      <w:sdtEndPr>
        <w:rPr>
          <w:color w:val="0B0C0C"/>
          <w:shd w:val="clear" w:color="auto" w:fill="FFFFFF"/>
        </w:rPr>
      </w:sdtEndPr>
      <w:sdtContent>
        <w:sdt>
          <w:sdtPr>
            <w:rPr>
              <w:rFonts w:ascii="Arial" w:hAnsi="Arial" w:cs="Arial"/>
            </w:rPr>
            <w:id w:val="786625189"/>
            <w:docPartObj>
              <w:docPartGallery w:val="Table of Contents"/>
              <w:docPartUnique/>
            </w:docPartObj>
          </w:sdtPr>
          <w:sdtEndPr>
            <w:rPr>
              <w:b/>
              <w:bCs/>
              <w:noProof/>
            </w:rPr>
          </w:sdtEndPr>
          <w:sdtContent>
            <w:sdt>
              <w:sdtPr>
                <w:rPr>
                  <w:rFonts w:ascii="Arial" w:hAnsi="Arial" w:cs="Arial"/>
                </w:rPr>
                <w:id w:val="278615562"/>
                <w:docPartObj>
                  <w:docPartGallery w:val="Table of Contents"/>
                  <w:docPartUnique/>
                </w:docPartObj>
              </w:sdtPr>
              <w:sdtEndPr>
                <w:rPr>
                  <w:b/>
                  <w:bCs/>
                  <w:noProof/>
                </w:rPr>
              </w:sdtEndPr>
              <w:sdtContent>
                <w:sdt>
                  <w:sdtPr>
                    <w:rPr>
                      <w:rFonts w:ascii="Arial" w:hAnsi="Arial" w:cs="Arial"/>
                    </w:rPr>
                    <w:id w:val="-137960399"/>
                    <w:docPartObj>
                      <w:docPartGallery w:val="Table of Contents"/>
                      <w:docPartUnique/>
                    </w:docPartObj>
                  </w:sdtPr>
                  <w:sdtEndPr>
                    <w:rPr>
                      <w:b/>
                      <w:bCs/>
                      <w:noProof/>
                    </w:rPr>
                  </w:sdtEndPr>
                  <w:sdtContent>
                    <w:sdt>
                      <w:sdtPr>
                        <w:rPr>
                          <w:rFonts w:ascii="Arial" w:hAnsi="Arial" w:cs="Arial"/>
                        </w:rPr>
                        <w:id w:val="-1983924682"/>
                        <w:docPartObj>
                          <w:docPartGallery w:val="Table of Contents"/>
                          <w:docPartUnique/>
                        </w:docPartObj>
                      </w:sdtPr>
                      <w:sdtEndPr>
                        <w:rPr>
                          <w:b/>
                          <w:bCs/>
                          <w:noProof/>
                        </w:rPr>
                      </w:sdtEndPr>
                      <w:sdtContent>
                        <w:p w14:paraId="6AB835EC" w14:textId="39A51AB3" w:rsidR="000C0274" w:rsidRPr="00FD5E3B" w:rsidRDefault="000C0274" w:rsidP="00EC6003">
                          <w:pPr>
                            <w:rPr>
                              <w:rStyle w:val="Heading2Char"/>
                            </w:rPr>
                          </w:pPr>
                          <w:r w:rsidRPr="00FD5E3B">
                            <w:rPr>
                              <w:rStyle w:val="Heading2Char"/>
                            </w:rPr>
                            <w:t>Contents</w:t>
                          </w:r>
                        </w:p>
                        <w:p w14:paraId="082AFE78" w14:textId="2461AB5A" w:rsidR="00624C72" w:rsidRDefault="000C0274">
                          <w:pPr>
                            <w:pStyle w:val="TOC1"/>
                            <w:rPr>
                              <w:b w:val="0"/>
                              <w:bCs w:val="0"/>
                              <w:kern w:val="2"/>
                              <w:sz w:val="24"/>
                              <w:szCs w:val="24"/>
                              <w:lang w:eastAsia="en-GB"/>
                              <w14:ligatures w14:val="standardContextual"/>
                            </w:rPr>
                          </w:pPr>
                          <w:r w:rsidRPr="002A687F">
                            <w:rPr>
                              <w:rFonts w:ascii="Arial" w:hAnsi="Arial" w:cs="Arial"/>
                            </w:rPr>
                            <w:fldChar w:fldCharType="begin"/>
                          </w:r>
                          <w:r w:rsidRPr="002A687F">
                            <w:rPr>
                              <w:rFonts w:ascii="Arial" w:hAnsi="Arial" w:cs="Arial"/>
                            </w:rPr>
                            <w:instrText xml:space="preserve"> TOC \o "1-3" \h \z \u </w:instrText>
                          </w:r>
                          <w:r w:rsidRPr="002A687F">
                            <w:rPr>
                              <w:rFonts w:ascii="Arial" w:hAnsi="Arial" w:cs="Arial"/>
                            </w:rPr>
                            <w:fldChar w:fldCharType="separate"/>
                          </w:r>
                          <w:hyperlink w:anchor="_Toc196831390" w:history="1">
                            <w:r w:rsidR="00624C72" w:rsidRPr="00EF271F">
                              <w:rPr>
                                <w:rStyle w:val="Hyperlink"/>
                              </w:rPr>
                              <w:t>PART 1 – Introduction</w:t>
                            </w:r>
                            <w:r w:rsidR="00624C72">
                              <w:rPr>
                                <w:webHidden/>
                              </w:rPr>
                              <w:tab/>
                            </w:r>
                            <w:r w:rsidR="00624C72">
                              <w:rPr>
                                <w:webHidden/>
                              </w:rPr>
                              <w:fldChar w:fldCharType="begin"/>
                            </w:r>
                            <w:r w:rsidR="00624C72">
                              <w:rPr>
                                <w:webHidden/>
                              </w:rPr>
                              <w:instrText xml:space="preserve"> PAGEREF _Toc196831390 \h </w:instrText>
                            </w:r>
                            <w:r w:rsidR="00624C72">
                              <w:rPr>
                                <w:webHidden/>
                              </w:rPr>
                            </w:r>
                            <w:r w:rsidR="00624C72">
                              <w:rPr>
                                <w:webHidden/>
                              </w:rPr>
                              <w:fldChar w:fldCharType="separate"/>
                            </w:r>
                            <w:r w:rsidR="00152272">
                              <w:rPr>
                                <w:webHidden/>
                              </w:rPr>
                              <w:t>3</w:t>
                            </w:r>
                            <w:r w:rsidR="00624C72">
                              <w:rPr>
                                <w:webHidden/>
                              </w:rPr>
                              <w:fldChar w:fldCharType="end"/>
                            </w:r>
                          </w:hyperlink>
                        </w:p>
                        <w:p w14:paraId="7470FDE8" w14:textId="1CB86234" w:rsidR="00624C72" w:rsidRDefault="00624C72">
                          <w:pPr>
                            <w:pStyle w:val="TOC2"/>
                            <w:rPr>
                              <w:noProof/>
                              <w:kern w:val="2"/>
                              <w:lang w:eastAsia="en-GB"/>
                              <w14:ligatures w14:val="standardContextual"/>
                            </w:rPr>
                          </w:pPr>
                          <w:hyperlink w:anchor="_Toc196831391" w:history="1">
                            <w:r w:rsidRPr="00EF271F">
                              <w:rPr>
                                <w:rStyle w:val="Hyperlink"/>
                                <w:noProof/>
                              </w:rPr>
                              <w:t>Authorised person</w:t>
                            </w:r>
                            <w:r>
                              <w:rPr>
                                <w:noProof/>
                                <w:webHidden/>
                              </w:rPr>
                              <w:tab/>
                            </w:r>
                            <w:r>
                              <w:rPr>
                                <w:noProof/>
                                <w:webHidden/>
                              </w:rPr>
                              <w:fldChar w:fldCharType="begin"/>
                            </w:r>
                            <w:r>
                              <w:rPr>
                                <w:noProof/>
                                <w:webHidden/>
                              </w:rPr>
                              <w:instrText xml:space="preserve"> PAGEREF _Toc196831391 \h </w:instrText>
                            </w:r>
                            <w:r>
                              <w:rPr>
                                <w:noProof/>
                                <w:webHidden/>
                              </w:rPr>
                            </w:r>
                            <w:r>
                              <w:rPr>
                                <w:noProof/>
                                <w:webHidden/>
                              </w:rPr>
                              <w:fldChar w:fldCharType="separate"/>
                            </w:r>
                            <w:r w:rsidR="00152272">
                              <w:rPr>
                                <w:noProof/>
                                <w:webHidden/>
                              </w:rPr>
                              <w:t>3</w:t>
                            </w:r>
                            <w:r>
                              <w:rPr>
                                <w:noProof/>
                                <w:webHidden/>
                              </w:rPr>
                              <w:fldChar w:fldCharType="end"/>
                            </w:r>
                          </w:hyperlink>
                        </w:p>
                        <w:p w14:paraId="2DC9B5F4" w14:textId="49DDC31C" w:rsidR="00624C72" w:rsidRDefault="00624C72">
                          <w:pPr>
                            <w:pStyle w:val="TOC2"/>
                            <w:rPr>
                              <w:noProof/>
                              <w:kern w:val="2"/>
                              <w:lang w:eastAsia="en-GB"/>
                              <w14:ligatures w14:val="standardContextual"/>
                            </w:rPr>
                          </w:pPr>
                          <w:hyperlink w:anchor="_Toc196831392" w:history="1">
                            <w:r w:rsidRPr="00EF271F">
                              <w:rPr>
                                <w:rStyle w:val="Hyperlink"/>
                                <w:noProof/>
                              </w:rPr>
                              <w:t>Meaning of ‘recovery’ &amp; ‘soil improvement’</w:t>
                            </w:r>
                            <w:r>
                              <w:rPr>
                                <w:noProof/>
                                <w:webHidden/>
                              </w:rPr>
                              <w:tab/>
                            </w:r>
                            <w:r>
                              <w:rPr>
                                <w:noProof/>
                                <w:webHidden/>
                              </w:rPr>
                              <w:fldChar w:fldCharType="begin"/>
                            </w:r>
                            <w:r>
                              <w:rPr>
                                <w:noProof/>
                                <w:webHidden/>
                              </w:rPr>
                              <w:instrText xml:space="preserve"> PAGEREF _Toc196831392 \h </w:instrText>
                            </w:r>
                            <w:r>
                              <w:rPr>
                                <w:noProof/>
                                <w:webHidden/>
                              </w:rPr>
                            </w:r>
                            <w:r>
                              <w:rPr>
                                <w:noProof/>
                                <w:webHidden/>
                              </w:rPr>
                              <w:fldChar w:fldCharType="separate"/>
                            </w:r>
                            <w:r w:rsidR="00152272">
                              <w:rPr>
                                <w:noProof/>
                                <w:webHidden/>
                              </w:rPr>
                              <w:t>4</w:t>
                            </w:r>
                            <w:r>
                              <w:rPr>
                                <w:noProof/>
                                <w:webHidden/>
                              </w:rPr>
                              <w:fldChar w:fldCharType="end"/>
                            </w:r>
                          </w:hyperlink>
                        </w:p>
                        <w:p w14:paraId="2E56111B" w14:textId="2DEAB274" w:rsidR="00624C72" w:rsidRDefault="00624C72">
                          <w:pPr>
                            <w:pStyle w:val="TOC2"/>
                            <w:rPr>
                              <w:noProof/>
                              <w:kern w:val="2"/>
                              <w:lang w:eastAsia="en-GB"/>
                              <w14:ligatures w14:val="standardContextual"/>
                            </w:rPr>
                          </w:pPr>
                          <w:hyperlink w:anchor="_Toc196831393" w:history="1">
                            <w:r w:rsidRPr="00EF271F">
                              <w:rPr>
                                <w:rStyle w:val="Hyperlink"/>
                                <w:noProof/>
                              </w:rPr>
                              <w:t>Written management system</w:t>
                            </w:r>
                            <w:r>
                              <w:rPr>
                                <w:noProof/>
                                <w:webHidden/>
                              </w:rPr>
                              <w:tab/>
                            </w:r>
                            <w:r>
                              <w:rPr>
                                <w:noProof/>
                                <w:webHidden/>
                              </w:rPr>
                              <w:fldChar w:fldCharType="begin"/>
                            </w:r>
                            <w:r>
                              <w:rPr>
                                <w:noProof/>
                                <w:webHidden/>
                              </w:rPr>
                              <w:instrText xml:space="preserve"> PAGEREF _Toc196831393 \h </w:instrText>
                            </w:r>
                            <w:r>
                              <w:rPr>
                                <w:noProof/>
                                <w:webHidden/>
                              </w:rPr>
                            </w:r>
                            <w:r>
                              <w:rPr>
                                <w:noProof/>
                                <w:webHidden/>
                              </w:rPr>
                              <w:fldChar w:fldCharType="separate"/>
                            </w:r>
                            <w:r w:rsidR="00152272">
                              <w:rPr>
                                <w:noProof/>
                                <w:webHidden/>
                              </w:rPr>
                              <w:t>5</w:t>
                            </w:r>
                            <w:r>
                              <w:rPr>
                                <w:noProof/>
                                <w:webHidden/>
                              </w:rPr>
                              <w:fldChar w:fldCharType="end"/>
                            </w:r>
                          </w:hyperlink>
                        </w:p>
                        <w:p w14:paraId="36DB0CE1" w14:textId="0E559143" w:rsidR="00624C72" w:rsidRDefault="00624C72">
                          <w:pPr>
                            <w:pStyle w:val="TOC2"/>
                            <w:rPr>
                              <w:noProof/>
                              <w:kern w:val="2"/>
                              <w:lang w:eastAsia="en-GB"/>
                              <w14:ligatures w14:val="standardContextual"/>
                            </w:rPr>
                          </w:pPr>
                          <w:hyperlink w:anchor="_Toc196831394" w:history="1">
                            <w:r w:rsidRPr="00EF271F">
                              <w:rPr>
                                <w:rStyle w:val="Hyperlink"/>
                                <w:noProof/>
                              </w:rPr>
                              <w:t>Risk Assessment</w:t>
                            </w:r>
                            <w:r>
                              <w:rPr>
                                <w:noProof/>
                                <w:webHidden/>
                              </w:rPr>
                              <w:tab/>
                            </w:r>
                            <w:r>
                              <w:rPr>
                                <w:noProof/>
                                <w:webHidden/>
                              </w:rPr>
                              <w:fldChar w:fldCharType="begin"/>
                            </w:r>
                            <w:r>
                              <w:rPr>
                                <w:noProof/>
                                <w:webHidden/>
                              </w:rPr>
                              <w:instrText xml:space="preserve"> PAGEREF _Toc196831394 \h </w:instrText>
                            </w:r>
                            <w:r>
                              <w:rPr>
                                <w:noProof/>
                                <w:webHidden/>
                              </w:rPr>
                            </w:r>
                            <w:r>
                              <w:rPr>
                                <w:noProof/>
                                <w:webHidden/>
                              </w:rPr>
                              <w:fldChar w:fldCharType="separate"/>
                            </w:r>
                            <w:r w:rsidR="00152272">
                              <w:rPr>
                                <w:noProof/>
                                <w:webHidden/>
                              </w:rPr>
                              <w:t>6</w:t>
                            </w:r>
                            <w:r>
                              <w:rPr>
                                <w:noProof/>
                                <w:webHidden/>
                              </w:rPr>
                              <w:fldChar w:fldCharType="end"/>
                            </w:r>
                          </w:hyperlink>
                        </w:p>
                        <w:p w14:paraId="0C89E5F0" w14:textId="6EDB240B" w:rsidR="00624C72" w:rsidRDefault="00624C72">
                          <w:pPr>
                            <w:pStyle w:val="TOC2"/>
                            <w:rPr>
                              <w:noProof/>
                              <w:kern w:val="2"/>
                              <w:lang w:eastAsia="en-GB"/>
                              <w14:ligatures w14:val="standardContextual"/>
                            </w:rPr>
                          </w:pPr>
                          <w:hyperlink w:anchor="_Toc196831395" w:history="1">
                            <w:r w:rsidRPr="00EF271F">
                              <w:rPr>
                                <w:rStyle w:val="Hyperlink"/>
                                <w:noProof/>
                              </w:rPr>
                              <w:t>Annual reports</w:t>
                            </w:r>
                            <w:r>
                              <w:rPr>
                                <w:noProof/>
                                <w:webHidden/>
                              </w:rPr>
                              <w:tab/>
                            </w:r>
                            <w:r>
                              <w:rPr>
                                <w:noProof/>
                                <w:webHidden/>
                              </w:rPr>
                              <w:fldChar w:fldCharType="begin"/>
                            </w:r>
                            <w:r>
                              <w:rPr>
                                <w:noProof/>
                                <w:webHidden/>
                              </w:rPr>
                              <w:instrText xml:space="preserve"> PAGEREF _Toc196831395 \h </w:instrText>
                            </w:r>
                            <w:r>
                              <w:rPr>
                                <w:noProof/>
                                <w:webHidden/>
                              </w:rPr>
                            </w:r>
                            <w:r>
                              <w:rPr>
                                <w:noProof/>
                                <w:webHidden/>
                              </w:rPr>
                              <w:fldChar w:fldCharType="separate"/>
                            </w:r>
                            <w:r w:rsidR="00152272">
                              <w:rPr>
                                <w:noProof/>
                                <w:webHidden/>
                              </w:rPr>
                              <w:t>7</w:t>
                            </w:r>
                            <w:r>
                              <w:rPr>
                                <w:noProof/>
                                <w:webHidden/>
                              </w:rPr>
                              <w:fldChar w:fldCharType="end"/>
                            </w:r>
                          </w:hyperlink>
                        </w:p>
                        <w:p w14:paraId="2146E5A2" w14:textId="49F35C31" w:rsidR="00624C72" w:rsidRDefault="00624C72">
                          <w:pPr>
                            <w:pStyle w:val="TOC1"/>
                            <w:rPr>
                              <w:b w:val="0"/>
                              <w:bCs w:val="0"/>
                              <w:kern w:val="2"/>
                              <w:sz w:val="24"/>
                              <w:szCs w:val="24"/>
                              <w:lang w:eastAsia="en-GB"/>
                              <w14:ligatures w14:val="standardContextual"/>
                            </w:rPr>
                          </w:pPr>
                          <w:hyperlink w:anchor="_Toc196831396" w:history="1">
                            <w:r w:rsidRPr="00EF271F">
                              <w:rPr>
                                <w:rStyle w:val="Hyperlink"/>
                              </w:rPr>
                              <w:t>PART 2 – Site selection, analysis and assessment</w:t>
                            </w:r>
                            <w:r>
                              <w:rPr>
                                <w:webHidden/>
                              </w:rPr>
                              <w:tab/>
                            </w:r>
                            <w:r>
                              <w:rPr>
                                <w:webHidden/>
                              </w:rPr>
                              <w:fldChar w:fldCharType="begin"/>
                            </w:r>
                            <w:r>
                              <w:rPr>
                                <w:webHidden/>
                              </w:rPr>
                              <w:instrText xml:space="preserve"> PAGEREF _Toc196831396 \h </w:instrText>
                            </w:r>
                            <w:r>
                              <w:rPr>
                                <w:webHidden/>
                              </w:rPr>
                            </w:r>
                            <w:r>
                              <w:rPr>
                                <w:webHidden/>
                              </w:rPr>
                              <w:fldChar w:fldCharType="separate"/>
                            </w:r>
                            <w:r w:rsidR="00152272">
                              <w:rPr>
                                <w:webHidden/>
                              </w:rPr>
                              <w:t>8</w:t>
                            </w:r>
                            <w:r>
                              <w:rPr>
                                <w:webHidden/>
                              </w:rPr>
                              <w:fldChar w:fldCharType="end"/>
                            </w:r>
                          </w:hyperlink>
                        </w:p>
                        <w:p w14:paraId="37E4293B" w14:textId="4E19E143" w:rsidR="00624C72" w:rsidRDefault="00624C72">
                          <w:pPr>
                            <w:pStyle w:val="TOC2"/>
                            <w:rPr>
                              <w:noProof/>
                              <w:kern w:val="2"/>
                              <w:lang w:eastAsia="en-GB"/>
                              <w14:ligatures w14:val="standardContextual"/>
                            </w:rPr>
                          </w:pPr>
                          <w:hyperlink w:anchor="_Toc196831397" w:history="1">
                            <w:r w:rsidRPr="00EF271F">
                              <w:rPr>
                                <w:rStyle w:val="Hyperlink"/>
                                <w:noProof/>
                              </w:rPr>
                              <w:t>Overarching aim</w:t>
                            </w:r>
                            <w:r>
                              <w:rPr>
                                <w:noProof/>
                                <w:webHidden/>
                              </w:rPr>
                              <w:tab/>
                            </w:r>
                            <w:r>
                              <w:rPr>
                                <w:noProof/>
                                <w:webHidden/>
                              </w:rPr>
                              <w:fldChar w:fldCharType="begin"/>
                            </w:r>
                            <w:r>
                              <w:rPr>
                                <w:noProof/>
                                <w:webHidden/>
                              </w:rPr>
                              <w:instrText xml:space="preserve"> PAGEREF _Toc196831397 \h </w:instrText>
                            </w:r>
                            <w:r>
                              <w:rPr>
                                <w:noProof/>
                                <w:webHidden/>
                              </w:rPr>
                            </w:r>
                            <w:r>
                              <w:rPr>
                                <w:noProof/>
                                <w:webHidden/>
                              </w:rPr>
                              <w:fldChar w:fldCharType="separate"/>
                            </w:r>
                            <w:r w:rsidR="00152272">
                              <w:rPr>
                                <w:noProof/>
                                <w:webHidden/>
                              </w:rPr>
                              <w:t>8</w:t>
                            </w:r>
                            <w:r>
                              <w:rPr>
                                <w:noProof/>
                                <w:webHidden/>
                              </w:rPr>
                              <w:fldChar w:fldCharType="end"/>
                            </w:r>
                          </w:hyperlink>
                        </w:p>
                        <w:p w14:paraId="470E8ACF" w14:textId="23666200" w:rsidR="00624C72" w:rsidRDefault="00624C72">
                          <w:pPr>
                            <w:pStyle w:val="TOC2"/>
                            <w:rPr>
                              <w:noProof/>
                              <w:kern w:val="2"/>
                              <w:lang w:eastAsia="en-GB"/>
                              <w14:ligatures w14:val="standardContextual"/>
                            </w:rPr>
                          </w:pPr>
                          <w:hyperlink w:anchor="_Toc196831398" w:history="1">
                            <w:r w:rsidRPr="00EF271F">
                              <w:rPr>
                                <w:rStyle w:val="Hyperlink"/>
                                <w:noProof/>
                              </w:rPr>
                              <w:t>Site information</w:t>
                            </w:r>
                            <w:r>
                              <w:rPr>
                                <w:noProof/>
                                <w:webHidden/>
                              </w:rPr>
                              <w:tab/>
                            </w:r>
                            <w:r>
                              <w:rPr>
                                <w:noProof/>
                                <w:webHidden/>
                              </w:rPr>
                              <w:fldChar w:fldCharType="begin"/>
                            </w:r>
                            <w:r>
                              <w:rPr>
                                <w:noProof/>
                                <w:webHidden/>
                              </w:rPr>
                              <w:instrText xml:space="preserve"> PAGEREF _Toc196831398 \h </w:instrText>
                            </w:r>
                            <w:r>
                              <w:rPr>
                                <w:noProof/>
                                <w:webHidden/>
                              </w:rPr>
                            </w:r>
                            <w:r>
                              <w:rPr>
                                <w:noProof/>
                                <w:webHidden/>
                              </w:rPr>
                              <w:fldChar w:fldCharType="separate"/>
                            </w:r>
                            <w:r w:rsidR="00152272">
                              <w:rPr>
                                <w:noProof/>
                                <w:webHidden/>
                              </w:rPr>
                              <w:t>8</w:t>
                            </w:r>
                            <w:r>
                              <w:rPr>
                                <w:noProof/>
                                <w:webHidden/>
                              </w:rPr>
                              <w:fldChar w:fldCharType="end"/>
                            </w:r>
                          </w:hyperlink>
                        </w:p>
                        <w:p w14:paraId="13F000E4" w14:textId="51C5EA96" w:rsidR="00624C72" w:rsidRDefault="00624C72">
                          <w:pPr>
                            <w:pStyle w:val="TOC2"/>
                            <w:rPr>
                              <w:noProof/>
                              <w:kern w:val="2"/>
                              <w:lang w:eastAsia="en-GB"/>
                              <w14:ligatures w14:val="standardContextual"/>
                            </w:rPr>
                          </w:pPr>
                          <w:hyperlink w:anchor="_Toc196831399" w:history="1">
                            <w:r w:rsidRPr="00EF271F">
                              <w:rPr>
                                <w:rStyle w:val="Hyperlink"/>
                                <w:noProof/>
                              </w:rPr>
                              <w:t>Waste types and analysis</w:t>
                            </w:r>
                            <w:r>
                              <w:rPr>
                                <w:noProof/>
                                <w:webHidden/>
                              </w:rPr>
                              <w:tab/>
                            </w:r>
                            <w:r>
                              <w:rPr>
                                <w:noProof/>
                                <w:webHidden/>
                              </w:rPr>
                              <w:fldChar w:fldCharType="begin"/>
                            </w:r>
                            <w:r>
                              <w:rPr>
                                <w:noProof/>
                                <w:webHidden/>
                              </w:rPr>
                              <w:instrText xml:space="preserve"> PAGEREF _Toc196831399 \h </w:instrText>
                            </w:r>
                            <w:r>
                              <w:rPr>
                                <w:noProof/>
                                <w:webHidden/>
                              </w:rPr>
                            </w:r>
                            <w:r>
                              <w:rPr>
                                <w:noProof/>
                                <w:webHidden/>
                              </w:rPr>
                              <w:fldChar w:fldCharType="separate"/>
                            </w:r>
                            <w:r w:rsidR="00152272">
                              <w:rPr>
                                <w:noProof/>
                                <w:webHidden/>
                              </w:rPr>
                              <w:t>10</w:t>
                            </w:r>
                            <w:r>
                              <w:rPr>
                                <w:noProof/>
                                <w:webHidden/>
                              </w:rPr>
                              <w:fldChar w:fldCharType="end"/>
                            </w:r>
                          </w:hyperlink>
                        </w:p>
                        <w:p w14:paraId="795EEE8F" w14:textId="1D966C2A" w:rsidR="00624C72" w:rsidRDefault="00624C72">
                          <w:pPr>
                            <w:pStyle w:val="TOC3"/>
                            <w:tabs>
                              <w:tab w:val="right" w:leader="dot" w:pos="10212"/>
                            </w:tabs>
                            <w:rPr>
                              <w:noProof/>
                              <w:kern w:val="2"/>
                              <w:lang w:eastAsia="en-GB"/>
                              <w14:ligatures w14:val="standardContextual"/>
                            </w:rPr>
                          </w:pPr>
                          <w:hyperlink w:anchor="_Toc196831400" w:history="1">
                            <w:r w:rsidRPr="00EF271F">
                              <w:rPr>
                                <w:rStyle w:val="Hyperlink"/>
                                <w:noProof/>
                                <w:lang w:eastAsia="en-GB"/>
                              </w:rPr>
                              <w:t>Suitable waste types</w:t>
                            </w:r>
                            <w:r>
                              <w:rPr>
                                <w:noProof/>
                                <w:webHidden/>
                              </w:rPr>
                              <w:tab/>
                            </w:r>
                            <w:r>
                              <w:rPr>
                                <w:noProof/>
                                <w:webHidden/>
                              </w:rPr>
                              <w:fldChar w:fldCharType="begin"/>
                            </w:r>
                            <w:r>
                              <w:rPr>
                                <w:noProof/>
                                <w:webHidden/>
                              </w:rPr>
                              <w:instrText xml:space="preserve"> PAGEREF _Toc196831400 \h </w:instrText>
                            </w:r>
                            <w:r>
                              <w:rPr>
                                <w:noProof/>
                                <w:webHidden/>
                              </w:rPr>
                            </w:r>
                            <w:r>
                              <w:rPr>
                                <w:noProof/>
                                <w:webHidden/>
                              </w:rPr>
                              <w:fldChar w:fldCharType="separate"/>
                            </w:r>
                            <w:r w:rsidR="00152272">
                              <w:rPr>
                                <w:noProof/>
                                <w:webHidden/>
                              </w:rPr>
                              <w:t>10</w:t>
                            </w:r>
                            <w:r>
                              <w:rPr>
                                <w:noProof/>
                                <w:webHidden/>
                              </w:rPr>
                              <w:fldChar w:fldCharType="end"/>
                            </w:r>
                          </w:hyperlink>
                        </w:p>
                        <w:p w14:paraId="49F2EBF2" w14:textId="236E43DF" w:rsidR="00624C72" w:rsidRDefault="00624C72">
                          <w:pPr>
                            <w:pStyle w:val="TOC3"/>
                            <w:tabs>
                              <w:tab w:val="right" w:leader="dot" w:pos="10212"/>
                            </w:tabs>
                            <w:rPr>
                              <w:noProof/>
                              <w:kern w:val="2"/>
                              <w:lang w:eastAsia="en-GB"/>
                              <w14:ligatures w14:val="standardContextual"/>
                            </w:rPr>
                          </w:pPr>
                          <w:hyperlink w:anchor="_Toc196831401" w:history="1">
                            <w:r w:rsidRPr="00EF271F">
                              <w:rPr>
                                <w:rStyle w:val="Hyperlink"/>
                                <w:noProof/>
                              </w:rPr>
                              <w:t>Sewage sludge – treatment standards</w:t>
                            </w:r>
                            <w:r>
                              <w:rPr>
                                <w:noProof/>
                                <w:webHidden/>
                              </w:rPr>
                              <w:tab/>
                            </w:r>
                            <w:r>
                              <w:rPr>
                                <w:noProof/>
                                <w:webHidden/>
                              </w:rPr>
                              <w:fldChar w:fldCharType="begin"/>
                            </w:r>
                            <w:r>
                              <w:rPr>
                                <w:noProof/>
                                <w:webHidden/>
                              </w:rPr>
                              <w:instrText xml:space="preserve"> PAGEREF _Toc196831401 \h </w:instrText>
                            </w:r>
                            <w:r>
                              <w:rPr>
                                <w:noProof/>
                                <w:webHidden/>
                              </w:rPr>
                            </w:r>
                            <w:r>
                              <w:rPr>
                                <w:noProof/>
                                <w:webHidden/>
                              </w:rPr>
                              <w:fldChar w:fldCharType="separate"/>
                            </w:r>
                            <w:r w:rsidR="00152272">
                              <w:rPr>
                                <w:noProof/>
                                <w:webHidden/>
                              </w:rPr>
                              <w:t>10</w:t>
                            </w:r>
                            <w:r>
                              <w:rPr>
                                <w:noProof/>
                                <w:webHidden/>
                              </w:rPr>
                              <w:fldChar w:fldCharType="end"/>
                            </w:r>
                          </w:hyperlink>
                        </w:p>
                        <w:p w14:paraId="07527078" w14:textId="0B6C166B" w:rsidR="00624C72" w:rsidRDefault="00624C72">
                          <w:pPr>
                            <w:pStyle w:val="TOC3"/>
                            <w:tabs>
                              <w:tab w:val="right" w:leader="dot" w:pos="10212"/>
                            </w:tabs>
                            <w:rPr>
                              <w:noProof/>
                              <w:kern w:val="2"/>
                              <w:lang w:eastAsia="en-GB"/>
                              <w14:ligatures w14:val="standardContextual"/>
                            </w:rPr>
                          </w:pPr>
                          <w:hyperlink w:anchor="_Toc196831402" w:history="1">
                            <w:r w:rsidRPr="00EF271F">
                              <w:rPr>
                                <w:rStyle w:val="Hyperlink"/>
                                <w:noProof/>
                              </w:rPr>
                              <w:t xml:space="preserve">Required information for each waste used </w:t>
                            </w:r>
                            <w:r>
                              <w:rPr>
                                <w:noProof/>
                                <w:webHidden/>
                              </w:rPr>
                              <w:tab/>
                            </w:r>
                            <w:r>
                              <w:rPr>
                                <w:noProof/>
                                <w:webHidden/>
                              </w:rPr>
                              <w:fldChar w:fldCharType="begin"/>
                            </w:r>
                            <w:r>
                              <w:rPr>
                                <w:noProof/>
                                <w:webHidden/>
                              </w:rPr>
                              <w:instrText xml:space="preserve"> PAGEREF _Toc196831402 \h </w:instrText>
                            </w:r>
                            <w:r>
                              <w:rPr>
                                <w:noProof/>
                                <w:webHidden/>
                              </w:rPr>
                            </w:r>
                            <w:r>
                              <w:rPr>
                                <w:noProof/>
                                <w:webHidden/>
                              </w:rPr>
                              <w:fldChar w:fldCharType="separate"/>
                            </w:r>
                            <w:r w:rsidR="00152272">
                              <w:rPr>
                                <w:noProof/>
                                <w:webHidden/>
                              </w:rPr>
                              <w:t>10</w:t>
                            </w:r>
                            <w:r>
                              <w:rPr>
                                <w:noProof/>
                                <w:webHidden/>
                              </w:rPr>
                              <w:fldChar w:fldCharType="end"/>
                            </w:r>
                          </w:hyperlink>
                        </w:p>
                        <w:p w14:paraId="00B15F00" w14:textId="68738425" w:rsidR="00624C72" w:rsidRDefault="00624C72">
                          <w:pPr>
                            <w:pStyle w:val="TOC3"/>
                            <w:tabs>
                              <w:tab w:val="right" w:leader="dot" w:pos="10212"/>
                            </w:tabs>
                            <w:rPr>
                              <w:noProof/>
                              <w:kern w:val="2"/>
                              <w:lang w:eastAsia="en-GB"/>
                              <w14:ligatures w14:val="standardContextual"/>
                            </w:rPr>
                          </w:pPr>
                          <w:hyperlink w:anchor="_Toc196831403" w:history="1">
                            <w:r w:rsidRPr="00EF271F">
                              <w:rPr>
                                <w:rStyle w:val="Hyperlink"/>
                                <w:noProof/>
                              </w:rPr>
                              <w:t>Mixed wastes</w:t>
                            </w:r>
                            <w:r>
                              <w:rPr>
                                <w:noProof/>
                                <w:webHidden/>
                              </w:rPr>
                              <w:tab/>
                            </w:r>
                            <w:r>
                              <w:rPr>
                                <w:noProof/>
                                <w:webHidden/>
                              </w:rPr>
                              <w:fldChar w:fldCharType="begin"/>
                            </w:r>
                            <w:r>
                              <w:rPr>
                                <w:noProof/>
                                <w:webHidden/>
                              </w:rPr>
                              <w:instrText xml:space="preserve"> PAGEREF _Toc196831403 \h </w:instrText>
                            </w:r>
                            <w:r>
                              <w:rPr>
                                <w:noProof/>
                                <w:webHidden/>
                              </w:rPr>
                            </w:r>
                            <w:r>
                              <w:rPr>
                                <w:noProof/>
                                <w:webHidden/>
                              </w:rPr>
                              <w:fldChar w:fldCharType="separate"/>
                            </w:r>
                            <w:r w:rsidR="00152272">
                              <w:rPr>
                                <w:noProof/>
                                <w:webHidden/>
                              </w:rPr>
                              <w:t>11</w:t>
                            </w:r>
                            <w:r>
                              <w:rPr>
                                <w:noProof/>
                                <w:webHidden/>
                              </w:rPr>
                              <w:fldChar w:fldCharType="end"/>
                            </w:r>
                          </w:hyperlink>
                        </w:p>
                        <w:p w14:paraId="2F962757" w14:textId="77B6599A" w:rsidR="00624C72" w:rsidRDefault="00624C72">
                          <w:pPr>
                            <w:pStyle w:val="TOC3"/>
                            <w:tabs>
                              <w:tab w:val="right" w:leader="dot" w:pos="10212"/>
                            </w:tabs>
                            <w:rPr>
                              <w:noProof/>
                              <w:kern w:val="2"/>
                              <w:lang w:eastAsia="en-GB"/>
                              <w14:ligatures w14:val="standardContextual"/>
                            </w:rPr>
                          </w:pPr>
                          <w:hyperlink w:anchor="_Toc196831404" w:history="1">
                            <w:r w:rsidRPr="00EF271F">
                              <w:rPr>
                                <w:rStyle w:val="Hyperlink"/>
                                <w:noProof/>
                              </w:rPr>
                              <w:t>Waste sampling method</w:t>
                            </w:r>
                            <w:r>
                              <w:rPr>
                                <w:noProof/>
                                <w:webHidden/>
                              </w:rPr>
                              <w:tab/>
                            </w:r>
                            <w:r>
                              <w:rPr>
                                <w:noProof/>
                                <w:webHidden/>
                              </w:rPr>
                              <w:fldChar w:fldCharType="begin"/>
                            </w:r>
                            <w:r>
                              <w:rPr>
                                <w:noProof/>
                                <w:webHidden/>
                              </w:rPr>
                              <w:instrText xml:space="preserve"> PAGEREF _Toc196831404 \h </w:instrText>
                            </w:r>
                            <w:r>
                              <w:rPr>
                                <w:noProof/>
                                <w:webHidden/>
                              </w:rPr>
                            </w:r>
                            <w:r>
                              <w:rPr>
                                <w:noProof/>
                                <w:webHidden/>
                              </w:rPr>
                              <w:fldChar w:fldCharType="separate"/>
                            </w:r>
                            <w:r w:rsidR="00152272">
                              <w:rPr>
                                <w:noProof/>
                                <w:webHidden/>
                              </w:rPr>
                              <w:t>11</w:t>
                            </w:r>
                            <w:r>
                              <w:rPr>
                                <w:noProof/>
                                <w:webHidden/>
                              </w:rPr>
                              <w:fldChar w:fldCharType="end"/>
                            </w:r>
                          </w:hyperlink>
                        </w:p>
                        <w:p w14:paraId="2E70121E" w14:textId="57B60096" w:rsidR="00624C72" w:rsidRDefault="00624C72">
                          <w:pPr>
                            <w:pStyle w:val="TOC3"/>
                            <w:tabs>
                              <w:tab w:val="right" w:leader="dot" w:pos="10212"/>
                            </w:tabs>
                            <w:rPr>
                              <w:noProof/>
                              <w:kern w:val="2"/>
                              <w:lang w:eastAsia="en-GB"/>
                              <w14:ligatures w14:val="standardContextual"/>
                            </w:rPr>
                          </w:pPr>
                          <w:hyperlink w:anchor="_Toc196831405" w:history="1">
                            <w:r w:rsidRPr="00EF271F">
                              <w:rPr>
                                <w:rStyle w:val="Hyperlink"/>
                                <w:noProof/>
                              </w:rPr>
                              <w:t>Waste analysis</w:t>
                            </w:r>
                            <w:r>
                              <w:rPr>
                                <w:noProof/>
                                <w:webHidden/>
                              </w:rPr>
                              <w:tab/>
                            </w:r>
                            <w:r>
                              <w:rPr>
                                <w:noProof/>
                                <w:webHidden/>
                              </w:rPr>
                              <w:fldChar w:fldCharType="begin"/>
                            </w:r>
                            <w:r>
                              <w:rPr>
                                <w:noProof/>
                                <w:webHidden/>
                              </w:rPr>
                              <w:instrText xml:space="preserve"> PAGEREF _Toc196831405 \h </w:instrText>
                            </w:r>
                            <w:r>
                              <w:rPr>
                                <w:noProof/>
                                <w:webHidden/>
                              </w:rPr>
                            </w:r>
                            <w:r>
                              <w:rPr>
                                <w:noProof/>
                                <w:webHidden/>
                              </w:rPr>
                              <w:fldChar w:fldCharType="separate"/>
                            </w:r>
                            <w:r w:rsidR="00152272">
                              <w:rPr>
                                <w:noProof/>
                                <w:webHidden/>
                              </w:rPr>
                              <w:t>12</w:t>
                            </w:r>
                            <w:r>
                              <w:rPr>
                                <w:noProof/>
                                <w:webHidden/>
                              </w:rPr>
                              <w:fldChar w:fldCharType="end"/>
                            </w:r>
                          </w:hyperlink>
                        </w:p>
                        <w:p w14:paraId="1C73E241" w14:textId="73CE15B5" w:rsidR="00624C72" w:rsidRDefault="00624C72">
                          <w:pPr>
                            <w:pStyle w:val="TOC3"/>
                            <w:tabs>
                              <w:tab w:val="right" w:leader="dot" w:pos="10212"/>
                            </w:tabs>
                            <w:rPr>
                              <w:noProof/>
                              <w:kern w:val="2"/>
                              <w:lang w:eastAsia="en-GB"/>
                              <w14:ligatures w14:val="standardContextual"/>
                            </w:rPr>
                          </w:pPr>
                          <w:hyperlink w:anchor="_Toc196831406" w:history="1">
                            <w:r w:rsidRPr="00EF271F">
                              <w:rPr>
                                <w:rStyle w:val="Hyperlink"/>
                                <w:noProof/>
                              </w:rPr>
                              <w:t>Sampling frequency</w:t>
                            </w:r>
                            <w:r>
                              <w:rPr>
                                <w:noProof/>
                                <w:webHidden/>
                              </w:rPr>
                              <w:tab/>
                            </w:r>
                            <w:r>
                              <w:rPr>
                                <w:noProof/>
                                <w:webHidden/>
                              </w:rPr>
                              <w:fldChar w:fldCharType="begin"/>
                            </w:r>
                            <w:r>
                              <w:rPr>
                                <w:noProof/>
                                <w:webHidden/>
                              </w:rPr>
                              <w:instrText xml:space="preserve"> PAGEREF _Toc196831406 \h </w:instrText>
                            </w:r>
                            <w:r>
                              <w:rPr>
                                <w:noProof/>
                                <w:webHidden/>
                              </w:rPr>
                            </w:r>
                            <w:r>
                              <w:rPr>
                                <w:noProof/>
                                <w:webHidden/>
                              </w:rPr>
                              <w:fldChar w:fldCharType="separate"/>
                            </w:r>
                            <w:r w:rsidR="00152272">
                              <w:rPr>
                                <w:noProof/>
                                <w:webHidden/>
                              </w:rPr>
                              <w:t>15</w:t>
                            </w:r>
                            <w:r>
                              <w:rPr>
                                <w:noProof/>
                                <w:webHidden/>
                              </w:rPr>
                              <w:fldChar w:fldCharType="end"/>
                            </w:r>
                          </w:hyperlink>
                        </w:p>
                        <w:p w14:paraId="24BB8F2D" w14:textId="2AE2066D" w:rsidR="00624C72" w:rsidRDefault="00624C72">
                          <w:pPr>
                            <w:pStyle w:val="TOC3"/>
                            <w:tabs>
                              <w:tab w:val="right" w:leader="dot" w:pos="10212"/>
                            </w:tabs>
                            <w:rPr>
                              <w:noProof/>
                              <w:kern w:val="2"/>
                              <w:lang w:eastAsia="en-GB"/>
                              <w14:ligatures w14:val="standardContextual"/>
                            </w:rPr>
                          </w:pPr>
                          <w:hyperlink w:anchor="_Toc196831407" w:history="1">
                            <w:r w:rsidRPr="00EF271F">
                              <w:rPr>
                                <w:rStyle w:val="Hyperlink"/>
                                <w:noProof/>
                              </w:rPr>
                              <w:t>Analytical methods</w:t>
                            </w:r>
                            <w:r>
                              <w:rPr>
                                <w:noProof/>
                                <w:webHidden/>
                              </w:rPr>
                              <w:tab/>
                            </w:r>
                            <w:r>
                              <w:rPr>
                                <w:noProof/>
                                <w:webHidden/>
                              </w:rPr>
                              <w:fldChar w:fldCharType="begin"/>
                            </w:r>
                            <w:r>
                              <w:rPr>
                                <w:noProof/>
                                <w:webHidden/>
                              </w:rPr>
                              <w:instrText xml:space="preserve"> PAGEREF _Toc196831407 \h </w:instrText>
                            </w:r>
                            <w:r>
                              <w:rPr>
                                <w:noProof/>
                                <w:webHidden/>
                              </w:rPr>
                            </w:r>
                            <w:r>
                              <w:rPr>
                                <w:noProof/>
                                <w:webHidden/>
                              </w:rPr>
                              <w:fldChar w:fldCharType="separate"/>
                            </w:r>
                            <w:r w:rsidR="00152272">
                              <w:rPr>
                                <w:noProof/>
                                <w:webHidden/>
                              </w:rPr>
                              <w:t>15</w:t>
                            </w:r>
                            <w:r>
                              <w:rPr>
                                <w:noProof/>
                                <w:webHidden/>
                              </w:rPr>
                              <w:fldChar w:fldCharType="end"/>
                            </w:r>
                          </w:hyperlink>
                        </w:p>
                        <w:p w14:paraId="4A706BFB" w14:textId="493275ED" w:rsidR="00624C72" w:rsidRDefault="00624C72">
                          <w:pPr>
                            <w:pStyle w:val="TOC2"/>
                            <w:rPr>
                              <w:noProof/>
                              <w:kern w:val="2"/>
                              <w:lang w:eastAsia="en-GB"/>
                              <w14:ligatures w14:val="standardContextual"/>
                            </w:rPr>
                          </w:pPr>
                          <w:hyperlink w:anchor="_Toc196831408" w:history="1">
                            <w:r w:rsidRPr="00EF271F">
                              <w:rPr>
                                <w:rStyle w:val="Hyperlink"/>
                                <w:noProof/>
                              </w:rPr>
                              <w:t>Soil Sampling and analysis</w:t>
                            </w:r>
                            <w:r>
                              <w:rPr>
                                <w:noProof/>
                                <w:webHidden/>
                              </w:rPr>
                              <w:tab/>
                            </w:r>
                            <w:r>
                              <w:rPr>
                                <w:noProof/>
                                <w:webHidden/>
                              </w:rPr>
                              <w:fldChar w:fldCharType="begin"/>
                            </w:r>
                            <w:r>
                              <w:rPr>
                                <w:noProof/>
                                <w:webHidden/>
                              </w:rPr>
                              <w:instrText xml:space="preserve"> PAGEREF _Toc196831408 \h </w:instrText>
                            </w:r>
                            <w:r>
                              <w:rPr>
                                <w:noProof/>
                                <w:webHidden/>
                              </w:rPr>
                            </w:r>
                            <w:r>
                              <w:rPr>
                                <w:noProof/>
                                <w:webHidden/>
                              </w:rPr>
                              <w:fldChar w:fldCharType="separate"/>
                            </w:r>
                            <w:r w:rsidR="00152272">
                              <w:rPr>
                                <w:noProof/>
                                <w:webHidden/>
                              </w:rPr>
                              <w:t>21</w:t>
                            </w:r>
                            <w:r>
                              <w:rPr>
                                <w:noProof/>
                                <w:webHidden/>
                              </w:rPr>
                              <w:fldChar w:fldCharType="end"/>
                            </w:r>
                          </w:hyperlink>
                        </w:p>
                        <w:p w14:paraId="55EB47F9" w14:textId="2D810F82" w:rsidR="00624C72" w:rsidRDefault="00624C72">
                          <w:pPr>
                            <w:pStyle w:val="TOC3"/>
                            <w:tabs>
                              <w:tab w:val="right" w:leader="dot" w:pos="10212"/>
                            </w:tabs>
                            <w:rPr>
                              <w:noProof/>
                              <w:kern w:val="2"/>
                              <w:lang w:eastAsia="en-GB"/>
                              <w14:ligatures w14:val="standardContextual"/>
                            </w:rPr>
                          </w:pPr>
                          <w:hyperlink w:anchor="_Toc196831409" w:history="1">
                            <w:r w:rsidRPr="00EF271F">
                              <w:rPr>
                                <w:rStyle w:val="Hyperlink"/>
                                <w:noProof/>
                              </w:rPr>
                              <w:t>Required information for each soil sample</w:t>
                            </w:r>
                            <w:r>
                              <w:rPr>
                                <w:noProof/>
                                <w:webHidden/>
                              </w:rPr>
                              <w:tab/>
                            </w:r>
                            <w:r>
                              <w:rPr>
                                <w:noProof/>
                                <w:webHidden/>
                              </w:rPr>
                              <w:fldChar w:fldCharType="begin"/>
                            </w:r>
                            <w:r>
                              <w:rPr>
                                <w:noProof/>
                                <w:webHidden/>
                              </w:rPr>
                              <w:instrText xml:space="preserve"> PAGEREF _Toc196831409 \h </w:instrText>
                            </w:r>
                            <w:r>
                              <w:rPr>
                                <w:noProof/>
                                <w:webHidden/>
                              </w:rPr>
                            </w:r>
                            <w:r>
                              <w:rPr>
                                <w:noProof/>
                                <w:webHidden/>
                              </w:rPr>
                              <w:fldChar w:fldCharType="separate"/>
                            </w:r>
                            <w:r w:rsidR="00152272">
                              <w:rPr>
                                <w:noProof/>
                                <w:webHidden/>
                              </w:rPr>
                              <w:t>21</w:t>
                            </w:r>
                            <w:r>
                              <w:rPr>
                                <w:noProof/>
                                <w:webHidden/>
                              </w:rPr>
                              <w:fldChar w:fldCharType="end"/>
                            </w:r>
                          </w:hyperlink>
                        </w:p>
                        <w:p w14:paraId="3E34FE10" w14:textId="73198545" w:rsidR="00624C72" w:rsidRDefault="00624C72">
                          <w:pPr>
                            <w:pStyle w:val="TOC3"/>
                            <w:tabs>
                              <w:tab w:val="right" w:leader="dot" w:pos="10212"/>
                            </w:tabs>
                            <w:rPr>
                              <w:noProof/>
                              <w:kern w:val="2"/>
                              <w:lang w:eastAsia="en-GB"/>
                              <w14:ligatures w14:val="standardContextual"/>
                            </w:rPr>
                          </w:pPr>
                          <w:hyperlink w:anchor="_Toc196831410" w:history="1">
                            <w:r w:rsidRPr="00EF271F">
                              <w:rPr>
                                <w:rStyle w:val="Hyperlink"/>
                                <w:noProof/>
                              </w:rPr>
                              <w:t>Soil sampling areas</w:t>
                            </w:r>
                            <w:r>
                              <w:rPr>
                                <w:noProof/>
                                <w:webHidden/>
                              </w:rPr>
                              <w:tab/>
                            </w:r>
                            <w:r>
                              <w:rPr>
                                <w:noProof/>
                                <w:webHidden/>
                              </w:rPr>
                              <w:fldChar w:fldCharType="begin"/>
                            </w:r>
                            <w:r>
                              <w:rPr>
                                <w:noProof/>
                                <w:webHidden/>
                              </w:rPr>
                              <w:instrText xml:space="preserve"> PAGEREF _Toc196831410 \h </w:instrText>
                            </w:r>
                            <w:r>
                              <w:rPr>
                                <w:noProof/>
                                <w:webHidden/>
                              </w:rPr>
                            </w:r>
                            <w:r>
                              <w:rPr>
                                <w:noProof/>
                                <w:webHidden/>
                              </w:rPr>
                              <w:fldChar w:fldCharType="separate"/>
                            </w:r>
                            <w:r w:rsidR="00152272">
                              <w:rPr>
                                <w:noProof/>
                                <w:webHidden/>
                              </w:rPr>
                              <w:t>22</w:t>
                            </w:r>
                            <w:r>
                              <w:rPr>
                                <w:noProof/>
                                <w:webHidden/>
                              </w:rPr>
                              <w:fldChar w:fldCharType="end"/>
                            </w:r>
                          </w:hyperlink>
                        </w:p>
                        <w:p w14:paraId="12038727" w14:textId="5B3D4ACF" w:rsidR="00624C72" w:rsidRDefault="00624C72">
                          <w:pPr>
                            <w:pStyle w:val="TOC3"/>
                            <w:tabs>
                              <w:tab w:val="right" w:leader="dot" w:pos="10212"/>
                            </w:tabs>
                            <w:rPr>
                              <w:noProof/>
                              <w:kern w:val="2"/>
                              <w:lang w:eastAsia="en-GB"/>
                              <w14:ligatures w14:val="standardContextual"/>
                            </w:rPr>
                          </w:pPr>
                          <w:hyperlink w:anchor="_Toc196831411" w:history="1">
                            <w:r w:rsidRPr="00EF271F">
                              <w:rPr>
                                <w:rStyle w:val="Hyperlink"/>
                                <w:noProof/>
                              </w:rPr>
                              <w:t>Taking a representative sample</w:t>
                            </w:r>
                            <w:r>
                              <w:rPr>
                                <w:noProof/>
                                <w:webHidden/>
                              </w:rPr>
                              <w:tab/>
                            </w:r>
                            <w:r>
                              <w:rPr>
                                <w:noProof/>
                                <w:webHidden/>
                              </w:rPr>
                              <w:fldChar w:fldCharType="begin"/>
                            </w:r>
                            <w:r>
                              <w:rPr>
                                <w:noProof/>
                                <w:webHidden/>
                              </w:rPr>
                              <w:instrText xml:space="preserve"> PAGEREF _Toc196831411 \h </w:instrText>
                            </w:r>
                            <w:r>
                              <w:rPr>
                                <w:noProof/>
                                <w:webHidden/>
                              </w:rPr>
                            </w:r>
                            <w:r>
                              <w:rPr>
                                <w:noProof/>
                                <w:webHidden/>
                              </w:rPr>
                              <w:fldChar w:fldCharType="separate"/>
                            </w:r>
                            <w:r w:rsidR="00152272">
                              <w:rPr>
                                <w:noProof/>
                                <w:webHidden/>
                              </w:rPr>
                              <w:t>22</w:t>
                            </w:r>
                            <w:r>
                              <w:rPr>
                                <w:noProof/>
                                <w:webHidden/>
                              </w:rPr>
                              <w:fldChar w:fldCharType="end"/>
                            </w:r>
                          </w:hyperlink>
                        </w:p>
                        <w:p w14:paraId="2C64A6C1" w14:textId="1796FA43" w:rsidR="00624C72" w:rsidRDefault="00624C72">
                          <w:pPr>
                            <w:pStyle w:val="TOC3"/>
                            <w:tabs>
                              <w:tab w:val="right" w:leader="dot" w:pos="10212"/>
                            </w:tabs>
                            <w:rPr>
                              <w:noProof/>
                              <w:kern w:val="2"/>
                              <w:lang w:eastAsia="en-GB"/>
                              <w14:ligatures w14:val="standardContextual"/>
                            </w:rPr>
                          </w:pPr>
                          <w:hyperlink w:anchor="_Toc196831412" w:history="1">
                            <w:r w:rsidRPr="00EF271F">
                              <w:rPr>
                                <w:rStyle w:val="Hyperlink"/>
                                <w:noProof/>
                              </w:rPr>
                              <w:t>Sampling methods</w:t>
                            </w:r>
                            <w:r>
                              <w:rPr>
                                <w:noProof/>
                                <w:webHidden/>
                              </w:rPr>
                              <w:tab/>
                            </w:r>
                            <w:r>
                              <w:rPr>
                                <w:noProof/>
                                <w:webHidden/>
                              </w:rPr>
                              <w:fldChar w:fldCharType="begin"/>
                            </w:r>
                            <w:r>
                              <w:rPr>
                                <w:noProof/>
                                <w:webHidden/>
                              </w:rPr>
                              <w:instrText xml:space="preserve"> PAGEREF _Toc196831412 \h </w:instrText>
                            </w:r>
                            <w:r>
                              <w:rPr>
                                <w:noProof/>
                                <w:webHidden/>
                              </w:rPr>
                            </w:r>
                            <w:r>
                              <w:rPr>
                                <w:noProof/>
                                <w:webHidden/>
                              </w:rPr>
                              <w:fldChar w:fldCharType="separate"/>
                            </w:r>
                            <w:r w:rsidR="00152272">
                              <w:rPr>
                                <w:noProof/>
                                <w:webHidden/>
                              </w:rPr>
                              <w:t>23</w:t>
                            </w:r>
                            <w:r>
                              <w:rPr>
                                <w:noProof/>
                                <w:webHidden/>
                              </w:rPr>
                              <w:fldChar w:fldCharType="end"/>
                            </w:r>
                          </w:hyperlink>
                        </w:p>
                        <w:p w14:paraId="2C5E0DCF" w14:textId="568A6039" w:rsidR="00624C72" w:rsidRDefault="00624C72">
                          <w:pPr>
                            <w:pStyle w:val="TOC3"/>
                            <w:tabs>
                              <w:tab w:val="right" w:leader="dot" w:pos="10212"/>
                            </w:tabs>
                            <w:rPr>
                              <w:noProof/>
                              <w:kern w:val="2"/>
                              <w:lang w:eastAsia="en-GB"/>
                              <w14:ligatures w14:val="standardContextual"/>
                            </w:rPr>
                          </w:pPr>
                          <w:hyperlink w:anchor="_Toc196831413" w:history="1">
                            <w:r w:rsidRPr="00EF271F">
                              <w:rPr>
                                <w:rStyle w:val="Hyperlink"/>
                                <w:noProof/>
                              </w:rPr>
                              <w:t>Soil analysis</w:t>
                            </w:r>
                            <w:r>
                              <w:rPr>
                                <w:noProof/>
                                <w:webHidden/>
                              </w:rPr>
                              <w:tab/>
                            </w:r>
                            <w:r>
                              <w:rPr>
                                <w:noProof/>
                                <w:webHidden/>
                              </w:rPr>
                              <w:fldChar w:fldCharType="begin"/>
                            </w:r>
                            <w:r>
                              <w:rPr>
                                <w:noProof/>
                                <w:webHidden/>
                              </w:rPr>
                              <w:instrText xml:space="preserve"> PAGEREF _Toc196831413 \h </w:instrText>
                            </w:r>
                            <w:r>
                              <w:rPr>
                                <w:noProof/>
                                <w:webHidden/>
                              </w:rPr>
                            </w:r>
                            <w:r>
                              <w:rPr>
                                <w:noProof/>
                                <w:webHidden/>
                              </w:rPr>
                              <w:fldChar w:fldCharType="separate"/>
                            </w:r>
                            <w:r w:rsidR="00152272">
                              <w:rPr>
                                <w:noProof/>
                                <w:webHidden/>
                              </w:rPr>
                              <w:t>24</w:t>
                            </w:r>
                            <w:r>
                              <w:rPr>
                                <w:noProof/>
                                <w:webHidden/>
                              </w:rPr>
                              <w:fldChar w:fldCharType="end"/>
                            </w:r>
                          </w:hyperlink>
                        </w:p>
                        <w:p w14:paraId="2F4493EB" w14:textId="5C9785C2" w:rsidR="00624C72" w:rsidRDefault="00624C72">
                          <w:pPr>
                            <w:pStyle w:val="TOC2"/>
                            <w:rPr>
                              <w:noProof/>
                              <w:kern w:val="2"/>
                              <w:lang w:eastAsia="en-GB"/>
                              <w14:ligatures w14:val="standardContextual"/>
                            </w:rPr>
                          </w:pPr>
                          <w:hyperlink w:anchor="_Toc196831414" w:history="1">
                            <w:r w:rsidRPr="00EF271F">
                              <w:rPr>
                                <w:rStyle w:val="Hyperlink"/>
                                <w:noProof/>
                              </w:rPr>
                              <w:t>Limitations</w:t>
                            </w:r>
                            <w:r>
                              <w:rPr>
                                <w:noProof/>
                                <w:webHidden/>
                              </w:rPr>
                              <w:tab/>
                            </w:r>
                            <w:r>
                              <w:rPr>
                                <w:noProof/>
                                <w:webHidden/>
                              </w:rPr>
                              <w:fldChar w:fldCharType="begin"/>
                            </w:r>
                            <w:r>
                              <w:rPr>
                                <w:noProof/>
                                <w:webHidden/>
                              </w:rPr>
                              <w:instrText xml:space="preserve"> PAGEREF _Toc196831414 \h </w:instrText>
                            </w:r>
                            <w:r>
                              <w:rPr>
                                <w:noProof/>
                                <w:webHidden/>
                              </w:rPr>
                            </w:r>
                            <w:r>
                              <w:rPr>
                                <w:noProof/>
                                <w:webHidden/>
                              </w:rPr>
                              <w:fldChar w:fldCharType="separate"/>
                            </w:r>
                            <w:r w:rsidR="00152272">
                              <w:rPr>
                                <w:noProof/>
                                <w:webHidden/>
                              </w:rPr>
                              <w:t>28</w:t>
                            </w:r>
                            <w:r>
                              <w:rPr>
                                <w:noProof/>
                                <w:webHidden/>
                              </w:rPr>
                              <w:fldChar w:fldCharType="end"/>
                            </w:r>
                          </w:hyperlink>
                        </w:p>
                        <w:p w14:paraId="74EB706A" w14:textId="01D6CC50" w:rsidR="00624C72" w:rsidRDefault="00624C72">
                          <w:pPr>
                            <w:pStyle w:val="TOC3"/>
                            <w:tabs>
                              <w:tab w:val="right" w:leader="dot" w:pos="10212"/>
                            </w:tabs>
                            <w:rPr>
                              <w:noProof/>
                              <w:kern w:val="2"/>
                              <w:lang w:eastAsia="en-GB"/>
                              <w14:ligatures w14:val="standardContextual"/>
                            </w:rPr>
                          </w:pPr>
                          <w:hyperlink w:anchor="_Toc196831415" w:history="1">
                            <w:r w:rsidRPr="00EF271F">
                              <w:rPr>
                                <w:rStyle w:val="Hyperlink"/>
                                <w:noProof/>
                              </w:rPr>
                              <w:t>Nitrate vulnerable zones</w:t>
                            </w:r>
                            <w:r>
                              <w:rPr>
                                <w:noProof/>
                                <w:webHidden/>
                              </w:rPr>
                              <w:tab/>
                            </w:r>
                            <w:r>
                              <w:rPr>
                                <w:noProof/>
                                <w:webHidden/>
                              </w:rPr>
                              <w:fldChar w:fldCharType="begin"/>
                            </w:r>
                            <w:r>
                              <w:rPr>
                                <w:noProof/>
                                <w:webHidden/>
                              </w:rPr>
                              <w:instrText xml:space="preserve"> PAGEREF _Toc196831415 \h </w:instrText>
                            </w:r>
                            <w:r>
                              <w:rPr>
                                <w:noProof/>
                                <w:webHidden/>
                              </w:rPr>
                            </w:r>
                            <w:r>
                              <w:rPr>
                                <w:noProof/>
                                <w:webHidden/>
                              </w:rPr>
                              <w:fldChar w:fldCharType="separate"/>
                            </w:r>
                            <w:r w:rsidR="00152272">
                              <w:rPr>
                                <w:noProof/>
                                <w:webHidden/>
                              </w:rPr>
                              <w:t>28</w:t>
                            </w:r>
                            <w:r>
                              <w:rPr>
                                <w:noProof/>
                                <w:webHidden/>
                              </w:rPr>
                              <w:fldChar w:fldCharType="end"/>
                            </w:r>
                          </w:hyperlink>
                        </w:p>
                        <w:p w14:paraId="07448EBE" w14:textId="555C5440" w:rsidR="00624C72" w:rsidRDefault="00624C72">
                          <w:pPr>
                            <w:pStyle w:val="TOC3"/>
                            <w:tabs>
                              <w:tab w:val="right" w:leader="dot" w:pos="10212"/>
                            </w:tabs>
                            <w:rPr>
                              <w:noProof/>
                              <w:kern w:val="2"/>
                              <w:lang w:eastAsia="en-GB"/>
                              <w14:ligatures w14:val="standardContextual"/>
                            </w:rPr>
                          </w:pPr>
                          <w:hyperlink w:anchor="_Toc196831416" w:history="1">
                            <w:r w:rsidRPr="00EF271F">
                              <w:rPr>
                                <w:rStyle w:val="Hyperlink"/>
                                <w:noProof/>
                              </w:rPr>
                              <w:t>Nutrients</w:t>
                            </w:r>
                            <w:r>
                              <w:rPr>
                                <w:noProof/>
                                <w:webHidden/>
                              </w:rPr>
                              <w:tab/>
                            </w:r>
                            <w:r>
                              <w:rPr>
                                <w:noProof/>
                                <w:webHidden/>
                              </w:rPr>
                              <w:fldChar w:fldCharType="begin"/>
                            </w:r>
                            <w:r>
                              <w:rPr>
                                <w:noProof/>
                                <w:webHidden/>
                              </w:rPr>
                              <w:instrText xml:space="preserve"> PAGEREF _Toc196831416 \h </w:instrText>
                            </w:r>
                            <w:r>
                              <w:rPr>
                                <w:noProof/>
                                <w:webHidden/>
                              </w:rPr>
                            </w:r>
                            <w:r>
                              <w:rPr>
                                <w:noProof/>
                                <w:webHidden/>
                              </w:rPr>
                              <w:fldChar w:fldCharType="separate"/>
                            </w:r>
                            <w:r w:rsidR="00152272">
                              <w:rPr>
                                <w:noProof/>
                                <w:webHidden/>
                              </w:rPr>
                              <w:t>29</w:t>
                            </w:r>
                            <w:r>
                              <w:rPr>
                                <w:noProof/>
                                <w:webHidden/>
                              </w:rPr>
                              <w:fldChar w:fldCharType="end"/>
                            </w:r>
                          </w:hyperlink>
                        </w:p>
                        <w:p w14:paraId="6C24C8CA" w14:textId="21DE4C46" w:rsidR="00624C72" w:rsidRDefault="00624C72">
                          <w:pPr>
                            <w:pStyle w:val="TOC3"/>
                            <w:tabs>
                              <w:tab w:val="right" w:leader="dot" w:pos="10212"/>
                            </w:tabs>
                            <w:rPr>
                              <w:noProof/>
                              <w:kern w:val="2"/>
                              <w:lang w:eastAsia="en-GB"/>
                              <w14:ligatures w14:val="standardContextual"/>
                            </w:rPr>
                          </w:pPr>
                          <w:hyperlink w:anchor="_Toc196831417" w:history="1">
                            <w:r w:rsidRPr="00EF271F">
                              <w:rPr>
                                <w:rStyle w:val="Hyperlink"/>
                                <w:noProof/>
                              </w:rPr>
                              <w:t>pH</w:t>
                            </w:r>
                            <w:r>
                              <w:rPr>
                                <w:noProof/>
                                <w:webHidden/>
                              </w:rPr>
                              <w:tab/>
                            </w:r>
                            <w:r>
                              <w:rPr>
                                <w:noProof/>
                                <w:webHidden/>
                              </w:rPr>
                              <w:fldChar w:fldCharType="begin"/>
                            </w:r>
                            <w:r>
                              <w:rPr>
                                <w:noProof/>
                                <w:webHidden/>
                              </w:rPr>
                              <w:instrText xml:space="preserve"> PAGEREF _Toc196831417 \h </w:instrText>
                            </w:r>
                            <w:r>
                              <w:rPr>
                                <w:noProof/>
                                <w:webHidden/>
                              </w:rPr>
                            </w:r>
                            <w:r>
                              <w:rPr>
                                <w:noProof/>
                                <w:webHidden/>
                              </w:rPr>
                              <w:fldChar w:fldCharType="separate"/>
                            </w:r>
                            <w:r w:rsidR="00152272">
                              <w:rPr>
                                <w:noProof/>
                                <w:webHidden/>
                              </w:rPr>
                              <w:t>30</w:t>
                            </w:r>
                            <w:r>
                              <w:rPr>
                                <w:noProof/>
                                <w:webHidden/>
                              </w:rPr>
                              <w:fldChar w:fldCharType="end"/>
                            </w:r>
                          </w:hyperlink>
                        </w:p>
                        <w:p w14:paraId="5A37EF4F" w14:textId="4D6771B2" w:rsidR="00624C72" w:rsidRDefault="00624C72">
                          <w:pPr>
                            <w:pStyle w:val="TOC3"/>
                            <w:tabs>
                              <w:tab w:val="right" w:leader="dot" w:pos="10212"/>
                            </w:tabs>
                            <w:rPr>
                              <w:noProof/>
                              <w:kern w:val="2"/>
                              <w:lang w:eastAsia="en-GB"/>
                              <w14:ligatures w14:val="standardContextual"/>
                            </w:rPr>
                          </w:pPr>
                          <w:hyperlink w:anchor="_Toc196831418" w:history="1">
                            <w:r w:rsidRPr="00EF271F">
                              <w:rPr>
                                <w:rStyle w:val="Hyperlink"/>
                                <w:noProof/>
                              </w:rPr>
                              <w:t xml:space="preserve">Limits for potentially toxic elements </w:t>
                            </w:r>
                            <w:r>
                              <w:rPr>
                                <w:noProof/>
                                <w:webHidden/>
                              </w:rPr>
                              <w:tab/>
                            </w:r>
                            <w:r>
                              <w:rPr>
                                <w:noProof/>
                                <w:webHidden/>
                              </w:rPr>
                              <w:fldChar w:fldCharType="begin"/>
                            </w:r>
                            <w:r>
                              <w:rPr>
                                <w:noProof/>
                                <w:webHidden/>
                              </w:rPr>
                              <w:instrText xml:space="preserve"> PAGEREF _Toc196831418 \h </w:instrText>
                            </w:r>
                            <w:r>
                              <w:rPr>
                                <w:noProof/>
                                <w:webHidden/>
                              </w:rPr>
                            </w:r>
                            <w:r>
                              <w:rPr>
                                <w:noProof/>
                                <w:webHidden/>
                              </w:rPr>
                              <w:fldChar w:fldCharType="separate"/>
                            </w:r>
                            <w:r w:rsidR="00152272">
                              <w:rPr>
                                <w:noProof/>
                                <w:webHidden/>
                              </w:rPr>
                              <w:t>31</w:t>
                            </w:r>
                            <w:r>
                              <w:rPr>
                                <w:noProof/>
                                <w:webHidden/>
                              </w:rPr>
                              <w:fldChar w:fldCharType="end"/>
                            </w:r>
                          </w:hyperlink>
                        </w:p>
                        <w:p w14:paraId="2EE48257" w14:textId="48B71C89" w:rsidR="00624C72" w:rsidRDefault="00624C72">
                          <w:pPr>
                            <w:pStyle w:val="TOC3"/>
                            <w:tabs>
                              <w:tab w:val="right" w:leader="dot" w:pos="10212"/>
                            </w:tabs>
                            <w:rPr>
                              <w:noProof/>
                              <w:kern w:val="2"/>
                              <w:lang w:eastAsia="en-GB"/>
                              <w14:ligatures w14:val="standardContextual"/>
                            </w:rPr>
                          </w:pPr>
                          <w:hyperlink w:anchor="_Toc196831419" w:history="1">
                            <w:r w:rsidRPr="00EF271F">
                              <w:rPr>
                                <w:rStyle w:val="Hyperlink"/>
                                <w:noProof/>
                              </w:rPr>
                              <w:t>Protected sites</w:t>
                            </w:r>
                            <w:r>
                              <w:rPr>
                                <w:noProof/>
                                <w:webHidden/>
                              </w:rPr>
                              <w:tab/>
                            </w:r>
                            <w:r>
                              <w:rPr>
                                <w:noProof/>
                                <w:webHidden/>
                              </w:rPr>
                              <w:fldChar w:fldCharType="begin"/>
                            </w:r>
                            <w:r>
                              <w:rPr>
                                <w:noProof/>
                                <w:webHidden/>
                              </w:rPr>
                              <w:instrText xml:space="preserve"> PAGEREF _Toc196831419 \h </w:instrText>
                            </w:r>
                            <w:r>
                              <w:rPr>
                                <w:noProof/>
                                <w:webHidden/>
                              </w:rPr>
                            </w:r>
                            <w:r>
                              <w:rPr>
                                <w:noProof/>
                                <w:webHidden/>
                              </w:rPr>
                              <w:fldChar w:fldCharType="separate"/>
                            </w:r>
                            <w:r w:rsidR="00152272">
                              <w:rPr>
                                <w:noProof/>
                                <w:webHidden/>
                              </w:rPr>
                              <w:t>32</w:t>
                            </w:r>
                            <w:r>
                              <w:rPr>
                                <w:noProof/>
                                <w:webHidden/>
                              </w:rPr>
                              <w:fldChar w:fldCharType="end"/>
                            </w:r>
                          </w:hyperlink>
                        </w:p>
                        <w:p w14:paraId="0F6918E1" w14:textId="18B08D9A" w:rsidR="00624C72" w:rsidRDefault="00624C72">
                          <w:pPr>
                            <w:pStyle w:val="TOC2"/>
                            <w:rPr>
                              <w:noProof/>
                              <w:kern w:val="2"/>
                              <w:lang w:eastAsia="en-GB"/>
                              <w14:ligatures w14:val="standardContextual"/>
                            </w:rPr>
                          </w:pPr>
                          <w:hyperlink w:anchor="_Toc196831420" w:history="1">
                            <w:r w:rsidRPr="00EF271F">
                              <w:rPr>
                                <w:rStyle w:val="Hyperlink"/>
                                <w:noProof/>
                              </w:rPr>
                              <w:t>Waste application benefit assessment</w:t>
                            </w:r>
                            <w:r>
                              <w:rPr>
                                <w:noProof/>
                                <w:webHidden/>
                              </w:rPr>
                              <w:tab/>
                            </w:r>
                            <w:r>
                              <w:rPr>
                                <w:noProof/>
                                <w:webHidden/>
                              </w:rPr>
                              <w:fldChar w:fldCharType="begin"/>
                            </w:r>
                            <w:r>
                              <w:rPr>
                                <w:noProof/>
                                <w:webHidden/>
                              </w:rPr>
                              <w:instrText xml:space="preserve"> PAGEREF _Toc196831420 \h </w:instrText>
                            </w:r>
                            <w:r>
                              <w:rPr>
                                <w:noProof/>
                                <w:webHidden/>
                              </w:rPr>
                            </w:r>
                            <w:r>
                              <w:rPr>
                                <w:noProof/>
                                <w:webHidden/>
                              </w:rPr>
                              <w:fldChar w:fldCharType="separate"/>
                            </w:r>
                            <w:r w:rsidR="00152272">
                              <w:rPr>
                                <w:noProof/>
                                <w:webHidden/>
                              </w:rPr>
                              <w:t>32</w:t>
                            </w:r>
                            <w:r>
                              <w:rPr>
                                <w:noProof/>
                                <w:webHidden/>
                              </w:rPr>
                              <w:fldChar w:fldCharType="end"/>
                            </w:r>
                          </w:hyperlink>
                        </w:p>
                        <w:p w14:paraId="4DEC17F9" w14:textId="35FBEE49" w:rsidR="00624C72" w:rsidRDefault="00624C72">
                          <w:pPr>
                            <w:pStyle w:val="TOC1"/>
                            <w:rPr>
                              <w:b w:val="0"/>
                              <w:bCs w:val="0"/>
                              <w:kern w:val="2"/>
                              <w:sz w:val="24"/>
                              <w:szCs w:val="24"/>
                              <w:lang w:eastAsia="en-GB"/>
                              <w14:ligatures w14:val="standardContextual"/>
                            </w:rPr>
                          </w:pPr>
                          <w:hyperlink w:anchor="_Toc196831421" w:history="1">
                            <w:r w:rsidRPr="00EF271F">
                              <w:rPr>
                                <w:rStyle w:val="Hyperlink"/>
                              </w:rPr>
                              <w:t>PART 3 – Storage &amp; Use</w:t>
                            </w:r>
                            <w:r>
                              <w:rPr>
                                <w:webHidden/>
                              </w:rPr>
                              <w:tab/>
                            </w:r>
                            <w:r>
                              <w:rPr>
                                <w:webHidden/>
                              </w:rPr>
                              <w:fldChar w:fldCharType="begin"/>
                            </w:r>
                            <w:r>
                              <w:rPr>
                                <w:webHidden/>
                              </w:rPr>
                              <w:instrText xml:space="preserve"> PAGEREF _Toc196831421 \h </w:instrText>
                            </w:r>
                            <w:r>
                              <w:rPr>
                                <w:webHidden/>
                              </w:rPr>
                            </w:r>
                            <w:r>
                              <w:rPr>
                                <w:webHidden/>
                              </w:rPr>
                              <w:fldChar w:fldCharType="separate"/>
                            </w:r>
                            <w:r w:rsidR="00152272">
                              <w:rPr>
                                <w:webHidden/>
                              </w:rPr>
                              <w:t>34</w:t>
                            </w:r>
                            <w:r>
                              <w:rPr>
                                <w:webHidden/>
                              </w:rPr>
                              <w:fldChar w:fldCharType="end"/>
                            </w:r>
                          </w:hyperlink>
                        </w:p>
                        <w:p w14:paraId="75609A0C" w14:textId="6B7BBAE8" w:rsidR="00624C72" w:rsidRDefault="00624C72">
                          <w:pPr>
                            <w:pStyle w:val="TOC2"/>
                            <w:rPr>
                              <w:noProof/>
                              <w:kern w:val="2"/>
                              <w:lang w:eastAsia="en-GB"/>
                              <w14:ligatures w14:val="standardContextual"/>
                            </w:rPr>
                          </w:pPr>
                          <w:hyperlink w:anchor="_Toc196831422" w:history="1">
                            <w:r w:rsidRPr="00EF271F">
                              <w:rPr>
                                <w:rStyle w:val="Hyperlink"/>
                                <w:noProof/>
                              </w:rPr>
                              <w:t>Transport</w:t>
                            </w:r>
                            <w:r>
                              <w:rPr>
                                <w:noProof/>
                                <w:webHidden/>
                              </w:rPr>
                              <w:tab/>
                            </w:r>
                            <w:r>
                              <w:rPr>
                                <w:noProof/>
                                <w:webHidden/>
                              </w:rPr>
                              <w:fldChar w:fldCharType="begin"/>
                            </w:r>
                            <w:r>
                              <w:rPr>
                                <w:noProof/>
                                <w:webHidden/>
                              </w:rPr>
                              <w:instrText xml:space="preserve"> PAGEREF _Toc196831422 \h </w:instrText>
                            </w:r>
                            <w:r>
                              <w:rPr>
                                <w:noProof/>
                                <w:webHidden/>
                              </w:rPr>
                            </w:r>
                            <w:r>
                              <w:rPr>
                                <w:noProof/>
                                <w:webHidden/>
                              </w:rPr>
                              <w:fldChar w:fldCharType="separate"/>
                            </w:r>
                            <w:r w:rsidR="00152272">
                              <w:rPr>
                                <w:noProof/>
                                <w:webHidden/>
                              </w:rPr>
                              <w:t>34</w:t>
                            </w:r>
                            <w:r>
                              <w:rPr>
                                <w:noProof/>
                                <w:webHidden/>
                              </w:rPr>
                              <w:fldChar w:fldCharType="end"/>
                            </w:r>
                          </w:hyperlink>
                        </w:p>
                        <w:p w14:paraId="1602C276" w14:textId="11AA4B98" w:rsidR="00624C72" w:rsidRDefault="00624C72">
                          <w:pPr>
                            <w:pStyle w:val="TOC2"/>
                            <w:rPr>
                              <w:noProof/>
                              <w:kern w:val="2"/>
                              <w:lang w:eastAsia="en-GB"/>
                              <w14:ligatures w14:val="standardContextual"/>
                            </w:rPr>
                          </w:pPr>
                          <w:hyperlink w:anchor="_Toc196831423" w:history="1">
                            <w:r w:rsidRPr="00EF271F">
                              <w:rPr>
                                <w:rStyle w:val="Hyperlink"/>
                                <w:noProof/>
                              </w:rPr>
                              <w:t xml:space="preserve">Waste acceptance </w:t>
                            </w:r>
                            <w:r>
                              <w:rPr>
                                <w:noProof/>
                                <w:webHidden/>
                              </w:rPr>
                              <w:tab/>
                            </w:r>
                            <w:r>
                              <w:rPr>
                                <w:noProof/>
                                <w:webHidden/>
                              </w:rPr>
                              <w:fldChar w:fldCharType="begin"/>
                            </w:r>
                            <w:r>
                              <w:rPr>
                                <w:noProof/>
                                <w:webHidden/>
                              </w:rPr>
                              <w:instrText xml:space="preserve"> PAGEREF _Toc196831423 \h </w:instrText>
                            </w:r>
                            <w:r>
                              <w:rPr>
                                <w:noProof/>
                                <w:webHidden/>
                              </w:rPr>
                            </w:r>
                            <w:r>
                              <w:rPr>
                                <w:noProof/>
                                <w:webHidden/>
                              </w:rPr>
                              <w:fldChar w:fldCharType="separate"/>
                            </w:r>
                            <w:r w:rsidR="00152272">
                              <w:rPr>
                                <w:noProof/>
                                <w:webHidden/>
                              </w:rPr>
                              <w:t>34</w:t>
                            </w:r>
                            <w:r>
                              <w:rPr>
                                <w:noProof/>
                                <w:webHidden/>
                              </w:rPr>
                              <w:fldChar w:fldCharType="end"/>
                            </w:r>
                          </w:hyperlink>
                        </w:p>
                        <w:p w14:paraId="02EAE557" w14:textId="4A823915" w:rsidR="00624C72" w:rsidRDefault="00624C72">
                          <w:pPr>
                            <w:pStyle w:val="TOC3"/>
                            <w:tabs>
                              <w:tab w:val="right" w:leader="dot" w:pos="10212"/>
                            </w:tabs>
                            <w:rPr>
                              <w:noProof/>
                              <w:kern w:val="2"/>
                              <w:lang w:eastAsia="en-GB"/>
                              <w14:ligatures w14:val="standardContextual"/>
                            </w:rPr>
                          </w:pPr>
                          <w:hyperlink w:anchor="_Toc196831424" w:history="1">
                            <w:r w:rsidRPr="00EF271F">
                              <w:rPr>
                                <w:rStyle w:val="Hyperlink"/>
                                <w:noProof/>
                              </w:rPr>
                              <w:t>Unauthorised waste</w:t>
                            </w:r>
                            <w:r>
                              <w:rPr>
                                <w:noProof/>
                                <w:webHidden/>
                              </w:rPr>
                              <w:tab/>
                            </w:r>
                            <w:r>
                              <w:rPr>
                                <w:noProof/>
                                <w:webHidden/>
                              </w:rPr>
                              <w:fldChar w:fldCharType="begin"/>
                            </w:r>
                            <w:r>
                              <w:rPr>
                                <w:noProof/>
                                <w:webHidden/>
                              </w:rPr>
                              <w:instrText xml:space="preserve"> PAGEREF _Toc196831424 \h </w:instrText>
                            </w:r>
                            <w:r>
                              <w:rPr>
                                <w:noProof/>
                                <w:webHidden/>
                              </w:rPr>
                            </w:r>
                            <w:r>
                              <w:rPr>
                                <w:noProof/>
                                <w:webHidden/>
                              </w:rPr>
                              <w:fldChar w:fldCharType="separate"/>
                            </w:r>
                            <w:r w:rsidR="00152272">
                              <w:rPr>
                                <w:noProof/>
                                <w:webHidden/>
                              </w:rPr>
                              <w:t>35</w:t>
                            </w:r>
                            <w:r>
                              <w:rPr>
                                <w:noProof/>
                                <w:webHidden/>
                              </w:rPr>
                              <w:fldChar w:fldCharType="end"/>
                            </w:r>
                          </w:hyperlink>
                        </w:p>
                        <w:p w14:paraId="086CDE20" w14:textId="7C27853C" w:rsidR="00624C72" w:rsidRDefault="00624C72">
                          <w:pPr>
                            <w:pStyle w:val="TOC2"/>
                            <w:rPr>
                              <w:noProof/>
                              <w:kern w:val="2"/>
                              <w:lang w:eastAsia="en-GB"/>
                              <w14:ligatures w14:val="standardContextual"/>
                            </w:rPr>
                          </w:pPr>
                          <w:hyperlink w:anchor="_Toc196831425" w:history="1">
                            <w:r w:rsidRPr="00EF271F">
                              <w:rPr>
                                <w:rStyle w:val="Hyperlink"/>
                                <w:noProof/>
                              </w:rPr>
                              <w:t>Storing waste</w:t>
                            </w:r>
                            <w:r>
                              <w:rPr>
                                <w:noProof/>
                                <w:webHidden/>
                              </w:rPr>
                              <w:tab/>
                            </w:r>
                            <w:r>
                              <w:rPr>
                                <w:noProof/>
                                <w:webHidden/>
                              </w:rPr>
                              <w:fldChar w:fldCharType="begin"/>
                            </w:r>
                            <w:r>
                              <w:rPr>
                                <w:noProof/>
                                <w:webHidden/>
                              </w:rPr>
                              <w:instrText xml:space="preserve"> PAGEREF _Toc196831425 \h </w:instrText>
                            </w:r>
                            <w:r>
                              <w:rPr>
                                <w:noProof/>
                                <w:webHidden/>
                              </w:rPr>
                            </w:r>
                            <w:r>
                              <w:rPr>
                                <w:noProof/>
                                <w:webHidden/>
                              </w:rPr>
                              <w:fldChar w:fldCharType="separate"/>
                            </w:r>
                            <w:r w:rsidR="00152272">
                              <w:rPr>
                                <w:noProof/>
                                <w:webHidden/>
                              </w:rPr>
                              <w:t>35</w:t>
                            </w:r>
                            <w:r>
                              <w:rPr>
                                <w:noProof/>
                                <w:webHidden/>
                              </w:rPr>
                              <w:fldChar w:fldCharType="end"/>
                            </w:r>
                          </w:hyperlink>
                        </w:p>
                        <w:p w14:paraId="539228D9" w14:textId="18F3B058" w:rsidR="00624C72" w:rsidRDefault="00624C72">
                          <w:pPr>
                            <w:pStyle w:val="TOC3"/>
                            <w:tabs>
                              <w:tab w:val="right" w:leader="dot" w:pos="10212"/>
                            </w:tabs>
                            <w:rPr>
                              <w:noProof/>
                              <w:kern w:val="2"/>
                              <w:lang w:eastAsia="en-GB"/>
                              <w14:ligatures w14:val="standardContextual"/>
                            </w:rPr>
                          </w:pPr>
                          <w:hyperlink w:anchor="_Toc196831426" w:history="1">
                            <w:r w:rsidRPr="00EF271F">
                              <w:rPr>
                                <w:rStyle w:val="Hyperlink"/>
                                <w:noProof/>
                              </w:rPr>
                              <w:t>Secure storage</w:t>
                            </w:r>
                            <w:r>
                              <w:rPr>
                                <w:noProof/>
                                <w:webHidden/>
                              </w:rPr>
                              <w:tab/>
                            </w:r>
                            <w:r>
                              <w:rPr>
                                <w:noProof/>
                                <w:webHidden/>
                              </w:rPr>
                              <w:fldChar w:fldCharType="begin"/>
                            </w:r>
                            <w:r>
                              <w:rPr>
                                <w:noProof/>
                                <w:webHidden/>
                              </w:rPr>
                              <w:instrText xml:space="preserve"> PAGEREF _Toc196831426 \h </w:instrText>
                            </w:r>
                            <w:r>
                              <w:rPr>
                                <w:noProof/>
                                <w:webHidden/>
                              </w:rPr>
                            </w:r>
                            <w:r>
                              <w:rPr>
                                <w:noProof/>
                                <w:webHidden/>
                              </w:rPr>
                              <w:fldChar w:fldCharType="separate"/>
                            </w:r>
                            <w:r w:rsidR="00152272">
                              <w:rPr>
                                <w:noProof/>
                                <w:webHidden/>
                              </w:rPr>
                              <w:t>36</w:t>
                            </w:r>
                            <w:r>
                              <w:rPr>
                                <w:noProof/>
                                <w:webHidden/>
                              </w:rPr>
                              <w:fldChar w:fldCharType="end"/>
                            </w:r>
                          </w:hyperlink>
                        </w:p>
                        <w:p w14:paraId="2935F8A5" w14:textId="1BE12990" w:rsidR="00624C72" w:rsidRDefault="00624C72">
                          <w:pPr>
                            <w:pStyle w:val="TOC3"/>
                            <w:tabs>
                              <w:tab w:val="right" w:leader="dot" w:pos="10212"/>
                            </w:tabs>
                            <w:rPr>
                              <w:noProof/>
                              <w:kern w:val="2"/>
                              <w:lang w:eastAsia="en-GB"/>
                              <w14:ligatures w14:val="standardContextual"/>
                            </w:rPr>
                          </w:pPr>
                          <w:hyperlink w:anchor="_Toc196831427" w:history="1">
                            <w:r w:rsidRPr="00EF271F">
                              <w:rPr>
                                <w:rStyle w:val="Hyperlink"/>
                                <w:noProof/>
                              </w:rPr>
                              <w:t>Storage duration</w:t>
                            </w:r>
                            <w:r>
                              <w:rPr>
                                <w:noProof/>
                                <w:webHidden/>
                              </w:rPr>
                              <w:tab/>
                            </w:r>
                            <w:r>
                              <w:rPr>
                                <w:noProof/>
                                <w:webHidden/>
                              </w:rPr>
                              <w:fldChar w:fldCharType="begin"/>
                            </w:r>
                            <w:r>
                              <w:rPr>
                                <w:noProof/>
                                <w:webHidden/>
                              </w:rPr>
                              <w:instrText xml:space="preserve"> PAGEREF _Toc196831427 \h </w:instrText>
                            </w:r>
                            <w:r>
                              <w:rPr>
                                <w:noProof/>
                                <w:webHidden/>
                              </w:rPr>
                            </w:r>
                            <w:r>
                              <w:rPr>
                                <w:noProof/>
                                <w:webHidden/>
                              </w:rPr>
                              <w:fldChar w:fldCharType="separate"/>
                            </w:r>
                            <w:r w:rsidR="00152272">
                              <w:rPr>
                                <w:noProof/>
                                <w:webHidden/>
                              </w:rPr>
                              <w:t>37</w:t>
                            </w:r>
                            <w:r>
                              <w:rPr>
                                <w:noProof/>
                                <w:webHidden/>
                              </w:rPr>
                              <w:fldChar w:fldCharType="end"/>
                            </w:r>
                          </w:hyperlink>
                        </w:p>
                        <w:p w14:paraId="1690AB1C" w14:textId="448763EC" w:rsidR="00624C72" w:rsidRDefault="00624C72">
                          <w:pPr>
                            <w:pStyle w:val="TOC3"/>
                            <w:tabs>
                              <w:tab w:val="right" w:leader="dot" w:pos="10212"/>
                            </w:tabs>
                            <w:rPr>
                              <w:noProof/>
                              <w:kern w:val="2"/>
                              <w:lang w:eastAsia="en-GB"/>
                              <w14:ligatures w14:val="standardContextual"/>
                            </w:rPr>
                          </w:pPr>
                          <w:hyperlink w:anchor="_Toc196831428" w:history="1">
                            <w:r w:rsidRPr="00EF271F">
                              <w:rPr>
                                <w:rStyle w:val="Hyperlink"/>
                                <w:noProof/>
                              </w:rPr>
                              <w:t>Storage quantities</w:t>
                            </w:r>
                            <w:r>
                              <w:rPr>
                                <w:noProof/>
                                <w:webHidden/>
                              </w:rPr>
                              <w:tab/>
                            </w:r>
                            <w:r>
                              <w:rPr>
                                <w:noProof/>
                                <w:webHidden/>
                              </w:rPr>
                              <w:fldChar w:fldCharType="begin"/>
                            </w:r>
                            <w:r>
                              <w:rPr>
                                <w:noProof/>
                                <w:webHidden/>
                              </w:rPr>
                              <w:instrText xml:space="preserve"> PAGEREF _Toc196831428 \h </w:instrText>
                            </w:r>
                            <w:r>
                              <w:rPr>
                                <w:noProof/>
                                <w:webHidden/>
                              </w:rPr>
                            </w:r>
                            <w:r>
                              <w:rPr>
                                <w:noProof/>
                                <w:webHidden/>
                              </w:rPr>
                              <w:fldChar w:fldCharType="separate"/>
                            </w:r>
                            <w:r w:rsidR="00152272">
                              <w:rPr>
                                <w:noProof/>
                                <w:webHidden/>
                              </w:rPr>
                              <w:t>37</w:t>
                            </w:r>
                            <w:r>
                              <w:rPr>
                                <w:noProof/>
                                <w:webHidden/>
                              </w:rPr>
                              <w:fldChar w:fldCharType="end"/>
                            </w:r>
                          </w:hyperlink>
                        </w:p>
                        <w:p w14:paraId="47010A7E" w14:textId="459E9345" w:rsidR="00624C72" w:rsidRDefault="00624C72">
                          <w:pPr>
                            <w:pStyle w:val="TOC3"/>
                            <w:tabs>
                              <w:tab w:val="right" w:leader="dot" w:pos="10212"/>
                            </w:tabs>
                            <w:rPr>
                              <w:noProof/>
                              <w:kern w:val="2"/>
                              <w:lang w:eastAsia="en-GB"/>
                              <w14:ligatures w14:val="standardContextual"/>
                            </w:rPr>
                          </w:pPr>
                          <w:hyperlink w:anchor="_Toc196831429" w:history="1">
                            <w:r w:rsidRPr="00EF271F">
                              <w:rPr>
                                <w:rStyle w:val="Hyperlink"/>
                                <w:noProof/>
                              </w:rPr>
                              <w:t>Outdoor storage of solid waste</w:t>
                            </w:r>
                            <w:r>
                              <w:rPr>
                                <w:noProof/>
                                <w:webHidden/>
                              </w:rPr>
                              <w:tab/>
                            </w:r>
                            <w:r>
                              <w:rPr>
                                <w:noProof/>
                                <w:webHidden/>
                              </w:rPr>
                              <w:fldChar w:fldCharType="begin"/>
                            </w:r>
                            <w:r>
                              <w:rPr>
                                <w:noProof/>
                                <w:webHidden/>
                              </w:rPr>
                              <w:instrText xml:space="preserve"> PAGEREF _Toc196831429 \h </w:instrText>
                            </w:r>
                            <w:r>
                              <w:rPr>
                                <w:noProof/>
                                <w:webHidden/>
                              </w:rPr>
                            </w:r>
                            <w:r>
                              <w:rPr>
                                <w:noProof/>
                                <w:webHidden/>
                              </w:rPr>
                              <w:fldChar w:fldCharType="separate"/>
                            </w:r>
                            <w:r w:rsidR="00152272">
                              <w:rPr>
                                <w:noProof/>
                                <w:webHidden/>
                              </w:rPr>
                              <w:t>37</w:t>
                            </w:r>
                            <w:r>
                              <w:rPr>
                                <w:noProof/>
                                <w:webHidden/>
                              </w:rPr>
                              <w:fldChar w:fldCharType="end"/>
                            </w:r>
                          </w:hyperlink>
                        </w:p>
                        <w:p w14:paraId="0DFC5BE4" w14:textId="4C265811" w:rsidR="00624C72" w:rsidRDefault="00624C72">
                          <w:pPr>
                            <w:pStyle w:val="TOC3"/>
                            <w:tabs>
                              <w:tab w:val="right" w:leader="dot" w:pos="10212"/>
                            </w:tabs>
                            <w:rPr>
                              <w:noProof/>
                              <w:kern w:val="2"/>
                              <w:lang w:eastAsia="en-GB"/>
                              <w14:ligatures w14:val="standardContextual"/>
                            </w:rPr>
                          </w:pPr>
                          <w:hyperlink w:anchor="_Toc196831430" w:history="1">
                            <w:r w:rsidRPr="00EF271F">
                              <w:rPr>
                                <w:rStyle w:val="Hyperlink"/>
                                <w:noProof/>
                              </w:rPr>
                              <w:t>Storage within nitrate vulnerable zones</w:t>
                            </w:r>
                            <w:r>
                              <w:rPr>
                                <w:noProof/>
                                <w:webHidden/>
                              </w:rPr>
                              <w:tab/>
                            </w:r>
                            <w:r>
                              <w:rPr>
                                <w:noProof/>
                                <w:webHidden/>
                              </w:rPr>
                              <w:fldChar w:fldCharType="begin"/>
                            </w:r>
                            <w:r>
                              <w:rPr>
                                <w:noProof/>
                                <w:webHidden/>
                              </w:rPr>
                              <w:instrText xml:space="preserve"> PAGEREF _Toc196831430 \h </w:instrText>
                            </w:r>
                            <w:r>
                              <w:rPr>
                                <w:noProof/>
                                <w:webHidden/>
                              </w:rPr>
                            </w:r>
                            <w:r>
                              <w:rPr>
                                <w:noProof/>
                                <w:webHidden/>
                              </w:rPr>
                              <w:fldChar w:fldCharType="separate"/>
                            </w:r>
                            <w:r w:rsidR="00152272">
                              <w:rPr>
                                <w:noProof/>
                                <w:webHidden/>
                              </w:rPr>
                              <w:t>38</w:t>
                            </w:r>
                            <w:r>
                              <w:rPr>
                                <w:noProof/>
                                <w:webHidden/>
                              </w:rPr>
                              <w:fldChar w:fldCharType="end"/>
                            </w:r>
                          </w:hyperlink>
                        </w:p>
                        <w:p w14:paraId="255E04AF" w14:textId="794717D9" w:rsidR="00624C72" w:rsidRDefault="00624C72">
                          <w:pPr>
                            <w:pStyle w:val="TOC3"/>
                            <w:tabs>
                              <w:tab w:val="right" w:leader="dot" w:pos="10212"/>
                            </w:tabs>
                            <w:rPr>
                              <w:noProof/>
                              <w:kern w:val="2"/>
                              <w:lang w:eastAsia="en-GB"/>
                              <w14:ligatures w14:val="standardContextual"/>
                            </w:rPr>
                          </w:pPr>
                          <w:hyperlink w:anchor="_Toc196831431" w:history="1">
                            <w:r w:rsidRPr="00EF271F">
                              <w:rPr>
                                <w:rStyle w:val="Hyperlink"/>
                                <w:noProof/>
                              </w:rPr>
                              <w:t>Stockpile inspections</w:t>
                            </w:r>
                            <w:r>
                              <w:rPr>
                                <w:noProof/>
                                <w:webHidden/>
                              </w:rPr>
                              <w:tab/>
                            </w:r>
                            <w:r>
                              <w:rPr>
                                <w:noProof/>
                                <w:webHidden/>
                              </w:rPr>
                              <w:fldChar w:fldCharType="begin"/>
                            </w:r>
                            <w:r>
                              <w:rPr>
                                <w:noProof/>
                                <w:webHidden/>
                              </w:rPr>
                              <w:instrText xml:space="preserve"> PAGEREF _Toc196831431 \h </w:instrText>
                            </w:r>
                            <w:r>
                              <w:rPr>
                                <w:noProof/>
                                <w:webHidden/>
                              </w:rPr>
                            </w:r>
                            <w:r>
                              <w:rPr>
                                <w:noProof/>
                                <w:webHidden/>
                              </w:rPr>
                              <w:fldChar w:fldCharType="separate"/>
                            </w:r>
                            <w:r w:rsidR="00152272">
                              <w:rPr>
                                <w:noProof/>
                                <w:webHidden/>
                              </w:rPr>
                              <w:t>39</w:t>
                            </w:r>
                            <w:r>
                              <w:rPr>
                                <w:noProof/>
                                <w:webHidden/>
                              </w:rPr>
                              <w:fldChar w:fldCharType="end"/>
                            </w:r>
                          </w:hyperlink>
                        </w:p>
                        <w:p w14:paraId="22E672A9" w14:textId="17B4A6F4" w:rsidR="00624C72" w:rsidRDefault="00624C72">
                          <w:pPr>
                            <w:pStyle w:val="TOC2"/>
                            <w:rPr>
                              <w:noProof/>
                              <w:kern w:val="2"/>
                              <w:lang w:eastAsia="en-GB"/>
                              <w14:ligatures w14:val="standardContextual"/>
                            </w:rPr>
                          </w:pPr>
                          <w:hyperlink w:anchor="_Toc196831432" w:history="1">
                            <w:r w:rsidRPr="00EF271F">
                              <w:rPr>
                                <w:rStyle w:val="Hyperlink"/>
                                <w:noProof/>
                              </w:rPr>
                              <w:t>Application of waste to land</w:t>
                            </w:r>
                            <w:r>
                              <w:rPr>
                                <w:noProof/>
                                <w:webHidden/>
                              </w:rPr>
                              <w:tab/>
                            </w:r>
                            <w:r>
                              <w:rPr>
                                <w:noProof/>
                                <w:webHidden/>
                              </w:rPr>
                              <w:fldChar w:fldCharType="begin"/>
                            </w:r>
                            <w:r>
                              <w:rPr>
                                <w:noProof/>
                                <w:webHidden/>
                              </w:rPr>
                              <w:instrText xml:space="preserve"> PAGEREF _Toc196831432 \h </w:instrText>
                            </w:r>
                            <w:r>
                              <w:rPr>
                                <w:noProof/>
                                <w:webHidden/>
                              </w:rPr>
                            </w:r>
                            <w:r>
                              <w:rPr>
                                <w:noProof/>
                                <w:webHidden/>
                              </w:rPr>
                              <w:fldChar w:fldCharType="separate"/>
                            </w:r>
                            <w:r w:rsidR="00152272">
                              <w:rPr>
                                <w:noProof/>
                                <w:webHidden/>
                              </w:rPr>
                              <w:t>39</w:t>
                            </w:r>
                            <w:r>
                              <w:rPr>
                                <w:noProof/>
                                <w:webHidden/>
                              </w:rPr>
                              <w:fldChar w:fldCharType="end"/>
                            </w:r>
                          </w:hyperlink>
                        </w:p>
                        <w:p w14:paraId="7DC98300" w14:textId="239861DF" w:rsidR="00624C72" w:rsidRDefault="00624C72">
                          <w:pPr>
                            <w:pStyle w:val="TOC1"/>
                            <w:rPr>
                              <w:b w:val="0"/>
                              <w:bCs w:val="0"/>
                              <w:kern w:val="2"/>
                              <w:sz w:val="24"/>
                              <w:szCs w:val="24"/>
                              <w:lang w:eastAsia="en-GB"/>
                              <w14:ligatures w14:val="standardContextual"/>
                            </w:rPr>
                          </w:pPr>
                          <w:hyperlink w:anchor="_Toc196831433" w:history="1">
                            <w:r w:rsidRPr="00EF271F">
                              <w:rPr>
                                <w:rStyle w:val="Hyperlink"/>
                              </w:rPr>
                              <w:t xml:space="preserve">Annex 1 – List of waste types </w:t>
                            </w:r>
                            <w:r>
                              <w:rPr>
                                <w:webHidden/>
                              </w:rPr>
                              <w:tab/>
                            </w:r>
                            <w:r>
                              <w:rPr>
                                <w:webHidden/>
                              </w:rPr>
                              <w:fldChar w:fldCharType="begin"/>
                            </w:r>
                            <w:r>
                              <w:rPr>
                                <w:webHidden/>
                              </w:rPr>
                              <w:instrText xml:space="preserve"> PAGEREF _Toc196831433 \h </w:instrText>
                            </w:r>
                            <w:r>
                              <w:rPr>
                                <w:webHidden/>
                              </w:rPr>
                            </w:r>
                            <w:r>
                              <w:rPr>
                                <w:webHidden/>
                              </w:rPr>
                              <w:fldChar w:fldCharType="separate"/>
                            </w:r>
                            <w:r w:rsidR="00152272">
                              <w:rPr>
                                <w:webHidden/>
                              </w:rPr>
                              <w:t>41</w:t>
                            </w:r>
                            <w:r>
                              <w:rPr>
                                <w:webHidden/>
                              </w:rPr>
                              <w:fldChar w:fldCharType="end"/>
                            </w:r>
                          </w:hyperlink>
                        </w:p>
                        <w:p w14:paraId="36B38D63" w14:textId="274A5CEB" w:rsidR="00624C72" w:rsidRDefault="00624C72">
                          <w:pPr>
                            <w:pStyle w:val="TOC1"/>
                            <w:rPr>
                              <w:b w:val="0"/>
                              <w:bCs w:val="0"/>
                              <w:kern w:val="2"/>
                              <w:sz w:val="24"/>
                              <w:szCs w:val="24"/>
                              <w:lang w:eastAsia="en-GB"/>
                              <w14:ligatures w14:val="standardContextual"/>
                            </w:rPr>
                          </w:pPr>
                          <w:hyperlink w:anchor="_Toc196831434" w:history="1">
                            <w:r w:rsidRPr="00EF271F">
                              <w:rPr>
                                <w:rStyle w:val="Hyperlink"/>
                              </w:rPr>
                              <w:t>Annex 2 – Risk Assessment Considerations</w:t>
                            </w:r>
                            <w:r>
                              <w:rPr>
                                <w:webHidden/>
                              </w:rPr>
                              <w:tab/>
                            </w:r>
                            <w:r>
                              <w:rPr>
                                <w:webHidden/>
                              </w:rPr>
                              <w:fldChar w:fldCharType="begin"/>
                            </w:r>
                            <w:r>
                              <w:rPr>
                                <w:webHidden/>
                              </w:rPr>
                              <w:instrText xml:space="preserve"> PAGEREF _Toc196831434 \h </w:instrText>
                            </w:r>
                            <w:r>
                              <w:rPr>
                                <w:webHidden/>
                              </w:rPr>
                            </w:r>
                            <w:r>
                              <w:rPr>
                                <w:webHidden/>
                              </w:rPr>
                              <w:fldChar w:fldCharType="separate"/>
                            </w:r>
                            <w:r w:rsidR="00152272">
                              <w:rPr>
                                <w:webHidden/>
                              </w:rPr>
                              <w:t>0</w:t>
                            </w:r>
                            <w:r>
                              <w:rPr>
                                <w:webHidden/>
                              </w:rPr>
                              <w:fldChar w:fldCharType="end"/>
                            </w:r>
                          </w:hyperlink>
                        </w:p>
                        <w:p w14:paraId="05F74BF0" w14:textId="2B03E89E" w:rsidR="000C0274" w:rsidRPr="002A687F" w:rsidRDefault="000C0274" w:rsidP="00631EAF">
                          <w:pPr>
                            <w:rPr>
                              <w:rFonts w:ascii="Arial" w:hAnsi="Arial" w:cs="Arial"/>
                            </w:rPr>
                          </w:pPr>
                          <w:r w:rsidRPr="002A687F">
                            <w:rPr>
                              <w:rFonts w:ascii="Arial" w:hAnsi="Arial" w:cs="Arial"/>
                              <w:b/>
                              <w:bCs/>
                              <w:noProof/>
                            </w:rPr>
                            <w:fldChar w:fldCharType="end"/>
                          </w:r>
                        </w:p>
                      </w:sdtContent>
                    </w:sdt>
                  </w:sdtContent>
                </w:sdt>
              </w:sdtContent>
            </w:sdt>
          </w:sdtContent>
        </w:sdt>
        <w:p w14:paraId="6156E9DD" w14:textId="77777777" w:rsidR="00B93402" w:rsidRDefault="00B93402" w:rsidP="00B93402">
          <w:pPr>
            <w:rPr>
              <w:rFonts w:ascii="Arial" w:eastAsia="Times New Roman" w:hAnsi="Arial" w:cs="Arial"/>
            </w:rPr>
          </w:pPr>
        </w:p>
        <w:p w14:paraId="0E4E7B7D" w14:textId="77777777" w:rsidR="00F93C85" w:rsidRDefault="00F93C85" w:rsidP="00B93402">
          <w:pPr>
            <w:rPr>
              <w:rFonts w:ascii="Arial" w:eastAsia="Times New Roman" w:hAnsi="Arial" w:cs="Arial"/>
            </w:rPr>
          </w:pPr>
        </w:p>
        <w:p w14:paraId="01D9CDEC" w14:textId="1B626D83" w:rsidR="005C5BFA" w:rsidRPr="00F93C85" w:rsidRDefault="00B93402" w:rsidP="00B93402">
          <w:pPr>
            <w:rPr>
              <w:rFonts w:ascii="Arial" w:eastAsia="Times New Roman" w:hAnsi="Arial" w:cs="Arial"/>
              <w:b/>
              <w:color w:val="016574"/>
              <w:sz w:val="32"/>
              <w:szCs w:val="32"/>
            </w:rPr>
          </w:pPr>
          <w:r w:rsidRPr="00F93C85">
            <w:rPr>
              <w:rStyle w:val="normaltextrun"/>
              <w:rFonts w:ascii="Arial" w:hAnsi="Arial" w:cs="Arial"/>
              <w:color w:val="000000"/>
              <w:sz w:val="32"/>
              <w:szCs w:val="40"/>
              <w:shd w:val="clear" w:color="auto" w:fill="FFFFFF"/>
            </w:rPr>
            <w:t>If you would like this document in an accessible format, such as large print, audio recording or braille, please contact SEPA by emailing </w:t>
          </w:r>
          <w:hyperlink r:id="rId13" w:tgtFrame="_blank" w:history="1">
            <w:r w:rsidRPr="00F93C85">
              <w:rPr>
                <w:rStyle w:val="normaltextrun"/>
                <w:rFonts w:ascii="Arial" w:hAnsi="Arial" w:cs="Arial"/>
                <w:color w:val="016574"/>
                <w:sz w:val="32"/>
                <w:szCs w:val="40"/>
                <w:u w:val="single"/>
                <w:shd w:val="clear" w:color="auto" w:fill="FFFFFF"/>
              </w:rPr>
              <w:t>equalities@sepa.org.uk</w:t>
            </w:r>
          </w:hyperlink>
          <w:r w:rsidRPr="00F93C85">
            <w:rPr>
              <w:rStyle w:val="normaltextrun"/>
              <w:rFonts w:ascii="Arial" w:hAnsi="Arial" w:cs="Arial"/>
              <w:color w:val="000000"/>
              <w:sz w:val="32"/>
              <w:szCs w:val="40"/>
              <w:shd w:val="clear" w:color="auto" w:fill="FFFFFF"/>
            </w:rPr>
            <w:t> </w:t>
          </w:r>
          <w:r w:rsidRPr="00F93C85">
            <w:rPr>
              <w:rStyle w:val="eop"/>
              <w:rFonts w:ascii="Arial" w:hAnsi="Arial" w:cs="Arial"/>
              <w:color w:val="000000"/>
              <w:sz w:val="40"/>
              <w:szCs w:val="40"/>
              <w:shd w:val="clear" w:color="auto" w:fill="FFFFFF"/>
            </w:rPr>
            <w:t> </w:t>
          </w:r>
        </w:p>
        <w:p w14:paraId="07837E3B" w14:textId="5820EABA" w:rsidR="00D97CE1" w:rsidRPr="00530382" w:rsidRDefault="00D97CE1" w:rsidP="00530382">
          <w:pPr>
            <w:pStyle w:val="Heading1"/>
          </w:pPr>
          <w:bookmarkStart w:id="0" w:name="_Toc196831390"/>
          <w:r w:rsidRPr="00530382">
            <w:t>PART 1 – Introduction</w:t>
          </w:r>
          <w:bookmarkEnd w:id="0"/>
          <w:r w:rsidRPr="00530382">
            <w:t xml:space="preserve"> </w:t>
          </w:r>
        </w:p>
        <w:p w14:paraId="53A62233" w14:textId="4897C758" w:rsidR="00D615A2" w:rsidRPr="001F2941" w:rsidRDefault="00D615A2" w:rsidP="00B244F2">
          <w:pPr>
            <w:pStyle w:val="NormalWeb"/>
            <w:shd w:val="clear" w:color="auto" w:fill="FFFFFF" w:themeFill="background1"/>
            <w:spacing w:after="240"/>
            <w:rPr>
              <w:rFonts w:ascii="Arial" w:eastAsiaTheme="majorEastAsia" w:hAnsi="Arial" w:cs="Arial"/>
            </w:rPr>
          </w:pPr>
          <w:r w:rsidRPr="37018533">
            <w:rPr>
              <w:rFonts w:ascii="Arial" w:eastAsiaTheme="majorEastAsia" w:hAnsi="Arial" w:cs="Arial"/>
              <w:lang w:eastAsia="en-GB"/>
            </w:rPr>
            <w:t xml:space="preserve">This </w:t>
          </w:r>
          <w:r>
            <w:rPr>
              <w:rFonts w:ascii="Arial" w:eastAsiaTheme="majorEastAsia" w:hAnsi="Arial" w:cs="Arial"/>
              <w:lang w:eastAsia="en-GB"/>
            </w:rPr>
            <w:t>document</w:t>
          </w:r>
          <w:r w:rsidRPr="37018533">
            <w:rPr>
              <w:rFonts w:ascii="Arial" w:eastAsiaTheme="majorEastAsia" w:hAnsi="Arial" w:cs="Arial"/>
              <w:lang w:eastAsia="en-GB"/>
            </w:rPr>
            <w:t xml:space="preserve"> </w:t>
          </w:r>
          <w:r w:rsidRPr="37018533">
            <w:rPr>
              <w:rStyle w:val="normaltextrun"/>
              <w:rFonts w:ascii="Arial" w:eastAsiaTheme="majorEastAsia" w:hAnsi="Arial" w:cs="Arial"/>
            </w:rPr>
            <w:t>provides</w:t>
          </w:r>
          <w:r>
            <w:rPr>
              <w:rStyle w:val="normaltextrun"/>
              <w:rFonts w:ascii="Arial" w:eastAsiaTheme="majorEastAsia" w:hAnsi="Arial" w:cs="Arial"/>
            </w:rPr>
            <w:t xml:space="preserve"> guidance</w:t>
          </w:r>
          <w:r w:rsidRPr="37018533">
            <w:rPr>
              <w:rStyle w:val="normaltextrun"/>
              <w:rFonts w:ascii="Arial" w:eastAsiaTheme="majorEastAsia" w:hAnsi="Arial" w:cs="Arial"/>
            </w:rPr>
            <w:t xml:space="preserve"> </w:t>
          </w:r>
          <w:r>
            <w:rPr>
              <w:rStyle w:val="normaltextrun"/>
              <w:rFonts w:ascii="Arial" w:eastAsiaTheme="majorEastAsia" w:hAnsi="Arial" w:cs="Arial"/>
            </w:rPr>
            <w:t xml:space="preserve">for anyone </w:t>
          </w:r>
          <w:r w:rsidR="006B4BEE">
            <w:rPr>
              <w:rStyle w:val="normaltextrun"/>
              <w:rFonts w:ascii="Arial" w:eastAsiaTheme="majorEastAsia" w:hAnsi="Arial" w:cs="Arial"/>
            </w:rPr>
            <w:t xml:space="preserve">carrying out </w:t>
          </w:r>
          <w:r>
            <w:rPr>
              <w:rStyle w:val="normaltextrun"/>
              <w:rFonts w:ascii="Arial" w:eastAsiaTheme="majorEastAsia" w:hAnsi="Arial" w:cs="Arial"/>
            </w:rPr>
            <w:t xml:space="preserve">the recovery of waste to land for the purpose of </w:t>
          </w:r>
          <w:r w:rsidR="00844B19">
            <w:rPr>
              <w:rStyle w:val="normaltextrun"/>
              <w:rFonts w:ascii="Arial" w:eastAsiaTheme="majorEastAsia" w:hAnsi="Arial" w:cs="Arial"/>
            </w:rPr>
            <w:t>soil improvement</w:t>
          </w:r>
          <w:r w:rsidRPr="37018533">
            <w:rPr>
              <w:rFonts w:ascii="Arial" w:eastAsiaTheme="majorEastAsia" w:hAnsi="Arial" w:cs="Arial"/>
              <w:lang w:eastAsia="en-GB"/>
            </w:rPr>
            <w:t xml:space="preserve"> </w:t>
          </w:r>
          <w:r>
            <w:rPr>
              <w:rFonts w:ascii="Arial" w:eastAsiaTheme="majorEastAsia" w:hAnsi="Arial" w:cs="Arial"/>
              <w:lang w:eastAsia="en-GB"/>
            </w:rPr>
            <w:t xml:space="preserve">under </w:t>
          </w:r>
          <w:r w:rsidRPr="42189EA7">
            <w:rPr>
              <w:rStyle w:val="normaltextrun"/>
              <w:rFonts w:asciiTheme="majorHAnsi" w:eastAsiaTheme="majorEastAsia" w:hAnsiTheme="majorHAnsi" w:cstheme="majorBidi"/>
            </w:rPr>
            <w:t>The Environmental Authorisations (Scotland) Regulations 2018 (EASR)</w:t>
          </w:r>
          <w:r w:rsidR="00662566">
            <w:rPr>
              <w:rFonts w:ascii="Arial" w:eastAsiaTheme="majorEastAsia" w:hAnsi="Arial" w:cs="Arial"/>
              <w:lang w:eastAsia="en-GB"/>
            </w:rPr>
            <w:t xml:space="preserve"> and </w:t>
          </w:r>
          <w:r w:rsidR="00642AF0">
            <w:rPr>
              <w:rStyle w:val="normaltextrun"/>
              <w:rFonts w:ascii="Arial" w:eastAsiaTheme="majorEastAsia" w:hAnsi="Arial" w:cs="Arial"/>
            </w:rPr>
            <w:t xml:space="preserve">applies to Registrations for single locations as well as Permits which </w:t>
          </w:r>
          <w:r w:rsidR="00C56AE0">
            <w:rPr>
              <w:rStyle w:val="normaltextrun"/>
              <w:rFonts w:ascii="Arial" w:eastAsiaTheme="majorEastAsia" w:hAnsi="Arial" w:cs="Arial"/>
            </w:rPr>
            <w:t>authorise multiple</w:t>
          </w:r>
          <w:r w:rsidR="00642AF0">
            <w:rPr>
              <w:rStyle w:val="normaltextrun"/>
              <w:rFonts w:ascii="Arial" w:eastAsiaTheme="majorEastAsia" w:hAnsi="Arial" w:cs="Arial"/>
            </w:rPr>
            <w:t xml:space="preserve"> locations.</w:t>
          </w:r>
        </w:p>
        <w:p w14:paraId="71F4ED07" w14:textId="5A179022" w:rsidR="00B244F2" w:rsidRDefault="002D3D3D" w:rsidP="00B244F2">
          <w:pPr>
            <w:pStyle w:val="NormalWeb"/>
            <w:shd w:val="clear" w:color="auto" w:fill="FFFFFF" w:themeFill="background1"/>
            <w:spacing w:after="240"/>
            <w:rPr>
              <w:rFonts w:ascii="Arial" w:eastAsiaTheme="majorEastAsia" w:hAnsi="Arial" w:cs="Arial"/>
            </w:rPr>
          </w:pPr>
          <w:r>
            <w:rPr>
              <w:rFonts w:ascii="Arial" w:eastAsiaTheme="majorEastAsia" w:hAnsi="Arial" w:cs="Arial"/>
            </w:rPr>
            <w:t xml:space="preserve">For </w:t>
          </w:r>
          <w:r w:rsidR="006711AA">
            <w:rPr>
              <w:rFonts w:ascii="Arial" w:eastAsiaTheme="majorEastAsia" w:hAnsi="Arial" w:cs="Arial"/>
            </w:rPr>
            <w:t xml:space="preserve">a </w:t>
          </w:r>
          <w:r w:rsidR="00A656F6">
            <w:rPr>
              <w:rFonts w:ascii="Arial" w:eastAsiaTheme="majorEastAsia" w:hAnsi="Arial" w:cs="Arial"/>
            </w:rPr>
            <w:t>R</w:t>
          </w:r>
          <w:r w:rsidR="006711AA">
            <w:rPr>
              <w:rFonts w:ascii="Arial" w:eastAsiaTheme="majorEastAsia" w:hAnsi="Arial" w:cs="Arial"/>
            </w:rPr>
            <w:t>egistration</w:t>
          </w:r>
          <w:r w:rsidR="00A656F6">
            <w:rPr>
              <w:rFonts w:ascii="Arial" w:eastAsiaTheme="majorEastAsia" w:hAnsi="Arial" w:cs="Arial"/>
            </w:rPr>
            <w:t>,</w:t>
          </w:r>
          <w:r w:rsidR="006C52C6">
            <w:rPr>
              <w:rFonts w:ascii="Arial" w:eastAsiaTheme="majorEastAsia" w:hAnsi="Arial" w:cs="Arial"/>
            </w:rPr>
            <w:t xml:space="preserve"> </w:t>
          </w:r>
          <w:r w:rsidR="00193DE1">
            <w:rPr>
              <w:rFonts w:ascii="Arial" w:eastAsiaTheme="majorEastAsia" w:hAnsi="Arial" w:cs="Arial"/>
            </w:rPr>
            <w:t xml:space="preserve">SEPA </w:t>
          </w:r>
          <w:r w:rsidR="004F6757">
            <w:rPr>
              <w:rFonts w:ascii="Arial" w:eastAsiaTheme="majorEastAsia" w:hAnsi="Arial" w:cs="Arial"/>
            </w:rPr>
            <w:t>may t</w:t>
          </w:r>
          <w:r w:rsidR="00B73794">
            <w:rPr>
              <w:rFonts w:ascii="Arial" w:eastAsiaTheme="majorEastAsia" w:hAnsi="Arial" w:cs="Arial"/>
            </w:rPr>
            <w:t>reat</w:t>
          </w:r>
          <w:r w:rsidR="00B57C90">
            <w:rPr>
              <w:rFonts w:ascii="Arial" w:eastAsiaTheme="majorEastAsia" w:hAnsi="Arial" w:cs="Arial"/>
            </w:rPr>
            <w:t xml:space="preserve"> </w:t>
          </w:r>
          <w:r w:rsidR="00FD5E85">
            <w:rPr>
              <w:rFonts w:ascii="Arial" w:eastAsiaTheme="majorEastAsia" w:hAnsi="Arial" w:cs="Arial"/>
            </w:rPr>
            <w:t>up to</w:t>
          </w:r>
          <w:r w:rsidR="00AB2C78">
            <w:rPr>
              <w:rFonts w:ascii="Arial" w:eastAsiaTheme="majorEastAsia" w:hAnsi="Arial" w:cs="Arial"/>
            </w:rPr>
            <w:t xml:space="preserve"> three</w:t>
          </w:r>
          <w:r w:rsidR="008A2007">
            <w:rPr>
              <w:rFonts w:ascii="Arial" w:eastAsiaTheme="majorEastAsia" w:hAnsi="Arial" w:cs="Arial"/>
            </w:rPr>
            <w:t xml:space="preserve"> farms </w:t>
          </w:r>
          <w:r w:rsidR="00BB7B54">
            <w:rPr>
              <w:rFonts w:ascii="Arial" w:eastAsiaTheme="majorEastAsia" w:hAnsi="Arial" w:cs="Arial"/>
            </w:rPr>
            <w:t>as a single location</w:t>
          </w:r>
          <w:r w:rsidR="008A2007">
            <w:rPr>
              <w:rFonts w:ascii="Arial" w:eastAsiaTheme="majorEastAsia" w:hAnsi="Arial" w:cs="Arial"/>
            </w:rPr>
            <w:t xml:space="preserve"> where</w:t>
          </w:r>
          <w:r w:rsidR="00984A3F">
            <w:rPr>
              <w:rFonts w:ascii="Arial" w:eastAsiaTheme="majorEastAsia" w:hAnsi="Arial" w:cs="Arial"/>
            </w:rPr>
            <w:t xml:space="preserve"> the</w:t>
          </w:r>
          <w:r w:rsidR="00253DDB">
            <w:rPr>
              <w:rFonts w:ascii="Arial" w:eastAsiaTheme="majorEastAsia" w:hAnsi="Arial" w:cs="Arial"/>
            </w:rPr>
            <w:t>:</w:t>
          </w:r>
        </w:p>
        <w:p w14:paraId="09ABB372" w14:textId="20A7D6CF" w:rsidR="002028E1" w:rsidRDefault="00E96BCC" w:rsidP="00814BF5">
          <w:pPr>
            <w:pStyle w:val="NormalWeb"/>
            <w:numPr>
              <w:ilvl w:val="0"/>
              <w:numId w:val="26"/>
            </w:numPr>
            <w:shd w:val="clear" w:color="auto" w:fill="FFFFFF" w:themeFill="background1"/>
            <w:spacing w:after="240"/>
            <w:rPr>
              <w:rFonts w:ascii="Arial" w:eastAsiaTheme="majorEastAsia" w:hAnsi="Arial" w:cs="Arial"/>
            </w:rPr>
          </w:pPr>
          <w:r>
            <w:rPr>
              <w:rFonts w:ascii="Arial" w:eastAsiaTheme="majorEastAsia" w:hAnsi="Arial" w:cs="Arial"/>
            </w:rPr>
            <w:t>F</w:t>
          </w:r>
          <w:r w:rsidR="0099183A">
            <w:rPr>
              <w:rFonts w:ascii="Arial" w:eastAsiaTheme="majorEastAsia" w:hAnsi="Arial" w:cs="Arial"/>
            </w:rPr>
            <w:t xml:space="preserve">ields to be used lie within a </w:t>
          </w:r>
          <w:r w:rsidR="00991930">
            <w:rPr>
              <w:rFonts w:ascii="Arial" w:eastAsiaTheme="majorEastAsia" w:hAnsi="Arial" w:cs="Arial"/>
            </w:rPr>
            <w:t>10-kilometre</w:t>
          </w:r>
          <w:r w:rsidR="009F6A60">
            <w:rPr>
              <w:rFonts w:ascii="Arial" w:eastAsiaTheme="majorEastAsia" w:hAnsi="Arial" w:cs="Arial"/>
            </w:rPr>
            <w:t xml:space="preserve"> </w:t>
          </w:r>
          <w:r w:rsidR="0099183A">
            <w:rPr>
              <w:rFonts w:ascii="Arial" w:eastAsiaTheme="majorEastAsia" w:hAnsi="Arial" w:cs="Arial"/>
            </w:rPr>
            <w:t>radius</w:t>
          </w:r>
          <w:r>
            <w:rPr>
              <w:rFonts w:ascii="Arial" w:eastAsiaTheme="majorEastAsia" w:hAnsi="Arial" w:cs="Arial"/>
            </w:rPr>
            <w:t>,</w:t>
          </w:r>
          <w:r w:rsidR="00253DDB">
            <w:rPr>
              <w:rFonts w:ascii="Arial" w:eastAsiaTheme="majorEastAsia" w:hAnsi="Arial" w:cs="Arial"/>
            </w:rPr>
            <w:t xml:space="preserve"> and</w:t>
          </w:r>
        </w:p>
        <w:p w14:paraId="0D9BD5E5" w14:textId="16FE8E07" w:rsidR="009D282F" w:rsidRDefault="00E96BCC" w:rsidP="00814BF5">
          <w:pPr>
            <w:pStyle w:val="NormalWeb"/>
            <w:numPr>
              <w:ilvl w:val="0"/>
              <w:numId w:val="26"/>
            </w:numPr>
            <w:shd w:val="clear" w:color="auto" w:fill="FFFFFF" w:themeFill="background1"/>
            <w:spacing w:after="240"/>
            <w:rPr>
              <w:rFonts w:ascii="Arial" w:eastAsiaTheme="majorEastAsia" w:hAnsi="Arial" w:cs="Arial"/>
            </w:rPr>
          </w:pPr>
          <w:r>
            <w:rPr>
              <w:rFonts w:ascii="Arial" w:eastAsiaTheme="majorEastAsia" w:hAnsi="Arial" w:cs="Arial"/>
            </w:rPr>
            <w:t>A</w:t>
          </w:r>
          <w:r w:rsidR="001C721F">
            <w:rPr>
              <w:rFonts w:ascii="Arial" w:eastAsiaTheme="majorEastAsia" w:hAnsi="Arial" w:cs="Arial"/>
            </w:rPr>
            <w:t>rea of fields at each farm is less than 15 hectares</w:t>
          </w:r>
          <w:r>
            <w:rPr>
              <w:rFonts w:ascii="Arial" w:eastAsiaTheme="majorEastAsia" w:hAnsi="Arial" w:cs="Arial"/>
            </w:rPr>
            <w:t>.</w:t>
          </w:r>
        </w:p>
        <w:p w14:paraId="0D908795" w14:textId="522632A9" w:rsidR="00134418" w:rsidRPr="001F2941" w:rsidRDefault="00D615A2" w:rsidP="354E3555">
          <w:pPr>
            <w:pStyle w:val="BodyText1"/>
            <w:rPr>
              <w:rFonts w:ascii="Arial" w:eastAsia="Times New Roman" w:hAnsi="Arial" w:cs="Arial"/>
              <w:color w:val="0B0C0C"/>
              <w:lang w:eastAsia="en-GB"/>
            </w:rPr>
          </w:pPr>
          <w:r w:rsidRPr="354E3555">
            <w:rPr>
              <w:rFonts w:ascii="Arial" w:eastAsia="Times New Roman" w:hAnsi="Arial" w:cs="Arial"/>
              <w:color w:val="0B0C0C"/>
              <w:lang w:eastAsia="en-GB"/>
            </w:rPr>
            <w:t>Schedule 1</w:t>
          </w:r>
          <w:r w:rsidR="00844B19" w:rsidRPr="354E3555">
            <w:rPr>
              <w:rFonts w:ascii="Arial" w:eastAsia="Times New Roman" w:hAnsi="Arial" w:cs="Arial"/>
              <w:color w:val="0B0C0C"/>
              <w:lang w:eastAsia="en-GB"/>
            </w:rPr>
            <w:t>8</w:t>
          </w:r>
          <w:r w:rsidRPr="354E3555">
            <w:rPr>
              <w:rFonts w:ascii="Arial" w:eastAsia="Times New Roman" w:hAnsi="Arial" w:cs="Arial"/>
              <w:color w:val="0B0C0C"/>
              <w:lang w:eastAsia="en-GB"/>
            </w:rPr>
            <w:t xml:space="preserve"> of </w:t>
          </w:r>
          <w:r w:rsidR="00844B19" w:rsidRPr="354E3555">
            <w:rPr>
              <w:rFonts w:ascii="Arial" w:eastAsia="Times New Roman" w:hAnsi="Arial" w:cs="Arial"/>
              <w:color w:val="0B0C0C"/>
              <w:lang w:eastAsia="en-GB"/>
            </w:rPr>
            <w:t>EASR</w:t>
          </w:r>
          <w:r w:rsidRPr="354E3555">
            <w:rPr>
              <w:rFonts w:ascii="Arial" w:eastAsia="Times New Roman" w:hAnsi="Arial" w:cs="Arial"/>
              <w:color w:val="0B0C0C"/>
              <w:lang w:eastAsia="en-GB"/>
            </w:rPr>
            <w:t xml:space="preserve"> sets out minimum standards for the </w:t>
          </w:r>
          <w:r w:rsidR="00844B19" w:rsidRPr="354E3555">
            <w:rPr>
              <w:rFonts w:ascii="Arial" w:eastAsia="Times New Roman" w:hAnsi="Arial" w:cs="Arial"/>
              <w:color w:val="0B0C0C"/>
              <w:lang w:eastAsia="en-GB"/>
            </w:rPr>
            <w:t xml:space="preserve">recovery of waste to land for the purpose of </w:t>
          </w:r>
          <w:r w:rsidR="00EF5AE7" w:rsidRPr="354E3555">
            <w:rPr>
              <w:rFonts w:ascii="Arial" w:eastAsia="Times New Roman" w:hAnsi="Arial" w:cs="Arial"/>
              <w:color w:val="0B0C0C"/>
              <w:lang w:eastAsia="en-GB"/>
            </w:rPr>
            <w:t>soil improvement.</w:t>
          </w:r>
          <w:r w:rsidR="1347EEC0" w:rsidRPr="354E3555">
            <w:rPr>
              <w:rFonts w:ascii="Arial" w:eastAsia="Times New Roman" w:hAnsi="Arial" w:cs="Arial"/>
              <w:color w:val="0B0C0C"/>
              <w:lang w:eastAsia="en-GB"/>
            </w:rPr>
            <w:t xml:space="preserve"> </w:t>
          </w:r>
          <w:r w:rsidR="774CE2EE" w:rsidRPr="354E3555">
            <w:rPr>
              <w:rFonts w:ascii="Arial" w:eastAsia="Times New Roman" w:hAnsi="Arial" w:cs="Arial"/>
              <w:color w:val="0B0C0C"/>
              <w:lang w:eastAsia="en-GB"/>
            </w:rPr>
            <w:t xml:space="preserve">SEPA will set appropriate </w:t>
          </w:r>
          <w:r w:rsidR="3766ABF4" w:rsidRPr="354E3555">
            <w:rPr>
              <w:rFonts w:ascii="Arial" w:eastAsia="Times New Roman" w:hAnsi="Arial" w:cs="Arial"/>
              <w:color w:val="0B0C0C"/>
              <w:lang w:eastAsia="en-GB"/>
            </w:rPr>
            <w:t xml:space="preserve">conditions in Registrations and Permits to </w:t>
          </w:r>
          <w:r w:rsidR="45A86D64" w:rsidRPr="354E3555">
            <w:rPr>
              <w:rFonts w:ascii="Arial" w:eastAsia="Times New Roman" w:hAnsi="Arial" w:cs="Arial"/>
              <w:color w:val="0B0C0C"/>
              <w:lang w:eastAsia="en-GB"/>
            </w:rPr>
            <w:t xml:space="preserve">ensure </w:t>
          </w:r>
          <w:r w:rsidR="54600B27" w:rsidRPr="354E3555">
            <w:rPr>
              <w:rFonts w:ascii="Arial" w:eastAsia="Times New Roman" w:hAnsi="Arial" w:cs="Arial"/>
              <w:color w:val="0B0C0C"/>
              <w:lang w:eastAsia="en-GB"/>
            </w:rPr>
            <w:t>these standards are</w:t>
          </w:r>
          <w:r w:rsidR="6F6E0C29" w:rsidRPr="354E3555">
            <w:rPr>
              <w:rFonts w:ascii="Arial" w:eastAsia="Times New Roman" w:hAnsi="Arial" w:cs="Arial"/>
              <w:color w:val="0B0C0C"/>
              <w:lang w:eastAsia="en-GB"/>
            </w:rPr>
            <w:t xml:space="preserve"> met.</w:t>
          </w:r>
          <w:r w:rsidR="54600B27" w:rsidRPr="354E3555">
            <w:rPr>
              <w:rFonts w:ascii="Arial" w:eastAsia="Times New Roman" w:hAnsi="Arial" w:cs="Arial"/>
              <w:color w:val="0B0C0C"/>
              <w:lang w:eastAsia="en-GB"/>
            </w:rPr>
            <w:t xml:space="preserve"> </w:t>
          </w:r>
        </w:p>
        <w:p w14:paraId="139ADDE5" w14:textId="537F5503" w:rsidR="001F2A9F" w:rsidRDefault="2E9F73C5" w:rsidP="001F2941">
          <w:pPr>
            <w:pStyle w:val="BodyText1"/>
            <w:rPr>
              <w:rFonts w:ascii="Arial" w:eastAsia="Times New Roman" w:hAnsi="Arial" w:cs="Arial"/>
              <w:color w:val="0B0C0C"/>
              <w:lang w:eastAsia="en-GB"/>
            </w:rPr>
          </w:pPr>
          <w:r w:rsidRPr="354E3555">
            <w:rPr>
              <w:rFonts w:ascii="Arial" w:eastAsia="Times New Roman" w:hAnsi="Arial" w:cs="Arial"/>
              <w:color w:val="0B0C0C"/>
              <w:lang w:eastAsia="en-GB"/>
            </w:rPr>
            <w:t>This guidance is technical guidance produced by SEPA under Regulation 66(2) of EASR</w:t>
          </w:r>
          <w:r w:rsidR="14985A1F" w:rsidRPr="354E3555">
            <w:rPr>
              <w:rFonts w:ascii="Arial" w:eastAsia="Times New Roman" w:hAnsi="Arial" w:cs="Arial"/>
              <w:color w:val="0B0C0C"/>
              <w:lang w:eastAsia="en-GB"/>
            </w:rPr>
            <w:t xml:space="preserve">. </w:t>
          </w:r>
        </w:p>
        <w:p w14:paraId="4E2EFBD2" w14:textId="2398495B" w:rsidR="004D5E53" w:rsidRPr="001F2A9F" w:rsidRDefault="000F0E74" w:rsidP="001F2941">
          <w:pPr>
            <w:pStyle w:val="BodyText1"/>
            <w:rPr>
              <w:rStyle w:val="eop"/>
              <w:rFonts w:ascii="Arial" w:eastAsia="Times New Roman" w:hAnsi="Arial" w:cs="Arial"/>
              <w:color w:val="0B0C0C"/>
              <w:lang w:eastAsia="en-GB"/>
            </w:rPr>
          </w:pPr>
          <w:r>
            <w:rPr>
              <w:rStyle w:val="normaltextrun"/>
              <w:rFonts w:ascii="Arial" w:eastAsiaTheme="majorEastAsia" w:hAnsi="Arial" w:cs="Arial"/>
              <w:color w:val="000000"/>
            </w:rPr>
            <w:t xml:space="preserve">The guidance provided in this document is not definitive, and it does not replace the general obligation to manage </w:t>
          </w:r>
          <w:r w:rsidR="00ED7F01">
            <w:rPr>
              <w:rStyle w:val="normaltextrun"/>
              <w:rFonts w:ascii="Arial" w:eastAsiaTheme="majorEastAsia" w:hAnsi="Arial" w:cs="Arial"/>
              <w:color w:val="000000"/>
            </w:rPr>
            <w:t>e</w:t>
          </w:r>
          <w:r w:rsidR="0039250D">
            <w:rPr>
              <w:rStyle w:val="normaltextrun"/>
              <w:rFonts w:ascii="Arial" w:eastAsiaTheme="majorEastAsia" w:hAnsi="Arial" w:cs="Arial"/>
              <w:color w:val="000000"/>
            </w:rPr>
            <w:t>ach activity</w:t>
          </w:r>
          <w:r>
            <w:rPr>
              <w:rStyle w:val="normaltextrun"/>
              <w:rFonts w:ascii="Arial" w:eastAsiaTheme="majorEastAsia" w:hAnsi="Arial" w:cs="Arial"/>
              <w:color w:val="000000"/>
            </w:rPr>
            <w:t xml:space="preserve"> in the context of its specific location and characteristics. In certain situations, a higher standard of environmental protection may be necessary, for example, where there are local sensitive receptors.</w:t>
          </w:r>
        </w:p>
        <w:p w14:paraId="36C3E6A5" w14:textId="0495DDA2" w:rsidR="000C0274" w:rsidRPr="00530382" w:rsidRDefault="00E02B94" w:rsidP="00530382">
          <w:pPr>
            <w:pStyle w:val="Heading2"/>
          </w:pPr>
          <w:bookmarkStart w:id="1" w:name="_Toc196831391"/>
          <w:r w:rsidRPr="00530382">
            <w:t xml:space="preserve">Authorised </w:t>
          </w:r>
          <w:r w:rsidR="00146D85">
            <w:t>p</w:t>
          </w:r>
          <w:r w:rsidRPr="00530382">
            <w:t>erson</w:t>
          </w:r>
          <w:bookmarkEnd w:id="1"/>
        </w:p>
        <w:p w14:paraId="1EE3F931" w14:textId="67DEA129" w:rsidR="006B4BEE" w:rsidRDefault="00E02B94" w:rsidP="001F2941">
          <w:pPr>
            <w:spacing w:after="240"/>
          </w:pPr>
          <w:r w:rsidRPr="00E02B94">
            <w:t xml:space="preserve">The </w:t>
          </w:r>
          <w:r>
            <w:t>Authorised Person</w:t>
          </w:r>
          <w:r w:rsidR="00EC5AE8">
            <w:t xml:space="preserve"> is named on the Permit or Registration</w:t>
          </w:r>
          <w:r w:rsidRPr="00E02B94">
            <w:t>. The</w:t>
          </w:r>
          <w:r w:rsidR="00083CFB">
            <w:t xml:space="preserve"> Authorised Person</w:t>
          </w:r>
          <w:r w:rsidRPr="00E02B94">
            <w:t xml:space="preserve"> must be </w:t>
          </w:r>
          <w:r>
            <w:t xml:space="preserve">in control of the </w:t>
          </w:r>
          <w:r w:rsidR="00D43E44">
            <w:t>activity and</w:t>
          </w:r>
          <w:r>
            <w:t xml:space="preserve"> be </w:t>
          </w:r>
          <w:r w:rsidRPr="00E02B94">
            <w:t>a </w:t>
          </w:r>
          <w:r>
            <w:t>fit and proper person</w:t>
          </w:r>
          <w:r w:rsidR="0050784E">
            <w:t>.</w:t>
          </w:r>
          <w:r w:rsidR="00513596">
            <w:t xml:space="preserve"> </w:t>
          </w:r>
        </w:p>
        <w:p w14:paraId="1A400B25" w14:textId="0B7E54F9" w:rsidR="00E02B94" w:rsidRPr="00E02B94" w:rsidRDefault="00E02B94" w:rsidP="001F2941">
          <w:pPr>
            <w:spacing w:after="240"/>
          </w:pPr>
          <w:r>
            <w:t xml:space="preserve">The Authorised </w:t>
          </w:r>
          <w:r w:rsidR="00DF5772">
            <w:t>Person</w:t>
          </w:r>
          <w:r w:rsidRPr="00E02B94">
            <w:t xml:space="preserve"> could be a:</w:t>
          </w:r>
          <w:r w:rsidR="00142C30">
            <w:t xml:space="preserve"> </w:t>
          </w:r>
        </w:p>
        <w:p w14:paraId="485D1D63" w14:textId="0936541C" w:rsidR="00083CFB" w:rsidRDefault="00991930" w:rsidP="001F2941">
          <w:pPr>
            <w:numPr>
              <w:ilvl w:val="0"/>
              <w:numId w:val="1"/>
            </w:numPr>
            <w:spacing w:after="240"/>
          </w:pPr>
          <w:r>
            <w:t>W</w:t>
          </w:r>
          <w:r w:rsidR="00E02B94" w:rsidRPr="00E02B94">
            <w:t>aste producer</w:t>
          </w:r>
          <w:r w:rsidR="00B51C47">
            <w:t>, such as a sewage sludge producer</w:t>
          </w:r>
        </w:p>
        <w:p w14:paraId="0630C935" w14:textId="04456D66" w:rsidR="00E02B94" w:rsidRPr="00E02B94" w:rsidRDefault="00991930" w:rsidP="001F2941">
          <w:pPr>
            <w:numPr>
              <w:ilvl w:val="0"/>
              <w:numId w:val="1"/>
            </w:numPr>
            <w:spacing w:after="240"/>
          </w:pPr>
          <w:r>
            <w:t>W</w:t>
          </w:r>
          <w:r w:rsidR="00E02B94" w:rsidRPr="00E02B94">
            <w:t>aste management business</w:t>
          </w:r>
        </w:p>
        <w:p w14:paraId="5A9EF200" w14:textId="76829082" w:rsidR="00E02B94" w:rsidRPr="00E02B94" w:rsidRDefault="00991930" w:rsidP="001F2941">
          <w:pPr>
            <w:numPr>
              <w:ilvl w:val="0"/>
              <w:numId w:val="1"/>
            </w:numPr>
            <w:spacing w:after="240"/>
          </w:pPr>
          <w:r>
            <w:t>F</w:t>
          </w:r>
          <w:r w:rsidR="00E02B94" w:rsidRPr="00E02B94">
            <w:t>armer or</w:t>
          </w:r>
          <w:r w:rsidR="008E0AD9">
            <w:t xml:space="preserve"> other</w:t>
          </w:r>
          <w:r w:rsidR="00E02B94" w:rsidRPr="00E02B94">
            <w:t xml:space="preserve"> land manager</w:t>
          </w:r>
        </w:p>
        <w:p w14:paraId="2651C545" w14:textId="09EEBCBF" w:rsidR="00EF5AE7" w:rsidRDefault="00991930" w:rsidP="00CD70A0">
          <w:pPr>
            <w:numPr>
              <w:ilvl w:val="0"/>
              <w:numId w:val="1"/>
            </w:numPr>
            <w:spacing w:after="240"/>
          </w:pPr>
          <w:r>
            <w:t>L</w:t>
          </w:r>
          <w:r w:rsidR="00E02B94" w:rsidRPr="00E02B94">
            <w:t>and agent</w:t>
          </w:r>
          <w:r w:rsidR="00CD70A0">
            <w:t xml:space="preserve"> or </w:t>
          </w:r>
          <w:r w:rsidR="00E02B94" w:rsidRPr="00E02B94">
            <w:t>consultant</w:t>
          </w:r>
        </w:p>
        <w:p w14:paraId="31A353AE" w14:textId="69467A5A" w:rsidR="00E02B94" w:rsidRPr="00E02B94" w:rsidRDefault="00E02B94" w:rsidP="001F2941">
          <w:pPr>
            <w:spacing w:after="240"/>
          </w:pPr>
          <w:r>
            <w:t xml:space="preserve">The Authorised Person may subcontract parts of the activity. For </w:t>
          </w:r>
          <w:r w:rsidR="002F2E3D">
            <w:t>example,</w:t>
          </w:r>
          <w:r w:rsidR="29BD9F6E">
            <w:t xml:space="preserve"> they may</w:t>
          </w:r>
          <w:r w:rsidR="00991930">
            <w:t>:</w:t>
          </w:r>
          <w:r>
            <w:t xml:space="preserve"> </w:t>
          </w:r>
        </w:p>
        <w:p w14:paraId="009AAF97" w14:textId="1D62AF53" w:rsidR="00E02B94" w:rsidRPr="00E02B94" w:rsidRDefault="00991930" w:rsidP="001F2941">
          <w:pPr>
            <w:numPr>
              <w:ilvl w:val="0"/>
              <w:numId w:val="2"/>
            </w:numPr>
            <w:spacing w:after="240"/>
          </w:pPr>
          <w:r>
            <w:t>U</w:t>
          </w:r>
          <w:r w:rsidR="00E02B94" w:rsidRPr="00E02B94">
            <w:t>se a local agricultural contractor for field operations</w:t>
          </w:r>
          <w:r>
            <w:t>.</w:t>
          </w:r>
        </w:p>
        <w:p w14:paraId="1D1DA42B" w14:textId="6DECD7AB" w:rsidR="00E02B94" w:rsidRPr="00E02B94" w:rsidRDefault="00991930" w:rsidP="001F2941">
          <w:pPr>
            <w:numPr>
              <w:ilvl w:val="0"/>
              <w:numId w:val="2"/>
            </w:numPr>
            <w:spacing w:after="240"/>
          </w:pPr>
          <w:r>
            <w:t>C</w:t>
          </w:r>
          <w:r w:rsidR="00CA5FF5">
            <w:t>ontract</w:t>
          </w:r>
          <w:r w:rsidR="00E02B94" w:rsidRPr="00E02B94">
            <w:t xml:space="preserve"> a </w:t>
          </w:r>
          <w:hyperlink r:id="rId14" w:history="1">
            <w:r w:rsidR="00E02B94" w:rsidRPr="00E02B94">
              <w:rPr>
                <w:rStyle w:val="Hyperlink"/>
              </w:rPr>
              <w:t>fertiliser advisers certification and training scheme</w:t>
            </w:r>
          </w:hyperlink>
          <w:r w:rsidR="00E02B94" w:rsidRPr="00E02B94">
            <w:t> (FACTS) qualified adviser</w:t>
          </w:r>
          <w:r w:rsidR="00CA5FF5" w:rsidRPr="00E02B94">
            <w:t xml:space="preserve"> </w:t>
          </w:r>
          <w:r w:rsidR="00E02B94" w:rsidRPr="00E02B94">
            <w:t xml:space="preserve">to </w:t>
          </w:r>
          <w:r w:rsidR="00B2161D">
            <w:t>review the written management system,</w:t>
          </w:r>
          <w:r w:rsidR="00E02B94" w:rsidRPr="00E02B94">
            <w:t xml:space="preserve"> </w:t>
          </w:r>
          <w:r w:rsidR="00B71EF0">
            <w:t xml:space="preserve">determine waste application rates </w:t>
          </w:r>
          <w:r w:rsidR="00B2161D">
            <w:t>or</w:t>
          </w:r>
          <w:r w:rsidR="00B71EF0">
            <w:t xml:space="preserve"> </w:t>
          </w:r>
          <w:r w:rsidR="0013417C">
            <w:t>review</w:t>
          </w:r>
          <w:r w:rsidR="00E02B94" w:rsidRPr="00E02B94">
            <w:t xml:space="preserve"> </w:t>
          </w:r>
          <w:r w:rsidR="00F64AD5">
            <w:t>the</w:t>
          </w:r>
          <w:r w:rsidR="00E02B94" w:rsidRPr="00E02B94">
            <w:t xml:space="preserve"> </w:t>
          </w:r>
          <w:r w:rsidR="006817AA">
            <w:t>annual report</w:t>
          </w:r>
          <w:r>
            <w:t>.</w:t>
          </w:r>
          <w:r w:rsidR="00E02B94" w:rsidRPr="00E02B94">
            <w:t xml:space="preserve"> </w:t>
          </w:r>
        </w:p>
        <w:p w14:paraId="5DD0F89F" w14:textId="1DE3E4E1" w:rsidR="00A6340A" w:rsidRDefault="00DF5772" w:rsidP="001F2941">
          <w:pPr>
            <w:spacing w:after="240"/>
          </w:pPr>
          <w:r>
            <w:t>When</w:t>
          </w:r>
          <w:r w:rsidR="00E02B94">
            <w:t xml:space="preserve"> subcontract</w:t>
          </w:r>
          <w:r>
            <w:t>ing</w:t>
          </w:r>
          <w:r w:rsidR="00E02B94">
            <w:t xml:space="preserve">, </w:t>
          </w:r>
          <w:r>
            <w:t>the Authorised Person</w:t>
          </w:r>
          <w:r w:rsidR="00E02B94">
            <w:t xml:space="preserve"> </w:t>
          </w:r>
          <w:r w:rsidR="00896578">
            <w:t>is</w:t>
          </w:r>
          <w:r w:rsidR="00621506">
            <w:t xml:space="preserve"> still</w:t>
          </w:r>
          <w:r w:rsidR="00896578">
            <w:t xml:space="preserve"> responsible for</w:t>
          </w:r>
          <w:r w:rsidR="43A317D6">
            <w:t xml:space="preserve"> ensur</w:t>
          </w:r>
          <w:r w:rsidR="00896578">
            <w:t>ing</w:t>
          </w:r>
          <w:r w:rsidR="1E4A25DD">
            <w:t xml:space="preserve"> that the activity is carried on in accordance with the conditions o</w:t>
          </w:r>
          <w:r w:rsidR="4EFB672E">
            <w:t xml:space="preserve">f the authorisation so should ensure </w:t>
          </w:r>
          <w:r w:rsidR="43A317D6">
            <w:t xml:space="preserve">subcontractors are aware of </w:t>
          </w:r>
          <w:r w:rsidR="00896578">
            <w:t>any</w:t>
          </w:r>
          <w:r w:rsidR="00DC1220">
            <w:t xml:space="preserve"> relevant</w:t>
          </w:r>
          <w:r w:rsidR="43A317D6">
            <w:t xml:space="preserve"> requirements of </w:t>
          </w:r>
          <w:r w:rsidR="2D84E5AD">
            <w:t>EASR</w:t>
          </w:r>
          <w:r w:rsidR="175415E8">
            <w:t xml:space="preserve"> and</w:t>
          </w:r>
          <w:r w:rsidR="006757F1">
            <w:t xml:space="preserve"> </w:t>
          </w:r>
          <w:r w:rsidR="23355B3B">
            <w:t xml:space="preserve">the </w:t>
          </w:r>
          <w:r w:rsidR="41B14D98">
            <w:t>conditions</w:t>
          </w:r>
          <w:r w:rsidR="616A42CF">
            <w:t xml:space="preserve"> of the authorisation</w:t>
          </w:r>
          <w:r w:rsidR="41B14D98">
            <w:t xml:space="preserve"> </w:t>
          </w:r>
          <w:r w:rsidR="10C7D446">
            <w:t>together with</w:t>
          </w:r>
          <w:r w:rsidR="41B14D98">
            <w:t xml:space="preserve"> this guidance</w:t>
          </w:r>
          <w:r w:rsidR="5CB2DB61">
            <w:t>.</w:t>
          </w:r>
        </w:p>
        <w:p w14:paraId="710B933D" w14:textId="1B93BFE1" w:rsidR="00A6340A" w:rsidRPr="00530382" w:rsidRDefault="00A6340A" w:rsidP="00530382">
          <w:pPr>
            <w:pStyle w:val="Heading2"/>
          </w:pPr>
          <w:bookmarkStart w:id="2" w:name="_Toc196831392"/>
          <w:r w:rsidRPr="00530382">
            <w:t>Meaning of ‘</w:t>
          </w:r>
          <w:r w:rsidR="00146D85">
            <w:t>r</w:t>
          </w:r>
          <w:r w:rsidRPr="00530382">
            <w:t>ecovery’</w:t>
          </w:r>
          <w:r w:rsidR="00417C12" w:rsidRPr="00530382">
            <w:t xml:space="preserve"> &amp; </w:t>
          </w:r>
          <w:r w:rsidR="009B203B" w:rsidRPr="00530382">
            <w:t>‘</w:t>
          </w:r>
          <w:r w:rsidR="00146D85">
            <w:t>s</w:t>
          </w:r>
          <w:r w:rsidR="009B203B" w:rsidRPr="00530382">
            <w:t xml:space="preserve">oil </w:t>
          </w:r>
          <w:r w:rsidR="00146D85">
            <w:t>i</w:t>
          </w:r>
          <w:r w:rsidR="009B203B" w:rsidRPr="00530382">
            <w:t>mprovement’</w:t>
          </w:r>
          <w:bookmarkEnd w:id="2"/>
          <w:r w:rsidR="009B203B" w:rsidRPr="00530382">
            <w:t xml:space="preserve"> </w:t>
          </w:r>
        </w:p>
        <w:p w14:paraId="492D4D06" w14:textId="47DE0A8D" w:rsidR="00A6340A" w:rsidRPr="00F668FC" w:rsidRDefault="00A6340A" w:rsidP="002D4655">
          <w:pPr>
            <w:spacing w:after="240"/>
          </w:pPr>
          <w:r w:rsidRPr="00A15EEB">
            <w:t>“</w:t>
          </w:r>
          <w:r>
            <w:t>R</w:t>
          </w:r>
          <w:r w:rsidRPr="00A15EEB">
            <w:t>ecovery</w:t>
          </w:r>
          <w:r>
            <w:t>” is defined as “</w:t>
          </w:r>
          <w:r w:rsidRPr="00A15EEB">
            <w:t>any operation the principal result of which is waste serving a useful purpose by replacing other materials which would otherwise have been used to fulfil a particular function, or waste being prepared to fulfil that function, in the plant or in the wider economy”</w:t>
          </w:r>
          <w:r>
            <w:t>.</w:t>
          </w:r>
        </w:p>
        <w:p w14:paraId="08E461ED" w14:textId="4AD04EE0" w:rsidR="00F362E1" w:rsidRDefault="009A5242" w:rsidP="49401A35">
          <w:pPr>
            <w:spacing w:after="240"/>
            <w:rPr>
              <w:rFonts w:asciiTheme="majorHAnsi" w:eastAsiaTheme="majorEastAsia" w:hAnsiTheme="majorHAnsi"/>
            </w:rPr>
          </w:pPr>
          <w:r w:rsidRPr="49401A35">
            <w:rPr>
              <w:rFonts w:asciiTheme="majorHAnsi" w:eastAsiaTheme="majorEastAsia" w:hAnsiTheme="majorHAnsi"/>
            </w:rPr>
            <w:t>For</w:t>
          </w:r>
          <w:r w:rsidR="168CF997" w:rsidRPr="49401A35">
            <w:rPr>
              <w:rFonts w:asciiTheme="majorHAnsi" w:eastAsiaTheme="majorEastAsia" w:hAnsiTheme="majorHAnsi"/>
            </w:rPr>
            <w:t xml:space="preserve"> the application of waste on land to </w:t>
          </w:r>
          <w:r w:rsidR="001802AB" w:rsidRPr="49401A35">
            <w:rPr>
              <w:rFonts w:asciiTheme="majorHAnsi" w:eastAsiaTheme="majorEastAsia" w:hAnsiTheme="majorHAnsi"/>
            </w:rPr>
            <w:t xml:space="preserve">be </w:t>
          </w:r>
          <w:r w:rsidR="30303578" w:rsidRPr="49401A35">
            <w:rPr>
              <w:rFonts w:asciiTheme="majorHAnsi" w:eastAsiaTheme="majorEastAsia" w:hAnsiTheme="majorHAnsi"/>
            </w:rPr>
            <w:t xml:space="preserve">classified as </w:t>
          </w:r>
          <w:r w:rsidR="001802AB" w:rsidRPr="49401A35">
            <w:rPr>
              <w:rFonts w:asciiTheme="majorHAnsi" w:eastAsiaTheme="majorEastAsia" w:hAnsiTheme="majorHAnsi"/>
            </w:rPr>
            <w:t>recovery</w:t>
          </w:r>
          <w:r w:rsidR="00A6340A" w:rsidRPr="49401A35">
            <w:rPr>
              <w:rFonts w:asciiTheme="majorHAnsi" w:eastAsiaTheme="majorEastAsia" w:hAnsiTheme="majorHAnsi"/>
            </w:rPr>
            <w:t xml:space="preserve">, the waste must </w:t>
          </w:r>
          <w:r w:rsidR="00294EE9" w:rsidRPr="49401A35">
            <w:rPr>
              <w:rFonts w:asciiTheme="majorHAnsi" w:eastAsiaTheme="majorEastAsia" w:hAnsiTheme="majorHAnsi"/>
            </w:rPr>
            <w:t>serve a useful purpose</w:t>
          </w:r>
          <w:r w:rsidR="0091637F" w:rsidRPr="49401A35">
            <w:rPr>
              <w:rFonts w:asciiTheme="majorHAnsi" w:eastAsiaTheme="majorEastAsia" w:hAnsiTheme="majorHAnsi"/>
            </w:rPr>
            <w:t>, in this case,</w:t>
          </w:r>
          <w:r w:rsidR="00A6340A" w:rsidRPr="49401A35">
            <w:rPr>
              <w:rFonts w:asciiTheme="majorHAnsi" w:eastAsiaTheme="majorEastAsia" w:hAnsiTheme="majorHAnsi"/>
            </w:rPr>
            <w:t xml:space="preserve"> the improvement of soil. </w:t>
          </w:r>
        </w:p>
        <w:p w14:paraId="517597D1" w14:textId="3207849D" w:rsidR="00A6340A" w:rsidRPr="00D969B1" w:rsidRDefault="00A6340A" w:rsidP="49401A35">
          <w:pPr>
            <w:spacing w:after="240"/>
            <w:rPr>
              <w:rFonts w:asciiTheme="majorHAnsi" w:eastAsiaTheme="majorEastAsia" w:hAnsiTheme="majorHAnsi"/>
            </w:rPr>
          </w:pPr>
          <w:r w:rsidRPr="49401A35">
            <w:rPr>
              <w:rFonts w:asciiTheme="majorHAnsi" w:eastAsiaTheme="majorEastAsia" w:hAnsiTheme="majorHAnsi"/>
            </w:rPr>
            <w:t>"Soil improvement" is defin</w:t>
          </w:r>
          <w:r w:rsidR="00F362E1" w:rsidRPr="49401A35">
            <w:rPr>
              <w:rFonts w:asciiTheme="majorHAnsi" w:eastAsiaTheme="majorEastAsia" w:hAnsiTheme="majorHAnsi"/>
            </w:rPr>
            <w:t>e</w:t>
          </w:r>
          <w:r w:rsidRPr="49401A35">
            <w:rPr>
              <w:rFonts w:asciiTheme="majorHAnsi" w:eastAsiaTheme="majorEastAsia" w:hAnsiTheme="majorHAnsi"/>
            </w:rPr>
            <w:t xml:space="preserve">d in Schedule 18 of </w:t>
          </w:r>
          <w:r w:rsidR="2AE48CB3" w:rsidRPr="49401A35">
            <w:rPr>
              <w:rFonts w:asciiTheme="majorHAnsi" w:eastAsiaTheme="majorEastAsia" w:hAnsiTheme="majorHAnsi"/>
            </w:rPr>
            <w:t>EASR</w:t>
          </w:r>
          <w:r w:rsidRPr="49401A35">
            <w:rPr>
              <w:rFonts w:asciiTheme="majorHAnsi" w:eastAsiaTheme="majorEastAsia" w:hAnsiTheme="majorHAnsi"/>
            </w:rPr>
            <w:t xml:space="preserve"> as</w:t>
          </w:r>
          <w:r w:rsidR="00991930" w:rsidRPr="49401A35">
            <w:rPr>
              <w:rFonts w:asciiTheme="majorHAnsi" w:eastAsiaTheme="majorEastAsia" w:hAnsiTheme="majorHAnsi"/>
            </w:rPr>
            <w:t>:</w:t>
          </w:r>
          <w:r w:rsidRPr="49401A35">
            <w:rPr>
              <w:rFonts w:asciiTheme="majorHAnsi" w:eastAsiaTheme="majorEastAsia" w:hAnsiTheme="majorHAnsi"/>
            </w:rPr>
            <w:t xml:space="preserve"> </w:t>
          </w:r>
        </w:p>
        <w:p w14:paraId="274E1574" w14:textId="469EF425" w:rsidR="00A6340A" w:rsidRDefault="0029322B" w:rsidP="00814BF5">
          <w:pPr>
            <w:pStyle w:val="ListParagraph"/>
            <w:numPr>
              <w:ilvl w:val="0"/>
              <w:numId w:val="5"/>
            </w:numPr>
            <w:ind w:left="714" w:hanging="357"/>
            <w:contextualSpacing w:val="0"/>
            <w:rPr>
              <w:rFonts w:asciiTheme="majorHAnsi" w:eastAsiaTheme="majorEastAsia" w:hAnsiTheme="majorHAnsi"/>
            </w:rPr>
          </w:pPr>
          <w:r>
            <w:rPr>
              <w:rFonts w:asciiTheme="majorHAnsi" w:eastAsiaTheme="majorEastAsia" w:hAnsiTheme="majorHAnsi"/>
            </w:rPr>
            <w:t>P</w:t>
          </w:r>
          <w:r w:rsidR="00A6340A" w:rsidRPr="00FA0E58">
            <w:rPr>
              <w:rFonts w:asciiTheme="majorHAnsi" w:eastAsiaTheme="majorEastAsia" w:hAnsiTheme="majorHAnsi"/>
            </w:rPr>
            <w:t>rovision of required plant nutrients to the soil</w:t>
          </w:r>
          <w:r>
            <w:rPr>
              <w:rFonts w:asciiTheme="majorHAnsi" w:eastAsiaTheme="majorEastAsia" w:hAnsiTheme="majorHAnsi"/>
            </w:rPr>
            <w:t>.</w:t>
          </w:r>
          <w:r w:rsidR="00A6340A" w:rsidRPr="00FA0E58">
            <w:rPr>
              <w:rFonts w:asciiTheme="majorHAnsi" w:eastAsiaTheme="majorEastAsia" w:hAnsiTheme="majorHAnsi"/>
            </w:rPr>
            <w:t xml:space="preserve"> </w:t>
          </w:r>
        </w:p>
        <w:p w14:paraId="7999C586" w14:textId="07482337" w:rsidR="00A6340A" w:rsidRDefault="0029322B" w:rsidP="00814BF5">
          <w:pPr>
            <w:pStyle w:val="ListParagraph"/>
            <w:numPr>
              <w:ilvl w:val="0"/>
              <w:numId w:val="5"/>
            </w:numPr>
            <w:ind w:left="714" w:hanging="357"/>
            <w:contextualSpacing w:val="0"/>
            <w:rPr>
              <w:rFonts w:asciiTheme="majorHAnsi" w:eastAsiaTheme="majorEastAsia" w:hAnsiTheme="majorHAnsi"/>
            </w:rPr>
          </w:pPr>
          <w:r>
            <w:rPr>
              <w:rFonts w:asciiTheme="majorHAnsi" w:eastAsiaTheme="majorEastAsia" w:hAnsiTheme="majorHAnsi"/>
            </w:rPr>
            <w:t>P</w:t>
          </w:r>
          <w:r w:rsidR="00A6340A" w:rsidRPr="00FA0E58">
            <w:rPr>
              <w:rFonts w:asciiTheme="majorHAnsi" w:eastAsiaTheme="majorEastAsia" w:hAnsiTheme="majorHAnsi"/>
            </w:rPr>
            <w:t>rovision of organic matter to the soil</w:t>
          </w:r>
          <w:r>
            <w:rPr>
              <w:rFonts w:asciiTheme="majorHAnsi" w:eastAsiaTheme="majorEastAsia" w:hAnsiTheme="majorHAnsi"/>
            </w:rPr>
            <w:t>.</w:t>
          </w:r>
          <w:r w:rsidR="00A6340A" w:rsidRPr="00FA0E58">
            <w:rPr>
              <w:rFonts w:asciiTheme="majorHAnsi" w:eastAsiaTheme="majorEastAsia" w:hAnsiTheme="majorHAnsi"/>
            </w:rPr>
            <w:t xml:space="preserve"> </w:t>
          </w:r>
        </w:p>
        <w:p w14:paraId="1B3BA356" w14:textId="26366871" w:rsidR="00A6340A" w:rsidRDefault="0029322B" w:rsidP="00814BF5">
          <w:pPr>
            <w:pStyle w:val="ListParagraph"/>
            <w:numPr>
              <w:ilvl w:val="0"/>
              <w:numId w:val="5"/>
            </w:numPr>
            <w:ind w:left="714" w:hanging="357"/>
            <w:contextualSpacing w:val="0"/>
            <w:rPr>
              <w:rFonts w:asciiTheme="majorHAnsi" w:eastAsiaTheme="majorEastAsia" w:hAnsiTheme="majorHAnsi"/>
            </w:rPr>
          </w:pPr>
          <w:r>
            <w:rPr>
              <w:rFonts w:asciiTheme="majorHAnsi" w:eastAsiaTheme="majorEastAsia" w:hAnsiTheme="majorHAnsi"/>
            </w:rPr>
            <w:t>I</w:t>
          </w:r>
          <w:r w:rsidR="00A6340A" w:rsidRPr="00FA0E58">
            <w:rPr>
              <w:rFonts w:asciiTheme="majorHAnsi" w:eastAsiaTheme="majorEastAsia" w:hAnsiTheme="majorHAnsi"/>
            </w:rPr>
            <w:t>mprovement of the chemical properties of the soil</w:t>
          </w:r>
          <w:r>
            <w:rPr>
              <w:rFonts w:asciiTheme="majorHAnsi" w:eastAsiaTheme="majorEastAsia" w:hAnsiTheme="majorHAnsi"/>
            </w:rPr>
            <w:t>.</w:t>
          </w:r>
          <w:r w:rsidR="00A6340A" w:rsidRPr="00FA0E58">
            <w:rPr>
              <w:rFonts w:asciiTheme="majorHAnsi" w:eastAsiaTheme="majorEastAsia" w:hAnsiTheme="majorHAnsi"/>
            </w:rPr>
            <w:t xml:space="preserve"> </w:t>
          </w:r>
        </w:p>
        <w:p w14:paraId="59F5E53F" w14:textId="21F7261C" w:rsidR="00A6340A" w:rsidRDefault="0029322B" w:rsidP="00814BF5">
          <w:pPr>
            <w:pStyle w:val="ListParagraph"/>
            <w:numPr>
              <w:ilvl w:val="0"/>
              <w:numId w:val="5"/>
            </w:numPr>
            <w:ind w:left="714" w:hanging="357"/>
            <w:contextualSpacing w:val="0"/>
            <w:rPr>
              <w:rFonts w:asciiTheme="majorHAnsi" w:eastAsiaTheme="majorEastAsia" w:hAnsiTheme="majorHAnsi"/>
            </w:rPr>
          </w:pPr>
          <w:r>
            <w:rPr>
              <w:rFonts w:asciiTheme="majorHAnsi" w:eastAsiaTheme="majorEastAsia" w:hAnsiTheme="majorHAnsi"/>
            </w:rPr>
            <w:t>I</w:t>
          </w:r>
          <w:r w:rsidR="00A6340A" w:rsidRPr="00FA0E58">
            <w:rPr>
              <w:rFonts w:asciiTheme="majorHAnsi" w:eastAsiaTheme="majorEastAsia" w:hAnsiTheme="majorHAnsi"/>
            </w:rPr>
            <w:t>mprovement of the physical properties of the soil</w:t>
          </w:r>
          <w:r>
            <w:rPr>
              <w:rFonts w:asciiTheme="majorHAnsi" w:eastAsiaTheme="majorEastAsia" w:hAnsiTheme="majorHAnsi"/>
            </w:rPr>
            <w:t>.</w:t>
          </w:r>
          <w:r w:rsidR="00A6340A" w:rsidRPr="00FA0E58">
            <w:rPr>
              <w:rFonts w:asciiTheme="majorHAnsi" w:eastAsiaTheme="majorEastAsia" w:hAnsiTheme="majorHAnsi"/>
            </w:rPr>
            <w:t xml:space="preserve"> </w:t>
          </w:r>
        </w:p>
        <w:p w14:paraId="53FEA0B0" w14:textId="6FDD27E7" w:rsidR="00326DC5" w:rsidRPr="002D4655" w:rsidRDefault="0029322B" w:rsidP="00814BF5">
          <w:pPr>
            <w:pStyle w:val="ListParagraph"/>
            <w:numPr>
              <w:ilvl w:val="0"/>
              <w:numId w:val="5"/>
            </w:numPr>
            <w:ind w:left="714" w:hanging="357"/>
            <w:contextualSpacing w:val="0"/>
            <w:rPr>
              <w:rFonts w:asciiTheme="majorHAnsi" w:eastAsiaTheme="majorEastAsia" w:hAnsiTheme="majorHAnsi"/>
            </w:rPr>
          </w:pPr>
          <w:r>
            <w:rPr>
              <w:rFonts w:asciiTheme="majorHAnsi" w:eastAsiaTheme="majorEastAsia" w:hAnsiTheme="majorHAnsi"/>
            </w:rPr>
            <w:t>R</w:t>
          </w:r>
          <w:r w:rsidR="00A6340A" w:rsidRPr="00FA0E58">
            <w:rPr>
              <w:rFonts w:asciiTheme="majorHAnsi" w:eastAsiaTheme="majorEastAsia" w:hAnsiTheme="majorHAnsi"/>
            </w:rPr>
            <w:t>eduction of any soil moisture deficit</w:t>
          </w:r>
          <w:r>
            <w:rPr>
              <w:rFonts w:asciiTheme="majorHAnsi" w:eastAsiaTheme="majorEastAsia" w:hAnsiTheme="majorHAnsi"/>
            </w:rPr>
            <w:t>.</w:t>
          </w:r>
        </w:p>
        <w:p w14:paraId="004EE8CD" w14:textId="33DC4E7C" w:rsidR="003459A3" w:rsidRDefault="00A6340A" w:rsidP="002D4655">
          <w:pPr>
            <w:spacing w:after="240"/>
            <w:rPr>
              <w:rFonts w:asciiTheme="majorHAnsi" w:eastAsiaTheme="majorEastAsia" w:hAnsiTheme="majorHAnsi"/>
            </w:rPr>
          </w:pPr>
          <w:r w:rsidRPr="00D969B1">
            <w:rPr>
              <w:rFonts w:asciiTheme="majorHAnsi" w:eastAsiaTheme="majorEastAsia" w:hAnsiTheme="majorHAnsi"/>
            </w:rPr>
            <w:t>for the purpose of enhancing plant growth</w:t>
          </w:r>
          <w:r>
            <w:rPr>
              <w:rFonts w:asciiTheme="majorHAnsi" w:eastAsiaTheme="majorEastAsia" w:hAnsiTheme="majorHAnsi"/>
            </w:rPr>
            <w:t>.</w:t>
          </w:r>
        </w:p>
        <w:p w14:paraId="1DC8CC7B" w14:textId="4DC68F8A" w:rsidR="00326DC5" w:rsidRDefault="003459A3" w:rsidP="49401A35">
          <w:pPr>
            <w:spacing w:after="240"/>
            <w:rPr>
              <w:rFonts w:asciiTheme="majorHAnsi" w:eastAsiaTheme="majorEastAsia" w:hAnsiTheme="majorHAnsi"/>
            </w:rPr>
          </w:pPr>
          <w:r w:rsidRPr="49401A35">
            <w:rPr>
              <w:rFonts w:asciiTheme="majorHAnsi" w:eastAsiaTheme="majorEastAsia" w:hAnsiTheme="majorHAnsi"/>
            </w:rPr>
            <w:t>"Soil improvement"</w:t>
          </w:r>
          <w:r w:rsidR="005C14E7" w:rsidRPr="49401A35">
            <w:rPr>
              <w:rFonts w:asciiTheme="majorHAnsi" w:eastAsiaTheme="majorEastAsia" w:hAnsiTheme="majorHAnsi"/>
            </w:rPr>
            <w:t xml:space="preserve"> does not include the creation of new soils</w:t>
          </w:r>
          <w:r w:rsidR="00233F0F" w:rsidRPr="49401A35">
            <w:rPr>
              <w:rFonts w:asciiTheme="majorHAnsi" w:eastAsiaTheme="majorEastAsia" w:hAnsiTheme="majorHAnsi"/>
            </w:rPr>
            <w:t xml:space="preserve"> </w:t>
          </w:r>
          <w:r w:rsidR="005C14E7" w:rsidRPr="49401A35">
            <w:rPr>
              <w:rFonts w:asciiTheme="majorHAnsi" w:eastAsiaTheme="majorEastAsia" w:hAnsiTheme="majorHAnsi"/>
            </w:rPr>
            <w:t xml:space="preserve">as part of the </w:t>
          </w:r>
          <w:r w:rsidR="0007291C" w:rsidRPr="49401A35">
            <w:rPr>
              <w:rFonts w:asciiTheme="majorHAnsi" w:eastAsiaTheme="majorEastAsia" w:hAnsiTheme="majorHAnsi"/>
            </w:rPr>
            <w:t>restoration of former industrial land</w:t>
          </w:r>
          <w:r w:rsidR="00A333C8" w:rsidRPr="49401A35">
            <w:rPr>
              <w:rFonts w:asciiTheme="majorHAnsi" w:eastAsiaTheme="majorEastAsia" w:hAnsiTheme="majorHAnsi"/>
            </w:rPr>
            <w:t xml:space="preserve">. </w:t>
          </w:r>
          <w:r w:rsidR="00A8374C" w:rsidRPr="49401A35">
            <w:rPr>
              <w:rFonts w:asciiTheme="majorHAnsi" w:eastAsiaTheme="majorEastAsia" w:hAnsiTheme="majorHAnsi"/>
            </w:rPr>
            <w:t xml:space="preserve">There is separate </w:t>
          </w:r>
          <w:r w:rsidR="009B0BEF" w:rsidRPr="49401A35">
            <w:rPr>
              <w:rFonts w:asciiTheme="majorHAnsi" w:eastAsiaTheme="majorEastAsia" w:hAnsiTheme="majorHAnsi"/>
            </w:rPr>
            <w:t xml:space="preserve">technical </w:t>
          </w:r>
          <w:r w:rsidR="004530E3" w:rsidRPr="49401A35">
            <w:rPr>
              <w:rFonts w:asciiTheme="majorHAnsi" w:eastAsiaTheme="majorEastAsia" w:hAnsiTheme="majorHAnsi"/>
            </w:rPr>
            <w:t>guidance that covers r</w:t>
          </w:r>
          <w:r w:rsidR="00233F0F" w:rsidRPr="49401A35">
            <w:rPr>
              <w:rFonts w:asciiTheme="majorHAnsi" w:eastAsiaTheme="majorEastAsia" w:hAnsiTheme="majorHAnsi"/>
            </w:rPr>
            <w:t>estoration of former industrial land</w:t>
          </w:r>
          <w:r w:rsidR="004530E3" w:rsidRPr="49401A35">
            <w:rPr>
              <w:rFonts w:asciiTheme="majorHAnsi" w:eastAsiaTheme="majorEastAsia" w:hAnsiTheme="majorHAnsi"/>
            </w:rPr>
            <w:t>.</w:t>
          </w:r>
        </w:p>
        <w:p w14:paraId="74AA66EB" w14:textId="25485402" w:rsidR="000C0274" w:rsidRPr="002D4655" w:rsidRDefault="00061C8C" w:rsidP="49401A35">
          <w:pPr>
            <w:spacing w:after="240"/>
            <w:rPr>
              <w:rFonts w:asciiTheme="majorHAnsi" w:eastAsiaTheme="majorEastAsia" w:hAnsiTheme="majorHAnsi"/>
            </w:rPr>
          </w:pPr>
          <w:r w:rsidRPr="49401A35">
            <w:rPr>
              <w:rFonts w:asciiTheme="majorHAnsi" w:eastAsiaTheme="majorEastAsia" w:hAnsiTheme="majorHAnsi"/>
            </w:rPr>
            <w:t>To</w:t>
          </w:r>
          <w:r w:rsidR="246E7896" w:rsidRPr="49401A35">
            <w:rPr>
              <w:rFonts w:asciiTheme="majorHAnsi" w:eastAsiaTheme="majorEastAsia" w:hAnsiTheme="majorHAnsi"/>
            </w:rPr>
            <w:t xml:space="preserve"> be classified as a recovery operation the waste must be applied </w:t>
          </w:r>
          <w:r w:rsidR="00A6340A" w:rsidRPr="49401A35">
            <w:rPr>
              <w:rFonts w:asciiTheme="majorHAnsi" w:eastAsiaTheme="majorEastAsia" w:hAnsiTheme="majorHAnsi"/>
            </w:rPr>
            <w:t>when the</w:t>
          </w:r>
          <w:r w:rsidR="00AA674C" w:rsidRPr="49401A35">
            <w:rPr>
              <w:rFonts w:asciiTheme="majorHAnsi" w:eastAsiaTheme="majorEastAsia" w:hAnsiTheme="majorHAnsi"/>
            </w:rPr>
            <w:t>re will be benefit to the</w:t>
          </w:r>
          <w:r w:rsidR="00A6340A" w:rsidRPr="49401A35">
            <w:rPr>
              <w:rFonts w:asciiTheme="majorHAnsi" w:eastAsiaTheme="majorEastAsia" w:hAnsiTheme="majorHAnsi"/>
            </w:rPr>
            <w:t xml:space="preserve"> crop and in amounts that the crop can take up. </w:t>
          </w:r>
          <w:r w:rsidR="00180C0A" w:rsidRPr="49401A35">
            <w:rPr>
              <w:rFonts w:asciiTheme="majorHAnsi" w:eastAsiaTheme="majorEastAsia" w:hAnsiTheme="majorHAnsi"/>
            </w:rPr>
            <w:t>Applying</w:t>
          </w:r>
          <w:r w:rsidR="00A6340A" w:rsidRPr="49401A35">
            <w:rPr>
              <w:rFonts w:asciiTheme="majorHAnsi" w:eastAsiaTheme="majorEastAsia" w:hAnsiTheme="majorHAnsi"/>
            </w:rPr>
            <w:t xml:space="preserve"> waste </w:t>
          </w:r>
          <w:r w:rsidR="00180C0A" w:rsidRPr="49401A35">
            <w:rPr>
              <w:rFonts w:asciiTheme="majorHAnsi" w:eastAsiaTheme="majorEastAsia" w:hAnsiTheme="majorHAnsi"/>
            </w:rPr>
            <w:t>to land</w:t>
          </w:r>
          <w:r w:rsidR="00A6340A" w:rsidRPr="49401A35">
            <w:rPr>
              <w:rFonts w:asciiTheme="majorHAnsi" w:eastAsiaTheme="majorEastAsia" w:hAnsiTheme="majorHAnsi"/>
            </w:rPr>
            <w:t xml:space="preserve"> at inappropriate times, in unsuitable conditions or at excessive rates </w:t>
          </w:r>
          <w:r w:rsidR="00896578" w:rsidRPr="49401A35">
            <w:rPr>
              <w:rFonts w:asciiTheme="majorHAnsi" w:eastAsiaTheme="majorEastAsia" w:hAnsiTheme="majorHAnsi"/>
            </w:rPr>
            <w:t xml:space="preserve">may be considered </w:t>
          </w:r>
          <w:r w:rsidR="00A6340A" w:rsidRPr="49401A35">
            <w:rPr>
              <w:rFonts w:asciiTheme="majorHAnsi" w:eastAsiaTheme="majorEastAsia" w:hAnsiTheme="majorHAnsi"/>
            </w:rPr>
            <w:t>disposal.</w:t>
          </w:r>
          <w:r w:rsidR="00E50388" w:rsidRPr="49401A35">
            <w:rPr>
              <w:rFonts w:asciiTheme="majorHAnsi" w:eastAsiaTheme="majorEastAsia" w:hAnsiTheme="majorHAnsi"/>
            </w:rPr>
            <w:t xml:space="preserve"> </w:t>
          </w:r>
        </w:p>
        <w:p w14:paraId="6E392D3B" w14:textId="1E99089D" w:rsidR="00C05109" w:rsidRPr="00530382" w:rsidRDefault="00383C5D" w:rsidP="00530382">
          <w:pPr>
            <w:pStyle w:val="Heading2"/>
          </w:pPr>
          <w:bookmarkStart w:id="3" w:name="_Toc196831393"/>
          <w:r w:rsidRPr="00530382">
            <w:t xml:space="preserve">Written </w:t>
          </w:r>
          <w:r w:rsidR="00146D85">
            <w:t>m</w:t>
          </w:r>
          <w:r w:rsidR="00390663" w:rsidRPr="00530382">
            <w:t xml:space="preserve">anagement </w:t>
          </w:r>
          <w:r w:rsidR="00146D85">
            <w:t>s</w:t>
          </w:r>
          <w:r w:rsidR="00390663" w:rsidRPr="00530382">
            <w:t>ystem</w:t>
          </w:r>
          <w:bookmarkEnd w:id="3"/>
        </w:p>
        <w:p w14:paraId="4C0EBFFE" w14:textId="59CCC00A" w:rsidR="00FE563F" w:rsidRPr="008B22CA" w:rsidRDefault="00FE563F" w:rsidP="49401A35">
          <w:pPr>
            <w:spacing w:after="240"/>
            <w:rPr>
              <w:rFonts w:asciiTheme="majorHAnsi" w:hAnsiTheme="majorHAnsi" w:cstheme="majorBidi"/>
              <w:color w:val="0B0C0C"/>
            </w:rPr>
          </w:pPr>
          <w:r w:rsidRPr="49401A35">
            <w:rPr>
              <w:rFonts w:asciiTheme="majorHAnsi" w:hAnsiTheme="majorHAnsi" w:cstheme="majorBidi"/>
              <w:color w:val="0B0C0C"/>
            </w:rPr>
            <w:t xml:space="preserve">Permits and Registrations require Authorised Persons </w:t>
          </w:r>
          <w:r w:rsidR="008E0AD9" w:rsidRPr="49401A35">
            <w:rPr>
              <w:rFonts w:asciiTheme="majorHAnsi" w:hAnsiTheme="majorHAnsi" w:cstheme="majorBidi"/>
              <w:color w:val="0B0C0C"/>
            </w:rPr>
            <w:t xml:space="preserve">to </w:t>
          </w:r>
          <w:r w:rsidRPr="49401A35">
            <w:rPr>
              <w:rFonts w:asciiTheme="majorHAnsi" w:hAnsiTheme="majorHAnsi" w:cstheme="majorBidi"/>
              <w:color w:val="0B0C0C"/>
            </w:rPr>
            <w:t>prepare and maintain a written management system</w:t>
          </w:r>
          <w:r w:rsidR="006564BD" w:rsidRPr="49401A35">
            <w:rPr>
              <w:rFonts w:asciiTheme="majorHAnsi" w:hAnsiTheme="majorHAnsi" w:cstheme="majorBidi"/>
              <w:color w:val="0B0C0C"/>
            </w:rPr>
            <w:t xml:space="preserve">, </w:t>
          </w:r>
          <w:r w:rsidR="00A810C2" w:rsidRPr="49401A35">
            <w:rPr>
              <w:rFonts w:asciiTheme="majorHAnsi" w:hAnsiTheme="majorHAnsi" w:cstheme="majorBidi"/>
              <w:color w:val="0B0C0C"/>
            </w:rPr>
            <w:t xml:space="preserve">detailing </w:t>
          </w:r>
          <w:r w:rsidR="00364E02" w:rsidRPr="49401A35">
            <w:rPr>
              <w:rFonts w:asciiTheme="majorHAnsi" w:hAnsiTheme="majorHAnsi" w:cstheme="majorBidi"/>
              <w:color w:val="0B0C0C"/>
            </w:rPr>
            <w:t xml:space="preserve">how </w:t>
          </w:r>
          <w:r w:rsidR="009342F6">
            <w:rPr>
              <w:rFonts w:asciiTheme="majorHAnsi" w:hAnsiTheme="majorHAnsi" w:cstheme="majorBidi"/>
              <w:color w:val="0B0C0C"/>
            </w:rPr>
            <w:t>the activity</w:t>
          </w:r>
          <w:r w:rsidR="00364E02" w:rsidRPr="49401A35">
            <w:rPr>
              <w:rFonts w:asciiTheme="majorHAnsi" w:hAnsiTheme="majorHAnsi" w:cstheme="majorBidi"/>
              <w:color w:val="0B0C0C"/>
            </w:rPr>
            <w:t xml:space="preserve"> is </w:t>
          </w:r>
          <w:r w:rsidR="00457E9F" w:rsidRPr="49401A35">
            <w:rPr>
              <w:rFonts w:asciiTheme="majorHAnsi" w:hAnsiTheme="majorHAnsi" w:cstheme="majorBidi"/>
              <w:color w:val="0B0C0C"/>
            </w:rPr>
            <w:t xml:space="preserve">to be </w:t>
          </w:r>
          <w:r w:rsidR="00CB4011" w:rsidRPr="49401A35">
            <w:rPr>
              <w:rFonts w:asciiTheme="majorHAnsi" w:hAnsiTheme="majorHAnsi" w:cstheme="majorBidi"/>
              <w:color w:val="0B0C0C"/>
            </w:rPr>
            <w:t>carr</w:t>
          </w:r>
          <w:r w:rsidR="004C6BCB" w:rsidRPr="49401A35">
            <w:rPr>
              <w:rFonts w:asciiTheme="majorHAnsi" w:hAnsiTheme="majorHAnsi" w:cstheme="majorBidi"/>
              <w:color w:val="0B0C0C"/>
            </w:rPr>
            <w:t>ied out</w:t>
          </w:r>
          <w:r w:rsidR="00004377" w:rsidRPr="49401A35">
            <w:rPr>
              <w:rFonts w:asciiTheme="majorHAnsi" w:hAnsiTheme="majorHAnsi" w:cstheme="majorBidi"/>
              <w:color w:val="0B0C0C"/>
            </w:rPr>
            <w:t xml:space="preserve"> in compliance with </w:t>
          </w:r>
          <w:r w:rsidR="00A77319" w:rsidRPr="49401A35">
            <w:rPr>
              <w:rFonts w:asciiTheme="majorHAnsi" w:hAnsiTheme="majorHAnsi" w:cstheme="majorBidi"/>
              <w:color w:val="0B0C0C"/>
            </w:rPr>
            <w:t>the conditions</w:t>
          </w:r>
          <w:r w:rsidR="737CE9AB" w:rsidRPr="49401A35">
            <w:rPr>
              <w:rFonts w:asciiTheme="majorHAnsi" w:hAnsiTheme="majorHAnsi" w:cstheme="majorBidi"/>
              <w:color w:val="0B0C0C"/>
            </w:rPr>
            <w:t xml:space="preserve"> of the </w:t>
          </w:r>
          <w:r w:rsidR="00004377" w:rsidRPr="49401A35">
            <w:rPr>
              <w:rFonts w:asciiTheme="majorHAnsi" w:hAnsiTheme="majorHAnsi" w:cstheme="majorBidi"/>
              <w:color w:val="0B0C0C"/>
            </w:rPr>
            <w:t>auth</w:t>
          </w:r>
          <w:r w:rsidR="00640777" w:rsidRPr="49401A35">
            <w:rPr>
              <w:rFonts w:asciiTheme="majorHAnsi" w:hAnsiTheme="majorHAnsi" w:cstheme="majorBidi"/>
              <w:color w:val="0B0C0C"/>
            </w:rPr>
            <w:t>or</w:t>
          </w:r>
          <w:r w:rsidR="00004377" w:rsidRPr="49401A35">
            <w:rPr>
              <w:rFonts w:asciiTheme="majorHAnsi" w:hAnsiTheme="majorHAnsi" w:cstheme="majorBidi"/>
              <w:color w:val="0B0C0C"/>
            </w:rPr>
            <w:t>isation</w:t>
          </w:r>
          <w:r w:rsidR="00B122C3">
            <w:rPr>
              <w:rFonts w:asciiTheme="majorHAnsi" w:hAnsiTheme="majorHAnsi" w:cstheme="majorBidi"/>
              <w:color w:val="0B0C0C"/>
            </w:rPr>
            <w:t>.</w:t>
          </w:r>
          <w:r w:rsidR="00004377" w:rsidRPr="49401A35">
            <w:rPr>
              <w:rFonts w:asciiTheme="majorHAnsi" w:hAnsiTheme="majorHAnsi" w:cstheme="majorBidi"/>
              <w:color w:val="0B0C0C"/>
            </w:rPr>
            <w:t xml:space="preserve"> </w:t>
          </w:r>
          <w:r w:rsidR="00B122C3">
            <w:rPr>
              <w:rFonts w:asciiTheme="majorHAnsi" w:hAnsiTheme="majorHAnsi" w:cstheme="majorBidi"/>
              <w:color w:val="0B0C0C"/>
            </w:rPr>
            <w:t>T</w:t>
          </w:r>
          <w:r w:rsidR="00B122C3" w:rsidRPr="00B122C3">
            <w:rPr>
              <w:rFonts w:asciiTheme="majorHAnsi" w:hAnsiTheme="majorHAnsi" w:cstheme="majorBidi"/>
              <w:color w:val="0B0C0C"/>
            </w:rPr>
            <w:t>his guidance should be considered when preparing a written management system</w:t>
          </w:r>
          <w:r w:rsidR="00B122C3">
            <w:rPr>
              <w:rFonts w:asciiTheme="majorHAnsi" w:hAnsiTheme="majorHAnsi" w:cstheme="majorBidi"/>
              <w:color w:val="0B0C0C"/>
            </w:rPr>
            <w:t xml:space="preserve">. </w:t>
          </w:r>
          <w:r w:rsidR="00EC2263" w:rsidRPr="49401A35">
            <w:rPr>
              <w:rFonts w:asciiTheme="majorHAnsi" w:hAnsiTheme="majorHAnsi" w:cstheme="majorBidi"/>
              <w:color w:val="0B0C0C"/>
            </w:rPr>
            <w:t xml:space="preserve">At permit </w:t>
          </w:r>
          <w:r w:rsidR="00717645" w:rsidRPr="49401A35">
            <w:rPr>
              <w:rFonts w:asciiTheme="majorHAnsi" w:hAnsiTheme="majorHAnsi" w:cstheme="majorBidi"/>
              <w:color w:val="0B0C0C"/>
            </w:rPr>
            <w:t xml:space="preserve">level, </w:t>
          </w:r>
          <w:r w:rsidR="00F35348" w:rsidRPr="49401A35">
            <w:rPr>
              <w:rFonts w:asciiTheme="majorHAnsi" w:hAnsiTheme="majorHAnsi" w:cstheme="majorBidi"/>
              <w:color w:val="0B0C0C"/>
            </w:rPr>
            <w:t xml:space="preserve">written management systems </w:t>
          </w:r>
          <w:r w:rsidR="00223C8E" w:rsidRPr="49401A35">
            <w:rPr>
              <w:rFonts w:asciiTheme="majorHAnsi" w:hAnsiTheme="majorHAnsi" w:cstheme="majorBidi"/>
              <w:color w:val="0B0C0C"/>
            </w:rPr>
            <w:t xml:space="preserve">must be included </w:t>
          </w:r>
          <w:r w:rsidR="0059352C" w:rsidRPr="49401A35">
            <w:rPr>
              <w:rFonts w:asciiTheme="majorHAnsi" w:hAnsiTheme="majorHAnsi" w:cstheme="majorBidi"/>
              <w:color w:val="0B0C0C"/>
            </w:rPr>
            <w:t>with the</w:t>
          </w:r>
          <w:r w:rsidR="00223C8E" w:rsidRPr="49401A35">
            <w:rPr>
              <w:rFonts w:asciiTheme="majorHAnsi" w:hAnsiTheme="majorHAnsi" w:cstheme="majorBidi"/>
              <w:color w:val="0B0C0C"/>
            </w:rPr>
            <w:t xml:space="preserve"> application</w:t>
          </w:r>
          <w:r w:rsidR="00407991" w:rsidRPr="49401A35">
            <w:rPr>
              <w:rFonts w:asciiTheme="majorHAnsi" w:hAnsiTheme="majorHAnsi" w:cstheme="majorBidi"/>
              <w:color w:val="0B0C0C"/>
            </w:rPr>
            <w:t xml:space="preserve"> and will be reviewed by SEPA</w:t>
          </w:r>
          <w:r w:rsidR="00495FF4" w:rsidRPr="49401A35">
            <w:rPr>
              <w:rFonts w:asciiTheme="majorHAnsi" w:hAnsiTheme="majorHAnsi" w:cstheme="majorBidi"/>
              <w:color w:val="0B0C0C"/>
            </w:rPr>
            <w:t xml:space="preserve"> as part of the determination</w:t>
          </w:r>
          <w:r w:rsidR="008C709C" w:rsidRPr="49401A35">
            <w:rPr>
              <w:rFonts w:asciiTheme="majorHAnsi" w:hAnsiTheme="majorHAnsi" w:cstheme="majorBidi"/>
              <w:color w:val="0B0C0C"/>
            </w:rPr>
            <w:t>.</w:t>
          </w:r>
        </w:p>
        <w:p w14:paraId="47623D9D" w14:textId="16095BEC" w:rsidR="00116650" w:rsidRPr="008B22CA" w:rsidRDefault="00561F1F" w:rsidP="008B22CA">
          <w:pPr>
            <w:pStyle w:val="NormalWeb"/>
            <w:shd w:val="clear" w:color="auto" w:fill="FFFFFF" w:themeFill="background1"/>
            <w:spacing w:after="240"/>
            <w:rPr>
              <w:rFonts w:asciiTheme="majorHAnsi" w:hAnsiTheme="majorHAnsi" w:cstheme="majorBidi"/>
              <w:color w:val="0B0C0C"/>
            </w:rPr>
          </w:pPr>
          <w:r w:rsidRPr="60232E11">
            <w:rPr>
              <w:rFonts w:asciiTheme="majorHAnsi" w:hAnsiTheme="majorHAnsi" w:cstheme="majorBidi"/>
              <w:color w:val="0B0C0C"/>
            </w:rPr>
            <w:t xml:space="preserve">The written management system should </w:t>
          </w:r>
          <w:r w:rsidR="00495FF4">
            <w:rPr>
              <w:rFonts w:asciiTheme="majorHAnsi" w:hAnsiTheme="majorHAnsi" w:cstheme="majorBidi"/>
              <w:color w:val="0B0C0C"/>
            </w:rPr>
            <w:t>describe</w:t>
          </w:r>
          <w:r w:rsidR="00D70287" w:rsidRPr="60232E11">
            <w:rPr>
              <w:rFonts w:asciiTheme="majorHAnsi" w:hAnsiTheme="majorHAnsi" w:cstheme="majorBidi"/>
              <w:color w:val="0B0C0C"/>
            </w:rPr>
            <w:t xml:space="preserve"> how Authorised Persons will</w:t>
          </w:r>
          <w:r w:rsidRPr="60232E11">
            <w:rPr>
              <w:rFonts w:asciiTheme="majorHAnsi" w:hAnsiTheme="majorHAnsi" w:cstheme="majorBidi"/>
              <w:color w:val="0B0C0C"/>
            </w:rPr>
            <w:t>:</w:t>
          </w:r>
        </w:p>
        <w:p w14:paraId="6D0C34AD" w14:textId="70E4DFF6" w:rsidR="00D37FD0" w:rsidRDefault="00332424" w:rsidP="00D37FD0">
          <w:pPr>
            <w:pStyle w:val="NormalWeb"/>
            <w:numPr>
              <w:ilvl w:val="0"/>
              <w:numId w:val="65"/>
            </w:numPr>
            <w:spacing w:after="240"/>
            <w:rPr>
              <w:rFonts w:asciiTheme="majorHAnsi" w:hAnsiTheme="majorHAnsi" w:cstheme="majorHAnsi"/>
              <w:color w:val="0B0C0C"/>
            </w:rPr>
          </w:pPr>
          <w:r>
            <w:rPr>
              <w:rFonts w:asciiTheme="majorHAnsi" w:hAnsiTheme="majorHAnsi" w:cstheme="majorHAnsi"/>
              <w:color w:val="0B0C0C"/>
            </w:rPr>
            <w:t>M</w:t>
          </w:r>
          <w:r w:rsidR="005540E1" w:rsidRPr="005540E1">
            <w:rPr>
              <w:rFonts w:asciiTheme="majorHAnsi" w:hAnsiTheme="majorHAnsi" w:cstheme="majorHAnsi"/>
              <w:color w:val="0B0C0C"/>
            </w:rPr>
            <w:t>anage staff, contractors and subcontractors</w:t>
          </w:r>
          <w:r>
            <w:rPr>
              <w:rFonts w:asciiTheme="majorHAnsi" w:hAnsiTheme="majorHAnsi" w:cstheme="majorHAnsi"/>
              <w:color w:val="0B0C0C"/>
            </w:rPr>
            <w:t>.</w:t>
          </w:r>
        </w:p>
        <w:p w14:paraId="4E04B2D8" w14:textId="1770C406" w:rsidR="00D37FD0" w:rsidRDefault="00332424"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S</w:t>
          </w:r>
          <w:r w:rsidR="00950AB1" w:rsidRPr="00D37FD0">
            <w:rPr>
              <w:rFonts w:asciiTheme="majorHAnsi" w:hAnsiTheme="majorHAnsi" w:cstheme="majorHAnsi"/>
              <w:color w:val="0B0C0C"/>
            </w:rPr>
            <w:t>elect the receiving land</w:t>
          </w:r>
          <w:r w:rsidRPr="00D37FD0">
            <w:rPr>
              <w:rFonts w:asciiTheme="majorHAnsi" w:hAnsiTheme="majorHAnsi" w:cstheme="majorHAnsi"/>
              <w:color w:val="0B0C0C"/>
            </w:rPr>
            <w:t>.</w:t>
          </w:r>
        </w:p>
        <w:p w14:paraId="08EA45EA" w14:textId="5C1CE422" w:rsidR="00D37FD0" w:rsidRDefault="00332424" w:rsidP="00D37FD0">
          <w:pPr>
            <w:pStyle w:val="NormalWeb"/>
            <w:numPr>
              <w:ilvl w:val="0"/>
              <w:numId w:val="65"/>
            </w:numPr>
            <w:spacing w:after="240"/>
            <w:rPr>
              <w:rFonts w:asciiTheme="majorHAnsi" w:hAnsiTheme="majorHAnsi" w:cstheme="majorBidi"/>
              <w:color w:val="0B0C0C"/>
            </w:rPr>
          </w:pPr>
          <w:r w:rsidRPr="00D37FD0">
            <w:rPr>
              <w:rFonts w:asciiTheme="majorHAnsi" w:hAnsiTheme="majorHAnsi" w:cstheme="majorBidi"/>
              <w:color w:val="0B0C0C"/>
            </w:rPr>
            <w:t>E</w:t>
          </w:r>
          <w:r w:rsidR="005B1EAB" w:rsidRPr="00D37FD0">
            <w:rPr>
              <w:rFonts w:asciiTheme="majorHAnsi" w:hAnsiTheme="majorHAnsi" w:cstheme="majorBidi"/>
              <w:color w:val="0B0C0C"/>
            </w:rPr>
            <w:t>nsure soil and waste analysis results are true and accurate</w:t>
          </w:r>
          <w:r w:rsidRPr="00D37FD0">
            <w:rPr>
              <w:rFonts w:asciiTheme="majorHAnsi" w:hAnsiTheme="majorHAnsi" w:cstheme="majorBidi"/>
              <w:color w:val="0B0C0C"/>
            </w:rPr>
            <w:t>.</w:t>
          </w:r>
        </w:p>
        <w:p w14:paraId="0B28E5DB" w14:textId="5B68D0E7" w:rsidR="00D37FD0" w:rsidRPr="008B22CA" w:rsidRDefault="00332424" w:rsidP="00D37FD0">
          <w:pPr>
            <w:pStyle w:val="NormalWeb"/>
            <w:numPr>
              <w:ilvl w:val="0"/>
              <w:numId w:val="65"/>
            </w:numPr>
            <w:spacing w:after="240"/>
            <w:rPr>
              <w:rFonts w:asciiTheme="majorHAnsi" w:hAnsiTheme="majorHAnsi" w:cstheme="majorBidi"/>
              <w:color w:val="0B0C0C"/>
            </w:rPr>
          </w:pPr>
          <w:r w:rsidRPr="00D37FD0">
            <w:rPr>
              <w:rFonts w:asciiTheme="majorHAnsi" w:hAnsiTheme="majorHAnsi" w:cstheme="majorBidi"/>
              <w:color w:val="0B0C0C"/>
            </w:rPr>
            <w:t>D</w:t>
          </w:r>
          <w:r w:rsidR="00A9658D" w:rsidRPr="00D37FD0">
            <w:rPr>
              <w:rFonts w:asciiTheme="majorHAnsi" w:hAnsiTheme="majorHAnsi" w:cstheme="majorBidi"/>
              <w:color w:val="0B0C0C"/>
            </w:rPr>
            <w:t xml:space="preserve">etermine appropriate application rates </w:t>
          </w:r>
          <w:r w:rsidR="006140F9" w:rsidRPr="00D37FD0">
            <w:rPr>
              <w:rFonts w:asciiTheme="majorHAnsi" w:hAnsiTheme="majorHAnsi" w:cstheme="majorBidi"/>
              <w:color w:val="0B0C0C"/>
            </w:rPr>
            <w:t>to deliver soil improvement</w:t>
          </w:r>
          <w:r w:rsidRPr="00D37FD0">
            <w:rPr>
              <w:rFonts w:asciiTheme="majorHAnsi" w:hAnsiTheme="majorHAnsi" w:cstheme="majorBidi"/>
              <w:color w:val="0B0C0C"/>
            </w:rPr>
            <w:t>.</w:t>
          </w:r>
        </w:p>
        <w:p w14:paraId="0BFBD4CF" w14:textId="5F2324FA" w:rsidR="00D37FD0" w:rsidRDefault="00332424"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E</w:t>
          </w:r>
          <w:r w:rsidR="00715464" w:rsidRPr="00D37FD0">
            <w:rPr>
              <w:rFonts w:asciiTheme="majorHAnsi" w:hAnsiTheme="majorHAnsi" w:cstheme="majorHAnsi"/>
              <w:color w:val="0B0C0C"/>
            </w:rPr>
            <w:t>ns</w:t>
          </w:r>
          <w:r w:rsidR="005540E1" w:rsidRPr="00D37FD0">
            <w:rPr>
              <w:rFonts w:asciiTheme="majorHAnsi" w:hAnsiTheme="majorHAnsi" w:cstheme="majorHAnsi"/>
              <w:color w:val="0B0C0C"/>
            </w:rPr>
            <w:t xml:space="preserve">ure waste storage facilities are suitably designed, constructed, </w:t>
          </w:r>
          <w:r w:rsidR="00950AB1" w:rsidRPr="00D37FD0">
            <w:rPr>
              <w:rFonts w:asciiTheme="majorHAnsi" w:hAnsiTheme="majorHAnsi" w:cstheme="majorHAnsi"/>
              <w:color w:val="0B0C0C"/>
            </w:rPr>
            <w:t xml:space="preserve">and </w:t>
          </w:r>
          <w:r w:rsidR="005540E1" w:rsidRPr="00D37FD0">
            <w:rPr>
              <w:rFonts w:asciiTheme="majorHAnsi" w:hAnsiTheme="majorHAnsi" w:cstheme="majorHAnsi"/>
              <w:color w:val="0B0C0C"/>
            </w:rPr>
            <w:t>operate</w:t>
          </w:r>
          <w:r w:rsidR="005B5909" w:rsidRPr="00D37FD0">
            <w:rPr>
              <w:rFonts w:asciiTheme="majorHAnsi" w:hAnsiTheme="majorHAnsi" w:cstheme="majorHAnsi"/>
              <w:color w:val="0B0C0C"/>
            </w:rPr>
            <w:t>d</w:t>
          </w:r>
          <w:r w:rsidRPr="00D37FD0">
            <w:rPr>
              <w:rFonts w:asciiTheme="majorHAnsi" w:hAnsiTheme="majorHAnsi" w:cstheme="majorHAnsi"/>
              <w:color w:val="0B0C0C"/>
            </w:rPr>
            <w:t>.</w:t>
          </w:r>
        </w:p>
        <w:p w14:paraId="31E47214" w14:textId="388AAA44" w:rsidR="00D37FD0" w:rsidRDefault="003103FD"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 xml:space="preserve">Ensure </w:t>
          </w:r>
          <w:r w:rsidR="005540E1" w:rsidRPr="00D37FD0">
            <w:rPr>
              <w:rFonts w:asciiTheme="majorHAnsi" w:hAnsiTheme="majorHAnsi" w:cstheme="majorHAnsi"/>
              <w:color w:val="0B0C0C"/>
            </w:rPr>
            <w:t xml:space="preserve">waste </w:t>
          </w:r>
          <w:r w:rsidRPr="00D37FD0">
            <w:rPr>
              <w:rFonts w:asciiTheme="majorHAnsi" w:hAnsiTheme="majorHAnsi" w:cstheme="majorHAnsi"/>
              <w:color w:val="0B0C0C"/>
            </w:rPr>
            <w:t xml:space="preserve">is appropriately handled </w:t>
          </w:r>
          <w:r w:rsidR="005540E1" w:rsidRPr="00D37FD0">
            <w:rPr>
              <w:rFonts w:asciiTheme="majorHAnsi" w:hAnsiTheme="majorHAnsi" w:cstheme="majorHAnsi"/>
              <w:color w:val="0B0C0C"/>
            </w:rPr>
            <w:t>and transfer</w:t>
          </w:r>
          <w:r w:rsidRPr="00D37FD0">
            <w:rPr>
              <w:rFonts w:asciiTheme="majorHAnsi" w:hAnsiTheme="majorHAnsi" w:cstheme="majorHAnsi"/>
              <w:color w:val="0B0C0C"/>
            </w:rPr>
            <w:t>red</w:t>
          </w:r>
          <w:r w:rsidR="005540E1" w:rsidRPr="00D37FD0">
            <w:rPr>
              <w:rFonts w:asciiTheme="majorHAnsi" w:hAnsiTheme="majorHAnsi" w:cstheme="majorHAnsi"/>
              <w:color w:val="0B0C0C"/>
            </w:rPr>
            <w:t xml:space="preserve"> into and out of the storage facilities</w:t>
          </w:r>
          <w:r w:rsidR="00332424" w:rsidRPr="00D37FD0">
            <w:rPr>
              <w:rFonts w:asciiTheme="majorHAnsi" w:hAnsiTheme="majorHAnsi" w:cstheme="majorHAnsi"/>
              <w:color w:val="0B0C0C"/>
            </w:rPr>
            <w:t>.</w:t>
          </w:r>
        </w:p>
        <w:p w14:paraId="4C43790D" w14:textId="24EBBADA" w:rsidR="00D37FD0" w:rsidRDefault="00332424" w:rsidP="00D37FD0">
          <w:pPr>
            <w:pStyle w:val="NormalWeb"/>
            <w:numPr>
              <w:ilvl w:val="0"/>
              <w:numId w:val="65"/>
            </w:numPr>
            <w:spacing w:after="240"/>
            <w:rPr>
              <w:rFonts w:asciiTheme="majorHAnsi" w:hAnsiTheme="majorHAnsi" w:cstheme="majorBidi"/>
              <w:color w:val="0B0C0C"/>
            </w:rPr>
          </w:pPr>
          <w:r w:rsidRPr="00D37FD0">
            <w:rPr>
              <w:rFonts w:asciiTheme="majorHAnsi" w:hAnsiTheme="majorHAnsi" w:cstheme="majorBidi"/>
              <w:color w:val="0B0C0C"/>
            </w:rPr>
            <w:t>E</w:t>
          </w:r>
          <w:r w:rsidR="00CD3B40" w:rsidRPr="00D37FD0">
            <w:rPr>
              <w:rFonts w:asciiTheme="majorHAnsi" w:hAnsiTheme="majorHAnsi" w:cstheme="majorBidi"/>
              <w:color w:val="0B0C0C"/>
            </w:rPr>
            <w:t xml:space="preserve">nsure </w:t>
          </w:r>
          <w:r w:rsidR="00D262CD" w:rsidRPr="00D37FD0">
            <w:rPr>
              <w:rFonts w:asciiTheme="majorHAnsi" w:hAnsiTheme="majorHAnsi" w:cstheme="majorBidi"/>
              <w:color w:val="0B0C0C"/>
            </w:rPr>
            <w:t>waste is inspected</w:t>
          </w:r>
          <w:r w:rsidR="00CF62EB" w:rsidRPr="00D37FD0">
            <w:rPr>
              <w:rFonts w:asciiTheme="majorHAnsi" w:hAnsiTheme="majorHAnsi" w:cstheme="majorBidi"/>
              <w:color w:val="0B0C0C"/>
            </w:rPr>
            <w:t xml:space="preserve"> before it is </w:t>
          </w:r>
          <w:r w:rsidR="00BD4C89" w:rsidRPr="00D37FD0">
            <w:rPr>
              <w:rFonts w:asciiTheme="majorHAnsi" w:hAnsiTheme="majorHAnsi" w:cstheme="majorBidi"/>
              <w:color w:val="0B0C0C"/>
            </w:rPr>
            <w:t>applied to</w:t>
          </w:r>
          <w:r w:rsidR="00CF62EB" w:rsidRPr="00D37FD0">
            <w:rPr>
              <w:rFonts w:asciiTheme="majorHAnsi" w:hAnsiTheme="majorHAnsi" w:cstheme="majorBidi"/>
              <w:color w:val="0B0C0C"/>
            </w:rPr>
            <w:t xml:space="preserve"> land</w:t>
          </w:r>
          <w:r w:rsidR="004E612A" w:rsidRPr="00D37FD0">
            <w:rPr>
              <w:rFonts w:asciiTheme="majorHAnsi" w:hAnsiTheme="majorHAnsi" w:cstheme="majorBidi"/>
              <w:color w:val="0B0C0C"/>
            </w:rPr>
            <w:t xml:space="preserve">. </w:t>
          </w:r>
          <w:r w:rsidR="001F279E" w:rsidRPr="00D37FD0">
            <w:rPr>
              <w:rFonts w:asciiTheme="majorHAnsi" w:hAnsiTheme="majorHAnsi" w:cstheme="majorBidi"/>
              <w:color w:val="0B0C0C"/>
            </w:rPr>
            <w:t>The inspection</w:t>
          </w:r>
          <w:r w:rsidR="00673CEB" w:rsidRPr="00D37FD0">
            <w:rPr>
              <w:rFonts w:asciiTheme="majorHAnsi" w:hAnsiTheme="majorHAnsi" w:cstheme="majorBidi"/>
              <w:color w:val="0B0C0C"/>
            </w:rPr>
            <w:t xml:space="preserve"> could b</w:t>
          </w:r>
          <w:r w:rsidR="00394E1D" w:rsidRPr="00D37FD0">
            <w:rPr>
              <w:rFonts w:asciiTheme="majorHAnsi" w:hAnsiTheme="majorHAnsi" w:cstheme="majorBidi"/>
              <w:color w:val="0B0C0C"/>
            </w:rPr>
            <w:t>e</w:t>
          </w:r>
          <w:r w:rsidR="00E86110" w:rsidRPr="00D37FD0">
            <w:rPr>
              <w:rFonts w:asciiTheme="majorHAnsi" w:hAnsiTheme="majorHAnsi" w:cstheme="majorBidi"/>
              <w:color w:val="0B0C0C"/>
            </w:rPr>
            <w:t xml:space="preserve"> at </w:t>
          </w:r>
          <w:r w:rsidR="000A01AB" w:rsidRPr="00D37FD0">
            <w:rPr>
              <w:rFonts w:asciiTheme="majorHAnsi" w:hAnsiTheme="majorHAnsi" w:cstheme="majorBidi"/>
              <w:color w:val="0B0C0C"/>
            </w:rPr>
            <w:t xml:space="preserve">the </w:t>
          </w:r>
          <w:r w:rsidR="00595C6E" w:rsidRPr="00D37FD0">
            <w:rPr>
              <w:rFonts w:asciiTheme="majorHAnsi" w:hAnsiTheme="majorHAnsi" w:cstheme="majorBidi"/>
              <w:color w:val="0B0C0C"/>
            </w:rPr>
            <w:t>site of the application to land or at the place of production</w:t>
          </w:r>
          <w:r w:rsidR="00FC3676" w:rsidRPr="00D37FD0">
            <w:rPr>
              <w:rFonts w:asciiTheme="majorHAnsi" w:hAnsiTheme="majorHAnsi" w:cstheme="majorBidi"/>
              <w:color w:val="0B0C0C"/>
            </w:rPr>
            <w:t xml:space="preserve"> provided</w:t>
          </w:r>
          <w:r w:rsidR="00C120FE" w:rsidRPr="00D37FD0">
            <w:rPr>
              <w:rFonts w:asciiTheme="majorHAnsi" w:hAnsiTheme="majorHAnsi" w:cstheme="majorBidi"/>
              <w:color w:val="0B0C0C"/>
            </w:rPr>
            <w:t xml:space="preserve"> </w:t>
          </w:r>
          <w:r w:rsidR="00221E62" w:rsidRPr="00D37FD0">
            <w:rPr>
              <w:rFonts w:asciiTheme="majorHAnsi" w:hAnsiTheme="majorHAnsi" w:cstheme="majorBidi"/>
              <w:color w:val="0B0C0C"/>
            </w:rPr>
            <w:t xml:space="preserve">that the </w:t>
          </w:r>
          <w:r w:rsidR="00697762" w:rsidRPr="00D37FD0">
            <w:rPr>
              <w:rFonts w:asciiTheme="majorHAnsi" w:hAnsiTheme="majorHAnsi" w:cstheme="majorBidi"/>
              <w:color w:val="0B0C0C"/>
            </w:rPr>
            <w:t xml:space="preserve">characteristics of the </w:t>
          </w:r>
          <w:r w:rsidR="00221E62" w:rsidRPr="00D37FD0">
            <w:rPr>
              <w:rFonts w:asciiTheme="majorHAnsi" w:hAnsiTheme="majorHAnsi" w:cstheme="majorBidi"/>
              <w:color w:val="0B0C0C"/>
            </w:rPr>
            <w:t xml:space="preserve">waste </w:t>
          </w:r>
          <w:r w:rsidR="00697762" w:rsidRPr="00D37FD0">
            <w:rPr>
              <w:rFonts w:asciiTheme="majorHAnsi" w:hAnsiTheme="majorHAnsi" w:cstheme="majorBidi"/>
              <w:color w:val="0B0C0C"/>
            </w:rPr>
            <w:t>are</w:t>
          </w:r>
          <w:r w:rsidR="00221E62" w:rsidRPr="00D37FD0">
            <w:rPr>
              <w:rFonts w:asciiTheme="majorHAnsi" w:hAnsiTheme="majorHAnsi" w:cstheme="majorBidi"/>
              <w:color w:val="0B0C0C"/>
            </w:rPr>
            <w:t xml:space="preserve"> not altered</w:t>
          </w:r>
          <w:r w:rsidR="00697762" w:rsidRPr="00D37FD0">
            <w:rPr>
              <w:rFonts w:asciiTheme="majorHAnsi" w:hAnsiTheme="majorHAnsi" w:cstheme="majorBidi"/>
              <w:color w:val="0B0C0C"/>
            </w:rPr>
            <w:t xml:space="preserve"> subsequently</w:t>
          </w:r>
          <w:r w:rsidR="001C31B2" w:rsidRPr="00D37FD0">
            <w:rPr>
              <w:rFonts w:asciiTheme="majorHAnsi" w:hAnsiTheme="majorHAnsi" w:cstheme="majorBidi"/>
              <w:color w:val="0B0C0C"/>
            </w:rPr>
            <w:t>.</w:t>
          </w:r>
          <w:r w:rsidR="005E5E10" w:rsidRPr="00D37FD0">
            <w:rPr>
              <w:rFonts w:asciiTheme="majorHAnsi" w:hAnsiTheme="majorHAnsi" w:cstheme="majorBidi"/>
              <w:color w:val="0B0C0C"/>
            </w:rPr>
            <w:t xml:space="preserve"> </w:t>
          </w:r>
        </w:p>
        <w:p w14:paraId="4E700A28" w14:textId="78132F8D" w:rsidR="00D37FD0" w:rsidRDefault="00332424"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R</w:t>
          </w:r>
          <w:r w:rsidR="00487AA7" w:rsidRPr="00D37FD0">
            <w:rPr>
              <w:rFonts w:asciiTheme="majorHAnsi" w:hAnsiTheme="majorHAnsi" w:cstheme="majorHAnsi"/>
              <w:color w:val="0B0C0C"/>
            </w:rPr>
            <w:t>eact</w:t>
          </w:r>
          <w:r w:rsidR="00D26C83" w:rsidRPr="00D37FD0">
            <w:rPr>
              <w:rFonts w:asciiTheme="majorHAnsi" w:hAnsiTheme="majorHAnsi" w:cstheme="majorHAnsi"/>
              <w:color w:val="0B0C0C"/>
            </w:rPr>
            <w:t xml:space="preserve"> if</w:t>
          </w:r>
          <w:r w:rsidR="00EC629E" w:rsidRPr="00D37FD0">
            <w:rPr>
              <w:rFonts w:asciiTheme="majorHAnsi" w:hAnsiTheme="majorHAnsi" w:cstheme="majorHAnsi"/>
              <w:color w:val="0B0C0C"/>
            </w:rPr>
            <w:t xml:space="preserve"> a visual </w:t>
          </w:r>
          <w:r w:rsidR="00D26C83" w:rsidRPr="00D37FD0">
            <w:rPr>
              <w:rFonts w:asciiTheme="majorHAnsi" w:hAnsiTheme="majorHAnsi" w:cstheme="majorHAnsi"/>
              <w:color w:val="0B0C0C"/>
            </w:rPr>
            <w:t xml:space="preserve">inspection indicates that </w:t>
          </w:r>
          <w:r w:rsidR="00AC2EA8" w:rsidRPr="00D37FD0">
            <w:rPr>
              <w:rFonts w:asciiTheme="majorHAnsi" w:hAnsiTheme="majorHAnsi" w:cstheme="majorHAnsi"/>
              <w:color w:val="0B0C0C"/>
            </w:rPr>
            <w:t xml:space="preserve">waste </w:t>
          </w:r>
          <w:r w:rsidR="00D26C83" w:rsidRPr="00D37FD0">
            <w:rPr>
              <w:rFonts w:asciiTheme="majorHAnsi" w:hAnsiTheme="majorHAnsi" w:cstheme="majorHAnsi"/>
              <w:color w:val="0B0C0C"/>
            </w:rPr>
            <w:t>is unsuitable</w:t>
          </w:r>
          <w:r w:rsidR="00877F25" w:rsidRPr="00D37FD0">
            <w:rPr>
              <w:rFonts w:asciiTheme="majorHAnsi" w:hAnsiTheme="majorHAnsi" w:cstheme="majorHAnsi"/>
              <w:color w:val="0B0C0C"/>
            </w:rPr>
            <w:t xml:space="preserve"> for use</w:t>
          </w:r>
          <w:r w:rsidR="0063105F" w:rsidRPr="00D37FD0">
            <w:rPr>
              <w:rFonts w:asciiTheme="majorHAnsi" w:hAnsiTheme="majorHAnsi" w:cstheme="majorHAnsi"/>
              <w:color w:val="0B0C0C"/>
            </w:rPr>
            <w:t xml:space="preserve"> and that any staff, contractors </w:t>
          </w:r>
          <w:r w:rsidR="00567DE2" w:rsidRPr="00D37FD0">
            <w:rPr>
              <w:rFonts w:asciiTheme="majorHAnsi" w:hAnsiTheme="majorHAnsi" w:cstheme="majorHAnsi"/>
              <w:color w:val="0B0C0C"/>
            </w:rPr>
            <w:t xml:space="preserve">and subcontractors also know what to do in these </w:t>
          </w:r>
          <w:r w:rsidR="00057876" w:rsidRPr="00D37FD0">
            <w:rPr>
              <w:rFonts w:asciiTheme="majorHAnsi" w:hAnsiTheme="majorHAnsi" w:cstheme="majorHAnsi"/>
              <w:color w:val="0B0C0C"/>
            </w:rPr>
            <w:t>circumstances</w:t>
          </w:r>
          <w:r w:rsidRPr="00D37FD0">
            <w:rPr>
              <w:rFonts w:asciiTheme="majorHAnsi" w:hAnsiTheme="majorHAnsi" w:cstheme="majorHAnsi"/>
              <w:color w:val="0B0C0C"/>
            </w:rPr>
            <w:t>.</w:t>
          </w:r>
        </w:p>
        <w:p w14:paraId="7482528D" w14:textId="394F5715" w:rsidR="00D37FD0" w:rsidRDefault="005005E8"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 xml:space="preserve">Ensure </w:t>
          </w:r>
          <w:r w:rsidR="005540E1" w:rsidRPr="00D37FD0">
            <w:rPr>
              <w:rFonts w:asciiTheme="majorHAnsi" w:hAnsiTheme="majorHAnsi" w:cstheme="majorHAnsi"/>
              <w:color w:val="0B0C0C"/>
            </w:rPr>
            <w:t xml:space="preserve">machinery </w:t>
          </w:r>
          <w:r w:rsidR="00760DCE" w:rsidRPr="00D37FD0">
            <w:rPr>
              <w:rFonts w:asciiTheme="majorHAnsi" w:hAnsiTheme="majorHAnsi" w:cstheme="majorHAnsi"/>
              <w:color w:val="0B0C0C"/>
            </w:rPr>
            <w:t xml:space="preserve">is calibrated and maintained </w:t>
          </w:r>
          <w:r w:rsidR="005540E1" w:rsidRPr="00D37FD0">
            <w:rPr>
              <w:rFonts w:asciiTheme="majorHAnsi" w:hAnsiTheme="majorHAnsi" w:cstheme="majorHAnsi"/>
              <w:color w:val="0B0C0C"/>
            </w:rPr>
            <w:t>to demonstrate accurate application of the waste</w:t>
          </w:r>
          <w:r w:rsidR="00332424" w:rsidRPr="00D37FD0">
            <w:rPr>
              <w:rFonts w:asciiTheme="majorHAnsi" w:hAnsiTheme="majorHAnsi" w:cstheme="majorHAnsi"/>
              <w:color w:val="0B0C0C"/>
            </w:rPr>
            <w:t>.</w:t>
          </w:r>
          <w:r w:rsidR="00D26C83" w:rsidRPr="00D37FD0">
            <w:rPr>
              <w:rFonts w:asciiTheme="majorHAnsi" w:hAnsiTheme="majorHAnsi" w:cstheme="majorHAnsi"/>
              <w:color w:val="0B0C0C"/>
            </w:rPr>
            <w:t xml:space="preserve"> </w:t>
          </w:r>
        </w:p>
        <w:p w14:paraId="1141F5DF" w14:textId="479FEC7F" w:rsidR="00D37FD0" w:rsidRPr="004E578A" w:rsidRDefault="00332424" w:rsidP="00D37FD0">
          <w:pPr>
            <w:pStyle w:val="NormalWeb"/>
            <w:numPr>
              <w:ilvl w:val="0"/>
              <w:numId w:val="65"/>
            </w:numPr>
            <w:spacing w:after="240"/>
            <w:rPr>
              <w:rFonts w:asciiTheme="majorHAnsi" w:hAnsiTheme="majorHAnsi" w:cstheme="majorBidi"/>
              <w:color w:val="0B0C0C"/>
            </w:rPr>
          </w:pPr>
          <w:r w:rsidRPr="00D37FD0">
            <w:rPr>
              <w:rFonts w:asciiTheme="majorHAnsi" w:hAnsiTheme="majorHAnsi" w:cstheme="majorBidi"/>
              <w:color w:val="0B0C0C"/>
            </w:rPr>
            <w:t>U</w:t>
          </w:r>
          <w:r w:rsidR="00D26C83" w:rsidRPr="00D37FD0">
            <w:rPr>
              <w:rFonts w:asciiTheme="majorHAnsi" w:hAnsiTheme="majorHAnsi" w:cstheme="majorBidi"/>
              <w:color w:val="0B0C0C"/>
            </w:rPr>
            <w:t>nderstand when conditions are unsuitable</w:t>
          </w:r>
          <w:r w:rsidR="2AE3449B" w:rsidRPr="00D37FD0">
            <w:rPr>
              <w:rFonts w:asciiTheme="majorHAnsi" w:hAnsiTheme="majorHAnsi" w:cstheme="majorBidi"/>
              <w:color w:val="0B0C0C"/>
            </w:rPr>
            <w:t xml:space="preserve"> for the application of waste to land</w:t>
          </w:r>
          <w:r w:rsidR="006E1DE8" w:rsidRPr="00D37FD0">
            <w:rPr>
              <w:rFonts w:asciiTheme="majorHAnsi" w:hAnsiTheme="majorHAnsi" w:cstheme="majorBidi"/>
              <w:color w:val="0B0C0C"/>
            </w:rPr>
            <w:t xml:space="preserve"> </w:t>
          </w:r>
          <w:r w:rsidR="002A17FD" w:rsidRPr="00D37FD0">
            <w:rPr>
              <w:rFonts w:asciiTheme="majorHAnsi" w:hAnsiTheme="majorHAnsi" w:cstheme="majorBidi"/>
              <w:color w:val="0B0C0C"/>
            </w:rPr>
            <w:t>and ensure that any staff, contractors and subcontractors also understand this</w:t>
          </w:r>
          <w:r w:rsidRPr="00D37FD0">
            <w:rPr>
              <w:rFonts w:asciiTheme="majorHAnsi" w:hAnsiTheme="majorHAnsi" w:cstheme="majorBidi"/>
              <w:color w:val="0B0C0C"/>
            </w:rPr>
            <w:t>.</w:t>
          </w:r>
        </w:p>
        <w:p w14:paraId="665B617A" w14:textId="0E3DA482" w:rsidR="00D37FD0" w:rsidRDefault="002A17FD"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Ensure that there is an</w:t>
          </w:r>
          <w:r w:rsidR="004E578A" w:rsidRPr="00D37FD0">
            <w:rPr>
              <w:rFonts w:asciiTheme="majorHAnsi" w:hAnsiTheme="majorHAnsi" w:cstheme="majorHAnsi"/>
              <w:color w:val="0B0C0C"/>
            </w:rPr>
            <w:t xml:space="preserve"> emergency procedure for dealing with </w:t>
          </w:r>
          <w:r w:rsidR="00342703" w:rsidRPr="00D37FD0">
            <w:rPr>
              <w:rFonts w:asciiTheme="majorHAnsi" w:hAnsiTheme="majorHAnsi" w:cstheme="majorHAnsi"/>
              <w:color w:val="0B0C0C"/>
            </w:rPr>
            <w:t>incidents</w:t>
          </w:r>
          <w:r w:rsidRPr="00D37FD0">
            <w:rPr>
              <w:rFonts w:asciiTheme="majorHAnsi" w:hAnsiTheme="majorHAnsi" w:cstheme="majorHAnsi"/>
              <w:color w:val="0B0C0C"/>
            </w:rPr>
            <w:t xml:space="preserve"> and that it is followed</w:t>
          </w:r>
          <w:r w:rsidR="00332424" w:rsidRPr="00D37FD0">
            <w:rPr>
              <w:rFonts w:asciiTheme="majorHAnsi" w:hAnsiTheme="majorHAnsi" w:cstheme="majorHAnsi"/>
              <w:color w:val="0B0C0C"/>
            </w:rPr>
            <w:t>.</w:t>
          </w:r>
        </w:p>
        <w:p w14:paraId="2F5E7B83" w14:textId="4AAEBECF" w:rsidR="0067104D" w:rsidRPr="00D37FD0" w:rsidRDefault="00332424" w:rsidP="00D37FD0">
          <w:pPr>
            <w:pStyle w:val="NormalWeb"/>
            <w:numPr>
              <w:ilvl w:val="0"/>
              <w:numId w:val="65"/>
            </w:numPr>
            <w:spacing w:after="240"/>
            <w:rPr>
              <w:rFonts w:asciiTheme="majorHAnsi" w:hAnsiTheme="majorHAnsi" w:cstheme="majorHAnsi"/>
              <w:color w:val="0B0C0C"/>
            </w:rPr>
          </w:pPr>
          <w:r w:rsidRPr="00D37FD0">
            <w:rPr>
              <w:rFonts w:asciiTheme="majorHAnsi" w:hAnsiTheme="majorHAnsi" w:cstheme="majorHAnsi"/>
              <w:color w:val="0B0C0C"/>
            </w:rPr>
            <w:t>E</w:t>
          </w:r>
          <w:r w:rsidR="00094BD4" w:rsidRPr="00D37FD0">
            <w:rPr>
              <w:rFonts w:asciiTheme="majorHAnsi" w:hAnsiTheme="majorHAnsi" w:cstheme="majorHAnsi"/>
              <w:color w:val="0B0C0C"/>
            </w:rPr>
            <w:t>nsure</w:t>
          </w:r>
          <w:r w:rsidR="004E578A" w:rsidRPr="00D37FD0">
            <w:rPr>
              <w:rFonts w:asciiTheme="majorHAnsi" w:hAnsiTheme="majorHAnsi" w:cstheme="majorHAnsi"/>
              <w:color w:val="0B0C0C"/>
            </w:rPr>
            <w:t xml:space="preserve"> the location map </w:t>
          </w:r>
          <w:r w:rsidR="008F4D92" w:rsidRPr="00D37FD0">
            <w:rPr>
              <w:rFonts w:asciiTheme="majorHAnsi" w:hAnsiTheme="majorHAnsi" w:cstheme="majorHAnsi"/>
              <w:color w:val="0B0C0C"/>
            </w:rPr>
            <w:t>highlighting</w:t>
          </w:r>
          <w:r w:rsidR="004E578A" w:rsidRPr="00D37FD0">
            <w:rPr>
              <w:rFonts w:asciiTheme="majorHAnsi" w:hAnsiTheme="majorHAnsi" w:cstheme="majorHAnsi"/>
              <w:color w:val="0B0C0C"/>
            </w:rPr>
            <w:t xml:space="preserve"> sensitive receptors </w:t>
          </w:r>
          <w:r w:rsidR="00242AE8" w:rsidRPr="00D37FD0">
            <w:rPr>
              <w:rFonts w:asciiTheme="majorHAnsi" w:hAnsiTheme="majorHAnsi" w:cstheme="majorHAnsi"/>
              <w:color w:val="0B0C0C"/>
            </w:rPr>
            <w:t>is available to</w:t>
          </w:r>
          <w:r w:rsidR="00033989" w:rsidRPr="00D37FD0">
            <w:rPr>
              <w:rFonts w:asciiTheme="majorHAnsi" w:hAnsiTheme="majorHAnsi" w:cstheme="majorHAnsi"/>
              <w:color w:val="0B0C0C"/>
            </w:rPr>
            <w:t xml:space="preserve"> any staff, contractors or subcontractors </w:t>
          </w:r>
          <w:r w:rsidR="004C078F" w:rsidRPr="00D37FD0">
            <w:rPr>
              <w:rFonts w:asciiTheme="majorHAnsi" w:hAnsiTheme="majorHAnsi" w:cstheme="majorHAnsi"/>
              <w:color w:val="0B0C0C"/>
            </w:rPr>
            <w:t xml:space="preserve">applying </w:t>
          </w:r>
          <w:r w:rsidR="000060BD" w:rsidRPr="00D37FD0">
            <w:rPr>
              <w:rFonts w:asciiTheme="majorHAnsi" w:hAnsiTheme="majorHAnsi" w:cstheme="majorHAnsi"/>
              <w:color w:val="0B0C0C"/>
            </w:rPr>
            <w:t>waste to land</w:t>
          </w:r>
          <w:r w:rsidR="0067104D" w:rsidRPr="00D37FD0">
            <w:rPr>
              <w:rFonts w:asciiTheme="majorHAnsi" w:hAnsiTheme="majorHAnsi" w:cstheme="majorHAnsi"/>
              <w:color w:val="0B0C0C"/>
            </w:rPr>
            <w:t>.</w:t>
          </w:r>
        </w:p>
        <w:p w14:paraId="16DFF964" w14:textId="6A3C8601" w:rsidR="0067104D" w:rsidRPr="0067104D" w:rsidRDefault="0067104D" w:rsidP="0067104D">
          <w:pPr>
            <w:pStyle w:val="NormalWeb"/>
            <w:spacing w:after="240"/>
            <w:rPr>
              <w:rFonts w:asciiTheme="majorHAnsi" w:hAnsiTheme="majorHAnsi" w:cstheme="majorBidi"/>
              <w:color w:val="0B0C0C"/>
            </w:rPr>
          </w:pPr>
          <w:r w:rsidRPr="0329ED55">
            <w:rPr>
              <w:rFonts w:asciiTheme="majorHAnsi" w:hAnsiTheme="majorHAnsi" w:cstheme="majorBidi"/>
              <w:color w:val="0B0C0C"/>
            </w:rPr>
            <w:t xml:space="preserve">It </w:t>
          </w:r>
          <w:r w:rsidR="00601790" w:rsidRPr="0329ED55">
            <w:rPr>
              <w:rFonts w:asciiTheme="majorHAnsi" w:hAnsiTheme="majorHAnsi" w:cstheme="majorBidi"/>
              <w:color w:val="0B0C0C"/>
            </w:rPr>
            <w:t xml:space="preserve">should </w:t>
          </w:r>
          <w:r w:rsidRPr="0329ED55">
            <w:rPr>
              <w:rFonts w:asciiTheme="majorHAnsi" w:hAnsiTheme="majorHAnsi" w:cstheme="majorBidi"/>
              <w:color w:val="0B0C0C"/>
            </w:rPr>
            <w:t xml:space="preserve">also </w:t>
          </w:r>
          <w:r w:rsidR="006E1696" w:rsidRPr="0329ED55">
            <w:rPr>
              <w:rFonts w:asciiTheme="majorHAnsi" w:hAnsiTheme="majorHAnsi" w:cstheme="majorBidi"/>
              <w:color w:val="0B0C0C"/>
            </w:rPr>
            <w:t xml:space="preserve">provide </w:t>
          </w:r>
          <w:r w:rsidR="00E90C24" w:rsidRPr="0329ED55">
            <w:rPr>
              <w:rFonts w:asciiTheme="majorHAnsi" w:hAnsiTheme="majorHAnsi" w:cstheme="majorBidi"/>
              <w:color w:val="0B0C0C"/>
            </w:rPr>
            <w:t>details of the person</w:t>
          </w:r>
          <w:r w:rsidR="000A04DF" w:rsidRPr="0329ED55">
            <w:rPr>
              <w:rFonts w:asciiTheme="majorHAnsi" w:hAnsiTheme="majorHAnsi" w:cstheme="majorBidi"/>
              <w:color w:val="0B0C0C"/>
            </w:rPr>
            <w:t>(s)</w:t>
          </w:r>
          <w:r w:rsidR="00E90C24" w:rsidRPr="0329ED55">
            <w:rPr>
              <w:rFonts w:asciiTheme="majorHAnsi" w:hAnsiTheme="majorHAnsi" w:cstheme="majorBidi"/>
              <w:color w:val="0B0C0C"/>
            </w:rPr>
            <w:t xml:space="preserve"> who will be responsible for carrying out the</w:t>
          </w:r>
          <w:r w:rsidR="000A04DF" w:rsidRPr="0329ED55">
            <w:rPr>
              <w:rFonts w:asciiTheme="majorHAnsi" w:hAnsiTheme="majorHAnsi" w:cstheme="majorBidi"/>
              <w:color w:val="0B0C0C"/>
            </w:rPr>
            <w:t xml:space="preserve"> activities detailed in (b), (c) and (d) </w:t>
          </w:r>
          <w:r w:rsidR="00103D0E" w:rsidRPr="0329ED55">
            <w:rPr>
              <w:rFonts w:asciiTheme="majorHAnsi" w:hAnsiTheme="majorHAnsi" w:cstheme="majorBidi"/>
              <w:color w:val="0B0C0C"/>
            </w:rPr>
            <w:t xml:space="preserve">and their </w:t>
          </w:r>
          <w:r w:rsidR="00601790" w:rsidRPr="0329ED55">
            <w:rPr>
              <w:rFonts w:asciiTheme="majorHAnsi" w:hAnsiTheme="majorHAnsi" w:cstheme="majorBidi"/>
              <w:color w:val="0B0C0C"/>
            </w:rPr>
            <w:t xml:space="preserve">suitability </w:t>
          </w:r>
          <w:r w:rsidR="008D720F" w:rsidRPr="0329ED55">
            <w:rPr>
              <w:rFonts w:asciiTheme="majorHAnsi" w:hAnsiTheme="majorHAnsi" w:cstheme="majorBidi"/>
              <w:color w:val="0B0C0C"/>
            </w:rPr>
            <w:t>(</w:t>
          </w:r>
          <w:r w:rsidR="00103D0E" w:rsidRPr="0329ED55">
            <w:rPr>
              <w:rFonts w:asciiTheme="majorHAnsi" w:hAnsiTheme="majorHAnsi" w:cstheme="majorBidi"/>
              <w:color w:val="0B0C0C"/>
            </w:rPr>
            <w:t>qualifications and experience</w:t>
          </w:r>
          <w:r w:rsidR="008D720F" w:rsidRPr="0329ED55">
            <w:rPr>
              <w:rFonts w:asciiTheme="majorHAnsi" w:hAnsiTheme="majorHAnsi" w:cstheme="majorBidi"/>
              <w:color w:val="0B0C0C"/>
            </w:rPr>
            <w:t>)</w:t>
          </w:r>
          <w:r w:rsidR="00720180" w:rsidRPr="0329ED55">
            <w:rPr>
              <w:rFonts w:asciiTheme="majorHAnsi" w:hAnsiTheme="majorHAnsi" w:cstheme="majorBidi"/>
              <w:color w:val="0B0C0C"/>
            </w:rPr>
            <w:t xml:space="preserve"> </w:t>
          </w:r>
          <w:r w:rsidR="008E25FA" w:rsidRPr="0329ED55">
            <w:rPr>
              <w:rFonts w:asciiTheme="majorHAnsi" w:hAnsiTheme="majorHAnsi" w:cstheme="majorBidi"/>
              <w:color w:val="0B0C0C"/>
            </w:rPr>
            <w:t>to do so.</w:t>
          </w:r>
          <w:r w:rsidR="00E90C24" w:rsidRPr="0329ED55">
            <w:rPr>
              <w:rFonts w:asciiTheme="majorHAnsi" w:hAnsiTheme="majorHAnsi" w:cstheme="majorBidi"/>
              <w:color w:val="0B0C0C"/>
            </w:rPr>
            <w:t xml:space="preserve"> </w:t>
          </w:r>
        </w:p>
        <w:p w14:paraId="7DB117E9" w14:textId="529EFAF6" w:rsidR="00AD5CA6" w:rsidRPr="00530382" w:rsidRDefault="00AD5CA6" w:rsidP="00AD5CA6">
          <w:pPr>
            <w:pStyle w:val="Heading2"/>
          </w:pPr>
          <w:bookmarkStart w:id="4" w:name="_Toc196831394"/>
          <w:r>
            <w:t>Risk Assessment</w:t>
          </w:r>
          <w:bookmarkEnd w:id="4"/>
        </w:p>
        <w:p w14:paraId="0DEF4F24" w14:textId="69F7656F" w:rsidR="00AD5CA6" w:rsidRPr="008B22CA" w:rsidRDefault="002B17D1" w:rsidP="00AD5CA6">
          <w:pPr>
            <w:spacing w:after="240"/>
            <w:rPr>
              <w:rFonts w:asciiTheme="majorHAnsi" w:hAnsiTheme="majorHAnsi" w:cstheme="majorHAnsi"/>
              <w:color w:val="0B0C0C"/>
            </w:rPr>
          </w:pPr>
          <w:r>
            <w:rPr>
              <w:rFonts w:asciiTheme="majorHAnsi" w:hAnsiTheme="majorHAnsi" w:cstheme="majorHAnsi"/>
              <w:color w:val="0B0C0C"/>
            </w:rPr>
            <w:t xml:space="preserve">The Authorised Person </w:t>
          </w:r>
          <w:r w:rsidR="00720180">
            <w:rPr>
              <w:rFonts w:asciiTheme="majorHAnsi" w:hAnsiTheme="majorHAnsi" w:cstheme="majorHAnsi"/>
              <w:color w:val="0B0C0C"/>
            </w:rPr>
            <w:t>should</w:t>
          </w:r>
          <w:r>
            <w:rPr>
              <w:rFonts w:asciiTheme="majorHAnsi" w:hAnsiTheme="majorHAnsi" w:cstheme="majorHAnsi"/>
              <w:color w:val="0B0C0C"/>
            </w:rPr>
            <w:t xml:space="preserve"> </w:t>
          </w:r>
          <w:r w:rsidR="007E78EA">
            <w:rPr>
              <w:rFonts w:asciiTheme="majorHAnsi" w:hAnsiTheme="majorHAnsi" w:cstheme="majorHAnsi"/>
              <w:color w:val="0B0C0C"/>
            </w:rPr>
            <w:t xml:space="preserve">ensure an assessment </w:t>
          </w:r>
          <w:r w:rsidR="00424A76" w:rsidRPr="00424A76">
            <w:rPr>
              <w:rFonts w:asciiTheme="majorHAnsi" w:hAnsiTheme="majorHAnsi" w:cstheme="majorHAnsi"/>
              <w:color w:val="0B0C0C"/>
            </w:rPr>
            <w:t xml:space="preserve">of </w:t>
          </w:r>
          <w:r w:rsidR="009342F6">
            <w:rPr>
              <w:rFonts w:asciiTheme="majorHAnsi" w:hAnsiTheme="majorHAnsi" w:cstheme="majorHAnsi"/>
              <w:color w:val="0B0C0C"/>
            </w:rPr>
            <w:t>environmental risk</w:t>
          </w:r>
          <w:r w:rsidR="00424A76" w:rsidRPr="00424A76">
            <w:rPr>
              <w:rFonts w:asciiTheme="majorHAnsi" w:hAnsiTheme="majorHAnsi" w:cstheme="majorHAnsi"/>
              <w:color w:val="0B0C0C"/>
            </w:rPr>
            <w:t xml:space="preserve"> </w:t>
          </w:r>
          <w:r w:rsidR="00720180">
            <w:rPr>
              <w:rFonts w:asciiTheme="majorHAnsi" w:hAnsiTheme="majorHAnsi" w:cstheme="majorHAnsi"/>
              <w:color w:val="0B0C0C"/>
            </w:rPr>
            <w:t>from the</w:t>
          </w:r>
          <w:r w:rsidR="003941EB">
            <w:rPr>
              <w:rFonts w:asciiTheme="majorHAnsi" w:hAnsiTheme="majorHAnsi" w:cstheme="majorHAnsi"/>
              <w:color w:val="0B0C0C"/>
            </w:rPr>
            <w:t xml:space="preserve"> storage </w:t>
          </w:r>
          <w:r w:rsidR="00720180">
            <w:rPr>
              <w:rFonts w:asciiTheme="majorHAnsi" w:hAnsiTheme="majorHAnsi" w:cstheme="majorHAnsi"/>
              <w:color w:val="0B0C0C"/>
            </w:rPr>
            <w:t xml:space="preserve">and use </w:t>
          </w:r>
          <w:r w:rsidR="00424A76" w:rsidRPr="00424A76">
            <w:rPr>
              <w:rFonts w:asciiTheme="majorHAnsi" w:hAnsiTheme="majorHAnsi" w:cstheme="majorHAnsi"/>
              <w:color w:val="0B0C0C"/>
            </w:rPr>
            <w:t>of waste</w:t>
          </w:r>
          <w:r w:rsidR="009342F6">
            <w:rPr>
              <w:rFonts w:asciiTheme="majorHAnsi" w:hAnsiTheme="majorHAnsi" w:cstheme="majorHAnsi"/>
              <w:color w:val="0B0C0C"/>
            </w:rPr>
            <w:t xml:space="preserve"> </w:t>
          </w:r>
          <w:r w:rsidR="00424A76">
            <w:rPr>
              <w:rFonts w:asciiTheme="majorHAnsi" w:hAnsiTheme="majorHAnsi" w:cstheme="majorHAnsi"/>
              <w:color w:val="0B0C0C"/>
            </w:rPr>
            <w:t xml:space="preserve">is </w:t>
          </w:r>
          <w:r w:rsidR="003E2E2A">
            <w:rPr>
              <w:rFonts w:asciiTheme="majorHAnsi" w:hAnsiTheme="majorHAnsi" w:cstheme="majorHAnsi"/>
              <w:color w:val="0B0C0C"/>
            </w:rPr>
            <w:t>c</w:t>
          </w:r>
          <w:r w:rsidR="000E2305">
            <w:rPr>
              <w:rFonts w:asciiTheme="majorHAnsi" w:hAnsiTheme="majorHAnsi" w:cstheme="majorHAnsi"/>
              <w:color w:val="0B0C0C"/>
            </w:rPr>
            <w:t xml:space="preserve">arried out for each location. </w:t>
          </w:r>
          <w:r w:rsidR="0075315D">
            <w:rPr>
              <w:rFonts w:asciiTheme="majorHAnsi" w:hAnsiTheme="majorHAnsi" w:cstheme="majorHAnsi"/>
              <w:color w:val="0B0C0C"/>
            </w:rPr>
            <w:t>Appropriate information should be recorded and</w:t>
          </w:r>
          <w:r w:rsidR="00922337">
            <w:rPr>
              <w:rFonts w:asciiTheme="majorHAnsi" w:hAnsiTheme="majorHAnsi" w:cstheme="majorHAnsi"/>
              <w:color w:val="0B0C0C"/>
            </w:rPr>
            <w:t xml:space="preserve"> kept with</w:t>
          </w:r>
          <w:r w:rsidR="0075315D">
            <w:rPr>
              <w:rFonts w:asciiTheme="majorHAnsi" w:hAnsiTheme="majorHAnsi" w:cstheme="majorHAnsi"/>
              <w:color w:val="0B0C0C"/>
            </w:rPr>
            <w:t xml:space="preserve"> the written management system.</w:t>
          </w:r>
          <w:r w:rsidR="00AD5CA6">
            <w:rPr>
              <w:rFonts w:asciiTheme="majorHAnsi" w:hAnsiTheme="majorHAnsi" w:cstheme="majorHAnsi"/>
              <w:color w:val="0B0C0C"/>
            </w:rPr>
            <w:t xml:space="preserve"> </w:t>
          </w:r>
        </w:p>
        <w:p w14:paraId="577357BC" w14:textId="783A5843" w:rsidR="009514F3" w:rsidRDefault="00501AA6" w:rsidP="00684896">
          <w:pPr>
            <w:pStyle w:val="NormalWeb"/>
            <w:spacing w:after="240"/>
            <w:rPr>
              <w:rFonts w:asciiTheme="majorHAnsi" w:hAnsiTheme="majorHAnsi" w:cstheme="majorBidi"/>
              <w:color w:val="0B0C0C"/>
            </w:rPr>
          </w:pPr>
          <w:r>
            <w:rPr>
              <w:rFonts w:asciiTheme="majorHAnsi" w:hAnsiTheme="majorHAnsi" w:cstheme="majorBidi"/>
              <w:color w:val="0B0C0C"/>
            </w:rPr>
            <w:t xml:space="preserve">A non-exhaustive list of possible </w:t>
          </w:r>
          <w:r w:rsidR="00B43CE6">
            <w:rPr>
              <w:rFonts w:asciiTheme="majorHAnsi" w:hAnsiTheme="majorHAnsi" w:cstheme="majorBidi"/>
              <w:color w:val="0B0C0C"/>
            </w:rPr>
            <w:t xml:space="preserve">environmental </w:t>
          </w:r>
          <w:r w:rsidR="009342F6">
            <w:rPr>
              <w:rFonts w:asciiTheme="majorHAnsi" w:hAnsiTheme="majorHAnsi" w:cstheme="majorBidi"/>
              <w:color w:val="0B0C0C"/>
            </w:rPr>
            <w:t xml:space="preserve">risks </w:t>
          </w:r>
          <w:r w:rsidR="00FB186B">
            <w:rPr>
              <w:rFonts w:asciiTheme="majorHAnsi" w:hAnsiTheme="majorHAnsi" w:cstheme="majorBidi"/>
              <w:color w:val="0B0C0C"/>
            </w:rPr>
            <w:t xml:space="preserve">and mitigation measures </w:t>
          </w:r>
          <w:r w:rsidR="009342F6">
            <w:rPr>
              <w:rFonts w:asciiTheme="majorHAnsi" w:hAnsiTheme="majorHAnsi" w:cstheme="majorBidi"/>
              <w:color w:val="0B0C0C"/>
            </w:rPr>
            <w:t>is</w:t>
          </w:r>
          <w:r w:rsidR="00DD0FB2">
            <w:rPr>
              <w:rFonts w:asciiTheme="majorHAnsi" w:hAnsiTheme="majorHAnsi" w:cstheme="majorBidi"/>
              <w:color w:val="0B0C0C"/>
            </w:rPr>
            <w:t xml:space="preserve"> </w:t>
          </w:r>
          <w:r w:rsidR="00DE611F">
            <w:rPr>
              <w:rFonts w:asciiTheme="majorHAnsi" w:hAnsiTheme="majorHAnsi" w:cstheme="majorBidi"/>
              <w:color w:val="0B0C0C"/>
            </w:rPr>
            <w:t>included in Appendix 2</w:t>
          </w:r>
          <w:r w:rsidR="00FA32FA">
            <w:rPr>
              <w:rFonts w:asciiTheme="majorHAnsi" w:hAnsiTheme="majorHAnsi" w:cstheme="majorBidi"/>
              <w:color w:val="0B0C0C"/>
            </w:rPr>
            <w:t xml:space="preserve"> which</w:t>
          </w:r>
          <w:r w:rsidR="00600554">
            <w:rPr>
              <w:rFonts w:asciiTheme="majorHAnsi" w:hAnsiTheme="majorHAnsi" w:cstheme="majorBidi"/>
              <w:color w:val="0B0C0C"/>
            </w:rPr>
            <w:t xml:space="preserve"> may</w:t>
          </w:r>
          <w:r w:rsidR="00617013">
            <w:rPr>
              <w:rFonts w:asciiTheme="majorHAnsi" w:hAnsiTheme="majorHAnsi" w:cstheme="majorBidi"/>
              <w:color w:val="0B0C0C"/>
            </w:rPr>
            <w:t xml:space="preserve"> be used </w:t>
          </w:r>
          <w:r w:rsidR="00DE4773">
            <w:rPr>
              <w:rFonts w:asciiTheme="majorHAnsi" w:hAnsiTheme="majorHAnsi" w:cstheme="majorBidi"/>
              <w:color w:val="0B0C0C"/>
            </w:rPr>
            <w:t xml:space="preserve">to help </w:t>
          </w:r>
          <w:r w:rsidR="00617013">
            <w:rPr>
              <w:rFonts w:asciiTheme="majorHAnsi" w:hAnsiTheme="majorHAnsi" w:cstheme="majorBidi"/>
              <w:color w:val="0B0C0C"/>
            </w:rPr>
            <w:t>carry out the risk assessme</w:t>
          </w:r>
          <w:r w:rsidR="00705896">
            <w:rPr>
              <w:rFonts w:asciiTheme="majorHAnsi" w:hAnsiTheme="majorHAnsi" w:cstheme="majorBidi"/>
              <w:color w:val="0B0C0C"/>
            </w:rPr>
            <w:t xml:space="preserve">nt. </w:t>
          </w:r>
        </w:p>
        <w:p w14:paraId="38ADB1D1" w14:textId="1143A2F0" w:rsidR="009514F3" w:rsidRDefault="00104E3F" w:rsidP="16F1DD7C">
          <w:pPr>
            <w:pStyle w:val="NormalWeb"/>
            <w:spacing w:after="240"/>
            <w:rPr>
              <w:rFonts w:asciiTheme="majorHAnsi" w:hAnsiTheme="majorHAnsi" w:cstheme="majorBidi"/>
              <w:color w:val="0B0C0C"/>
            </w:rPr>
          </w:pPr>
          <w:r>
            <w:rPr>
              <w:rFonts w:asciiTheme="majorHAnsi" w:hAnsiTheme="majorHAnsi" w:cstheme="majorBidi"/>
              <w:color w:val="0B0C0C"/>
            </w:rPr>
            <w:t>I</w:t>
          </w:r>
          <w:r w:rsidR="00566DAA" w:rsidRPr="00566DAA">
            <w:rPr>
              <w:rFonts w:asciiTheme="majorHAnsi" w:hAnsiTheme="majorHAnsi" w:cstheme="majorBidi"/>
              <w:color w:val="0B0C0C"/>
            </w:rPr>
            <w:t xml:space="preserve">t is </w:t>
          </w:r>
          <w:r w:rsidR="00566DAA">
            <w:rPr>
              <w:rFonts w:asciiTheme="majorHAnsi" w:hAnsiTheme="majorHAnsi" w:cstheme="majorBidi"/>
              <w:color w:val="0B0C0C"/>
            </w:rPr>
            <w:t>the Authorised Person’s</w:t>
          </w:r>
          <w:r w:rsidR="00566DAA" w:rsidRPr="00566DAA">
            <w:rPr>
              <w:rFonts w:asciiTheme="majorHAnsi" w:hAnsiTheme="majorHAnsi" w:cstheme="majorBidi"/>
              <w:color w:val="0B0C0C"/>
            </w:rPr>
            <w:t xml:space="preserve"> responsibility </w:t>
          </w:r>
          <w:r w:rsidR="00F212DA">
            <w:rPr>
              <w:rFonts w:asciiTheme="majorHAnsi" w:hAnsiTheme="majorHAnsi" w:cstheme="majorBidi"/>
              <w:color w:val="0B0C0C"/>
            </w:rPr>
            <w:t>to</w:t>
          </w:r>
          <w:r w:rsidR="00566DAA" w:rsidRPr="00566DAA">
            <w:rPr>
              <w:rFonts w:asciiTheme="majorHAnsi" w:hAnsiTheme="majorHAnsi" w:cstheme="majorBidi"/>
              <w:color w:val="0B0C0C"/>
            </w:rPr>
            <w:t xml:space="preserve"> identify all waste-specific </w:t>
          </w:r>
          <w:r w:rsidR="00997F84">
            <w:rPr>
              <w:rFonts w:asciiTheme="majorHAnsi" w:hAnsiTheme="majorHAnsi" w:cstheme="majorBidi"/>
              <w:color w:val="0B0C0C"/>
            </w:rPr>
            <w:t>and site</w:t>
          </w:r>
          <w:r>
            <w:rPr>
              <w:rFonts w:asciiTheme="majorHAnsi" w:hAnsiTheme="majorHAnsi" w:cstheme="majorBidi"/>
              <w:color w:val="0B0C0C"/>
            </w:rPr>
            <w:t xml:space="preserve">-specific </w:t>
          </w:r>
          <w:r w:rsidR="00E22C76">
            <w:rPr>
              <w:rFonts w:asciiTheme="majorHAnsi" w:hAnsiTheme="majorHAnsi" w:cstheme="majorBidi"/>
              <w:color w:val="0B0C0C"/>
            </w:rPr>
            <w:t>risks</w:t>
          </w:r>
          <w:r w:rsidR="009514F3">
            <w:rPr>
              <w:rFonts w:asciiTheme="majorHAnsi" w:hAnsiTheme="majorHAnsi" w:cstheme="majorBidi"/>
              <w:color w:val="0B0C0C"/>
            </w:rPr>
            <w:t xml:space="preserve"> and mitigations</w:t>
          </w:r>
          <w:r w:rsidR="00E22C76">
            <w:rPr>
              <w:rFonts w:asciiTheme="majorHAnsi" w:hAnsiTheme="majorHAnsi" w:cstheme="majorBidi"/>
              <w:color w:val="0B0C0C"/>
            </w:rPr>
            <w:t xml:space="preserve"> </w:t>
          </w:r>
          <w:r w:rsidR="00FD0F81">
            <w:rPr>
              <w:rFonts w:asciiTheme="majorHAnsi" w:hAnsiTheme="majorHAnsi" w:cstheme="majorBidi"/>
              <w:color w:val="0B0C0C"/>
            </w:rPr>
            <w:t>and</w:t>
          </w:r>
          <w:r w:rsidR="00B8763F">
            <w:rPr>
              <w:rFonts w:asciiTheme="majorHAnsi" w:hAnsiTheme="majorHAnsi" w:cstheme="majorBidi"/>
              <w:color w:val="0B0C0C"/>
            </w:rPr>
            <w:t xml:space="preserve"> to</w:t>
          </w:r>
          <w:r w:rsidR="00FD0F81">
            <w:rPr>
              <w:rFonts w:asciiTheme="majorHAnsi" w:hAnsiTheme="majorHAnsi" w:cstheme="majorBidi"/>
              <w:color w:val="0B0C0C"/>
            </w:rPr>
            <w:t xml:space="preserve"> share this with contractors</w:t>
          </w:r>
          <w:r w:rsidR="00566DAA" w:rsidRPr="00566DAA">
            <w:rPr>
              <w:rFonts w:asciiTheme="majorHAnsi" w:hAnsiTheme="majorHAnsi" w:cstheme="majorBidi"/>
              <w:color w:val="0B0C0C"/>
            </w:rPr>
            <w:t>.</w:t>
          </w:r>
        </w:p>
        <w:p w14:paraId="1A92A0BF" w14:textId="2A818ACA" w:rsidR="00BF7009" w:rsidRDefault="007B5AA7" w:rsidP="49401A35">
          <w:pPr>
            <w:pStyle w:val="NormalWeb"/>
            <w:spacing w:after="240"/>
            <w:rPr>
              <w:rFonts w:asciiTheme="majorHAnsi" w:hAnsiTheme="majorHAnsi" w:cstheme="majorBidi"/>
              <w:color w:val="0B0C0C"/>
            </w:rPr>
          </w:pPr>
          <w:r w:rsidRPr="49401A35">
            <w:rPr>
              <w:rFonts w:asciiTheme="majorHAnsi" w:hAnsiTheme="majorHAnsi" w:cstheme="majorBidi"/>
              <w:color w:val="0B0C0C"/>
            </w:rPr>
            <w:t>Where possible,</w:t>
          </w:r>
          <w:r w:rsidR="00566DAA" w:rsidRPr="49401A35">
            <w:rPr>
              <w:rFonts w:asciiTheme="majorHAnsi" w:hAnsiTheme="majorHAnsi" w:cstheme="majorBidi"/>
              <w:color w:val="0B0C0C"/>
            </w:rPr>
            <w:t xml:space="preserve"> risk mitigation methods (buffer zones next to burns/ditches, location/method of waste storage, buffer strips, etc.) </w:t>
          </w:r>
          <w:r w:rsidRPr="49401A35">
            <w:rPr>
              <w:rFonts w:asciiTheme="majorHAnsi" w:hAnsiTheme="majorHAnsi" w:cstheme="majorBidi"/>
              <w:color w:val="0B0C0C"/>
            </w:rPr>
            <w:t>should</w:t>
          </w:r>
          <w:r w:rsidR="00A90C9F" w:rsidRPr="49401A35">
            <w:rPr>
              <w:rFonts w:asciiTheme="majorHAnsi" w:hAnsiTheme="majorHAnsi" w:cstheme="majorBidi"/>
              <w:color w:val="0B0C0C"/>
            </w:rPr>
            <w:t xml:space="preserve"> be identified </w:t>
          </w:r>
          <w:r w:rsidR="00566DAA" w:rsidRPr="49401A35">
            <w:rPr>
              <w:rFonts w:asciiTheme="majorHAnsi" w:hAnsiTheme="majorHAnsi" w:cstheme="majorBidi"/>
              <w:color w:val="0B0C0C"/>
            </w:rPr>
            <w:t xml:space="preserve">on the </w:t>
          </w:r>
          <w:r w:rsidR="00A90C9F" w:rsidRPr="49401A35">
            <w:rPr>
              <w:rFonts w:asciiTheme="majorHAnsi" w:hAnsiTheme="majorHAnsi" w:cstheme="majorBidi"/>
              <w:color w:val="0B0C0C"/>
            </w:rPr>
            <w:t>m</w:t>
          </w:r>
          <w:r w:rsidR="00566DAA" w:rsidRPr="49401A35">
            <w:rPr>
              <w:rFonts w:asciiTheme="majorHAnsi" w:hAnsiTheme="majorHAnsi" w:cstheme="majorBidi"/>
              <w:color w:val="0B0C0C"/>
            </w:rPr>
            <w:t xml:space="preserve">ap </w:t>
          </w:r>
          <w:r w:rsidR="0032086E" w:rsidRPr="49401A35">
            <w:rPr>
              <w:rFonts w:asciiTheme="majorHAnsi" w:hAnsiTheme="majorHAnsi" w:cstheme="majorBidi"/>
              <w:color w:val="0B0C0C"/>
            </w:rPr>
            <w:t xml:space="preserve">of each location where waste </w:t>
          </w:r>
          <w:r w:rsidR="003E2C0B">
            <w:rPr>
              <w:rFonts w:asciiTheme="majorHAnsi" w:hAnsiTheme="majorHAnsi" w:cstheme="majorBidi"/>
              <w:color w:val="0B0C0C"/>
            </w:rPr>
            <w:t>may be</w:t>
          </w:r>
          <w:r w:rsidR="0032086E" w:rsidRPr="49401A35">
            <w:rPr>
              <w:rFonts w:asciiTheme="majorHAnsi" w:hAnsiTheme="majorHAnsi" w:cstheme="majorBidi"/>
              <w:color w:val="0B0C0C"/>
            </w:rPr>
            <w:t xml:space="preserve"> used</w:t>
          </w:r>
          <w:r w:rsidR="00B30CB2" w:rsidRPr="49401A35">
            <w:rPr>
              <w:rFonts w:asciiTheme="majorHAnsi" w:hAnsiTheme="majorHAnsi" w:cstheme="majorBidi"/>
              <w:color w:val="0B0C0C"/>
            </w:rPr>
            <w:t>. This</w:t>
          </w:r>
          <w:r w:rsidR="0032086E" w:rsidRPr="49401A35">
            <w:rPr>
              <w:rFonts w:asciiTheme="majorHAnsi" w:hAnsiTheme="majorHAnsi" w:cstheme="majorBidi"/>
              <w:color w:val="0B0C0C"/>
            </w:rPr>
            <w:t xml:space="preserve"> must be submitted to SEPA </w:t>
          </w:r>
          <w:r w:rsidR="00D90E9A" w:rsidRPr="49401A35">
            <w:rPr>
              <w:rFonts w:asciiTheme="majorHAnsi" w:hAnsiTheme="majorHAnsi" w:cstheme="majorBidi"/>
              <w:color w:val="0B0C0C"/>
            </w:rPr>
            <w:t>with</w:t>
          </w:r>
          <w:r w:rsidR="0032086E" w:rsidRPr="49401A35">
            <w:rPr>
              <w:rFonts w:asciiTheme="majorHAnsi" w:hAnsiTheme="majorHAnsi" w:cstheme="majorBidi"/>
              <w:color w:val="0B0C0C"/>
            </w:rPr>
            <w:t xml:space="preserve"> the annual report.</w:t>
          </w:r>
        </w:p>
        <w:p w14:paraId="7492314F" w14:textId="16CFDFA3" w:rsidR="00766069" w:rsidRPr="00530382" w:rsidRDefault="00766069" w:rsidP="00530382">
          <w:pPr>
            <w:pStyle w:val="Heading2"/>
          </w:pPr>
          <w:bookmarkStart w:id="5" w:name="_Toc196831395"/>
          <w:r w:rsidRPr="00530382">
            <w:t xml:space="preserve">Annual </w:t>
          </w:r>
          <w:r w:rsidR="00146D85">
            <w:t>r</w:t>
          </w:r>
          <w:r w:rsidRPr="00530382">
            <w:t>eports</w:t>
          </w:r>
          <w:bookmarkEnd w:id="5"/>
        </w:p>
        <w:p w14:paraId="620C5A32" w14:textId="3AAFFCC0" w:rsidR="0039250D" w:rsidRPr="008B22CA" w:rsidRDefault="0039250D" w:rsidP="0039250D">
          <w:pPr>
            <w:spacing w:after="240"/>
            <w:rPr>
              <w:rFonts w:asciiTheme="majorHAnsi" w:hAnsiTheme="majorHAnsi" w:cstheme="majorHAnsi"/>
              <w:color w:val="0B0C0C"/>
            </w:rPr>
          </w:pPr>
          <w:r>
            <w:rPr>
              <w:rFonts w:asciiTheme="majorHAnsi" w:hAnsiTheme="majorHAnsi" w:cstheme="majorHAnsi"/>
              <w:color w:val="0B0C0C"/>
            </w:rPr>
            <w:t>Permits and Registrations</w:t>
          </w:r>
          <w:r w:rsidRPr="00C372E0">
            <w:rPr>
              <w:rFonts w:asciiTheme="majorHAnsi" w:hAnsiTheme="majorHAnsi" w:cstheme="majorHAnsi"/>
              <w:color w:val="0B0C0C"/>
            </w:rPr>
            <w:t xml:space="preserve"> require Authorised Persons </w:t>
          </w:r>
          <w:r>
            <w:rPr>
              <w:rFonts w:asciiTheme="majorHAnsi" w:hAnsiTheme="majorHAnsi" w:cstheme="majorHAnsi"/>
              <w:color w:val="0B0C0C"/>
            </w:rPr>
            <w:t xml:space="preserve">to make an annual report to SEPA. </w:t>
          </w:r>
          <w:r w:rsidR="00CA6341">
            <w:rPr>
              <w:rFonts w:asciiTheme="majorHAnsi" w:hAnsiTheme="majorHAnsi" w:cstheme="majorHAnsi"/>
              <w:color w:val="0B0C0C"/>
            </w:rPr>
            <w:t>The annual</w:t>
          </w:r>
          <w:r w:rsidR="00D974AA">
            <w:rPr>
              <w:rFonts w:asciiTheme="majorHAnsi" w:hAnsiTheme="majorHAnsi" w:cstheme="majorHAnsi"/>
              <w:color w:val="0B0C0C"/>
            </w:rPr>
            <w:t xml:space="preserve"> report </w:t>
          </w:r>
          <w:r w:rsidR="009D3199">
            <w:rPr>
              <w:rFonts w:asciiTheme="majorHAnsi" w:hAnsiTheme="majorHAnsi" w:cstheme="majorHAnsi"/>
              <w:color w:val="0B0C0C"/>
            </w:rPr>
            <w:t xml:space="preserve">should </w:t>
          </w:r>
          <w:r w:rsidR="00D974AA">
            <w:rPr>
              <w:rFonts w:asciiTheme="majorHAnsi" w:hAnsiTheme="majorHAnsi" w:cstheme="majorHAnsi"/>
              <w:color w:val="0B0C0C"/>
            </w:rPr>
            <w:t xml:space="preserve">consist of </w:t>
          </w:r>
          <w:r w:rsidR="002B297B">
            <w:rPr>
              <w:rFonts w:asciiTheme="majorHAnsi" w:hAnsiTheme="majorHAnsi" w:cstheme="majorHAnsi"/>
              <w:color w:val="0B0C0C"/>
            </w:rPr>
            <w:t xml:space="preserve">data collected by the Authorised </w:t>
          </w:r>
          <w:r w:rsidR="004D2198">
            <w:rPr>
              <w:rFonts w:asciiTheme="majorHAnsi" w:hAnsiTheme="majorHAnsi" w:cstheme="majorHAnsi"/>
              <w:color w:val="0B0C0C"/>
            </w:rPr>
            <w:t>Person, returned via the reporting template, plus supporting files and information</w:t>
          </w:r>
          <w:r w:rsidR="001235A4">
            <w:rPr>
              <w:rFonts w:asciiTheme="majorHAnsi" w:hAnsiTheme="majorHAnsi" w:cstheme="majorHAnsi"/>
              <w:color w:val="0B0C0C"/>
            </w:rPr>
            <w:t xml:space="preserve"> such as lab reports and maps, as detailed below.</w:t>
          </w:r>
        </w:p>
        <w:p w14:paraId="5A878F61" w14:textId="204B24A5" w:rsidR="001938DC" w:rsidRPr="00F05A06" w:rsidRDefault="001938DC" w:rsidP="008B695A">
          <w:pPr>
            <w:pStyle w:val="NormalWeb"/>
            <w:spacing w:after="240"/>
            <w:rPr>
              <w:rFonts w:asciiTheme="majorHAnsi" w:hAnsiTheme="majorHAnsi" w:cstheme="majorHAnsi"/>
              <w:color w:val="0B0C0C"/>
            </w:rPr>
          </w:pPr>
          <w:r w:rsidRPr="00F05A06">
            <w:rPr>
              <w:rFonts w:asciiTheme="majorHAnsi" w:hAnsiTheme="majorHAnsi" w:cstheme="majorHAnsi"/>
              <w:color w:val="0B0C0C"/>
            </w:rPr>
            <w:t xml:space="preserve">Each year </w:t>
          </w:r>
          <w:r w:rsidR="00ED0BB4" w:rsidRPr="00F05A06">
            <w:rPr>
              <w:rFonts w:asciiTheme="majorHAnsi" w:hAnsiTheme="majorHAnsi" w:cstheme="majorHAnsi"/>
              <w:color w:val="0B0C0C"/>
            </w:rPr>
            <w:t>before</w:t>
          </w:r>
          <w:r w:rsidRPr="00F05A06">
            <w:rPr>
              <w:rFonts w:asciiTheme="majorHAnsi" w:hAnsiTheme="majorHAnsi" w:cstheme="majorHAnsi"/>
              <w:color w:val="0B0C0C"/>
            </w:rPr>
            <w:t xml:space="preserve"> </w:t>
          </w:r>
          <w:r w:rsidR="00702902" w:rsidRPr="00F05A06">
            <w:rPr>
              <w:rFonts w:asciiTheme="majorHAnsi" w:hAnsiTheme="majorHAnsi" w:cstheme="majorHAnsi"/>
              <w:color w:val="0B0C0C"/>
            </w:rPr>
            <w:t>1</w:t>
          </w:r>
          <w:r w:rsidR="00A708B0" w:rsidRPr="00F05A06">
            <w:rPr>
              <w:rFonts w:asciiTheme="majorHAnsi" w:hAnsiTheme="majorHAnsi" w:cstheme="majorHAnsi"/>
              <w:color w:val="0B0C0C"/>
            </w:rPr>
            <w:t>8</w:t>
          </w:r>
          <w:r w:rsidR="00702902" w:rsidRPr="00F05A06">
            <w:rPr>
              <w:rFonts w:asciiTheme="majorHAnsi" w:hAnsiTheme="majorHAnsi" w:cstheme="majorHAnsi"/>
              <w:color w:val="0B0C0C"/>
            </w:rPr>
            <w:t xml:space="preserve"> February</w:t>
          </w:r>
          <w:r w:rsidRPr="00F05A06">
            <w:rPr>
              <w:rFonts w:asciiTheme="majorHAnsi" w:hAnsiTheme="majorHAnsi" w:cstheme="majorHAnsi"/>
              <w:color w:val="0B0C0C"/>
            </w:rPr>
            <w:t xml:space="preserve">, the </w:t>
          </w:r>
          <w:r w:rsidR="005705B0">
            <w:rPr>
              <w:rFonts w:asciiTheme="majorHAnsi" w:hAnsiTheme="majorHAnsi" w:cstheme="majorHAnsi"/>
              <w:color w:val="0B0C0C"/>
            </w:rPr>
            <w:t>A</w:t>
          </w:r>
          <w:r w:rsidR="005705B0" w:rsidRPr="00F05A06">
            <w:rPr>
              <w:rFonts w:asciiTheme="majorHAnsi" w:hAnsiTheme="majorHAnsi" w:cstheme="majorHAnsi"/>
              <w:color w:val="0B0C0C"/>
            </w:rPr>
            <w:t>uthoris</w:t>
          </w:r>
          <w:r w:rsidR="005705B0">
            <w:rPr>
              <w:rFonts w:asciiTheme="majorHAnsi" w:hAnsiTheme="majorHAnsi" w:cstheme="majorHAnsi"/>
              <w:color w:val="0B0C0C"/>
            </w:rPr>
            <w:t>ed Person</w:t>
          </w:r>
          <w:r w:rsidR="005705B0" w:rsidRPr="00F05A06">
            <w:rPr>
              <w:rFonts w:asciiTheme="majorHAnsi" w:hAnsiTheme="majorHAnsi" w:cstheme="majorHAnsi"/>
              <w:color w:val="0B0C0C"/>
            </w:rPr>
            <w:t xml:space="preserve"> </w:t>
          </w:r>
          <w:r w:rsidRPr="00F05A06">
            <w:rPr>
              <w:rFonts w:asciiTheme="majorHAnsi" w:hAnsiTheme="majorHAnsi" w:cstheme="majorHAnsi"/>
              <w:color w:val="0B0C0C"/>
            </w:rPr>
            <w:t>must submit to SEPA for the previous calendar year:</w:t>
          </w:r>
        </w:p>
        <w:p w14:paraId="4E53143E" w14:textId="55E7BD73" w:rsidR="001938DC" w:rsidRPr="00F05A06" w:rsidRDefault="00C00C0C" w:rsidP="00814BF5">
          <w:pPr>
            <w:pStyle w:val="NormalWeb"/>
            <w:numPr>
              <w:ilvl w:val="0"/>
              <w:numId w:val="16"/>
            </w:numPr>
            <w:spacing w:after="240"/>
            <w:ind w:left="714" w:hanging="357"/>
            <w:rPr>
              <w:rFonts w:asciiTheme="majorHAnsi" w:hAnsiTheme="majorHAnsi" w:cstheme="majorHAnsi"/>
              <w:color w:val="0B0C0C"/>
            </w:rPr>
          </w:pPr>
          <w:r>
            <w:rPr>
              <w:rFonts w:asciiTheme="majorHAnsi" w:hAnsiTheme="majorHAnsi" w:cstheme="majorHAnsi"/>
              <w:color w:val="0B0C0C"/>
            </w:rPr>
            <w:t>D</w:t>
          </w:r>
          <w:r w:rsidR="001938DC" w:rsidRPr="00F05A06">
            <w:rPr>
              <w:rFonts w:asciiTheme="majorHAnsi" w:hAnsiTheme="majorHAnsi" w:cstheme="majorHAnsi"/>
              <w:color w:val="0B0C0C"/>
            </w:rPr>
            <w:t xml:space="preserve">etails of the areas where waste has been </w:t>
          </w:r>
          <w:r w:rsidR="00E10382">
            <w:rPr>
              <w:rFonts w:asciiTheme="majorHAnsi" w:hAnsiTheme="majorHAnsi" w:cstheme="majorHAnsi"/>
              <w:color w:val="0B0C0C"/>
            </w:rPr>
            <w:t>stored and used</w:t>
          </w:r>
          <w:r w:rsidR="000D5C65">
            <w:rPr>
              <w:rFonts w:asciiTheme="majorHAnsi" w:hAnsiTheme="majorHAnsi" w:cstheme="majorHAnsi"/>
              <w:color w:val="0B0C0C"/>
            </w:rPr>
            <w:t xml:space="preserve"> (see Part 2 ‘Site Information’)</w:t>
          </w:r>
          <w:r>
            <w:rPr>
              <w:rFonts w:asciiTheme="majorHAnsi" w:hAnsiTheme="majorHAnsi" w:cstheme="majorHAnsi"/>
              <w:color w:val="0B0C0C"/>
            </w:rPr>
            <w:t>.</w:t>
          </w:r>
        </w:p>
        <w:p w14:paraId="70BC7E41" w14:textId="365BD83E" w:rsidR="001938DC" w:rsidRPr="00F05A06" w:rsidRDefault="00C00C0C" w:rsidP="00814BF5">
          <w:pPr>
            <w:pStyle w:val="NormalWeb"/>
            <w:numPr>
              <w:ilvl w:val="0"/>
              <w:numId w:val="16"/>
            </w:numPr>
            <w:spacing w:after="240"/>
            <w:ind w:left="714" w:hanging="357"/>
            <w:rPr>
              <w:rFonts w:asciiTheme="majorHAnsi" w:hAnsiTheme="majorHAnsi" w:cstheme="majorHAnsi"/>
              <w:color w:val="0B0C0C"/>
            </w:rPr>
          </w:pPr>
          <w:r>
            <w:rPr>
              <w:rFonts w:asciiTheme="majorHAnsi" w:hAnsiTheme="majorHAnsi" w:cstheme="majorHAnsi"/>
              <w:color w:val="0B0C0C"/>
            </w:rPr>
            <w:t>D</w:t>
          </w:r>
          <w:r w:rsidR="001938DC" w:rsidRPr="00F05A06">
            <w:rPr>
              <w:rFonts w:asciiTheme="majorHAnsi" w:hAnsiTheme="majorHAnsi" w:cstheme="majorHAnsi"/>
              <w:color w:val="0B0C0C"/>
            </w:rPr>
            <w:t xml:space="preserve">etails of the </w:t>
          </w:r>
          <w:r w:rsidR="00F05A06" w:rsidRPr="00F05A06">
            <w:rPr>
              <w:rFonts w:asciiTheme="majorHAnsi" w:hAnsiTheme="majorHAnsi" w:cstheme="majorHAnsi"/>
              <w:color w:val="0B0C0C"/>
            </w:rPr>
            <w:t xml:space="preserve">types and quantities of </w:t>
          </w:r>
          <w:r w:rsidR="001938DC" w:rsidRPr="00F05A06">
            <w:rPr>
              <w:rFonts w:asciiTheme="majorHAnsi" w:hAnsiTheme="majorHAnsi" w:cstheme="majorHAnsi"/>
              <w:color w:val="0B0C0C"/>
            </w:rPr>
            <w:t>waste</w:t>
          </w:r>
          <w:r w:rsidR="002A7B1B">
            <w:rPr>
              <w:rFonts w:asciiTheme="majorHAnsi" w:hAnsiTheme="majorHAnsi" w:cstheme="majorHAnsi"/>
              <w:color w:val="0B0C0C"/>
            </w:rPr>
            <w:t xml:space="preserve">s </w:t>
          </w:r>
          <w:r w:rsidR="00C44C11">
            <w:rPr>
              <w:rFonts w:asciiTheme="majorHAnsi" w:hAnsiTheme="majorHAnsi" w:cstheme="majorHAnsi"/>
              <w:color w:val="0B0C0C"/>
            </w:rPr>
            <w:t>stored and</w:t>
          </w:r>
          <w:r w:rsidR="002A7B1B">
            <w:rPr>
              <w:rFonts w:asciiTheme="majorHAnsi" w:hAnsiTheme="majorHAnsi" w:cstheme="majorHAnsi"/>
              <w:color w:val="0B0C0C"/>
            </w:rPr>
            <w:t xml:space="preserve"> used</w:t>
          </w:r>
          <w:r w:rsidR="0062675F">
            <w:rPr>
              <w:rFonts w:asciiTheme="majorHAnsi" w:hAnsiTheme="majorHAnsi" w:cstheme="majorHAnsi"/>
              <w:color w:val="0B0C0C"/>
            </w:rPr>
            <w:t xml:space="preserve"> (see Part 2 </w:t>
          </w:r>
          <w:r w:rsidR="00BA6F51">
            <w:rPr>
              <w:rFonts w:asciiTheme="majorHAnsi" w:hAnsiTheme="majorHAnsi" w:cstheme="majorHAnsi"/>
              <w:color w:val="0B0C0C"/>
            </w:rPr>
            <w:t xml:space="preserve">‘Waste types and waste analysis’ and </w:t>
          </w:r>
          <w:r w:rsidR="0062675F">
            <w:rPr>
              <w:rFonts w:asciiTheme="majorHAnsi" w:hAnsiTheme="majorHAnsi" w:cstheme="majorHAnsi"/>
              <w:color w:val="0B0C0C"/>
            </w:rPr>
            <w:t>‘</w:t>
          </w:r>
          <w:r w:rsidR="00B938B6">
            <w:rPr>
              <w:rFonts w:asciiTheme="majorHAnsi" w:hAnsiTheme="majorHAnsi" w:cstheme="majorHAnsi"/>
              <w:color w:val="0B0C0C"/>
            </w:rPr>
            <w:t>Waste application benef</w:t>
          </w:r>
          <w:r w:rsidR="008A390A">
            <w:rPr>
              <w:rFonts w:asciiTheme="majorHAnsi" w:hAnsiTheme="majorHAnsi" w:cstheme="majorHAnsi"/>
              <w:color w:val="0B0C0C"/>
            </w:rPr>
            <w:t>it assessment</w:t>
          </w:r>
          <w:r w:rsidR="0062675F">
            <w:rPr>
              <w:rFonts w:asciiTheme="majorHAnsi" w:hAnsiTheme="majorHAnsi" w:cstheme="majorHAnsi"/>
              <w:color w:val="0B0C0C"/>
            </w:rPr>
            <w:t>’)</w:t>
          </w:r>
          <w:r>
            <w:rPr>
              <w:rFonts w:asciiTheme="majorHAnsi" w:hAnsiTheme="majorHAnsi" w:cstheme="majorHAnsi"/>
              <w:color w:val="0B0C0C"/>
            </w:rPr>
            <w:t>.</w:t>
          </w:r>
        </w:p>
        <w:p w14:paraId="1CD422F9" w14:textId="7C8398D6" w:rsidR="000A320E" w:rsidRDefault="00C00C0C" w:rsidP="00814BF5">
          <w:pPr>
            <w:pStyle w:val="NormalWeb"/>
            <w:numPr>
              <w:ilvl w:val="0"/>
              <w:numId w:val="16"/>
            </w:numPr>
            <w:spacing w:after="240"/>
            <w:ind w:left="714" w:hanging="357"/>
            <w:rPr>
              <w:rFonts w:asciiTheme="majorHAnsi" w:hAnsiTheme="majorHAnsi" w:cstheme="majorHAnsi"/>
              <w:color w:val="0B0C0C"/>
            </w:rPr>
          </w:pPr>
          <w:r>
            <w:rPr>
              <w:rFonts w:asciiTheme="majorHAnsi" w:hAnsiTheme="majorHAnsi" w:cstheme="majorHAnsi"/>
              <w:color w:val="0B0C0C"/>
            </w:rPr>
            <w:t>E</w:t>
          </w:r>
          <w:r w:rsidR="001938DC" w:rsidRPr="00F05A06">
            <w:rPr>
              <w:rFonts w:asciiTheme="majorHAnsi" w:hAnsiTheme="majorHAnsi" w:cstheme="majorHAnsi"/>
              <w:color w:val="0B0C0C"/>
            </w:rPr>
            <w:t>vidence the activit</w:t>
          </w:r>
          <w:r w:rsidR="00CE0EEE">
            <w:rPr>
              <w:rFonts w:asciiTheme="majorHAnsi" w:hAnsiTheme="majorHAnsi" w:cstheme="majorHAnsi"/>
              <w:color w:val="0B0C0C"/>
            </w:rPr>
            <w:t>y is</w:t>
          </w:r>
          <w:r w:rsidR="00F70745">
            <w:rPr>
              <w:rFonts w:asciiTheme="majorHAnsi" w:hAnsiTheme="majorHAnsi" w:cstheme="majorHAnsi"/>
              <w:color w:val="0B0C0C"/>
            </w:rPr>
            <w:t xml:space="preserve"> likely</w:t>
          </w:r>
          <w:r w:rsidR="005D65DB" w:rsidRPr="00F05A06">
            <w:rPr>
              <w:rFonts w:asciiTheme="majorHAnsi" w:hAnsiTheme="majorHAnsi" w:cstheme="majorHAnsi"/>
              <w:color w:val="0B0C0C"/>
            </w:rPr>
            <w:t xml:space="preserve"> to </w:t>
          </w:r>
          <w:r w:rsidR="0055499A" w:rsidRPr="00F05A06">
            <w:rPr>
              <w:rFonts w:asciiTheme="majorHAnsi" w:hAnsiTheme="majorHAnsi" w:cstheme="majorHAnsi"/>
              <w:color w:val="0B0C0C"/>
            </w:rPr>
            <w:t>result in</w:t>
          </w:r>
          <w:r w:rsidR="005D65DB" w:rsidRPr="00F05A06">
            <w:rPr>
              <w:rFonts w:asciiTheme="majorHAnsi" w:hAnsiTheme="majorHAnsi" w:cstheme="majorHAnsi"/>
              <w:color w:val="0B0C0C"/>
            </w:rPr>
            <w:t xml:space="preserve"> </w:t>
          </w:r>
          <w:r w:rsidR="001938DC" w:rsidRPr="00F05A06">
            <w:rPr>
              <w:rFonts w:asciiTheme="majorHAnsi" w:hAnsiTheme="majorHAnsi" w:cstheme="majorHAnsi"/>
              <w:color w:val="0B0C0C"/>
            </w:rPr>
            <w:t>soil improvement</w:t>
          </w:r>
          <w:r w:rsidR="00917BC0">
            <w:rPr>
              <w:rFonts w:asciiTheme="majorHAnsi" w:hAnsiTheme="majorHAnsi" w:cstheme="majorHAnsi"/>
              <w:color w:val="0B0C0C"/>
            </w:rPr>
            <w:t xml:space="preserve"> including all relevant </w:t>
          </w:r>
          <w:r w:rsidR="00276638">
            <w:rPr>
              <w:rFonts w:asciiTheme="majorHAnsi" w:hAnsiTheme="majorHAnsi" w:cstheme="majorHAnsi"/>
              <w:color w:val="0B0C0C"/>
            </w:rPr>
            <w:t>waste and soil analysis</w:t>
          </w:r>
          <w:r w:rsidR="008A390A">
            <w:rPr>
              <w:rFonts w:asciiTheme="majorHAnsi" w:hAnsiTheme="majorHAnsi" w:cstheme="majorHAnsi"/>
              <w:color w:val="0B0C0C"/>
            </w:rPr>
            <w:t xml:space="preserve"> (see Part 2 </w:t>
          </w:r>
          <w:r w:rsidR="00822888">
            <w:rPr>
              <w:rFonts w:asciiTheme="majorHAnsi" w:hAnsiTheme="majorHAnsi" w:cstheme="majorHAnsi"/>
              <w:color w:val="0B0C0C"/>
            </w:rPr>
            <w:t xml:space="preserve">‘Waste types and </w:t>
          </w:r>
          <w:r w:rsidR="00AB66D2">
            <w:rPr>
              <w:rFonts w:asciiTheme="majorHAnsi" w:hAnsiTheme="majorHAnsi" w:cstheme="majorHAnsi"/>
              <w:color w:val="0B0C0C"/>
            </w:rPr>
            <w:t xml:space="preserve">waste analysis’, ‘Soil analysis’ and </w:t>
          </w:r>
          <w:r w:rsidR="008A390A">
            <w:rPr>
              <w:rFonts w:asciiTheme="majorHAnsi" w:hAnsiTheme="majorHAnsi" w:cstheme="majorHAnsi"/>
              <w:color w:val="0B0C0C"/>
            </w:rPr>
            <w:t>‘Waste application benefit assessment’)</w:t>
          </w:r>
          <w:r>
            <w:rPr>
              <w:rFonts w:asciiTheme="majorHAnsi" w:hAnsiTheme="majorHAnsi" w:cstheme="majorHAnsi"/>
              <w:color w:val="0B0C0C"/>
            </w:rPr>
            <w:t>.</w:t>
          </w:r>
        </w:p>
        <w:p w14:paraId="0C46CE34" w14:textId="5F8B5389" w:rsidR="00C32FB8" w:rsidRDefault="00C00C0C" w:rsidP="00814BF5">
          <w:pPr>
            <w:pStyle w:val="NormalWeb"/>
            <w:numPr>
              <w:ilvl w:val="0"/>
              <w:numId w:val="16"/>
            </w:numPr>
            <w:spacing w:after="240"/>
            <w:ind w:left="714" w:hanging="357"/>
            <w:rPr>
              <w:rFonts w:asciiTheme="majorHAnsi" w:hAnsiTheme="majorHAnsi" w:cstheme="majorHAnsi"/>
              <w:color w:val="0B0C0C"/>
            </w:rPr>
          </w:pPr>
          <w:r>
            <w:rPr>
              <w:rFonts w:asciiTheme="majorHAnsi" w:hAnsiTheme="majorHAnsi" w:cstheme="majorHAnsi"/>
              <w:color w:val="0B0C0C"/>
            </w:rPr>
            <w:t>E</w:t>
          </w:r>
          <w:r w:rsidR="00C32FB8">
            <w:rPr>
              <w:rFonts w:asciiTheme="majorHAnsi" w:hAnsiTheme="majorHAnsi" w:cstheme="majorHAnsi"/>
              <w:color w:val="0B0C0C"/>
            </w:rPr>
            <w:t xml:space="preserve">vidence that the activity </w:t>
          </w:r>
          <w:r w:rsidR="0034720C">
            <w:rPr>
              <w:rFonts w:asciiTheme="majorHAnsi" w:hAnsiTheme="majorHAnsi" w:cstheme="majorHAnsi"/>
              <w:color w:val="0B0C0C"/>
            </w:rPr>
            <w:t xml:space="preserve">will not breach any of the limitations </w:t>
          </w:r>
          <w:r w:rsidR="00EC2F66">
            <w:rPr>
              <w:rFonts w:asciiTheme="majorHAnsi" w:hAnsiTheme="majorHAnsi" w:cstheme="majorHAnsi"/>
              <w:color w:val="0B0C0C"/>
            </w:rPr>
            <w:t xml:space="preserve">imposed on waste applications to land </w:t>
          </w:r>
          <w:r w:rsidR="00044299">
            <w:rPr>
              <w:rFonts w:asciiTheme="majorHAnsi" w:hAnsiTheme="majorHAnsi" w:cstheme="majorHAnsi"/>
              <w:color w:val="0B0C0C"/>
            </w:rPr>
            <w:t>(see Part 2 ‘Limitations’)</w:t>
          </w:r>
          <w:r>
            <w:rPr>
              <w:rFonts w:asciiTheme="majorHAnsi" w:hAnsiTheme="majorHAnsi" w:cstheme="majorHAnsi"/>
              <w:color w:val="0B0C0C"/>
            </w:rPr>
            <w:t>.</w:t>
          </w:r>
        </w:p>
        <w:p w14:paraId="4BFBBB39" w14:textId="75A433B3" w:rsidR="005A0EF4" w:rsidRPr="005A0EF4" w:rsidRDefault="00F164EB" w:rsidP="00814BF5">
          <w:pPr>
            <w:pStyle w:val="NormalWeb"/>
            <w:numPr>
              <w:ilvl w:val="0"/>
              <w:numId w:val="16"/>
            </w:numPr>
            <w:spacing w:after="240"/>
            <w:ind w:left="714" w:hanging="357"/>
            <w:rPr>
              <w:rFonts w:asciiTheme="majorHAnsi" w:hAnsiTheme="majorHAnsi" w:cstheme="majorHAnsi"/>
              <w:color w:val="0B0C0C"/>
            </w:rPr>
          </w:pPr>
          <w:r>
            <w:rPr>
              <w:rFonts w:asciiTheme="majorHAnsi" w:eastAsia="Times New Roman" w:hAnsiTheme="majorHAnsi" w:cstheme="majorHAnsi"/>
              <w:lang w:eastAsia="en-GB"/>
            </w:rPr>
            <w:t>Maps showing risk mitigation methods</w:t>
          </w:r>
          <w:r w:rsidR="005A0EF4" w:rsidRPr="000B3016">
            <w:rPr>
              <w:rFonts w:asciiTheme="majorHAnsi" w:eastAsia="Times New Roman" w:hAnsiTheme="majorHAnsi" w:cstheme="majorHAnsi"/>
              <w:lang w:eastAsia="en-GB"/>
            </w:rPr>
            <w:t xml:space="preserve"> for storage </w:t>
          </w:r>
          <w:r w:rsidR="00F9280F">
            <w:rPr>
              <w:rFonts w:asciiTheme="majorHAnsi" w:eastAsia="Times New Roman" w:hAnsiTheme="majorHAnsi" w:cstheme="majorHAnsi"/>
              <w:lang w:eastAsia="en-GB"/>
            </w:rPr>
            <w:t>and use</w:t>
          </w:r>
          <w:r w:rsidR="005A0EF4" w:rsidRPr="000B3016">
            <w:rPr>
              <w:rFonts w:asciiTheme="majorHAnsi" w:eastAsia="Times New Roman" w:hAnsiTheme="majorHAnsi" w:cstheme="majorHAnsi"/>
              <w:lang w:eastAsia="en-GB"/>
            </w:rPr>
            <w:t xml:space="preserve"> of the waste.</w:t>
          </w:r>
        </w:p>
        <w:p w14:paraId="731F9BCD" w14:textId="1BE3D41B" w:rsidR="00E30D0F" w:rsidRPr="008B695A" w:rsidRDefault="00B32911" w:rsidP="008B695A">
          <w:pPr>
            <w:pStyle w:val="NormalWeb"/>
            <w:spacing w:after="240"/>
            <w:rPr>
              <w:rFonts w:asciiTheme="majorHAnsi" w:hAnsiTheme="majorHAnsi" w:cstheme="majorBidi"/>
              <w:color w:val="0B0C0C"/>
            </w:rPr>
          </w:pPr>
          <w:r w:rsidRPr="00F05A06">
            <w:rPr>
              <w:rFonts w:asciiTheme="majorHAnsi" w:hAnsiTheme="majorHAnsi" w:cstheme="majorBidi"/>
              <w:color w:val="0B0C0C"/>
            </w:rPr>
            <w:t xml:space="preserve">All </w:t>
          </w:r>
          <w:r w:rsidR="001A1387" w:rsidRPr="00F05A06">
            <w:rPr>
              <w:rFonts w:asciiTheme="majorHAnsi" w:hAnsiTheme="majorHAnsi" w:cstheme="majorBidi"/>
              <w:color w:val="0B0C0C"/>
            </w:rPr>
            <w:t>data should be submitted to SEPA using the annual reporting template.</w:t>
          </w:r>
        </w:p>
        <w:p w14:paraId="6B65CD9D" w14:textId="5352677C" w:rsidR="00F05A06" w:rsidRPr="00F05A06" w:rsidRDefault="00E30D0F" w:rsidP="008B695A">
          <w:pPr>
            <w:spacing w:after="240"/>
            <w:rPr>
              <w:rFonts w:eastAsia="Times New Roman"/>
              <w:lang w:eastAsia="en-GB"/>
            </w:rPr>
          </w:pPr>
          <w:r w:rsidRPr="49401A35">
            <w:rPr>
              <w:rFonts w:eastAsia="Times New Roman"/>
              <w:lang w:eastAsia="en-GB"/>
            </w:rPr>
            <w:t>The</w:t>
          </w:r>
          <w:r w:rsidR="00F973EA" w:rsidRPr="49401A35">
            <w:rPr>
              <w:rFonts w:eastAsia="Times New Roman"/>
              <w:lang w:eastAsia="en-GB"/>
            </w:rPr>
            <w:t xml:space="preserve"> </w:t>
          </w:r>
          <w:r w:rsidR="00590352" w:rsidRPr="49401A35">
            <w:rPr>
              <w:rFonts w:eastAsia="Times New Roman"/>
              <w:lang w:eastAsia="en-GB"/>
            </w:rPr>
            <w:t>annual</w:t>
          </w:r>
          <w:r w:rsidRPr="49401A35">
            <w:rPr>
              <w:rFonts w:eastAsia="Times New Roman"/>
              <w:lang w:eastAsia="en-GB"/>
            </w:rPr>
            <w:t xml:space="preserve"> </w:t>
          </w:r>
          <w:r w:rsidR="00ED0BB4" w:rsidRPr="49401A35">
            <w:rPr>
              <w:rFonts w:eastAsia="Times New Roman"/>
              <w:lang w:eastAsia="en-GB"/>
            </w:rPr>
            <w:t xml:space="preserve">report </w:t>
          </w:r>
          <w:r w:rsidR="004803AE" w:rsidRPr="49401A35">
            <w:rPr>
              <w:rFonts w:eastAsia="Times New Roman"/>
              <w:lang w:eastAsia="en-GB"/>
            </w:rPr>
            <w:t>should</w:t>
          </w:r>
          <w:r w:rsidR="00ED0BB4" w:rsidRPr="49401A35">
            <w:rPr>
              <w:rFonts w:eastAsia="Times New Roman"/>
              <w:lang w:eastAsia="en-GB"/>
            </w:rPr>
            <w:t xml:space="preserve"> be </w:t>
          </w:r>
          <w:r w:rsidR="00261059" w:rsidRPr="49401A35">
            <w:rPr>
              <w:rFonts w:eastAsia="Times New Roman"/>
              <w:lang w:eastAsia="en-GB"/>
            </w:rPr>
            <w:t>revi</w:t>
          </w:r>
          <w:r w:rsidR="00BF6981" w:rsidRPr="49401A35">
            <w:rPr>
              <w:rFonts w:eastAsia="Times New Roman"/>
              <w:lang w:eastAsia="en-GB"/>
            </w:rPr>
            <w:t>ewe</w:t>
          </w:r>
          <w:r w:rsidR="00ED0BB4" w:rsidRPr="49401A35">
            <w:rPr>
              <w:rFonts w:eastAsia="Times New Roman"/>
              <w:lang w:eastAsia="en-GB"/>
            </w:rPr>
            <w:t xml:space="preserve">d by an </w:t>
          </w:r>
          <w:r w:rsidRPr="49401A35">
            <w:rPr>
              <w:rFonts w:eastAsia="Times New Roman"/>
              <w:lang w:eastAsia="en-GB"/>
            </w:rPr>
            <w:t xml:space="preserve">appropriate technical expert </w:t>
          </w:r>
          <w:r w:rsidR="00ED0BB4" w:rsidRPr="49401A35">
            <w:rPr>
              <w:rFonts w:eastAsia="Times New Roman"/>
              <w:lang w:eastAsia="en-GB"/>
            </w:rPr>
            <w:t>with the</w:t>
          </w:r>
          <w:r w:rsidRPr="49401A35">
            <w:rPr>
              <w:rFonts w:eastAsia="Times New Roman"/>
              <w:lang w:eastAsia="en-GB"/>
            </w:rPr>
            <w:t xml:space="preserve"> relevant</w:t>
          </w:r>
          <w:r w:rsidR="006A6A41" w:rsidRPr="49401A35">
            <w:rPr>
              <w:rFonts w:eastAsia="Times New Roman"/>
              <w:lang w:eastAsia="en-GB"/>
            </w:rPr>
            <w:t xml:space="preserve"> qualifications and experience</w:t>
          </w:r>
          <w:r w:rsidR="3584A981" w:rsidRPr="49401A35">
            <w:rPr>
              <w:rFonts w:eastAsia="Times New Roman"/>
              <w:lang w:eastAsia="en-GB"/>
            </w:rPr>
            <w:t xml:space="preserve"> prior to submission</w:t>
          </w:r>
          <w:r w:rsidR="003E2C0B">
            <w:rPr>
              <w:rFonts w:eastAsia="Times New Roman"/>
              <w:lang w:eastAsia="en-GB"/>
            </w:rPr>
            <w:t>.</w:t>
          </w:r>
          <w:r w:rsidR="3584A981" w:rsidRPr="49401A35">
            <w:rPr>
              <w:rFonts w:eastAsia="Times New Roman"/>
              <w:lang w:eastAsia="en-GB"/>
            </w:rPr>
            <w:t xml:space="preserve"> </w:t>
          </w:r>
        </w:p>
        <w:p w14:paraId="78FFA201" w14:textId="7759D6B9" w:rsidR="009B0993" w:rsidRDefault="00F32A92" w:rsidP="00EF2756">
          <w:pPr>
            <w:spacing w:after="240"/>
            <w:rPr>
              <w:rFonts w:eastAsia="Times New Roman"/>
              <w:lang w:eastAsia="en-GB"/>
            </w:rPr>
          </w:pPr>
          <w:r w:rsidRPr="00F05A06">
            <w:rPr>
              <w:rFonts w:eastAsia="Times New Roman"/>
              <w:lang w:eastAsia="en-GB"/>
            </w:rPr>
            <w:t>T</w:t>
          </w:r>
          <w:r w:rsidR="00E30D0F" w:rsidRPr="00F05A06">
            <w:rPr>
              <w:rFonts w:eastAsia="Times New Roman"/>
              <w:lang w:eastAsia="en-GB"/>
            </w:rPr>
            <w:t>he </w:t>
          </w:r>
          <w:r w:rsidRPr="00F05A06">
            <w:rPr>
              <w:rFonts w:eastAsia="Times New Roman"/>
              <w:lang w:eastAsia="en-GB"/>
            </w:rPr>
            <w:t>preferred qualification</w:t>
          </w:r>
          <w:r w:rsidRPr="00F05A06">
            <w:t xml:space="preserve"> is </w:t>
          </w:r>
          <w:hyperlink r:id="rId15">
            <w:r w:rsidR="00E30D0F" w:rsidRPr="00F05A06">
              <w:rPr>
                <w:rFonts w:eastAsia="Times New Roman"/>
                <w:color w:val="1D70B8"/>
                <w:u w:val="single"/>
                <w:lang w:eastAsia="en-GB"/>
              </w:rPr>
              <w:t>Fertiliser advisers certification and training scheme (FACTS)</w:t>
            </w:r>
          </w:hyperlink>
          <w:r w:rsidR="00E30D0F" w:rsidRPr="00F05A06">
            <w:rPr>
              <w:rFonts w:eastAsia="Times New Roman"/>
              <w:lang w:eastAsia="en-GB"/>
            </w:rPr>
            <w:t> qualification.</w:t>
          </w:r>
        </w:p>
        <w:p w14:paraId="369FCBFF" w14:textId="693DDC9D" w:rsidR="00EF2756" w:rsidRDefault="00EF2756" w:rsidP="00EF2756">
          <w:pPr>
            <w:spacing w:after="240"/>
            <w:rPr>
              <w:rFonts w:eastAsia="Times New Roman"/>
              <w:lang w:eastAsia="en-GB"/>
            </w:rPr>
          </w:pPr>
        </w:p>
        <w:p w14:paraId="45B01A37" w14:textId="77777777" w:rsidR="00BD0D11" w:rsidRDefault="00BD0D11" w:rsidP="00EF2756">
          <w:pPr>
            <w:spacing w:after="240"/>
            <w:rPr>
              <w:rFonts w:eastAsia="Times New Roman"/>
              <w:lang w:eastAsia="en-GB"/>
            </w:rPr>
          </w:pPr>
        </w:p>
        <w:p w14:paraId="3645717A" w14:textId="77777777" w:rsidR="00BD0D11" w:rsidRDefault="00BD0D11" w:rsidP="00EF2756">
          <w:pPr>
            <w:spacing w:after="240"/>
            <w:rPr>
              <w:rFonts w:eastAsia="Times New Roman"/>
              <w:lang w:eastAsia="en-GB"/>
            </w:rPr>
          </w:pPr>
        </w:p>
        <w:p w14:paraId="5A4A40F8" w14:textId="77777777" w:rsidR="00BD0D11" w:rsidRDefault="00BD0D11" w:rsidP="00EF2756">
          <w:pPr>
            <w:spacing w:after="240"/>
            <w:rPr>
              <w:rFonts w:eastAsia="Times New Roman"/>
              <w:lang w:eastAsia="en-GB"/>
            </w:rPr>
          </w:pPr>
        </w:p>
        <w:p w14:paraId="7B3FB309" w14:textId="6A475441" w:rsidR="00D97CE1" w:rsidRPr="00530382" w:rsidRDefault="00D97CE1" w:rsidP="00530382">
          <w:pPr>
            <w:pStyle w:val="Heading1"/>
          </w:pPr>
          <w:bookmarkStart w:id="6" w:name="_Toc196831396"/>
          <w:r w:rsidRPr="00530382">
            <w:t xml:space="preserve">PART 2 – </w:t>
          </w:r>
          <w:r w:rsidR="002863DC" w:rsidRPr="00530382">
            <w:t xml:space="preserve">Site </w:t>
          </w:r>
          <w:r w:rsidR="00146D85">
            <w:t>s</w:t>
          </w:r>
          <w:r w:rsidR="002863DC" w:rsidRPr="00530382">
            <w:t>election</w:t>
          </w:r>
          <w:r w:rsidR="00207511">
            <w:t xml:space="preserve">, </w:t>
          </w:r>
          <w:r w:rsidR="00146D85">
            <w:t>a</w:t>
          </w:r>
          <w:r w:rsidR="00207511">
            <w:t>nalysis</w:t>
          </w:r>
          <w:r w:rsidR="002863DC" w:rsidRPr="00530382">
            <w:t xml:space="preserve"> and </w:t>
          </w:r>
          <w:r w:rsidR="00146D85">
            <w:t>a</w:t>
          </w:r>
          <w:r w:rsidR="002863DC" w:rsidRPr="00530382">
            <w:t>ssessment</w:t>
          </w:r>
          <w:bookmarkEnd w:id="6"/>
          <w:r w:rsidR="002863DC" w:rsidRPr="00530382">
            <w:t xml:space="preserve"> </w:t>
          </w:r>
        </w:p>
        <w:p w14:paraId="23DB47F2" w14:textId="1D7F9233" w:rsidR="004F398B" w:rsidRPr="004F398B" w:rsidRDefault="004F398B" w:rsidP="004F398B">
          <w:pPr>
            <w:pStyle w:val="Heading2"/>
          </w:pPr>
          <w:bookmarkStart w:id="7" w:name="_Toc196831397"/>
          <w:r>
            <w:t>Overarching aim</w:t>
          </w:r>
          <w:bookmarkEnd w:id="7"/>
        </w:p>
        <w:p w14:paraId="2E63E30F" w14:textId="45CA813A" w:rsidR="004F398B" w:rsidRDefault="00207511" w:rsidP="004F398B">
          <w:pPr>
            <w:spacing w:after="240"/>
          </w:pPr>
          <w:r>
            <w:t>The</w:t>
          </w:r>
          <w:r w:rsidR="004F398B">
            <w:t xml:space="preserve"> </w:t>
          </w:r>
          <w:r>
            <w:t xml:space="preserve">use of waste </w:t>
          </w:r>
          <w:r w:rsidR="00207750">
            <w:t xml:space="preserve">should </w:t>
          </w:r>
          <w:r w:rsidR="00FE4E02">
            <w:t xml:space="preserve">aim to </w:t>
          </w:r>
          <w:r w:rsidR="004F398B">
            <w:t>result in soil improvement</w:t>
          </w:r>
          <w:r>
            <w:t xml:space="preserve"> as defined in </w:t>
          </w:r>
          <w:r w:rsidR="581330EB">
            <w:t>EASR</w:t>
          </w:r>
          <w:r w:rsidR="004F398B">
            <w:t xml:space="preserve">. </w:t>
          </w:r>
        </w:p>
        <w:p w14:paraId="353459B8" w14:textId="5A70BAAB" w:rsidR="004F398B" w:rsidRPr="00A650B3" w:rsidRDefault="00CD666C" w:rsidP="004F398B">
          <w:pPr>
            <w:spacing w:after="240"/>
          </w:pPr>
          <w:r>
            <w:t xml:space="preserve">The </w:t>
          </w:r>
          <w:r w:rsidR="0026032A">
            <w:t>use</w:t>
          </w:r>
          <w:r w:rsidR="00AA78B5">
            <w:t xml:space="preserve"> of waste</w:t>
          </w:r>
          <w:r>
            <w:t xml:space="preserve"> </w:t>
          </w:r>
          <w:r w:rsidR="00AA78B5">
            <w:t>is</w:t>
          </w:r>
          <w:r>
            <w:t xml:space="preserve"> site specific. It</w:t>
          </w:r>
          <w:r w:rsidR="004F398B">
            <w:t xml:space="preserve"> depends on the analysis of the waste</w:t>
          </w:r>
          <w:r w:rsidR="00265705">
            <w:t xml:space="preserve"> and the</w:t>
          </w:r>
          <w:r w:rsidR="004F398B">
            <w:t xml:space="preserve"> receiving soil</w:t>
          </w:r>
          <w:r w:rsidR="00AC332C">
            <w:t>,</w:t>
          </w:r>
          <w:r w:rsidR="00A36014">
            <w:t xml:space="preserve"> </w:t>
          </w:r>
          <w:r w:rsidR="004F398B">
            <w:t xml:space="preserve">the needs </w:t>
          </w:r>
          <w:r w:rsidR="000A7EBC">
            <w:t xml:space="preserve">and timing </w:t>
          </w:r>
          <w:r w:rsidR="004F398B">
            <w:t>of the crop or plant being grown</w:t>
          </w:r>
          <w:r w:rsidR="007A28E1">
            <w:t>, taking account of</w:t>
          </w:r>
          <w:r w:rsidR="00E2674E">
            <w:t xml:space="preserve"> </w:t>
          </w:r>
          <w:r w:rsidR="007A28E1">
            <w:t xml:space="preserve">other </w:t>
          </w:r>
          <w:r w:rsidR="00BA5812">
            <w:t>materials applied</w:t>
          </w:r>
          <w:r w:rsidR="004F398B">
            <w:t xml:space="preserve">. </w:t>
          </w:r>
        </w:p>
        <w:p w14:paraId="3462BFF6" w14:textId="79374232" w:rsidR="004F398B" w:rsidRPr="00276741" w:rsidRDefault="004F398B" w:rsidP="004F398B">
          <w:pPr>
            <w:spacing w:after="240"/>
            <w:rPr>
              <w:rFonts w:ascii="Arial" w:eastAsia="Times New Roman" w:hAnsi="Arial" w:cs="Arial"/>
              <w:color w:val="0B0C0C"/>
              <w:lang w:eastAsia="en-GB"/>
            </w:rPr>
          </w:pPr>
          <w:r w:rsidRPr="00276741">
            <w:rPr>
              <w:rFonts w:ascii="Arial" w:eastAsia="Times New Roman" w:hAnsi="Arial" w:cs="Arial"/>
              <w:color w:val="0B0C0C"/>
              <w:lang w:eastAsia="en-GB"/>
            </w:rPr>
            <w:t>To demonstrate</w:t>
          </w:r>
          <w:r>
            <w:rPr>
              <w:rFonts w:ascii="Arial" w:eastAsia="Times New Roman" w:hAnsi="Arial" w:cs="Arial"/>
              <w:color w:val="0B0C0C"/>
              <w:lang w:eastAsia="en-GB"/>
            </w:rPr>
            <w:t xml:space="preserve"> the activity </w:t>
          </w:r>
          <w:r w:rsidR="00A36014">
            <w:rPr>
              <w:rFonts w:ascii="Arial" w:eastAsia="Times New Roman" w:hAnsi="Arial" w:cs="Arial"/>
              <w:color w:val="0B0C0C"/>
              <w:lang w:eastAsia="en-GB"/>
            </w:rPr>
            <w:t>is likely to</w:t>
          </w:r>
          <w:r>
            <w:rPr>
              <w:rFonts w:ascii="Arial" w:eastAsia="Times New Roman" w:hAnsi="Arial" w:cs="Arial"/>
              <w:color w:val="0B0C0C"/>
              <w:lang w:eastAsia="en-GB"/>
            </w:rPr>
            <w:t xml:space="preserve"> result in soil improvement</w:t>
          </w:r>
          <w:r w:rsidR="002915A4">
            <w:rPr>
              <w:rFonts w:ascii="Arial" w:eastAsia="Times New Roman" w:hAnsi="Arial" w:cs="Arial"/>
              <w:color w:val="0B0C0C"/>
              <w:lang w:eastAsia="en-GB"/>
            </w:rPr>
            <w:t xml:space="preserve">, the </w:t>
          </w:r>
          <w:r w:rsidR="00FA3FC2">
            <w:rPr>
              <w:rFonts w:ascii="Arial" w:eastAsia="Times New Roman" w:hAnsi="Arial" w:cs="Arial"/>
              <w:color w:val="0B0C0C"/>
              <w:lang w:eastAsia="en-GB"/>
            </w:rPr>
            <w:t xml:space="preserve">following information should be provided to SEPA in </w:t>
          </w:r>
          <w:r w:rsidR="00ED58D3">
            <w:rPr>
              <w:rFonts w:ascii="Arial" w:eastAsia="Times New Roman" w:hAnsi="Arial" w:cs="Arial"/>
              <w:color w:val="0B0C0C"/>
              <w:lang w:eastAsia="en-GB"/>
            </w:rPr>
            <w:t xml:space="preserve">the </w:t>
          </w:r>
          <w:r w:rsidR="003945DC">
            <w:rPr>
              <w:rFonts w:ascii="Arial" w:eastAsia="Times New Roman" w:hAnsi="Arial" w:cs="Arial"/>
              <w:color w:val="0B0C0C"/>
              <w:lang w:eastAsia="en-GB"/>
            </w:rPr>
            <w:t>Annual Report</w:t>
          </w:r>
          <w:r w:rsidR="006864C2">
            <w:rPr>
              <w:rFonts w:ascii="Arial" w:eastAsia="Times New Roman" w:hAnsi="Arial" w:cs="Arial"/>
              <w:color w:val="0B0C0C"/>
              <w:lang w:eastAsia="en-GB"/>
            </w:rPr>
            <w:t>:</w:t>
          </w:r>
          <w:r>
            <w:rPr>
              <w:rFonts w:ascii="Arial" w:eastAsia="Times New Roman" w:hAnsi="Arial" w:cs="Arial"/>
              <w:color w:val="0B0C0C"/>
              <w:lang w:eastAsia="en-GB"/>
            </w:rPr>
            <w:t xml:space="preserve"> </w:t>
          </w:r>
        </w:p>
        <w:p w14:paraId="4B6B0B38" w14:textId="57F374B2" w:rsidR="004F398B" w:rsidRDefault="004F398B" w:rsidP="0032480B">
          <w:pPr>
            <w:pStyle w:val="ListParagraph"/>
            <w:numPr>
              <w:ilvl w:val="0"/>
              <w:numId w:val="15"/>
            </w:numPr>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 xml:space="preserve">Site </w:t>
          </w:r>
          <w:r w:rsidR="00D561FC">
            <w:rPr>
              <w:rFonts w:ascii="Arial" w:eastAsia="Times New Roman" w:hAnsi="Arial" w:cs="Arial"/>
              <w:color w:val="0B0C0C"/>
              <w:lang w:eastAsia="en-GB"/>
            </w:rPr>
            <w:t>i</w:t>
          </w:r>
          <w:r w:rsidRPr="0064306A">
            <w:rPr>
              <w:rFonts w:ascii="Arial" w:eastAsia="Times New Roman" w:hAnsi="Arial" w:cs="Arial"/>
              <w:color w:val="0B0C0C"/>
              <w:lang w:eastAsia="en-GB"/>
            </w:rPr>
            <w:t>nformation</w:t>
          </w:r>
          <w:r w:rsidR="00D561FC">
            <w:rPr>
              <w:rFonts w:ascii="Arial" w:eastAsia="Times New Roman" w:hAnsi="Arial" w:cs="Arial"/>
              <w:color w:val="0B0C0C"/>
              <w:lang w:eastAsia="en-GB"/>
            </w:rPr>
            <w:t xml:space="preserve"> (including maps</w:t>
          </w:r>
          <w:r w:rsidR="00BB049B">
            <w:rPr>
              <w:rFonts w:ascii="Arial" w:eastAsia="Times New Roman" w:hAnsi="Arial" w:cs="Arial"/>
              <w:color w:val="0B0C0C"/>
              <w:lang w:eastAsia="en-GB"/>
            </w:rPr>
            <w:t>)</w:t>
          </w:r>
          <w:r w:rsidR="006864C2">
            <w:rPr>
              <w:rFonts w:ascii="Arial" w:eastAsia="Times New Roman" w:hAnsi="Arial" w:cs="Arial"/>
              <w:color w:val="0B0C0C"/>
              <w:lang w:eastAsia="en-GB"/>
            </w:rPr>
            <w:t>.</w:t>
          </w:r>
        </w:p>
        <w:p w14:paraId="748960DA" w14:textId="3016CCC4" w:rsidR="00D561FC" w:rsidRDefault="00D561FC" w:rsidP="0032480B">
          <w:pPr>
            <w:pStyle w:val="ListParagraph"/>
            <w:numPr>
              <w:ilvl w:val="0"/>
              <w:numId w:val="15"/>
            </w:numPr>
            <w:ind w:left="714" w:hanging="357"/>
            <w:contextualSpacing w:val="0"/>
            <w:rPr>
              <w:rFonts w:ascii="Arial" w:eastAsia="Times New Roman" w:hAnsi="Arial" w:cs="Arial"/>
              <w:color w:val="0B0C0C"/>
              <w:lang w:eastAsia="en-GB"/>
            </w:rPr>
          </w:pPr>
          <w:r w:rsidRPr="0064306A">
            <w:rPr>
              <w:rFonts w:ascii="Arial" w:eastAsia="Times New Roman" w:hAnsi="Arial" w:cs="Arial"/>
              <w:color w:val="0B0C0C"/>
              <w:lang w:eastAsia="en-GB"/>
            </w:rPr>
            <w:t xml:space="preserve">Waste </w:t>
          </w:r>
          <w:r w:rsidR="00146D85">
            <w:rPr>
              <w:rFonts w:ascii="Arial" w:eastAsia="Times New Roman" w:hAnsi="Arial" w:cs="Arial"/>
              <w:color w:val="0B0C0C"/>
              <w:lang w:eastAsia="en-GB"/>
            </w:rPr>
            <w:t>types and a</w:t>
          </w:r>
          <w:r w:rsidRPr="0064306A">
            <w:rPr>
              <w:rFonts w:ascii="Arial" w:eastAsia="Times New Roman" w:hAnsi="Arial" w:cs="Arial"/>
              <w:color w:val="0B0C0C"/>
              <w:lang w:eastAsia="en-GB"/>
            </w:rPr>
            <w:t>nalysis</w:t>
          </w:r>
          <w:r w:rsidR="006864C2">
            <w:rPr>
              <w:rFonts w:ascii="Arial" w:eastAsia="Times New Roman" w:hAnsi="Arial" w:cs="Arial"/>
              <w:color w:val="0B0C0C"/>
              <w:lang w:eastAsia="en-GB"/>
            </w:rPr>
            <w:t>.</w:t>
          </w:r>
        </w:p>
        <w:p w14:paraId="7DCE7E14" w14:textId="75BA4C59" w:rsidR="004F398B" w:rsidRDefault="004F398B" w:rsidP="0032480B">
          <w:pPr>
            <w:pStyle w:val="ListParagraph"/>
            <w:numPr>
              <w:ilvl w:val="0"/>
              <w:numId w:val="15"/>
            </w:numPr>
            <w:ind w:left="714" w:hanging="357"/>
            <w:contextualSpacing w:val="0"/>
            <w:rPr>
              <w:rFonts w:ascii="Arial" w:eastAsia="Times New Roman" w:hAnsi="Arial" w:cs="Arial"/>
              <w:color w:val="0B0C0C"/>
              <w:lang w:eastAsia="en-GB"/>
            </w:rPr>
          </w:pPr>
          <w:r w:rsidRPr="0064306A">
            <w:rPr>
              <w:rFonts w:ascii="Arial" w:eastAsia="Times New Roman" w:hAnsi="Arial" w:cs="Arial"/>
              <w:color w:val="0B0C0C"/>
              <w:lang w:eastAsia="en-GB"/>
            </w:rPr>
            <w:t xml:space="preserve">Soil </w:t>
          </w:r>
          <w:r w:rsidR="00146D85">
            <w:rPr>
              <w:rFonts w:ascii="Arial" w:eastAsia="Times New Roman" w:hAnsi="Arial" w:cs="Arial"/>
              <w:color w:val="0B0C0C"/>
              <w:lang w:eastAsia="en-GB"/>
            </w:rPr>
            <w:t>a</w:t>
          </w:r>
          <w:r w:rsidRPr="0064306A">
            <w:rPr>
              <w:rFonts w:ascii="Arial" w:eastAsia="Times New Roman" w:hAnsi="Arial" w:cs="Arial"/>
              <w:color w:val="0B0C0C"/>
              <w:lang w:eastAsia="en-GB"/>
            </w:rPr>
            <w:t>nalysis</w:t>
          </w:r>
          <w:r w:rsidR="006864C2">
            <w:rPr>
              <w:rFonts w:ascii="Arial" w:eastAsia="Times New Roman" w:hAnsi="Arial" w:cs="Arial"/>
              <w:color w:val="0B0C0C"/>
              <w:lang w:eastAsia="en-GB"/>
            </w:rPr>
            <w:t>.</w:t>
          </w:r>
        </w:p>
        <w:p w14:paraId="78692E67" w14:textId="070FE7AC" w:rsidR="000123CD" w:rsidRDefault="00DA7609" w:rsidP="0032480B">
          <w:pPr>
            <w:pStyle w:val="ListParagraph"/>
            <w:numPr>
              <w:ilvl w:val="0"/>
              <w:numId w:val="15"/>
            </w:numPr>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Site l</w:t>
          </w:r>
          <w:r w:rsidR="000123CD">
            <w:rPr>
              <w:rFonts w:ascii="Arial" w:eastAsia="Times New Roman" w:hAnsi="Arial" w:cs="Arial"/>
              <w:color w:val="0B0C0C"/>
              <w:lang w:eastAsia="en-GB"/>
            </w:rPr>
            <w:t>imitations</w:t>
          </w:r>
          <w:r w:rsidR="006864C2">
            <w:rPr>
              <w:rFonts w:ascii="Arial" w:eastAsia="Times New Roman" w:hAnsi="Arial" w:cs="Arial"/>
              <w:color w:val="0B0C0C"/>
              <w:lang w:eastAsia="en-GB"/>
            </w:rPr>
            <w:t>.</w:t>
          </w:r>
        </w:p>
        <w:p w14:paraId="6A21866E" w14:textId="56DA331B" w:rsidR="004F398B" w:rsidRDefault="00AC4496" w:rsidP="4DE19A08">
          <w:pPr>
            <w:pStyle w:val="ListParagraph"/>
            <w:numPr>
              <w:ilvl w:val="0"/>
              <w:numId w:val="15"/>
            </w:numPr>
            <w:ind w:left="714" w:hanging="357"/>
            <w:rPr>
              <w:rFonts w:ascii="Arial" w:eastAsia="Times New Roman" w:hAnsi="Arial" w:cs="Arial"/>
              <w:color w:val="0B0C0C"/>
              <w:lang w:eastAsia="en-GB"/>
            </w:rPr>
          </w:pPr>
          <w:r w:rsidRPr="4DE19A08">
            <w:rPr>
              <w:rFonts w:ascii="Arial" w:eastAsia="Times New Roman" w:hAnsi="Arial" w:cs="Arial"/>
              <w:color w:val="0B0C0C"/>
              <w:lang w:eastAsia="en-GB"/>
            </w:rPr>
            <w:t xml:space="preserve">A </w:t>
          </w:r>
          <w:r w:rsidR="00D43156">
            <w:rPr>
              <w:rFonts w:ascii="Arial" w:eastAsia="Times New Roman" w:hAnsi="Arial" w:cs="Arial"/>
              <w:color w:val="0B0C0C"/>
              <w:lang w:eastAsia="en-GB"/>
            </w:rPr>
            <w:t xml:space="preserve">brief </w:t>
          </w:r>
          <w:r w:rsidRPr="4DE19A08">
            <w:rPr>
              <w:rFonts w:ascii="Arial" w:eastAsia="Times New Roman" w:hAnsi="Arial" w:cs="Arial"/>
              <w:color w:val="0B0C0C"/>
              <w:lang w:eastAsia="en-GB"/>
            </w:rPr>
            <w:t>review</w:t>
          </w:r>
          <w:r w:rsidR="00DA6285" w:rsidRPr="4DE19A08">
            <w:rPr>
              <w:rFonts w:ascii="Arial" w:eastAsia="Times New Roman" w:hAnsi="Arial" w:cs="Arial"/>
              <w:color w:val="0B0C0C"/>
              <w:lang w:eastAsia="en-GB"/>
            </w:rPr>
            <w:t xml:space="preserve"> of the quantities</w:t>
          </w:r>
          <w:r w:rsidRPr="4DE19A08">
            <w:rPr>
              <w:rFonts w:ascii="Arial" w:eastAsia="Times New Roman" w:hAnsi="Arial" w:cs="Arial"/>
              <w:color w:val="0B0C0C"/>
              <w:lang w:eastAsia="en-GB"/>
            </w:rPr>
            <w:t xml:space="preserve"> of waste</w:t>
          </w:r>
          <w:r w:rsidR="00DA6285" w:rsidRPr="4DE19A08">
            <w:rPr>
              <w:rFonts w:ascii="Arial" w:eastAsia="Times New Roman" w:hAnsi="Arial" w:cs="Arial"/>
              <w:color w:val="0B0C0C"/>
              <w:lang w:eastAsia="en-GB"/>
            </w:rPr>
            <w:t xml:space="preserve"> </w:t>
          </w:r>
          <w:r w:rsidRPr="4DE19A08">
            <w:rPr>
              <w:rFonts w:ascii="Arial" w:eastAsia="Times New Roman" w:hAnsi="Arial" w:cs="Arial"/>
              <w:color w:val="0B0C0C"/>
              <w:lang w:eastAsia="en-GB"/>
            </w:rPr>
            <w:t>used,</w:t>
          </w:r>
          <w:r w:rsidR="00CD6BFC" w:rsidRPr="4DE19A08">
            <w:rPr>
              <w:rFonts w:ascii="Arial" w:eastAsia="Times New Roman" w:hAnsi="Arial" w:cs="Arial"/>
              <w:color w:val="0B0C0C"/>
              <w:lang w:eastAsia="en-GB"/>
            </w:rPr>
            <w:t xml:space="preserve"> </w:t>
          </w:r>
          <w:r w:rsidR="007F1964" w:rsidRPr="4DE19A08">
            <w:rPr>
              <w:rFonts w:ascii="Arial" w:eastAsia="Times New Roman" w:hAnsi="Arial" w:cs="Arial"/>
              <w:color w:val="0B0C0C"/>
              <w:lang w:eastAsia="en-GB"/>
            </w:rPr>
            <w:t xml:space="preserve">the </w:t>
          </w:r>
          <w:r w:rsidR="00095241" w:rsidRPr="4DE19A08">
            <w:rPr>
              <w:rFonts w:ascii="Arial" w:eastAsia="Times New Roman" w:hAnsi="Arial" w:cs="Arial"/>
              <w:color w:val="0B0C0C"/>
              <w:lang w:eastAsia="en-GB"/>
            </w:rPr>
            <w:t>site</w:t>
          </w:r>
          <w:r w:rsidR="0026032A" w:rsidRPr="4DE19A08">
            <w:rPr>
              <w:rFonts w:ascii="Arial" w:eastAsia="Times New Roman" w:hAnsi="Arial" w:cs="Arial"/>
              <w:color w:val="0B0C0C"/>
              <w:lang w:eastAsia="en-GB"/>
            </w:rPr>
            <w:t xml:space="preserve"> and soil</w:t>
          </w:r>
          <w:r w:rsidR="00CD6BFC" w:rsidRPr="4DE19A08">
            <w:rPr>
              <w:rFonts w:ascii="Arial" w:eastAsia="Times New Roman" w:hAnsi="Arial" w:cs="Arial"/>
              <w:color w:val="0B0C0C"/>
              <w:lang w:eastAsia="en-GB"/>
            </w:rPr>
            <w:t xml:space="preserve"> </w:t>
          </w:r>
          <w:r w:rsidR="00F83A9A" w:rsidRPr="4DE19A08">
            <w:rPr>
              <w:rFonts w:ascii="Arial" w:eastAsia="Times New Roman" w:hAnsi="Arial" w:cs="Arial"/>
              <w:color w:val="0B0C0C"/>
              <w:lang w:eastAsia="en-GB"/>
            </w:rPr>
            <w:t>characteristics</w:t>
          </w:r>
          <w:r w:rsidR="002F6D74" w:rsidRPr="4DE19A08">
            <w:rPr>
              <w:rFonts w:ascii="Arial" w:eastAsia="Times New Roman" w:hAnsi="Arial" w:cs="Arial"/>
              <w:color w:val="0B0C0C"/>
              <w:lang w:eastAsia="en-GB"/>
            </w:rPr>
            <w:t xml:space="preserve"> and limitations</w:t>
          </w:r>
          <w:r w:rsidR="00DA3D29" w:rsidRPr="4DE19A08">
            <w:rPr>
              <w:rFonts w:ascii="Arial" w:eastAsia="Times New Roman" w:hAnsi="Arial" w:cs="Arial"/>
              <w:color w:val="0B0C0C"/>
              <w:lang w:eastAsia="en-GB"/>
            </w:rPr>
            <w:t>,</w:t>
          </w:r>
          <w:r w:rsidR="00F83A9A" w:rsidRPr="4DE19A08">
            <w:rPr>
              <w:rFonts w:ascii="Arial" w:eastAsia="Times New Roman" w:hAnsi="Arial" w:cs="Arial"/>
              <w:color w:val="0B0C0C"/>
              <w:lang w:eastAsia="en-GB"/>
            </w:rPr>
            <w:t xml:space="preserve"> and</w:t>
          </w:r>
          <w:r w:rsidR="00095241" w:rsidRPr="4DE19A08">
            <w:rPr>
              <w:rFonts w:ascii="Arial" w:eastAsia="Times New Roman" w:hAnsi="Arial" w:cs="Arial"/>
              <w:color w:val="0B0C0C"/>
              <w:lang w:eastAsia="en-GB"/>
            </w:rPr>
            <w:t xml:space="preserve"> </w:t>
          </w:r>
          <w:r w:rsidR="000428EE" w:rsidRPr="4DE19A08">
            <w:rPr>
              <w:rFonts w:ascii="Arial" w:eastAsia="Times New Roman" w:hAnsi="Arial" w:cs="Arial"/>
              <w:color w:val="0B0C0C"/>
              <w:lang w:eastAsia="en-GB"/>
            </w:rPr>
            <w:t xml:space="preserve">the </w:t>
          </w:r>
          <w:r w:rsidR="00095241" w:rsidRPr="4DE19A08">
            <w:rPr>
              <w:rFonts w:ascii="Arial" w:eastAsia="Times New Roman" w:hAnsi="Arial" w:cs="Arial"/>
              <w:color w:val="0B0C0C"/>
              <w:lang w:eastAsia="en-GB"/>
            </w:rPr>
            <w:t xml:space="preserve">needs of the </w:t>
          </w:r>
          <w:r w:rsidR="000E2662" w:rsidRPr="4DE19A08">
            <w:rPr>
              <w:rFonts w:ascii="Arial" w:eastAsia="Times New Roman" w:hAnsi="Arial" w:cs="Arial"/>
              <w:color w:val="0B0C0C"/>
              <w:lang w:eastAsia="en-GB"/>
            </w:rPr>
            <w:t>crop</w:t>
          </w:r>
          <w:r w:rsidR="004F398B" w:rsidRPr="4DE19A08">
            <w:rPr>
              <w:rFonts w:ascii="Arial" w:eastAsia="Times New Roman" w:hAnsi="Arial" w:cs="Arial"/>
              <w:color w:val="0B0C0C"/>
              <w:lang w:eastAsia="en-GB"/>
            </w:rPr>
            <w:t>.</w:t>
          </w:r>
        </w:p>
        <w:p w14:paraId="368B15FC" w14:textId="5CF3BA11" w:rsidR="001719AE" w:rsidRPr="008E302A" w:rsidRDefault="008E302A" w:rsidP="001719AE">
          <w:pPr>
            <w:spacing w:after="240"/>
            <w:rPr>
              <w:rFonts w:ascii="Arial" w:eastAsia="Times New Roman" w:hAnsi="Arial" w:cs="Arial"/>
              <w:color w:val="0B0C0C"/>
              <w:lang w:eastAsia="en-GB"/>
            </w:rPr>
          </w:pPr>
          <w:r>
            <w:rPr>
              <w:rFonts w:ascii="Arial" w:eastAsia="Times New Roman" w:hAnsi="Arial" w:cs="Arial"/>
              <w:color w:val="0B0C0C"/>
              <w:lang w:eastAsia="en-GB"/>
            </w:rPr>
            <w:t>The following section</w:t>
          </w:r>
          <w:r w:rsidR="000161E0">
            <w:rPr>
              <w:rFonts w:ascii="Arial" w:eastAsia="Times New Roman" w:hAnsi="Arial" w:cs="Arial"/>
              <w:color w:val="0B0C0C"/>
              <w:lang w:eastAsia="en-GB"/>
            </w:rPr>
            <w:t>s</w:t>
          </w:r>
          <w:r>
            <w:rPr>
              <w:rFonts w:ascii="Arial" w:eastAsia="Times New Roman" w:hAnsi="Arial" w:cs="Arial"/>
              <w:color w:val="0B0C0C"/>
              <w:lang w:eastAsia="en-GB"/>
            </w:rPr>
            <w:t xml:space="preserve"> provide further guidance on </w:t>
          </w:r>
          <w:r w:rsidR="001719AE">
            <w:rPr>
              <w:rFonts w:ascii="Arial" w:eastAsia="Times New Roman" w:hAnsi="Arial" w:cs="Arial"/>
              <w:color w:val="0B0C0C"/>
              <w:lang w:eastAsia="en-GB"/>
            </w:rPr>
            <w:t xml:space="preserve">these areas. </w:t>
          </w:r>
        </w:p>
        <w:p w14:paraId="693D2AA7" w14:textId="3C4B042B" w:rsidR="008A072E" w:rsidRPr="00530382" w:rsidRDefault="00C004C0" w:rsidP="00530382">
          <w:pPr>
            <w:pStyle w:val="Heading2"/>
          </w:pPr>
          <w:bookmarkStart w:id="8" w:name="_Toc196831398"/>
          <w:r>
            <w:t xml:space="preserve">Site </w:t>
          </w:r>
          <w:r w:rsidR="00146D85">
            <w:t>i</w:t>
          </w:r>
          <w:r w:rsidR="00DA3D29">
            <w:t>nformation</w:t>
          </w:r>
          <w:bookmarkEnd w:id="8"/>
        </w:p>
        <w:p w14:paraId="45E763BC" w14:textId="2580B724" w:rsidR="00E27498" w:rsidRDefault="00B0048A" w:rsidP="001D7A2C">
          <w:pPr>
            <w:spacing w:after="240"/>
            <w:rPr>
              <w:rFonts w:eastAsia="Times New Roman"/>
              <w:lang w:eastAsia="en-GB"/>
            </w:rPr>
          </w:pPr>
          <w:r w:rsidRPr="4DE19A08">
            <w:rPr>
              <w:rFonts w:eastAsia="Times New Roman"/>
              <w:lang w:eastAsia="en-GB"/>
            </w:rPr>
            <w:t>R</w:t>
          </w:r>
          <w:r w:rsidR="003623E7" w:rsidRPr="4DE19A08">
            <w:rPr>
              <w:rFonts w:eastAsia="Times New Roman"/>
              <w:lang w:eastAsia="en-GB"/>
            </w:rPr>
            <w:t>ecord e</w:t>
          </w:r>
          <w:r w:rsidR="0039336C" w:rsidRPr="4DE19A08">
            <w:rPr>
              <w:rFonts w:eastAsia="Times New Roman"/>
              <w:lang w:eastAsia="en-GB"/>
            </w:rPr>
            <w:t>ach</w:t>
          </w:r>
          <w:r w:rsidR="009F4664" w:rsidRPr="4DE19A08">
            <w:rPr>
              <w:rFonts w:eastAsia="Times New Roman"/>
              <w:lang w:eastAsia="en-GB"/>
            </w:rPr>
            <w:t xml:space="preserve"> location</w:t>
          </w:r>
          <w:r w:rsidR="0039336C" w:rsidRPr="4DE19A08">
            <w:rPr>
              <w:rFonts w:eastAsia="Times New Roman"/>
              <w:lang w:eastAsia="en-GB"/>
            </w:rPr>
            <w:t xml:space="preserve"> </w:t>
          </w:r>
          <w:r w:rsidR="009F4664" w:rsidRPr="4DE19A08">
            <w:rPr>
              <w:rFonts w:eastAsia="Times New Roman"/>
              <w:lang w:eastAsia="en-GB"/>
            </w:rPr>
            <w:t xml:space="preserve">where the activity </w:t>
          </w:r>
          <w:r w:rsidR="00052200" w:rsidRPr="4DE19A08">
            <w:rPr>
              <w:rFonts w:eastAsia="Times New Roman"/>
              <w:lang w:eastAsia="en-GB"/>
            </w:rPr>
            <w:t xml:space="preserve">has </w:t>
          </w:r>
          <w:r w:rsidR="00A05B90" w:rsidRPr="4DE19A08">
            <w:rPr>
              <w:rFonts w:eastAsia="Times New Roman"/>
              <w:lang w:eastAsia="en-GB"/>
            </w:rPr>
            <w:t xml:space="preserve">taken </w:t>
          </w:r>
          <w:r w:rsidR="009F4664" w:rsidRPr="4DE19A08">
            <w:rPr>
              <w:rFonts w:eastAsia="Times New Roman"/>
              <w:lang w:eastAsia="en-GB"/>
            </w:rPr>
            <w:t>place</w:t>
          </w:r>
          <w:r w:rsidR="00086155" w:rsidRPr="4DE19A08">
            <w:rPr>
              <w:rFonts w:eastAsia="Times New Roman"/>
              <w:lang w:eastAsia="en-GB"/>
            </w:rPr>
            <w:t xml:space="preserve"> in the annual reporting template</w:t>
          </w:r>
          <w:r w:rsidR="00D16C65" w:rsidRPr="4DE19A08">
            <w:rPr>
              <w:rFonts w:eastAsia="Times New Roman"/>
              <w:lang w:eastAsia="en-GB"/>
            </w:rPr>
            <w:t xml:space="preserve">. </w:t>
          </w:r>
        </w:p>
        <w:p w14:paraId="6CF427FB" w14:textId="27F5C0A2" w:rsidR="00D41AD4" w:rsidRDefault="00D41AD4" w:rsidP="003A0A3C">
          <w:pPr>
            <w:spacing w:after="240"/>
            <w:rPr>
              <w:rFonts w:eastAsia="Times New Roman"/>
              <w:lang w:eastAsia="en-GB"/>
            </w:rPr>
          </w:pPr>
          <w:r>
            <w:rPr>
              <w:rFonts w:eastAsia="Times New Roman"/>
              <w:lang w:eastAsia="en-GB"/>
            </w:rPr>
            <w:t xml:space="preserve">For each location </w:t>
          </w:r>
          <w:r w:rsidR="00194E8C">
            <w:rPr>
              <w:rFonts w:eastAsia="Times New Roman"/>
              <w:lang w:eastAsia="en-GB"/>
            </w:rPr>
            <w:t xml:space="preserve">where </w:t>
          </w:r>
          <w:r w:rsidR="005C4B28">
            <w:rPr>
              <w:rFonts w:eastAsia="Times New Roman"/>
              <w:lang w:eastAsia="en-GB"/>
            </w:rPr>
            <w:t xml:space="preserve">the activity </w:t>
          </w:r>
          <w:r w:rsidR="00BF2C40">
            <w:rPr>
              <w:rFonts w:eastAsia="Times New Roman"/>
              <w:lang w:eastAsia="en-GB"/>
            </w:rPr>
            <w:t>has taken</w:t>
          </w:r>
          <w:r w:rsidR="005C4B28">
            <w:rPr>
              <w:rFonts w:eastAsia="Times New Roman"/>
              <w:lang w:eastAsia="en-GB"/>
            </w:rPr>
            <w:t xml:space="preserve"> place, e.g. each farm or other land holding</w:t>
          </w:r>
          <w:r w:rsidR="00A471BC">
            <w:rPr>
              <w:rFonts w:eastAsia="Times New Roman"/>
              <w:lang w:eastAsia="en-GB"/>
            </w:rPr>
            <w:t>, provide</w:t>
          </w:r>
          <w:r w:rsidR="005C4B28">
            <w:rPr>
              <w:rFonts w:eastAsia="Times New Roman"/>
              <w:lang w:eastAsia="en-GB"/>
            </w:rPr>
            <w:t>:</w:t>
          </w:r>
        </w:p>
        <w:p w14:paraId="7AF5F3D2" w14:textId="08377659" w:rsidR="00BB6B34" w:rsidRPr="00B118D0" w:rsidRDefault="00D91129" w:rsidP="00B15349">
          <w:pPr>
            <w:pStyle w:val="ListParagraph"/>
            <w:numPr>
              <w:ilvl w:val="0"/>
              <w:numId w:val="63"/>
            </w:numPr>
            <w:ind w:left="714" w:hanging="357"/>
            <w:contextualSpacing w:val="0"/>
            <w:rPr>
              <w:rFonts w:eastAsia="Times New Roman"/>
              <w:lang w:eastAsia="en-GB"/>
            </w:rPr>
          </w:pPr>
          <w:r w:rsidRPr="00B118D0">
            <w:rPr>
              <w:rFonts w:eastAsia="Times New Roman"/>
              <w:lang w:eastAsia="en-GB"/>
            </w:rPr>
            <w:t xml:space="preserve">The name </w:t>
          </w:r>
          <w:r w:rsidR="007B3371" w:rsidRPr="00B118D0">
            <w:rPr>
              <w:rFonts w:eastAsia="Times New Roman"/>
              <w:lang w:eastAsia="en-GB"/>
            </w:rPr>
            <w:t xml:space="preserve">and full postal address </w:t>
          </w:r>
          <w:r w:rsidRPr="00B118D0">
            <w:rPr>
              <w:rFonts w:eastAsia="Times New Roman"/>
              <w:lang w:eastAsia="en-GB"/>
            </w:rPr>
            <w:t>of the recipient</w:t>
          </w:r>
          <w:r w:rsidR="006864C2">
            <w:rPr>
              <w:rFonts w:eastAsia="Times New Roman"/>
              <w:lang w:eastAsia="en-GB"/>
            </w:rPr>
            <w:t>.</w:t>
          </w:r>
          <w:r w:rsidRPr="00B118D0">
            <w:rPr>
              <w:rFonts w:eastAsia="Times New Roman"/>
              <w:lang w:eastAsia="en-GB"/>
            </w:rPr>
            <w:t xml:space="preserve"> </w:t>
          </w:r>
        </w:p>
        <w:p w14:paraId="23ACE02F" w14:textId="52C3E509" w:rsidR="0008075A" w:rsidRPr="00B118D0" w:rsidRDefault="00534976" w:rsidP="00B15349">
          <w:pPr>
            <w:pStyle w:val="ListParagraph"/>
            <w:numPr>
              <w:ilvl w:val="0"/>
              <w:numId w:val="63"/>
            </w:numPr>
            <w:ind w:left="714" w:hanging="357"/>
            <w:contextualSpacing w:val="0"/>
            <w:rPr>
              <w:rFonts w:eastAsia="Times New Roman"/>
              <w:lang w:eastAsia="en-GB"/>
            </w:rPr>
          </w:pPr>
          <w:r w:rsidRPr="00B118D0">
            <w:rPr>
              <w:rFonts w:eastAsia="Times New Roman"/>
              <w:lang w:eastAsia="en-GB"/>
            </w:rPr>
            <w:t xml:space="preserve">The name of </w:t>
          </w:r>
          <w:r w:rsidR="00366F00" w:rsidRPr="00B118D0">
            <w:rPr>
              <w:rFonts w:eastAsia="Times New Roman"/>
              <w:lang w:eastAsia="en-GB"/>
            </w:rPr>
            <w:t xml:space="preserve">the </w:t>
          </w:r>
          <w:r w:rsidR="00CB618E" w:rsidRPr="00B118D0">
            <w:rPr>
              <w:rFonts w:eastAsia="Times New Roman"/>
              <w:lang w:eastAsia="en-GB"/>
            </w:rPr>
            <w:t>location</w:t>
          </w:r>
          <w:r w:rsidR="006274B8" w:rsidRPr="00B118D0">
            <w:rPr>
              <w:rFonts w:eastAsia="Times New Roman"/>
              <w:lang w:eastAsia="en-GB"/>
            </w:rPr>
            <w:t xml:space="preserve"> </w:t>
          </w:r>
          <w:r w:rsidR="00374569" w:rsidRPr="00B118D0">
            <w:rPr>
              <w:rFonts w:eastAsia="Times New Roman"/>
              <w:lang w:eastAsia="en-GB"/>
            </w:rPr>
            <w:t>where the waste was stored and used</w:t>
          </w:r>
          <w:r w:rsidR="66C7A550" w:rsidRPr="00B118D0">
            <w:rPr>
              <w:rFonts w:eastAsia="Times New Roman"/>
              <w:lang w:eastAsia="en-GB"/>
            </w:rPr>
            <w:t xml:space="preserve"> </w:t>
          </w:r>
          <w:r w:rsidR="006274B8" w:rsidRPr="00B118D0">
            <w:rPr>
              <w:rFonts w:eastAsia="Times New Roman"/>
              <w:lang w:eastAsia="en-GB"/>
            </w:rPr>
            <w:t>(e.g. farm name)</w:t>
          </w:r>
          <w:r w:rsidR="006864C2">
            <w:rPr>
              <w:rFonts w:eastAsia="Times New Roman"/>
              <w:lang w:eastAsia="en-GB"/>
            </w:rPr>
            <w:t>.</w:t>
          </w:r>
        </w:p>
        <w:p w14:paraId="340479E9" w14:textId="403666A8" w:rsidR="00665F7A" w:rsidRPr="00B118D0" w:rsidRDefault="0039336C" w:rsidP="00B15349">
          <w:pPr>
            <w:pStyle w:val="ListParagraph"/>
            <w:numPr>
              <w:ilvl w:val="0"/>
              <w:numId w:val="63"/>
            </w:numPr>
            <w:ind w:left="714" w:hanging="357"/>
            <w:contextualSpacing w:val="0"/>
            <w:rPr>
              <w:rFonts w:eastAsia="Times New Roman"/>
              <w:lang w:eastAsia="en-GB"/>
            </w:rPr>
          </w:pPr>
          <w:r w:rsidRPr="00B118D0">
            <w:rPr>
              <w:rFonts w:eastAsia="Times New Roman"/>
              <w:lang w:eastAsia="en-GB"/>
            </w:rPr>
            <w:t>A</w:t>
          </w:r>
          <w:r w:rsidR="009F4664" w:rsidRPr="00B118D0">
            <w:rPr>
              <w:rFonts w:eastAsia="Times New Roman"/>
              <w:lang w:eastAsia="en-GB"/>
            </w:rPr>
            <w:t xml:space="preserve"> description of the land</w:t>
          </w:r>
          <w:r w:rsidR="00D8369D" w:rsidRPr="00B118D0">
            <w:rPr>
              <w:rFonts w:eastAsia="Times New Roman"/>
              <w:lang w:eastAsia="en-GB"/>
            </w:rPr>
            <w:t xml:space="preserve"> </w:t>
          </w:r>
          <w:r w:rsidR="00640432" w:rsidRPr="00B118D0">
            <w:rPr>
              <w:rFonts w:eastAsia="Times New Roman"/>
              <w:lang w:eastAsia="en-GB"/>
            </w:rPr>
            <w:t>use</w:t>
          </w:r>
          <w:r w:rsidR="00AF72BA" w:rsidRPr="00B118D0">
            <w:rPr>
              <w:rFonts w:eastAsia="Times New Roman"/>
              <w:lang w:eastAsia="en-GB"/>
            </w:rPr>
            <w:t xml:space="preserve">; </w:t>
          </w:r>
          <w:r w:rsidR="009F4664" w:rsidRPr="00B118D0">
            <w:rPr>
              <w:rFonts w:eastAsia="Times New Roman"/>
              <w:lang w:eastAsia="en-GB"/>
            </w:rPr>
            <w:t>for example, an arable farm</w:t>
          </w:r>
          <w:r w:rsidR="00262297" w:rsidRPr="00B118D0">
            <w:rPr>
              <w:rFonts w:eastAsia="Times New Roman"/>
              <w:lang w:eastAsia="en-GB"/>
            </w:rPr>
            <w:t>, forestry</w:t>
          </w:r>
          <w:r w:rsidR="006864C2">
            <w:rPr>
              <w:rFonts w:eastAsia="Times New Roman"/>
              <w:lang w:eastAsia="en-GB"/>
            </w:rPr>
            <w:t>.</w:t>
          </w:r>
        </w:p>
        <w:p w14:paraId="2FFCB10A" w14:textId="020D1373" w:rsidR="00422AA2" w:rsidRPr="00B118D0" w:rsidRDefault="00422AA2" w:rsidP="00B15349">
          <w:pPr>
            <w:pStyle w:val="ListParagraph"/>
            <w:numPr>
              <w:ilvl w:val="0"/>
              <w:numId w:val="63"/>
            </w:numPr>
            <w:ind w:left="714" w:hanging="357"/>
            <w:contextualSpacing w:val="0"/>
            <w:rPr>
              <w:rFonts w:ascii="Arial" w:eastAsia="Times New Roman" w:hAnsi="Arial" w:cs="Arial"/>
              <w:color w:val="0B0C0C"/>
              <w:lang w:eastAsia="en-GB"/>
            </w:rPr>
          </w:pPr>
          <w:r w:rsidRPr="00B118D0">
            <w:rPr>
              <w:rFonts w:ascii="Arial" w:eastAsia="Times New Roman" w:hAnsi="Arial" w:cs="Arial"/>
              <w:color w:val="0B0C0C"/>
              <w:lang w:eastAsia="en-GB"/>
            </w:rPr>
            <w:t xml:space="preserve">The </w:t>
          </w:r>
          <w:r w:rsidR="00842B20" w:rsidRPr="00B118D0">
            <w:rPr>
              <w:rFonts w:ascii="Arial" w:eastAsia="Times New Roman" w:hAnsi="Arial" w:cs="Arial"/>
              <w:color w:val="0B0C0C"/>
              <w:lang w:eastAsia="en-GB"/>
            </w:rPr>
            <w:t xml:space="preserve">total </w:t>
          </w:r>
          <w:r w:rsidRPr="00B118D0">
            <w:rPr>
              <w:rFonts w:ascii="Arial" w:eastAsia="Times New Roman" w:hAnsi="Arial" w:cs="Arial"/>
              <w:color w:val="0B0C0C"/>
              <w:lang w:eastAsia="en-GB"/>
            </w:rPr>
            <w:t xml:space="preserve">area of land </w:t>
          </w:r>
          <w:r w:rsidR="002E1A4A" w:rsidRPr="00B118D0">
            <w:rPr>
              <w:rFonts w:ascii="Arial" w:eastAsia="Times New Roman" w:hAnsi="Arial" w:cs="Arial"/>
              <w:color w:val="0B0C0C"/>
              <w:lang w:eastAsia="en-GB"/>
            </w:rPr>
            <w:t>receiving</w:t>
          </w:r>
          <w:r w:rsidRPr="00B118D0">
            <w:rPr>
              <w:rFonts w:ascii="Arial" w:eastAsia="Times New Roman" w:hAnsi="Arial" w:cs="Arial"/>
              <w:color w:val="0B0C0C"/>
              <w:lang w:eastAsia="en-GB"/>
            </w:rPr>
            <w:t xml:space="preserve"> waste</w:t>
          </w:r>
          <w:r w:rsidR="00C75201" w:rsidRPr="00B118D0">
            <w:rPr>
              <w:rFonts w:ascii="Arial" w:eastAsia="Times New Roman" w:hAnsi="Arial" w:cs="Arial"/>
              <w:color w:val="0B0C0C"/>
              <w:lang w:eastAsia="en-GB"/>
            </w:rPr>
            <w:t xml:space="preserve"> in hectares</w:t>
          </w:r>
          <w:r w:rsidR="006864C2">
            <w:rPr>
              <w:rFonts w:ascii="Arial" w:eastAsia="Times New Roman" w:hAnsi="Arial" w:cs="Arial"/>
              <w:color w:val="0B0C0C"/>
              <w:lang w:eastAsia="en-GB"/>
            </w:rPr>
            <w:t>.</w:t>
          </w:r>
        </w:p>
        <w:p w14:paraId="2C74E7EE" w14:textId="4DCA5854" w:rsidR="00842B20" w:rsidRPr="00B118D0" w:rsidRDefault="007F7B4A" w:rsidP="00B118D0">
          <w:pPr>
            <w:pStyle w:val="ListParagraph"/>
            <w:numPr>
              <w:ilvl w:val="0"/>
              <w:numId w:val="63"/>
            </w:numPr>
            <w:rPr>
              <w:rFonts w:eastAsia="Times New Roman"/>
              <w:lang w:eastAsia="en-GB"/>
            </w:rPr>
          </w:pPr>
          <w:r w:rsidRPr="00B118D0">
            <w:rPr>
              <w:rFonts w:ascii="Arial" w:eastAsia="Times New Roman" w:hAnsi="Arial" w:cs="Arial"/>
              <w:color w:val="0B0C0C"/>
              <w:lang w:eastAsia="en-GB"/>
            </w:rPr>
            <w:t>A</w:t>
          </w:r>
          <w:r w:rsidR="00842B20" w:rsidRPr="00B118D0">
            <w:rPr>
              <w:rFonts w:ascii="Arial" w:eastAsia="Times New Roman" w:hAnsi="Arial" w:cs="Arial"/>
              <w:color w:val="0B0C0C"/>
              <w:lang w:eastAsia="en-GB"/>
            </w:rPr>
            <w:t>n 8 figure (or more) grid reference</w:t>
          </w:r>
          <w:r w:rsidR="00332119" w:rsidRPr="00B118D0">
            <w:rPr>
              <w:rFonts w:ascii="Arial" w:eastAsia="Times New Roman" w:hAnsi="Arial" w:cs="Arial"/>
              <w:color w:val="0B0C0C"/>
              <w:lang w:eastAsia="en-GB"/>
            </w:rPr>
            <w:t xml:space="preserve">. </w:t>
          </w:r>
          <w:r w:rsidR="00842B20" w:rsidRPr="00B118D0">
            <w:rPr>
              <w:rFonts w:ascii="Arial" w:eastAsia="Times New Roman" w:hAnsi="Arial" w:cs="Arial"/>
              <w:color w:val="0B0C0C"/>
              <w:lang w:eastAsia="en-GB"/>
            </w:rPr>
            <w:t xml:space="preserve">Use the following format: NS 1234 5678. </w:t>
          </w:r>
          <w:hyperlink r:id="rId16" w:history="1">
            <w:r w:rsidR="00842B20" w:rsidRPr="00B118D0">
              <w:rPr>
                <w:rStyle w:val="Hyperlink"/>
                <w:rFonts w:ascii="Arial" w:eastAsia="Times New Roman" w:hAnsi="Arial" w:cs="Arial"/>
                <w:lang w:eastAsia="en-GB"/>
              </w:rPr>
              <w:t>SEPA</w:t>
            </w:r>
            <w:r w:rsidR="00217AB7" w:rsidRPr="00B118D0">
              <w:rPr>
                <w:rStyle w:val="Hyperlink"/>
                <w:rFonts w:ascii="Arial" w:eastAsia="Times New Roman" w:hAnsi="Arial" w:cs="Arial"/>
                <w:lang w:eastAsia="en-GB"/>
              </w:rPr>
              <w:t>’s</w:t>
            </w:r>
            <w:r w:rsidR="00842B20" w:rsidRPr="00B118D0">
              <w:rPr>
                <w:rStyle w:val="Hyperlink"/>
                <w:rFonts w:ascii="Arial" w:eastAsia="Times New Roman" w:hAnsi="Arial" w:cs="Arial"/>
                <w:lang w:eastAsia="en-GB"/>
              </w:rPr>
              <w:t xml:space="preserve"> NGR tool</w:t>
            </w:r>
          </w:hyperlink>
          <w:r w:rsidR="00842B20" w:rsidRPr="00B118D0">
            <w:rPr>
              <w:rFonts w:ascii="Arial" w:eastAsia="Times New Roman" w:hAnsi="Arial" w:cs="Arial"/>
              <w:color w:val="0B0C0C"/>
              <w:lang w:eastAsia="en-GB"/>
            </w:rPr>
            <w:t xml:space="preserve"> </w:t>
          </w:r>
          <w:r w:rsidR="00217AB7" w:rsidRPr="00B118D0">
            <w:rPr>
              <w:rFonts w:ascii="Arial" w:eastAsia="Times New Roman" w:hAnsi="Arial" w:cs="Arial"/>
              <w:color w:val="0B0C0C"/>
              <w:lang w:eastAsia="en-GB"/>
            </w:rPr>
            <w:t xml:space="preserve">can be used </w:t>
          </w:r>
          <w:r w:rsidR="00842B20" w:rsidRPr="00B118D0">
            <w:rPr>
              <w:rFonts w:ascii="Arial" w:eastAsia="Times New Roman" w:hAnsi="Arial" w:cs="Arial"/>
              <w:color w:val="0B0C0C"/>
              <w:lang w:eastAsia="en-GB"/>
            </w:rPr>
            <w:t>to check the National Grid Reference</w:t>
          </w:r>
          <w:r w:rsidR="00842B20" w:rsidRPr="00B118D0">
            <w:rPr>
              <w:rFonts w:eastAsia="Times New Roman"/>
              <w:lang w:eastAsia="en-GB"/>
            </w:rPr>
            <w:t>.</w:t>
          </w:r>
          <w:r w:rsidR="0074241C" w:rsidRPr="00B118D0">
            <w:rPr>
              <w:rFonts w:eastAsia="Times New Roman"/>
              <w:lang w:eastAsia="en-GB"/>
            </w:rPr>
            <w:t xml:space="preserve"> This should be for a </w:t>
          </w:r>
          <w:r w:rsidR="00E72626" w:rsidRPr="00B118D0">
            <w:rPr>
              <w:rFonts w:eastAsia="Times New Roman"/>
              <w:lang w:eastAsia="en-GB"/>
            </w:rPr>
            <w:t xml:space="preserve">key point </w:t>
          </w:r>
          <w:r w:rsidR="004E3671" w:rsidRPr="00B118D0">
            <w:rPr>
              <w:rFonts w:eastAsia="Times New Roman"/>
              <w:lang w:eastAsia="en-GB"/>
            </w:rPr>
            <w:t>of the waste-receiving location, e.g. farm steading, site office, main access gate etc</w:t>
          </w:r>
          <w:r w:rsidR="00664456" w:rsidRPr="00B118D0">
            <w:rPr>
              <w:rFonts w:eastAsia="Times New Roman"/>
              <w:lang w:eastAsia="en-GB"/>
            </w:rPr>
            <w:t>.</w:t>
          </w:r>
        </w:p>
        <w:p w14:paraId="248C30B9" w14:textId="4846E573" w:rsidR="00CA4C29" w:rsidRPr="00642652" w:rsidRDefault="00642652" w:rsidP="003A0A3C">
          <w:pPr>
            <w:spacing w:after="240"/>
            <w:rPr>
              <w:rFonts w:eastAsia="Times New Roman"/>
              <w:lang w:eastAsia="en-GB"/>
            </w:rPr>
          </w:pPr>
          <w:r>
            <w:rPr>
              <w:rFonts w:eastAsia="Times New Roman"/>
              <w:lang w:eastAsia="en-GB"/>
            </w:rPr>
            <w:t xml:space="preserve">For each </w:t>
          </w:r>
          <w:r w:rsidR="00185A91">
            <w:rPr>
              <w:rFonts w:eastAsia="Times New Roman"/>
              <w:lang w:eastAsia="en-GB"/>
            </w:rPr>
            <w:t>discrete area</w:t>
          </w:r>
          <w:r w:rsidR="008E42C2">
            <w:rPr>
              <w:rFonts w:eastAsia="Times New Roman"/>
              <w:lang w:eastAsia="en-GB"/>
            </w:rPr>
            <w:t xml:space="preserve"> of land</w:t>
          </w:r>
          <w:r w:rsidR="00185A91">
            <w:rPr>
              <w:rFonts w:eastAsia="Times New Roman"/>
              <w:lang w:eastAsia="en-GB"/>
            </w:rPr>
            <w:t xml:space="preserve"> </w:t>
          </w:r>
          <w:r w:rsidR="000835CD">
            <w:rPr>
              <w:rFonts w:eastAsia="Times New Roman"/>
              <w:lang w:eastAsia="en-GB"/>
            </w:rPr>
            <w:t>with</w:t>
          </w:r>
          <w:r w:rsidR="00185A91">
            <w:rPr>
              <w:rFonts w:eastAsia="Times New Roman"/>
              <w:lang w:eastAsia="en-GB"/>
            </w:rPr>
            <w:t xml:space="preserve"> </w:t>
          </w:r>
          <w:r w:rsidR="000835CD">
            <w:rPr>
              <w:rFonts w:eastAsia="Times New Roman"/>
              <w:lang w:eastAsia="en-GB"/>
            </w:rPr>
            <w:t>its own</w:t>
          </w:r>
          <w:r w:rsidR="00185A91">
            <w:rPr>
              <w:rFonts w:eastAsia="Times New Roman"/>
              <w:lang w:eastAsia="en-GB"/>
            </w:rPr>
            <w:t xml:space="preserve"> </w:t>
          </w:r>
          <w:r w:rsidR="0002270E">
            <w:rPr>
              <w:rFonts w:eastAsia="Times New Roman"/>
              <w:lang w:eastAsia="en-GB"/>
            </w:rPr>
            <w:t>soil analysis</w:t>
          </w:r>
          <w:r w:rsidR="00424F65">
            <w:rPr>
              <w:rFonts w:eastAsia="Times New Roman"/>
              <w:lang w:eastAsia="en-GB"/>
            </w:rPr>
            <w:t xml:space="preserve"> (parcel of land </w:t>
          </w:r>
          <w:r w:rsidR="00C179A7">
            <w:rPr>
              <w:rFonts w:eastAsia="Times New Roman"/>
              <w:lang w:eastAsia="en-GB"/>
            </w:rPr>
            <w:t>&lt;= 5ha)</w:t>
          </w:r>
          <w:r w:rsidR="00664456">
            <w:rPr>
              <w:rFonts w:eastAsia="Times New Roman"/>
              <w:lang w:eastAsia="en-GB"/>
            </w:rPr>
            <w:t>,</w:t>
          </w:r>
          <w:r w:rsidR="0002270E">
            <w:rPr>
              <w:rFonts w:eastAsia="Times New Roman"/>
              <w:lang w:eastAsia="en-GB"/>
            </w:rPr>
            <w:t xml:space="preserve"> </w:t>
          </w:r>
          <w:r w:rsidR="00A5413C">
            <w:rPr>
              <w:rFonts w:eastAsia="Times New Roman"/>
              <w:lang w:eastAsia="en-GB"/>
            </w:rPr>
            <w:t xml:space="preserve">also </w:t>
          </w:r>
          <w:r w:rsidR="006E3BCE">
            <w:rPr>
              <w:rFonts w:eastAsia="Times New Roman"/>
              <w:lang w:eastAsia="en-GB"/>
            </w:rPr>
            <w:t>include</w:t>
          </w:r>
          <w:r w:rsidR="0002270E">
            <w:rPr>
              <w:rFonts w:eastAsia="Times New Roman"/>
              <w:lang w:eastAsia="en-GB"/>
            </w:rPr>
            <w:t>:</w:t>
          </w:r>
        </w:p>
        <w:p w14:paraId="64E0703F" w14:textId="4AAFE324" w:rsidR="00812A87" w:rsidRPr="00DC3E18" w:rsidRDefault="00D551AF" w:rsidP="00814BF5">
          <w:pPr>
            <w:pStyle w:val="ListParagraph"/>
            <w:numPr>
              <w:ilvl w:val="0"/>
              <w:numId w:val="12"/>
            </w:numPr>
            <w:contextualSpacing w:val="0"/>
            <w:rPr>
              <w:rFonts w:eastAsia="Times New Roman"/>
              <w:lang w:eastAsia="en-GB"/>
            </w:rPr>
          </w:pPr>
          <w:r>
            <w:rPr>
              <w:rFonts w:eastAsia="Times New Roman"/>
              <w:lang w:eastAsia="en-GB"/>
            </w:rPr>
            <w:t>A</w:t>
          </w:r>
          <w:r w:rsidRPr="00107496">
            <w:rPr>
              <w:rFonts w:eastAsia="Times New Roman"/>
              <w:lang w:eastAsia="en-GB"/>
            </w:rPr>
            <w:t xml:space="preserve"> unique identifier (e.g. field number</w:t>
          </w:r>
          <w:r w:rsidR="00664456">
            <w:rPr>
              <w:rFonts w:eastAsia="Times New Roman"/>
              <w:lang w:eastAsia="en-GB"/>
            </w:rPr>
            <w:t xml:space="preserve"> or name</w:t>
          </w:r>
          <w:r w:rsidRPr="00107496">
            <w:rPr>
              <w:rFonts w:eastAsia="Times New Roman"/>
              <w:lang w:eastAsia="en-GB"/>
            </w:rPr>
            <w:t>)</w:t>
          </w:r>
          <w:r w:rsidR="006864C2">
            <w:rPr>
              <w:rFonts w:eastAsia="Times New Roman"/>
              <w:lang w:eastAsia="en-GB"/>
            </w:rPr>
            <w:t>.</w:t>
          </w:r>
        </w:p>
        <w:p w14:paraId="275B3113" w14:textId="58A9B70B" w:rsidR="007F7B4A" w:rsidRPr="00842B20" w:rsidRDefault="00812A87" w:rsidP="00814BF5">
          <w:pPr>
            <w:pStyle w:val="ListParagraph"/>
            <w:numPr>
              <w:ilvl w:val="0"/>
              <w:numId w:val="12"/>
            </w:numPr>
            <w:contextualSpacing w:val="0"/>
            <w:rPr>
              <w:rFonts w:eastAsia="Times New Roman"/>
              <w:lang w:eastAsia="en-GB"/>
            </w:rPr>
          </w:pPr>
          <w:r>
            <w:rPr>
              <w:rFonts w:ascii="Arial" w:eastAsia="Times New Roman" w:hAnsi="Arial" w:cs="Arial"/>
              <w:color w:val="0B0C0C"/>
              <w:lang w:eastAsia="en-GB"/>
            </w:rPr>
            <w:t>A</w:t>
          </w:r>
          <w:r w:rsidR="007F7B4A">
            <w:rPr>
              <w:rFonts w:ascii="Arial" w:eastAsia="Times New Roman" w:hAnsi="Arial" w:cs="Arial"/>
              <w:color w:val="0B0C0C"/>
              <w:lang w:eastAsia="en-GB"/>
            </w:rPr>
            <w:t xml:space="preserve"> </w:t>
          </w:r>
          <w:r w:rsidR="002E28BB">
            <w:rPr>
              <w:rFonts w:ascii="Arial" w:eastAsia="Times New Roman" w:hAnsi="Arial" w:cs="Arial"/>
              <w:color w:val="0B0C0C"/>
              <w:lang w:eastAsia="en-GB"/>
            </w:rPr>
            <w:t xml:space="preserve">National </w:t>
          </w:r>
          <w:r w:rsidR="00ED097A">
            <w:rPr>
              <w:rFonts w:ascii="Arial" w:eastAsia="Times New Roman" w:hAnsi="Arial" w:cs="Arial"/>
              <w:color w:val="0B0C0C"/>
              <w:lang w:eastAsia="en-GB"/>
            </w:rPr>
            <w:t>G</w:t>
          </w:r>
          <w:r w:rsidR="007F7B4A">
            <w:rPr>
              <w:rFonts w:ascii="Arial" w:eastAsia="Times New Roman" w:hAnsi="Arial" w:cs="Arial"/>
              <w:color w:val="0B0C0C"/>
              <w:lang w:eastAsia="en-GB"/>
            </w:rPr>
            <w:t xml:space="preserve">rid </w:t>
          </w:r>
          <w:r w:rsidR="00ED097A">
            <w:rPr>
              <w:rFonts w:ascii="Arial" w:eastAsia="Times New Roman" w:hAnsi="Arial" w:cs="Arial"/>
              <w:color w:val="0B0C0C"/>
              <w:lang w:eastAsia="en-GB"/>
            </w:rPr>
            <w:t>R</w:t>
          </w:r>
          <w:r w:rsidR="007F7B4A">
            <w:rPr>
              <w:rFonts w:ascii="Arial" w:eastAsia="Times New Roman" w:hAnsi="Arial" w:cs="Arial"/>
              <w:color w:val="0B0C0C"/>
              <w:lang w:eastAsia="en-GB"/>
            </w:rPr>
            <w:t xml:space="preserve">eference for </w:t>
          </w:r>
          <w:r w:rsidR="004B2B99">
            <w:rPr>
              <w:rFonts w:ascii="Arial" w:eastAsia="Times New Roman" w:hAnsi="Arial" w:cs="Arial"/>
              <w:color w:val="0B0C0C"/>
              <w:lang w:eastAsia="en-GB"/>
            </w:rPr>
            <w:t xml:space="preserve">the centre of </w:t>
          </w:r>
          <w:r>
            <w:rPr>
              <w:rFonts w:ascii="Arial" w:eastAsia="Times New Roman" w:hAnsi="Arial" w:cs="Arial"/>
              <w:color w:val="0B0C0C"/>
              <w:lang w:eastAsia="en-GB"/>
            </w:rPr>
            <w:t>the</w:t>
          </w:r>
          <w:r w:rsidR="005907B8">
            <w:rPr>
              <w:rFonts w:ascii="Arial" w:eastAsia="Times New Roman" w:hAnsi="Arial" w:cs="Arial"/>
              <w:color w:val="0B0C0C"/>
              <w:lang w:eastAsia="en-GB"/>
            </w:rPr>
            <w:t xml:space="preserve"> </w:t>
          </w:r>
          <w:r w:rsidR="00243C18">
            <w:rPr>
              <w:rFonts w:ascii="Arial" w:eastAsia="Times New Roman" w:hAnsi="Arial" w:cs="Arial"/>
              <w:color w:val="0B0C0C"/>
              <w:lang w:eastAsia="en-GB"/>
            </w:rPr>
            <w:t>area</w:t>
          </w:r>
          <w:r w:rsidR="006864C2">
            <w:rPr>
              <w:rFonts w:ascii="Arial" w:eastAsia="Times New Roman" w:hAnsi="Arial" w:cs="Arial"/>
              <w:color w:val="0B0C0C"/>
              <w:lang w:eastAsia="en-GB"/>
            </w:rPr>
            <w:t>.</w:t>
          </w:r>
        </w:p>
        <w:p w14:paraId="550C165B" w14:textId="5DE44454" w:rsidR="00E615DD" w:rsidRPr="00DC3E18" w:rsidRDefault="00C75201" w:rsidP="00814BF5">
          <w:pPr>
            <w:pStyle w:val="ListParagraph"/>
            <w:numPr>
              <w:ilvl w:val="0"/>
              <w:numId w:val="12"/>
            </w:numPr>
            <w:contextualSpacing w:val="0"/>
            <w:rPr>
              <w:rFonts w:ascii="Arial" w:eastAsia="Times New Roman" w:hAnsi="Arial" w:cs="Arial"/>
              <w:color w:val="0B0C0C"/>
              <w:lang w:eastAsia="en-GB"/>
            </w:rPr>
          </w:pPr>
          <w:r>
            <w:rPr>
              <w:rFonts w:ascii="Arial" w:eastAsia="Times New Roman" w:hAnsi="Arial" w:cs="Arial"/>
              <w:color w:val="0B0C0C"/>
              <w:lang w:eastAsia="en-GB"/>
            </w:rPr>
            <w:t xml:space="preserve">The </w:t>
          </w:r>
          <w:r w:rsidR="00E615DD">
            <w:rPr>
              <w:rFonts w:ascii="Arial" w:eastAsia="Times New Roman" w:hAnsi="Arial" w:cs="Arial"/>
              <w:color w:val="0B0C0C"/>
              <w:lang w:eastAsia="en-GB"/>
            </w:rPr>
            <w:t>area</w:t>
          </w:r>
          <w:r w:rsidR="00E976AC">
            <w:rPr>
              <w:rFonts w:ascii="Arial" w:eastAsia="Times New Roman" w:hAnsi="Arial" w:cs="Arial"/>
              <w:color w:val="0B0C0C"/>
              <w:lang w:eastAsia="en-GB"/>
            </w:rPr>
            <w:t xml:space="preserve"> receiving waste</w:t>
          </w:r>
          <w:r w:rsidR="00E615DD">
            <w:rPr>
              <w:rFonts w:ascii="Arial" w:eastAsia="Times New Roman" w:hAnsi="Arial" w:cs="Arial"/>
              <w:color w:val="0B0C0C"/>
              <w:lang w:eastAsia="en-GB"/>
            </w:rPr>
            <w:t>, in hectares</w:t>
          </w:r>
          <w:r w:rsidR="006864C2">
            <w:rPr>
              <w:rFonts w:ascii="Arial" w:eastAsia="Times New Roman" w:hAnsi="Arial" w:cs="Arial"/>
              <w:color w:val="0B0C0C"/>
              <w:lang w:eastAsia="en-GB"/>
            </w:rPr>
            <w:t>.</w:t>
          </w:r>
        </w:p>
        <w:p w14:paraId="0C20A6ED" w14:textId="191E41C2" w:rsidR="00422AA2" w:rsidRDefault="00C75201" w:rsidP="00814BF5">
          <w:pPr>
            <w:pStyle w:val="ListParagraph"/>
            <w:numPr>
              <w:ilvl w:val="0"/>
              <w:numId w:val="12"/>
            </w:numPr>
            <w:contextualSpacing w:val="0"/>
            <w:rPr>
              <w:rFonts w:ascii="Arial" w:eastAsia="Times New Roman" w:hAnsi="Arial" w:cs="Arial"/>
              <w:color w:val="0B0C0C"/>
              <w:lang w:eastAsia="en-GB"/>
            </w:rPr>
          </w:pPr>
          <w:r>
            <w:rPr>
              <w:rFonts w:ascii="Arial" w:eastAsia="Times New Roman" w:hAnsi="Arial" w:cs="Arial"/>
              <w:color w:val="0B0C0C"/>
              <w:lang w:eastAsia="en-GB"/>
            </w:rPr>
            <w:t>The crop</w:t>
          </w:r>
          <w:r w:rsidR="00D71673">
            <w:rPr>
              <w:rFonts w:ascii="Arial" w:eastAsia="Times New Roman" w:hAnsi="Arial" w:cs="Arial"/>
              <w:color w:val="0B0C0C"/>
              <w:lang w:eastAsia="en-GB"/>
            </w:rPr>
            <w:t>s</w:t>
          </w:r>
          <w:r>
            <w:rPr>
              <w:rFonts w:ascii="Arial" w:eastAsia="Times New Roman" w:hAnsi="Arial" w:cs="Arial"/>
              <w:color w:val="0B0C0C"/>
              <w:lang w:eastAsia="en-GB"/>
            </w:rPr>
            <w:t xml:space="preserve"> </w:t>
          </w:r>
          <w:r w:rsidR="00F844D2">
            <w:rPr>
              <w:rFonts w:ascii="Arial" w:eastAsia="Times New Roman" w:hAnsi="Arial" w:cs="Arial"/>
              <w:color w:val="0B0C0C"/>
              <w:lang w:eastAsia="en-GB"/>
            </w:rPr>
            <w:t>or plant</w:t>
          </w:r>
          <w:r w:rsidR="00656363">
            <w:rPr>
              <w:rFonts w:ascii="Arial" w:eastAsia="Times New Roman" w:hAnsi="Arial" w:cs="Arial"/>
              <w:color w:val="0B0C0C"/>
              <w:lang w:eastAsia="en-GB"/>
            </w:rPr>
            <w:t>s</w:t>
          </w:r>
          <w:r>
            <w:rPr>
              <w:rFonts w:ascii="Arial" w:eastAsia="Times New Roman" w:hAnsi="Arial" w:cs="Arial"/>
              <w:color w:val="0B0C0C"/>
              <w:lang w:eastAsia="en-GB"/>
            </w:rPr>
            <w:t xml:space="preserve"> that </w:t>
          </w:r>
          <w:r w:rsidR="00422AA2">
            <w:rPr>
              <w:rFonts w:ascii="Arial" w:eastAsia="Times New Roman" w:hAnsi="Arial" w:cs="Arial"/>
              <w:color w:val="0B0C0C"/>
              <w:lang w:eastAsia="en-GB"/>
            </w:rPr>
            <w:t>benefit from the waste</w:t>
          </w:r>
          <w:r w:rsidR="006864C2">
            <w:rPr>
              <w:rFonts w:ascii="Arial" w:eastAsia="Times New Roman" w:hAnsi="Arial" w:cs="Arial"/>
              <w:color w:val="0B0C0C"/>
              <w:lang w:eastAsia="en-GB"/>
            </w:rPr>
            <w:t>.</w:t>
          </w:r>
        </w:p>
        <w:p w14:paraId="64FD3EC3" w14:textId="256FEEA9" w:rsidR="00107496" w:rsidRDefault="003125FC" w:rsidP="001D7A2C">
          <w:pPr>
            <w:spacing w:after="240"/>
            <w:rPr>
              <w:rFonts w:eastAsia="Times New Roman"/>
              <w:lang w:eastAsia="en-GB"/>
            </w:rPr>
          </w:pPr>
          <w:r>
            <w:rPr>
              <w:rFonts w:ascii="Arial" w:eastAsia="Times New Roman" w:hAnsi="Arial" w:cs="Arial"/>
              <w:color w:val="0B0C0C"/>
              <w:lang w:eastAsia="en-GB"/>
            </w:rPr>
            <w:t>For p</w:t>
          </w:r>
          <w:r w:rsidR="00422AA2" w:rsidRPr="00AD34BF">
            <w:rPr>
              <w:rFonts w:ascii="Arial" w:eastAsia="Times New Roman" w:hAnsi="Arial" w:cs="Arial"/>
              <w:color w:val="0B0C0C"/>
              <w:lang w:eastAsia="en-GB"/>
            </w:rPr>
            <w:t>roximity to watercourses, including springs, boreholes and drinking water supply</w:t>
          </w:r>
          <w:r>
            <w:rPr>
              <w:rFonts w:eastAsia="Times New Roman"/>
              <w:lang w:eastAsia="en-GB"/>
            </w:rPr>
            <w:t xml:space="preserve"> a</w:t>
          </w:r>
          <w:r w:rsidR="00665F7A">
            <w:rPr>
              <w:rFonts w:eastAsia="Times New Roman"/>
              <w:lang w:eastAsia="en-GB"/>
            </w:rPr>
            <w:t xml:space="preserve"> map </w:t>
          </w:r>
          <w:r w:rsidR="0001162D">
            <w:rPr>
              <w:rFonts w:eastAsia="Times New Roman"/>
              <w:lang w:eastAsia="en-GB"/>
            </w:rPr>
            <w:t xml:space="preserve">of </w:t>
          </w:r>
          <w:r w:rsidR="0064634F">
            <w:rPr>
              <w:rFonts w:eastAsia="Times New Roman"/>
              <w:lang w:eastAsia="en-GB"/>
            </w:rPr>
            <w:t>the location</w:t>
          </w:r>
          <w:r w:rsidR="0001162D">
            <w:rPr>
              <w:rFonts w:eastAsia="Times New Roman"/>
              <w:lang w:eastAsia="en-GB"/>
            </w:rPr>
            <w:t xml:space="preserve"> where the activity will take place</w:t>
          </w:r>
          <w:r w:rsidR="0064634F">
            <w:rPr>
              <w:rFonts w:eastAsia="Times New Roman"/>
              <w:lang w:eastAsia="en-GB"/>
            </w:rPr>
            <w:t xml:space="preserve"> must be provided</w:t>
          </w:r>
          <w:r w:rsidR="0001162D" w:rsidRPr="000F0B88">
            <w:rPr>
              <w:rFonts w:eastAsia="Times New Roman"/>
              <w:lang w:eastAsia="en-GB"/>
            </w:rPr>
            <w:t xml:space="preserve">. </w:t>
          </w:r>
          <w:r w:rsidR="0001162D">
            <w:rPr>
              <w:rFonts w:eastAsia="Times New Roman"/>
              <w:lang w:eastAsia="en-GB"/>
            </w:rPr>
            <w:t>The</w:t>
          </w:r>
          <w:r w:rsidR="002A5A87" w:rsidRPr="00665F7A">
            <w:rPr>
              <w:rFonts w:eastAsia="Times New Roman"/>
              <w:lang w:eastAsia="en-GB"/>
            </w:rPr>
            <w:t xml:space="preserve"> map </w:t>
          </w:r>
          <w:r w:rsidR="00EA345B">
            <w:rPr>
              <w:rFonts w:eastAsia="Times New Roman"/>
              <w:lang w:eastAsia="en-GB"/>
            </w:rPr>
            <w:t>should</w:t>
          </w:r>
          <w:r w:rsidR="002A5A87" w:rsidRPr="00665F7A">
            <w:rPr>
              <w:rFonts w:eastAsia="Times New Roman"/>
              <w:lang w:eastAsia="en-GB"/>
            </w:rPr>
            <w:t xml:space="preserve">: </w:t>
          </w:r>
        </w:p>
        <w:p w14:paraId="3E1E6B63" w14:textId="38CD69FF" w:rsidR="004A1B23" w:rsidRDefault="00BB5ED0" w:rsidP="00814BF5">
          <w:pPr>
            <w:pStyle w:val="ListParagraph"/>
            <w:numPr>
              <w:ilvl w:val="0"/>
              <w:numId w:val="11"/>
            </w:numPr>
            <w:contextualSpacing w:val="0"/>
            <w:rPr>
              <w:rFonts w:eastAsia="Times New Roman"/>
              <w:lang w:eastAsia="en-GB"/>
            </w:rPr>
          </w:pPr>
          <w:r>
            <w:rPr>
              <w:rFonts w:eastAsia="Times New Roman"/>
              <w:lang w:eastAsia="en-GB"/>
            </w:rPr>
            <w:t>Be</w:t>
          </w:r>
          <w:r w:rsidR="004A1B23">
            <w:rPr>
              <w:rFonts w:eastAsia="Times New Roman"/>
              <w:lang w:eastAsia="en-GB"/>
            </w:rPr>
            <w:t xml:space="preserve"> at</w:t>
          </w:r>
          <w:r w:rsidR="00272B9B" w:rsidRPr="00107496">
            <w:rPr>
              <w:rFonts w:eastAsia="Times New Roman"/>
              <w:lang w:eastAsia="en-GB"/>
            </w:rPr>
            <w:t xml:space="preserve"> a suitable scale</w:t>
          </w:r>
          <w:r w:rsidR="006864C2">
            <w:rPr>
              <w:rFonts w:eastAsia="Times New Roman"/>
              <w:lang w:eastAsia="en-GB"/>
            </w:rPr>
            <w:t>.</w:t>
          </w:r>
        </w:p>
        <w:p w14:paraId="7DE20622" w14:textId="3B683028" w:rsidR="00272B9B" w:rsidRDefault="004A1B23" w:rsidP="00814BF5">
          <w:pPr>
            <w:pStyle w:val="ListParagraph"/>
            <w:numPr>
              <w:ilvl w:val="0"/>
              <w:numId w:val="11"/>
            </w:numPr>
            <w:contextualSpacing w:val="0"/>
            <w:rPr>
              <w:rFonts w:eastAsia="Times New Roman"/>
              <w:lang w:eastAsia="en-GB"/>
            </w:rPr>
          </w:pPr>
          <w:r>
            <w:rPr>
              <w:rFonts w:eastAsia="Times New Roman"/>
              <w:lang w:eastAsia="en-GB"/>
            </w:rPr>
            <w:t>P</w:t>
          </w:r>
          <w:r w:rsidR="00272B9B" w:rsidRPr="00107496">
            <w:rPr>
              <w:rFonts w:eastAsia="Times New Roman"/>
              <w:lang w:eastAsia="en-GB"/>
            </w:rPr>
            <w:t>rovide context (e.g. roads, buildings, boundary lines) to identify the location</w:t>
          </w:r>
          <w:r w:rsidR="006864C2">
            <w:rPr>
              <w:rFonts w:eastAsia="Times New Roman"/>
              <w:lang w:eastAsia="en-GB"/>
            </w:rPr>
            <w:t>.</w:t>
          </w:r>
        </w:p>
        <w:p w14:paraId="5A6C8754" w14:textId="1390521B" w:rsidR="005138FB" w:rsidRPr="001D7A2C" w:rsidRDefault="00272B9B" w:rsidP="00814BF5">
          <w:pPr>
            <w:pStyle w:val="ListParagraph"/>
            <w:numPr>
              <w:ilvl w:val="0"/>
              <w:numId w:val="11"/>
            </w:numPr>
            <w:contextualSpacing w:val="0"/>
            <w:rPr>
              <w:rFonts w:eastAsia="Times New Roman"/>
              <w:lang w:eastAsia="en-GB"/>
            </w:rPr>
          </w:pPr>
          <w:r>
            <w:rPr>
              <w:rFonts w:eastAsia="Times New Roman"/>
              <w:lang w:eastAsia="en-GB"/>
            </w:rPr>
            <w:t>Show</w:t>
          </w:r>
          <w:r w:rsidR="005138FB" w:rsidRPr="00107496">
            <w:rPr>
              <w:rFonts w:eastAsia="Times New Roman"/>
              <w:lang w:eastAsia="en-GB"/>
            </w:rPr>
            <w:t xml:space="preserve"> location and boundary of where the waste </w:t>
          </w:r>
          <w:r w:rsidR="007E25D6">
            <w:rPr>
              <w:rFonts w:eastAsia="Times New Roman"/>
              <w:lang w:eastAsia="en-GB"/>
            </w:rPr>
            <w:t>will be</w:t>
          </w:r>
          <w:r w:rsidR="005138FB" w:rsidRPr="00107496">
            <w:rPr>
              <w:rFonts w:eastAsia="Times New Roman"/>
              <w:lang w:eastAsia="en-GB"/>
            </w:rPr>
            <w:t xml:space="preserve"> stored (if applicable)</w:t>
          </w:r>
          <w:r w:rsidR="006864C2">
            <w:rPr>
              <w:rFonts w:eastAsia="Times New Roman"/>
              <w:lang w:eastAsia="en-GB"/>
            </w:rPr>
            <w:t>.</w:t>
          </w:r>
        </w:p>
        <w:p w14:paraId="04C416A8" w14:textId="22AA8098" w:rsidR="00E504F3" w:rsidRDefault="00272B9B" w:rsidP="00814BF5">
          <w:pPr>
            <w:pStyle w:val="ListParagraph"/>
            <w:numPr>
              <w:ilvl w:val="0"/>
              <w:numId w:val="11"/>
            </w:numPr>
            <w:contextualSpacing w:val="0"/>
            <w:rPr>
              <w:rFonts w:eastAsia="Times New Roman"/>
              <w:lang w:eastAsia="en-GB"/>
            </w:rPr>
          </w:pPr>
          <w:r>
            <w:rPr>
              <w:rFonts w:eastAsia="Times New Roman"/>
              <w:lang w:eastAsia="en-GB"/>
            </w:rPr>
            <w:t>Show</w:t>
          </w:r>
          <w:r w:rsidR="002A5A87" w:rsidRPr="00107496">
            <w:rPr>
              <w:rFonts w:eastAsia="Times New Roman"/>
              <w:lang w:eastAsia="en-GB"/>
            </w:rPr>
            <w:t xml:space="preserve"> location and boundary of each </w:t>
          </w:r>
          <w:r w:rsidR="00E91EEC">
            <w:rPr>
              <w:rFonts w:eastAsia="Times New Roman"/>
              <w:lang w:eastAsia="en-GB"/>
            </w:rPr>
            <w:t xml:space="preserve">discrete </w:t>
          </w:r>
          <w:r w:rsidR="002A5A87" w:rsidRPr="00107496">
            <w:rPr>
              <w:rFonts w:eastAsia="Times New Roman"/>
              <w:lang w:eastAsia="en-GB"/>
            </w:rPr>
            <w:t>area of land</w:t>
          </w:r>
          <w:r w:rsidR="000E25DF">
            <w:rPr>
              <w:rFonts w:eastAsia="Times New Roman"/>
              <w:lang w:eastAsia="en-GB"/>
            </w:rPr>
            <w:t>,</w:t>
          </w:r>
          <w:r w:rsidR="008F68F9" w:rsidRPr="00107496">
            <w:rPr>
              <w:rFonts w:eastAsia="Times New Roman"/>
              <w:lang w:eastAsia="en-GB"/>
            </w:rPr>
            <w:t xml:space="preserve"> </w:t>
          </w:r>
          <w:r w:rsidR="00E91EEC">
            <w:rPr>
              <w:rFonts w:eastAsia="Times New Roman"/>
              <w:lang w:eastAsia="en-GB"/>
            </w:rPr>
            <w:t>covered by a set of soil analys</w:t>
          </w:r>
          <w:r w:rsidR="0028186C">
            <w:rPr>
              <w:rFonts w:eastAsia="Times New Roman"/>
              <w:lang w:eastAsia="en-GB"/>
            </w:rPr>
            <w:t>e</w:t>
          </w:r>
          <w:r w:rsidR="00E91EEC">
            <w:rPr>
              <w:rFonts w:eastAsia="Times New Roman"/>
              <w:lang w:eastAsia="en-GB"/>
            </w:rPr>
            <w:t>s</w:t>
          </w:r>
          <w:r w:rsidR="000E25DF">
            <w:rPr>
              <w:rFonts w:eastAsia="Times New Roman"/>
              <w:lang w:eastAsia="en-GB"/>
            </w:rPr>
            <w:t>,</w:t>
          </w:r>
          <w:r w:rsidR="002A5A87" w:rsidRPr="00107496">
            <w:rPr>
              <w:rFonts w:eastAsia="Times New Roman"/>
              <w:lang w:eastAsia="en-GB"/>
            </w:rPr>
            <w:t xml:space="preserve"> </w:t>
          </w:r>
          <w:r w:rsidR="00BB6B34">
            <w:rPr>
              <w:rFonts w:eastAsia="Times New Roman"/>
              <w:lang w:eastAsia="en-GB"/>
            </w:rPr>
            <w:t xml:space="preserve">where waste </w:t>
          </w:r>
          <w:r w:rsidR="007E25D6">
            <w:rPr>
              <w:rFonts w:eastAsia="Times New Roman"/>
              <w:lang w:eastAsia="en-GB"/>
            </w:rPr>
            <w:t>will</w:t>
          </w:r>
          <w:r w:rsidR="00BB6B34">
            <w:rPr>
              <w:rFonts w:eastAsia="Times New Roman"/>
              <w:lang w:eastAsia="en-GB"/>
            </w:rPr>
            <w:t xml:space="preserve"> </w:t>
          </w:r>
          <w:r w:rsidR="00E34E93">
            <w:rPr>
              <w:rFonts w:eastAsia="Times New Roman"/>
              <w:lang w:eastAsia="en-GB"/>
            </w:rPr>
            <w:t xml:space="preserve">be </w:t>
          </w:r>
          <w:r w:rsidR="00CB4C98">
            <w:rPr>
              <w:rFonts w:eastAsia="Times New Roman"/>
              <w:lang w:eastAsia="en-GB"/>
            </w:rPr>
            <w:t>applied</w:t>
          </w:r>
          <w:r w:rsidR="006864C2">
            <w:rPr>
              <w:rFonts w:eastAsia="Times New Roman"/>
              <w:lang w:eastAsia="en-GB"/>
            </w:rPr>
            <w:t>.</w:t>
          </w:r>
        </w:p>
        <w:p w14:paraId="6CAB2D3E" w14:textId="02141633" w:rsidR="00107496" w:rsidRDefault="00272B9B" w:rsidP="00814BF5">
          <w:pPr>
            <w:pStyle w:val="ListParagraph"/>
            <w:numPr>
              <w:ilvl w:val="0"/>
              <w:numId w:val="11"/>
            </w:numPr>
            <w:contextualSpacing w:val="0"/>
            <w:rPr>
              <w:rFonts w:eastAsia="Times New Roman"/>
              <w:lang w:eastAsia="en-GB"/>
            </w:rPr>
          </w:pPr>
          <w:r>
            <w:rPr>
              <w:rFonts w:eastAsia="Times New Roman"/>
              <w:lang w:eastAsia="en-GB"/>
            </w:rPr>
            <w:t xml:space="preserve">Highlight </w:t>
          </w:r>
          <w:r w:rsidR="00FB5F63">
            <w:rPr>
              <w:rFonts w:eastAsia="Times New Roman"/>
              <w:lang w:eastAsia="en-GB"/>
            </w:rPr>
            <w:t xml:space="preserve">buffer strips </w:t>
          </w:r>
          <w:r w:rsidR="00181785">
            <w:rPr>
              <w:rFonts w:eastAsia="Times New Roman"/>
              <w:lang w:eastAsia="en-GB"/>
            </w:rPr>
            <w:t>and other area</w:t>
          </w:r>
          <w:r w:rsidR="004330D5">
            <w:rPr>
              <w:rFonts w:eastAsia="Times New Roman"/>
              <w:lang w:eastAsia="en-GB"/>
            </w:rPr>
            <w:t>s</w:t>
          </w:r>
          <w:r w:rsidR="00181785">
            <w:rPr>
              <w:rFonts w:eastAsia="Times New Roman"/>
              <w:lang w:eastAsia="en-GB"/>
            </w:rPr>
            <w:t xml:space="preserve"> </w:t>
          </w:r>
          <w:r w:rsidR="00C068E9">
            <w:rPr>
              <w:rFonts w:eastAsia="Times New Roman"/>
              <w:lang w:eastAsia="en-GB"/>
            </w:rPr>
            <w:t>which are not to receive waste</w:t>
          </w:r>
          <w:r w:rsidR="006864C2">
            <w:rPr>
              <w:rFonts w:eastAsia="Times New Roman"/>
              <w:lang w:eastAsia="en-GB"/>
            </w:rPr>
            <w:t>.</w:t>
          </w:r>
          <w:r w:rsidR="00C068E9">
            <w:rPr>
              <w:rFonts w:eastAsia="Times New Roman"/>
              <w:lang w:eastAsia="en-GB"/>
            </w:rPr>
            <w:t xml:space="preserve"> </w:t>
          </w:r>
        </w:p>
        <w:p w14:paraId="35FA3447" w14:textId="78C6F4B4" w:rsidR="00107496" w:rsidRDefault="008521C8" w:rsidP="001D7A2C">
          <w:pPr>
            <w:spacing w:after="240"/>
            <w:rPr>
              <w:rFonts w:eastAsia="Times New Roman"/>
              <w:lang w:eastAsia="en-GB"/>
            </w:rPr>
          </w:pPr>
          <w:r>
            <w:rPr>
              <w:rFonts w:eastAsia="Times New Roman"/>
              <w:lang w:eastAsia="en-GB"/>
            </w:rPr>
            <w:t xml:space="preserve">Each </w:t>
          </w:r>
          <w:r w:rsidR="000F6CAA">
            <w:rPr>
              <w:rFonts w:eastAsia="Times New Roman"/>
              <w:lang w:eastAsia="en-GB"/>
            </w:rPr>
            <w:t>discrete</w:t>
          </w:r>
          <w:r>
            <w:rPr>
              <w:rFonts w:eastAsia="Times New Roman"/>
              <w:lang w:eastAsia="en-GB"/>
            </w:rPr>
            <w:t xml:space="preserve"> area</w:t>
          </w:r>
          <w:r w:rsidR="002A5A87" w:rsidRPr="1F4AEC75">
            <w:rPr>
              <w:rFonts w:eastAsia="Times New Roman"/>
              <w:lang w:eastAsia="en-GB"/>
            </w:rPr>
            <w:t xml:space="preserve"> </w:t>
          </w:r>
          <w:r w:rsidR="000F6CAA" w:rsidRPr="00107496">
            <w:rPr>
              <w:rFonts w:eastAsia="Times New Roman"/>
              <w:lang w:eastAsia="en-GB"/>
            </w:rPr>
            <w:t>of land</w:t>
          </w:r>
          <w:r w:rsidR="003C7A3D">
            <w:rPr>
              <w:rFonts w:eastAsia="Times New Roman"/>
              <w:lang w:eastAsia="en-GB"/>
            </w:rPr>
            <w:t>,</w:t>
          </w:r>
          <w:r w:rsidR="000F6CAA" w:rsidRPr="00107496">
            <w:rPr>
              <w:rFonts w:eastAsia="Times New Roman"/>
              <w:lang w:eastAsia="en-GB"/>
            </w:rPr>
            <w:t xml:space="preserve"> </w:t>
          </w:r>
          <w:r w:rsidR="000F6CAA">
            <w:rPr>
              <w:rFonts w:eastAsia="Times New Roman"/>
              <w:lang w:eastAsia="en-GB"/>
            </w:rPr>
            <w:t>covered by a set of soil analys</w:t>
          </w:r>
          <w:r w:rsidR="003C7A3D">
            <w:rPr>
              <w:rFonts w:eastAsia="Times New Roman"/>
              <w:lang w:eastAsia="en-GB"/>
            </w:rPr>
            <w:t>e</w:t>
          </w:r>
          <w:r w:rsidR="000F6CAA">
            <w:rPr>
              <w:rFonts w:eastAsia="Times New Roman"/>
              <w:lang w:eastAsia="en-GB"/>
            </w:rPr>
            <w:t>s</w:t>
          </w:r>
          <w:r w:rsidR="003C7A3D">
            <w:rPr>
              <w:rFonts w:eastAsia="Times New Roman"/>
              <w:lang w:eastAsia="en-GB"/>
            </w:rPr>
            <w:t>,</w:t>
          </w:r>
          <w:r w:rsidR="002A5A87" w:rsidRPr="1F4AEC75">
            <w:rPr>
              <w:rFonts w:eastAsia="Times New Roman"/>
              <w:lang w:eastAsia="en-GB"/>
            </w:rPr>
            <w:t xml:space="preserve"> </w:t>
          </w:r>
          <w:r w:rsidR="000F6CAA">
            <w:rPr>
              <w:rFonts w:eastAsia="Times New Roman"/>
              <w:lang w:eastAsia="en-GB"/>
            </w:rPr>
            <w:t xml:space="preserve">should be </w:t>
          </w:r>
          <w:r w:rsidR="002A5A87" w:rsidRPr="1F4AEC75">
            <w:rPr>
              <w:rFonts w:eastAsia="Times New Roman"/>
              <w:lang w:eastAsia="en-GB"/>
            </w:rPr>
            <w:t xml:space="preserve">marked on the map </w:t>
          </w:r>
          <w:r w:rsidR="000F6CAA">
            <w:rPr>
              <w:rFonts w:eastAsia="Times New Roman"/>
              <w:lang w:eastAsia="en-GB"/>
            </w:rPr>
            <w:t>and</w:t>
          </w:r>
          <w:r w:rsidR="002A5A87" w:rsidRPr="1F4AEC75">
            <w:rPr>
              <w:rFonts w:eastAsia="Times New Roman"/>
              <w:lang w:eastAsia="en-GB"/>
            </w:rPr>
            <w:t xml:space="preserve"> should be coloured in such a way that the underlying field </w:t>
          </w:r>
          <w:r w:rsidR="00642C60">
            <w:rPr>
              <w:rFonts w:eastAsia="Times New Roman"/>
              <w:lang w:eastAsia="en-GB"/>
            </w:rPr>
            <w:t>/ site</w:t>
          </w:r>
          <w:r w:rsidR="00642C60" w:rsidRPr="1F4AEC75">
            <w:rPr>
              <w:rFonts w:eastAsia="Times New Roman"/>
              <w:lang w:eastAsia="en-GB"/>
            </w:rPr>
            <w:t xml:space="preserve"> </w:t>
          </w:r>
          <w:r w:rsidR="002A5A87" w:rsidRPr="1F4AEC75">
            <w:rPr>
              <w:rFonts w:eastAsia="Times New Roman"/>
              <w:lang w:eastAsia="en-GB"/>
            </w:rPr>
            <w:t>boundaries can</w:t>
          </w:r>
          <w:r w:rsidR="00031B60">
            <w:rPr>
              <w:rFonts w:eastAsia="Times New Roman"/>
              <w:lang w:eastAsia="en-GB"/>
            </w:rPr>
            <w:t xml:space="preserve"> </w:t>
          </w:r>
          <w:r w:rsidR="002A5A87" w:rsidRPr="1F4AEC75">
            <w:rPr>
              <w:rFonts w:eastAsia="Times New Roman"/>
              <w:lang w:eastAsia="en-GB"/>
            </w:rPr>
            <w:t>be seen.</w:t>
          </w:r>
          <w:r w:rsidR="00BB1141" w:rsidRPr="00BB1141">
            <w:rPr>
              <w:rFonts w:ascii="Segoe UI" w:hAnsi="Segoe UI" w:cs="Segoe UI"/>
              <w:sz w:val="18"/>
              <w:szCs w:val="18"/>
            </w:rPr>
            <w:t xml:space="preserve"> </w:t>
          </w:r>
          <w:r w:rsidR="00BB1141" w:rsidRPr="00BB1141">
            <w:rPr>
              <w:rFonts w:eastAsia="Times New Roman"/>
              <w:lang w:eastAsia="en-GB"/>
            </w:rPr>
            <w:t xml:space="preserve">If a field is split into 2 or more sections, each individual area should be accurately marked on the site map and given a unique identifier. </w:t>
          </w:r>
        </w:p>
        <w:p w14:paraId="5C6A6DE4" w14:textId="4DEA636C" w:rsidR="00432FFC" w:rsidRDefault="002A5A87" w:rsidP="001D7A2C">
          <w:pPr>
            <w:spacing w:after="240"/>
            <w:rPr>
              <w:rFonts w:eastAsia="Times New Roman"/>
              <w:lang w:eastAsia="en-GB"/>
            </w:rPr>
          </w:pPr>
          <w:r w:rsidRPr="00107496">
            <w:rPr>
              <w:rFonts w:eastAsia="Times New Roman"/>
              <w:lang w:eastAsia="en-GB"/>
            </w:rPr>
            <w:t xml:space="preserve">The map </w:t>
          </w:r>
          <w:r w:rsidR="00154468">
            <w:rPr>
              <w:rFonts w:eastAsia="Times New Roman"/>
              <w:lang w:eastAsia="en-GB"/>
            </w:rPr>
            <w:t>should</w:t>
          </w:r>
          <w:r w:rsidRPr="00107496">
            <w:rPr>
              <w:rFonts w:eastAsia="Times New Roman"/>
              <w:lang w:eastAsia="en-GB"/>
            </w:rPr>
            <w:t xml:space="preserve"> be easy to understand and not contain unnecessary detail. All text / information on the map must be suitably sized and easy to read.</w:t>
          </w:r>
        </w:p>
        <w:p w14:paraId="0BEB6F55" w14:textId="605A054A" w:rsidR="00432FFC" w:rsidRPr="00687896" w:rsidRDefault="00432FFC" w:rsidP="00687896">
          <w:pPr>
            <w:pStyle w:val="Heading2"/>
          </w:pPr>
          <w:bookmarkStart w:id="9" w:name="_Toc196831399"/>
          <w:r w:rsidRPr="00687896">
            <w:t xml:space="preserve">Waste </w:t>
          </w:r>
          <w:r w:rsidR="00146D85">
            <w:t>types and a</w:t>
          </w:r>
          <w:r w:rsidR="00C43C67" w:rsidRPr="00687896">
            <w:t>nalysis</w:t>
          </w:r>
          <w:bookmarkEnd w:id="9"/>
        </w:p>
        <w:p w14:paraId="4303074D" w14:textId="55DFED76" w:rsidR="00C43C67" w:rsidRPr="00687896" w:rsidRDefault="00C43C67" w:rsidP="00687896">
          <w:pPr>
            <w:pStyle w:val="Heading3"/>
            <w:rPr>
              <w:lang w:eastAsia="en-GB"/>
            </w:rPr>
          </w:pPr>
          <w:bookmarkStart w:id="10" w:name="_Toc196831400"/>
          <w:r>
            <w:rPr>
              <w:lang w:eastAsia="en-GB"/>
            </w:rPr>
            <w:t>Suitable waste types</w:t>
          </w:r>
          <w:bookmarkEnd w:id="10"/>
          <w:r>
            <w:rPr>
              <w:lang w:eastAsia="en-GB"/>
            </w:rPr>
            <w:t xml:space="preserve"> </w:t>
          </w:r>
        </w:p>
        <w:p w14:paraId="20D2F7C9" w14:textId="0D503B31" w:rsidR="002670AE" w:rsidRDefault="00432FFC" w:rsidP="00117DCF">
          <w:pPr>
            <w:shd w:val="clear" w:color="auto" w:fill="FFFFFF" w:themeFill="background1"/>
            <w:spacing w:after="240"/>
            <w:rPr>
              <w:rFonts w:ascii="Arial" w:eastAsia="Times New Roman" w:hAnsi="Arial" w:cs="Arial"/>
              <w:color w:val="0B0C0C"/>
              <w:lang w:eastAsia="en-GB"/>
            </w:rPr>
          </w:pPr>
          <w:r>
            <w:rPr>
              <w:rFonts w:ascii="Arial" w:eastAsia="Times New Roman" w:hAnsi="Arial" w:cs="Arial"/>
              <w:color w:val="0B0C0C"/>
              <w:lang w:eastAsia="en-GB"/>
            </w:rPr>
            <w:t>The Permit and Registration</w:t>
          </w:r>
          <w:r w:rsidR="00A73949">
            <w:rPr>
              <w:rFonts w:ascii="Arial" w:eastAsia="Times New Roman" w:hAnsi="Arial" w:cs="Arial"/>
              <w:color w:val="0B0C0C"/>
              <w:lang w:eastAsia="en-GB"/>
            </w:rPr>
            <w:t xml:space="preserve"> conditions</w:t>
          </w:r>
          <w:r>
            <w:rPr>
              <w:rFonts w:ascii="Arial" w:eastAsia="Times New Roman" w:hAnsi="Arial" w:cs="Arial"/>
              <w:color w:val="0B0C0C"/>
              <w:lang w:eastAsia="en-GB"/>
            </w:rPr>
            <w:t xml:space="preserve"> </w:t>
          </w:r>
          <w:r w:rsidR="00677AEB">
            <w:rPr>
              <w:rFonts w:ascii="Arial" w:eastAsia="Times New Roman" w:hAnsi="Arial" w:cs="Arial"/>
              <w:color w:val="0B0C0C"/>
              <w:lang w:eastAsia="en-GB"/>
            </w:rPr>
            <w:t>contain</w:t>
          </w:r>
          <w:r>
            <w:rPr>
              <w:rFonts w:ascii="Arial" w:eastAsia="Times New Roman" w:hAnsi="Arial" w:cs="Arial"/>
              <w:color w:val="0B0C0C"/>
              <w:lang w:eastAsia="en-GB"/>
            </w:rPr>
            <w:t xml:space="preserve"> </w:t>
          </w:r>
          <w:r w:rsidR="00DC73DD">
            <w:rPr>
              <w:rFonts w:ascii="Arial" w:eastAsia="Times New Roman" w:hAnsi="Arial" w:cs="Arial"/>
              <w:color w:val="0B0C0C"/>
              <w:lang w:eastAsia="en-GB"/>
            </w:rPr>
            <w:t>a</w:t>
          </w:r>
          <w:r>
            <w:rPr>
              <w:rFonts w:ascii="Arial" w:eastAsia="Times New Roman" w:hAnsi="Arial" w:cs="Arial"/>
              <w:color w:val="0B0C0C"/>
              <w:lang w:eastAsia="en-GB"/>
            </w:rPr>
            <w:t xml:space="preserve"> list of wastes that can be used for soil improvement. </w:t>
          </w:r>
          <w:r w:rsidR="00C04812">
            <w:rPr>
              <w:rFonts w:ascii="Arial" w:eastAsia="Times New Roman" w:hAnsi="Arial" w:cs="Arial"/>
              <w:color w:val="0B0C0C"/>
              <w:lang w:eastAsia="en-GB"/>
            </w:rPr>
            <w:t xml:space="preserve">These are replicated in Annex 1 to this guidance. </w:t>
          </w:r>
        </w:p>
        <w:p w14:paraId="7F9EAB62" w14:textId="57E7657D" w:rsidR="00736F0D" w:rsidRDefault="00432FFC" w:rsidP="00C10F00">
          <w:pPr>
            <w:pStyle w:val="Heading3"/>
          </w:pPr>
          <w:bookmarkStart w:id="11" w:name="_Toc196831401"/>
          <w:r w:rsidRPr="00210F2F">
            <w:t xml:space="preserve">Sewage </w:t>
          </w:r>
          <w:r w:rsidR="00204FC2">
            <w:t>s</w:t>
          </w:r>
          <w:r w:rsidRPr="00210F2F">
            <w:t>ludge</w:t>
          </w:r>
          <w:r w:rsidR="00FA1B92">
            <w:t xml:space="preserve"> – treatment </w:t>
          </w:r>
          <w:r w:rsidR="00356D4F">
            <w:t>standards</w:t>
          </w:r>
          <w:bookmarkEnd w:id="11"/>
        </w:p>
        <w:p w14:paraId="2CCBE9A8" w14:textId="6EDDF80E" w:rsidR="001719AE" w:rsidRDefault="001719AE" w:rsidP="00117DCF">
          <w:pPr>
            <w:shd w:val="clear" w:color="auto" w:fill="FFFFFF" w:themeFill="background1"/>
            <w:spacing w:after="240"/>
          </w:pPr>
          <w:r>
            <w:t xml:space="preserve">Untreated sewage sludge </w:t>
          </w:r>
          <w:r w:rsidR="00604109">
            <w:t>cannot be used</w:t>
          </w:r>
          <w:r>
            <w:t xml:space="preserve"> for </w:t>
          </w:r>
          <w:r w:rsidR="00604109">
            <w:t>soil improvement on agricultural land</w:t>
          </w:r>
          <w:r>
            <w:t>. Sewage sludge</w:t>
          </w:r>
          <w:r w:rsidR="00B30221">
            <w:t xml:space="preserve"> </w:t>
          </w:r>
          <w:r w:rsidR="0007276A">
            <w:t>must be</w:t>
          </w:r>
          <w:r>
            <w:t xml:space="preserve"> </w:t>
          </w:r>
          <w:r w:rsidR="00D2161F">
            <w:t>‘</w:t>
          </w:r>
          <w:r>
            <w:t>conventionally treated</w:t>
          </w:r>
          <w:r w:rsidR="00D2161F">
            <w:t>’</w:t>
          </w:r>
          <w:r>
            <w:t xml:space="preserve"> or </w:t>
          </w:r>
          <w:r w:rsidR="00D2161F">
            <w:t>‘</w:t>
          </w:r>
          <w:r>
            <w:t>enhanced treated</w:t>
          </w:r>
          <w:r w:rsidR="00D2161F">
            <w:t>’</w:t>
          </w:r>
          <w:r w:rsidR="00770AEF">
            <w:t xml:space="preserve"> before it can be used on </w:t>
          </w:r>
          <w:r w:rsidR="00C12E4A">
            <w:t>agricultural</w:t>
          </w:r>
          <w:r w:rsidR="00770AEF">
            <w:t xml:space="preserve"> land</w:t>
          </w:r>
          <w:r>
            <w:t>.</w:t>
          </w:r>
          <w:r w:rsidR="00AE14D2">
            <w:t xml:space="preserve"> </w:t>
          </w:r>
          <w:r w:rsidR="00AE14D2" w:rsidRPr="385BF5E0">
            <w:rPr>
              <w:highlight w:val="yellow"/>
            </w:rPr>
            <w:t>Untreated septic tank sludge also cannot be used.</w:t>
          </w:r>
        </w:p>
        <w:p w14:paraId="2458FCEB" w14:textId="011D8B6F" w:rsidR="00117DCF" w:rsidRDefault="007B243E" w:rsidP="00117DCF">
          <w:pPr>
            <w:pStyle w:val="BodyText1"/>
            <w:rPr>
              <w:rFonts w:ascii="Arial" w:hAnsi="Arial" w:cs="Arial"/>
            </w:rPr>
          </w:pPr>
          <w:r>
            <w:t xml:space="preserve">To qualify as </w:t>
          </w:r>
          <w:r w:rsidR="007C1524">
            <w:t>c</w:t>
          </w:r>
          <w:r w:rsidR="00117DCF">
            <w:t>onventionally treated sludge</w:t>
          </w:r>
          <w:r w:rsidR="007C1524">
            <w:t xml:space="preserve">, the treatment process must be able to achieve at least a </w:t>
          </w:r>
          <w:r w:rsidR="001F32BA">
            <w:t>2</w:t>
          </w:r>
          <w:r w:rsidR="006D1AA1">
            <w:t xml:space="preserve"> </w:t>
          </w:r>
          <w:r w:rsidR="001F32BA">
            <w:t>log</w:t>
          </w:r>
          <w:r w:rsidR="001F32BA" w:rsidRPr="49401A35">
            <w:rPr>
              <w:vertAlign w:val="subscript"/>
            </w:rPr>
            <w:t>10</w:t>
          </w:r>
          <w:r w:rsidR="006D1AA1">
            <w:t xml:space="preserve"> (99</w:t>
          </w:r>
          <w:r w:rsidR="00C85CAF">
            <w:t xml:space="preserve"> </w:t>
          </w:r>
          <w:r w:rsidR="006D1AA1">
            <w:t xml:space="preserve">%) </w:t>
          </w:r>
          <w:r w:rsidR="009C3A52">
            <w:t xml:space="preserve">reduction in </w:t>
          </w:r>
          <w:r w:rsidR="009C3A52" w:rsidRPr="49401A35">
            <w:rPr>
              <w:i/>
              <w:iCs/>
            </w:rPr>
            <w:t>E.</w:t>
          </w:r>
          <w:r w:rsidR="00113C74">
            <w:t xml:space="preserve"> </w:t>
          </w:r>
          <w:r w:rsidR="00482EA9" w:rsidRPr="49401A35">
            <w:rPr>
              <w:i/>
              <w:iCs/>
            </w:rPr>
            <w:t xml:space="preserve">coli </w:t>
          </w:r>
          <w:r w:rsidR="009C3A52">
            <w:t>number</w:t>
          </w:r>
          <w:r w:rsidR="002A2D3A">
            <w:t>s</w:t>
          </w:r>
          <w:r w:rsidR="00B32EAD">
            <w:t xml:space="preserve">, and through routine sampling, a </w:t>
          </w:r>
          <w:r w:rsidR="00535E30">
            <w:t xml:space="preserve">maximum concentration of </w:t>
          </w:r>
          <w:r w:rsidR="00FE7C4F">
            <w:t>100,000</w:t>
          </w:r>
          <w:r w:rsidR="00F95A3B">
            <w:t xml:space="preserve"> </w:t>
          </w:r>
          <w:r w:rsidR="00355011" w:rsidRPr="49401A35">
            <w:rPr>
              <w:rFonts w:ascii="Arial" w:hAnsi="Arial" w:cs="Arial"/>
              <w:i/>
              <w:iCs/>
            </w:rPr>
            <w:t>E.</w:t>
          </w:r>
          <w:r w:rsidR="0060296C" w:rsidRPr="49401A35">
            <w:rPr>
              <w:rFonts w:ascii="Arial" w:hAnsi="Arial" w:cs="Arial"/>
              <w:i/>
              <w:iCs/>
            </w:rPr>
            <w:t xml:space="preserve"> </w:t>
          </w:r>
          <w:r w:rsidR="00482EA9" w:rsidRPr="49401A35">
            <w:rPr>
              <w:rFonts w:ascii="Arial" w:hAnsi="Arial" w:cs="Arial"/>
              <w:i/>
              <w:iCs/>
            </w:rPr>
            <w:t>coli</w:t>
          </w:r>
          <w:r w:rsidR="00355011" w:rsidRPr="49401A35">
            <w:rPr>
              <w:rFonts w:ascii="Arial" w:hAnsi="Arial" w:cs="Arial"/>
            </w:rPr>
            <w:t>/gram dry solids</w:t>
          </w:r>
          <w:r w:rsidR="00355011">
            <w:t xml:space="preserve"> in the </w:t>
          </w:r>
          <w:r w:rsidR="00A277D1">
            <w:t>treated sludge</w:t>
          </w:r>
          <w:r w:rsidR="00355011">
            <w:t xml:space="preserve">. </w:t>
          </w:r>
        </w:p>
        <w:p w14:paraId="0059A42A" w14:textId="37DB1A7B" w:rsidR="00736F0D" w:rsidRPr="00482EA9" w:rsidRDefault="00355011" w:rsidP="00117DCF">
          <w:pPr>
            <w:pStyle w:val="BodyText1"/>
          </w:pPr>
          <w:r w:rsidRPr="49401A35">
            <w:rPr>
              <w:rFonts w:ascii="Arial" w:hAnsi="Arial" w:cs="Arial"/>
            </w:rPr>
            <w:t>To qualify as e</w:t>
          </w:r>
          <w:r w:rsidR="00117DCF" w:rsidRPr="49401A35">
            <w:rPr>
              <w:rFonts w:ascii="Arial" w:hAnsi="Arial" w:cs="Arial"/>
            </w:rPr>
            <w:t>nhanced treated sludge</w:t>
          </w:r>
          <w:r w:rsidR="007E0AF9" w:rsidRPr="49401A35">
            <w:rPr>
              <w:rFonts w:ascii="Arial" w:hAnsi="Arial" w:cs="Arial"/>
            </w:rPr>
            <w:t>,</w:t>
          </w:r>
          <w:r w:rsidR="00117DCF" w:rsidRPr="49401A35">
            <w:rPr>
              <w:rFonts w:ascii="Arial" w:hAnsi="Arial" w:cs="Arial"/>
            </w:rPr>
            <w:t xml:space="preserve"> </w:t>
          </w:r>
          <w:r w:rsidR="007E0AF9">
            <w:t>the treatment process must be able to achieve at least a 6 log</w:t>
          </w:r>
          <w:r w:rsidR="007E0AF9" w:rsidRPr="49401A35">
            <w:rPr>
              <w:vertAlign w:val="subscript"/>
            </w:rPr>
            <w:t>10</w:t>
          </w:r>
          <w:r w:rsidR="007E0AF9">
            <w:t xml:space="preserve"> (99.9999</w:t>
          </w:r>
          <w:r w:rsidR="00C85CAF">
            <w:t xml:space="preserve"> </w:t>
          </w:r>
          <w:r w:rsidR="007E0AF9">
            <w:t xml:space="preserve">%) reduction in </w:t>
          </w:r>
          <w:r w:rsidR="00113C74" w:rsidRPr="49401A35">
            <w:rPr>
              <w:i/>
              <w:iCs/>
            </w:rPr>
            <w:t xml:space="preserve">E. </w:t>
          </w:r>
          <w:r w:rsidR="00482EA9" w:rsidRPr="49401A35">
            <w:rPr>
              <w:i/>
              <w:iCs/>
            </w:rPr>
            <w:t>coli</w:t>
          </w:r>
          <w:r w:rsidR="00482EA9">
            <w:t xml:space="preserve"> </w:t>
          </w:r>
          <w:r w:rsidR="007E0AF9">
            <w:t>number</w:t>
          </w:r>
          <w:r w:rsidR="002A2D3A">
            <w:t>s</w:t>
          </w:r>
          <w:r w:rsidR="007E0AF9">
            <w:t xml:space="preserve">, and through routine sampling, a maximum concentration of 1,000 </w:t>
          </w:r>
          <w:r w:rsidR="007E0AF9" w:rsidRPr="49401A35">
            <w:rPr>
              <w:rFonts w:ascii="Arial" w:hAnsi="Arial" w:cs="Arial"/>
              <w:i/>
              <w:iCs/>
            </w:rPr>
            <w:t>E.</w:t>
          </w:r>
          <w:r w:rsidR="00113C74" w:rsidRPr="49401A35">
            <w:rPr>
              <w:rFonts w:ascii="Arial" w:hAnsi="Arial" w:cs="Arial"/>
              <w:i/>
              <w:iCs/>
            </w:rPr>
            <w:t xml:space="preserve"> </w:t>
          </w:r>
          <w:r w:rsidR="00482EA9" w:rsidRPr="49401A35">
            <w:rPr>
              <w:rFonts w:ascii="Arial" w:hAnsi="Arial" w:cs="Arial"/>
              <w:i/>
              <w:iCs/>
            </w:rPr>
            <w:t>coli</w:t>
          </w:r>
          <w:r w:rsidR="007E0AF9" w:rsidRPr="49401A35">
            <w:rPr>
              <w:rFonts w:ascii="Arial" w:hAnsi="Arial" w:cs="Arial"/>
            </w:rPr>
            <w:t>/gram dry solids</w:t>
          </w:r>
          <w:r w:rsidR="007E0AF9">
            <w:t xml:space="preserve"> in </w:t>
          </w:r>
          <w:r w:rsidR="00A277D1">
            <w:t>the treated sludge</w:t>
          </w:r>
          <w:r w:rsidR="005B6946">
            <w:t xml:space="preserve"> and be free from </w:t>
          </w:r>
          <w:r w:rsidR="005B6946" w:rsidRPr="49401A35">
            <w:rPr>
              <w:i/>
              <w:iCs/>
            </w:rPr>
            <w:t xml:space="preserve">salmonella </w:t>
          </w:r>
          <w:r w:rsidR="005B6946">
            <w:t>spp</w:t>
          </w:r>
          <w:r w:rsidR="00C97AAA">
            <w:t xml:space="preserve">. </w:t>
          </w:r>
        </w:p>
        <w:p w14:paraId="336D7E97" w14:textId="1F6B9EA4" w:rsidR="00C55BC4" w:rsidRDefault="00B33064" w:rsidP="00117DCF">
          <w:pPr>
            <w:pStyle w:val="BodyText1"/>
          </w:pPr>
          <w:r>
            <w:t xml:space="preserve">Demonstrating </w:t>
          </w:r>
          <w:r w:rsidR="00277D59">
            <w:t xml:space="preserve">adequate </w:t>
          </w:r>
          <w:r w:rsidR="004A32D5" w:rsidRPr="00113C74">
            <w:rPr>
              <w:i/>
              <w:iCs/>
            </w:rPr>
            <w:t>E.</w:t>
          </w:r>
          <w:r w:rsidR="00113C74">
            <w:rPr>
              <w:i/>
              <w:iCs/>
            </w:rPr>
            <w:t xml:space="preserve"> </w:t>
          </w:r>
          <w:r w:rsidR="00482EA9">
            <w:rPr>
              <w:i/>
              <w:iCs/>
            </w:rPr>
            <w:t>c</w:t>
          </w:r>
          <w:r w:rsidR="00482EA9" w:rsidRPr="00113C74">
            <w:rPr>
              <w:i/>
              <w:iCs/>
            </w:rPr>
            <w:t>oli</w:t>
          </w:r>
          <w:r w:rsidR="00482EA9">
            <w:t xml:space="preserve"> </w:t>
          </w:r>
          <w:r w:rsidR="004A32D5">
            <w:t xml:space="preserve">reductions in the production of enhanced treated sludge can be difficult. </w:t>
          </w:r>
          <w:r w:rsidR="00A933D7">
            <w:t>For sites w</w:t>
          </w:r>
          <w:r w:rsidR="004A32D5">
            <w:t xml:space="preserve">here the untreated sludge </w:t>
          </w:r>
          <w:r w:rsidR="00905F8B">
            <w:t xml:space="preserve">contains </w:t>
          </w:r>
          <w:r w:rsidR="00582951">
            <w:t xml:space="preserve">a </w:t>
          </w:r>
          <w:r w:rsidR="00905F8B">
            <w:t xml:space="preserve">mean </w:t>
          </w:r>
          <w:r w:rsidR="00905F8B" w:rsidRPr="00113C74">
            <w:rPr>
              <w:i/>
              <w:iCs/>
            </w:rPr>
            <w:t>E.</w:t>
          </w:r>
          <w:r w:rsidR="00113C74" w:rsidRPr="00113C74">
            <w:rPr>
              <w:i/>
              <w:iCs/>
            </w:rPr>
            <w:t xml:space="preserve"> </w:t>
          </w:r>
          <w:r w:rsidR="00482EA9">
            <w:rPr>
              <w:i/>
              <w:iCs/>
            </w:rPr>
            <w:t>c</w:t>
          </w:r>
          <w:r w:rsidR="00482EA9" w:rsidRPr="00113C74">
            <w:rPr>
              <w:i/>
              <w:iCs/>
            </w:rPr>
            <w:t>oli</w:t>
          </w:r>
          <w:r w:rsidR="00482EA9">
            <w:t xml:space="preserve"> </w:t>
          </w:r>
          <w:r w:rsidR="004C0A0E">
            <w:t>concentration</w:t>
          </w:r>
          <w:r w:rsidR="00905F8B">
            <w:t xml:space="preserve"> of &lt;</w:t>
          </w:r>
          <w:r w:rsidR="000833C0">
            <w:t>8.0 Lo</w:t>
          </w:r>
          <w:r w:rsidR="00523591">
            <w:t>g</w:t>
          </w:r>
          <w:r w:rsidR="00523591" w:rsidRPr="002F2EF7">
            <w:rPr>
              <w:vertAlign w:val="subscript"/>
            </w:rPr>
            <w:t>10</w:t>
          </w:r>
          <w:r w:rsidR="00A933D7">
            <w:t>, the treat</w:t>
          </w:r>
          <w:r w:rsidR="002F2EF7">
            <w:t>ed</w:t>
          </w:r>
          <w:r w:rsidR="00A933D7">
            <w:t xml:space="preserve"> sludge will still qualify as enhanced where</w:t>
          </w:r>
          <w:r w:rsidR="006212F5">
            <w:t xml:space="preserve"> it </w:t>
          </w:r>
          <w:r w:rsidR="00F83110">
            <w:t xml:space="preserve">meets </w:t>
          </w:r>
          <w:r w:rsidR="00D572A4">
            <w:t xml:space="preserve">the maximum </w:t>
          </w:r>
          <w:r w:rsidR="004C0A0E">
            <w:t>concentration</w:t>
          </w:r>
          <w:r w:rsidR="00D572A4">
            <w:t xml:space="preserve"> of</w:t>
          </w:r>
          <w:r w:rsidR="004C0A0E">
            <w:t xml:space="preserve"> 1,000 </w:t>
          </w:r>
          <w:r w:rsidR="004C0A0E" w:rsidRPr="00113C74">
            <w:rPr>
              <w:rFonts w:ascii="Arial" w:hAnsi="Arial" w:cs="Arial"/>
              <w:i/>
              <w:iCs/>
            </w:rPr>
            <w:t>E.</w:t>
          </w:r>
          <w:r w:rsidR="00113C74">
            <w:rPr>
              <w:rFonts w:ascii="Arial" w:hAnsi="Arial" w:cs="Arial"/>
              <w:i/>
              <w:iCs/>
            </w:rPr>
            <w:t xml:space="preserve"> </w:t>
          </w:r>
          <w:r w:rsidR="00482EA9">
            <w:rPr>
              <w:rFonts w:ascii="Arial" w:hAnsi="Arial" w:cs="Arial"/>
              <w:i/>
              <w:iCs/>
            </w:rPr>
            <w:t>c</w:t>
          </w:r>
          <w:r w:rsidR="00482EA9" w:rsidRPr="00113C74">
            <w:rPr>
              <w:rFonts w:ascii="Arial" w:hAnsi="Arial" w:cs="Arial"/>
              <w:i/>
              <w:iCs/>
            </w:rPr>
            <w:t>oli</w:t>
          </w:r>
          <w:r w:rsidR="004C0A0E" w:rsidRPr="00D353DA">
            <w:rPr>
              <w:rFonts w:ascii="Arial" w:hAnsi="Arial" w:cs="Arial"/>
            </w:rPr>
            <w:t>/gram dry solids</w:t>
          </w:r>
          <w:r w:rsidR="004C0A0E">
            <w:rPr>
              <w:rFonts w:ascii="Arial" w:hAnsi="Arial" w:cs="Arial"/>
            </w:rPr>
            <w:t xml:space="preserve"> and is free from </w:t>
          </w:r>
          <w:r w:rsidR="004C0A0E" w:rsidRPr="00113C74">
            <w:rPr>
              <w:rFonts w:ascii="Arial" w:hAnsi="Arial" w:cs="Arial"/>
              <w:i/>
              <w:iCs/>
            </w:rPr>
            <w:t>salmonella</w:t>
          </w:r>
          <w:r w:rsidR="00113C74" w:rsidRPr="00113C74">
            <w:rPr>
              <w:rFonts w:ascii="Arial" w:hAnsi="Arial" w:cs="Arial"/>
              <w:i/>
              <w:iCs/>
            </w:rPr>
            <w:t xml:space="preserve"> </w:t>
          </w:r>
          <w:r w:rsidR="00113C74" w:rsidRPr="000906D6">
            <w:rPr>
              <w:rFonts w:ascii="Arial" w:hAnsi="Arial"/>
            </w:rPr>
            <w:t>spp</w:t>
          </w:r>
          <w:r w:rsidR="004C0A0E">
            <w:t>.</w:t>
          </w:r>
        </w:p>
        <w:p w14:paraId="05CBA229" w14:textId="209853FD" w:rsidR="000C497B" w:rsidRDefault="000C497B" w:rsidP="000C497B">
          <w:pPr>
            <w:pStyle w:val="BodyText1"/>
          </w:pPr>
          <w:r>
            <w:t>To minimise the risk of diffuse pollution during storage, sewage sludge cake destined for field storage should be treated so it is solid enough to be stored in a free-standing heap</w:t>
          </w:r>
          <w:r w:rsidR="006B535F">
            <w:t>, without slumping</w:t>
          </w:r>
          <w:r>
            <w:t xml:space="preserve"> and not likely to give rise to free drainage from within the stacked material. </w:t>
          </w:r>
        </w:p>
        <w:p w14:paraId="5FA7F84D" w14:textId="39ABDDDA" w:rsidR="00EA770C" w:rsidRPr="00DA1ED8" w:rsidRDefault="00EA770C" w:rsidP="005D71A6">
          <w:pPr>
            <w:pStyle w:val="Heading3"/>
          </w:pPr>
          <w:bookmarkStart w:id="12" w:name="_Toc196831402"/>
          <w:r w:rsidRPr="00DA1ED8">
            <w:t>Required information for each waste</w:t>
          </w:r>
          <w:r w:rsidR="00206284">
            <w:t xml:space="preserve"> used</w:t>
          </w:r>
          <w:r w:rsidRPr="00DA1ED8">
            <w:t xml:space="preserve"> </w:t>
          </w:r>
          <w:bookmarkEnd w:id="12"/>
        </w:p>
        <w:p w14:paraId="49ED80C2" w14:textId="2D3FFB96" w:rsidR="00EA770C" w:rsidRDefault="00EA770C" w:rsidP="00EA770C">
          <w:pPr>
            <w:pStyle w:val="BodyText1"/>
          </w:pPr>
          <w:r>
            <w:t>The following information is required for each waste:</w:t>
          </w:r>
        </w:p>
        <w:p w14:paraId="140A9FF9" w14:textId="57A440DF" w:rsidR="00EA770C" w:rsidRPr="00310A67" w:rsidRDefault="00EA770C" w:rsidP="00814BF5">
          <w:pPr>
            <w:pStyle w:val="BodyText1"/>
            <w:numPr>
              <w:ilvl w:val="0"/>
              <w:numId w:val="21"/>
            </w:numPr>
            <w:rPr>
              <w:lang w:val="fr-FR"/>
            </w:rPr>
          </w:pPr>
          <w:r w:rsidRPr="00310A67">
            <w:rPr>
              <w:lang w:val="fr-FR"/>
            </w:rPr>
            <w:t>E</w:t>
          </w:r>
          <w:r w:rsidR="00E114E5" w:rsidRPr="00310A67">
            <w:rPr>
              <w:lang w:val="fr-FR"/>
            </w:rPr>
            <w:t xml:space="preserve">uropean </w:t>
          </w:r>
          <w:r w:rsidRPr="00310A67">
            <w:rPr>
              <w:lang w:val="fr-FR"/>
            </w:rPr>
            <w:t>W</w:t>
          </w:r>
          <w:r w:rsidR="00E114E5" w:rsidRPr="00310A67">
            <w:rPr>
              <w:lang w:val="fr-FR"/>
            </w:rPr>
            <w:t xml:space="preserve">aste </w:t>
          </w:r>
          <w:r w:rsidR="007C1935" w:rsidRPr="00310A67">
            <w:rPr>
              <w:lang w:val="fr-FR"/>
            </w:rPr>
            <w:t>Catalogue (EWC)</w:t>
          </w:r>
          <w:r w:rsidRPr="00310A67">
            <w:rPr>
              <w:lang w:val="fr-FR"/>
            </w:rPr>
            <w:t xml:space="preserve"> code</w:t>
          </w:r>
          <w:r w:rsidR="00E114E5" w:rsidRPr="00310A67">
            <w:rPr>
              <w:lang w:val="fr-FR"/>
            </w:rPr>
            <w:t xml:space="preserve"> and </w:t>
          </w:r>
          <w:r w:rsidRPr="00310A67">
            <w:rPr>
              <w:lang w:val="fr-FR"/>
            </w:rPr>
            <w:t>description</w:t>
          </w:r>
          <w:r w:rsidR="006864C2">
            <w:rPr>
              <w:lang w:val="fr-FR"/>
            </w:rPr>
            <w:t>.</w:t>
          </w:r>
        </w:p>
        <w:p w14:paraId="76A7D40B" w14:textId="53599A82" w:rsidR="00EA770C" w:rsidRDefault="00EA770C" w:rsidP="00814BF5">
          <w:pPr>
            <w:pStyle w:val="BodyText1"/>
            <w:numPr>
              <w:ilvl w:val="0"/>
              <w:numId w:val="21"/>
            </w:numPr>
          </w:pPr>
          <w:r>
            <w:t>Waste source (place of origin)</w:t>
          </w:r>
          <w:r w:rsidR="006864C2">
            <w:t>.</w:t>
          </w:r>
        </w:p>
        <w:p w14:paraId="57C6F15D" w14:textId="2F89427F" w:rsidR="00536195" w:rsidRDefault="00024415" w:rsidP="00814BF5">
          <w:pPr>
            <w:pStyle w:val="BodyText1"/>
            <w:numPr>
              <w:ilvl w:val="0"/>
              <w:numId w:val="21"/>
            </w:numPr>
          </w:pPr>
          <w:r>
            <w:t>Geographical origin</w:t>
          </w:r>
          <w:r w:rsidR="006864C2">
            <w:t>.</w:t>
          </w:r>
          <w:r>
            <w:t xml:space="preserve"> </w:t>
          </w:r>
        </w:p>
        <w:p w14:paraId="56E19477" w14:textId="3FC8D0BD" w:rsidR="00EA770C" w:rsidRDefault="00EA770C" w:rsidP="00814BF5">
          <w:pPr>
            <w:pStyle w:val="BodyText1"/>
            <w:numPr>
              <w:ilvl w:val="0"/>
              <w:numId w:val="21"/>
            </w:numPr>
          </w:pPr>
          <w:r>
            <w:t>Waste treatment method (if applicable)</w:t>
          </w:r>
          <w:r w:rsidR="006864C2">
            <w:t>.</w:t>
          </w:r>
        </w:p>
        <w:p w14:paraId="270989A0" w14:textId="15FCAAE5" w:rsidR="00EA770C" w:rsidRDefault="00EA770C" w:rsidP="00814BF5">
          <w:pPr>
            <w:pStyle w:val="BodyText1"/>
            <w:numPr>
              <w:ilvl w:val="0"/>
              <w:numId w:val="21"/>
            </w:numPr>
          </w:pPr>
          <w:r>
            <w:t>Information on whether the waste is a mixed waste</w:t>
          </w:r>
          <w:r w:rsidR="006864C2">
            <w:t>.</w:t>
          </w:r>
        </w:p>
        <w:p w14:paraId="45D481A2" w14:textId="1934CA91" w:rsidR="00043191" w:rsidRDefault="00043191" w:rsidP="00814BF5">
          <w:pPr>
            <w:pStyle w:val="BodyText1"/>
            <w:numPr>
              <w:ilvl w:val="0"/>
              <w:numId w:val="21"/>
            </w:numPr>
          </w:pPr>
          <w:r>
            <w:t>Waste application method</w:t>
          </w:r>
          <w:r w:rsidR="006864C2">
            <w:t>.</w:t>
          </w:r>
        </w:p>
        <w:p w14:paraId="6F47979F" w14:textId="194BD912" w:rsidR="00D60072" w:rsidRDefault="003C7513" w:rsidP="00814BF5">
          <w:pPr>
            <w:pStyle w:val="BodyText1"/>
            <w:numPr>
              <w:ilvl w:val="0"/>
              <w:numId w:val="21"/>
            </w:numPr>
          </w:pPr>
          <w:r>
            <w:t>Waste s</w:t>
          </w:r>
          <w:r w:rsidR="00D60072">
            <w:t>ampling date</w:t>
          </w:r>
          <w:r w:rsidR="006864C2">
            <w:t>.</w:t>
          </w:r>
        </w:p>
        <w:p w14:paraId="2890AEE4" w14:textId="0DD34A74" w:rsidR="00D60072" w:rsidRDefault="00D60072" w:rsidP="00814BF5">
          <w:pPr>
            <w:pStyle w:val="BodyText1"/>
            <w:numPr>
              <w:ilvl w:val="0"/>
              <w:numId w:val="21"/>
            </w:numPr>
          </w:pPr>
          <w:r>
            <w:t>Laboratory that carried out the analysis</w:t>
          </w:r>
          <w:r w:rsidR="006864C2">
            <w:t>.</w:t>
          </w:r>
        </w:p>
        <w:p w14:paraId="3C1C4387" w14:textId="7DDBFF7B" w:rsidR="00E917D1" w:rsidRDefault="00E917D1" w:rsidP="00814BF5">
          <w:pPr>
            <w:pStyle w:val="BodyText1"/>
            <w:numPr>
              <w:ilvl w:val="0"/>
              <w:numId w:val="21"/>
            </w:numPr>
          </w:pPr>
          <w:r>
            <w:t>Waste</w:t>
          </w:r>
          <w:r w:rsidR="003C7F38">
            <w:t xml:space="preserve"> analys</w:t>
          </w:r>
          <w:r w:rsidR="00610174">
            <w:t>is results</w:t>
          </w:r>
          <w:r w:rsidR="00783230">
            <w:t xml:space="preserve"> req</w:t>
          </w:r>
          <w:r w:rsidR="00EC7D54">
            <w:t>uired for the waste material</w:t>
          </w:r>
          <w:r w:rsidR="006864C2">
            <w:t>.</w:t>
          </w:r>
        </w:p>
        <w:p w14:paraId="32B850D7" w14:textId="77777777" w:rsidR="000C41D9" w:rsidRPr="005D71A6" w:rsidRDefault="000C41D9" w:rsidP="005D71A6">
          <w:pPr>
            <w:pStyle w:val="Heading3"/>
          </w:pPr>
          <w:bookmarkStart w:id="13" w:name="_Toc196831403"/>
          <w:r w:rsidRPr="005D71A6">
            <w:t>Mixed wastes</w:t>
          </w:r>
          <w:bookmarkEnd w:id="13"/>
        </w:p>
        <w:p w14:paraId="640228C3" w14:textId="019907AC" w:rsidR="000C41D9" w:rsidRDefault="000C41D9" w:rsidP="000C41D9">
          <w:pPr>
            <w:spacing w:after="240"/>
          </w:pPr>
          <w:r>
            <w:t>If two or more waste</w:t>
          </w:r>
          <w:r w:rsidR="00C37DF9">
            <w:t xml:space="preserve">s </w:t>
          </w:r>
          <w:r>
            <w:t>are mixed at the site of production, sampling should be carried out after all component</w:t>
          </w:r>
          <w:r w:rsidR="00AC354F">
            <w:t>s</w:t>
          </w:r>
          <w:r>
            <w:t xml:space="preserve"> have been fully incorporated into the mixture. </w:t>
          </w:r>
          <w:r w:rsidR="008C6D25">
            <w:t>M</w:t>
          </w:r>
          <w:r>
            <w:t xml:space="preserve">ixed wastes must be assigned an appropriate EWC code. </w:t>
          </w:r>
        </w:p>
        <w:p w14:paraId="50FCC605" w14:textId="535148F6" w:rsidR="000C41D9" w:rsidRDefault="000C41D9" w:rsidP="000C41D9">
          <w:pPr>
            <w:spacing w:after="240"/>
          </w:pPr>
          <w:r>
            <w:t>Where a waste is mixed with a non-waste material, analysis should be provided for the waste only, not the mixture.</w:t>
          </w:r>
          <w:r w:rsidR="002157D4">
            <w:t xml:space="preserve"> </w:t>
          </w:r>
          <w:r w:rsidR="006B0FC1">
            <w:t>However, a</w:t>
          </w:r>
          <w:r w:rsidR="002157D4">
            <w:t xml:space="preserve">pplication rate </w:t>
          </w:r>
          <w:r w:rsidR="006B0FC1">
            <w:t>should be determined</w:t>
          </w:r>
          <w:r w:rsidR="009F226C">
            <w:t xml:space="preserve"> </w:t>
          </w:r>
          <w:r w:rsidR="00531005">
            <w:t>considering</w:t>
          </w:r>
          <w:r w:rsidR="009F226C">
            <w:t xml:space="preserve"> all nutrients </w:t>
          </w:r>
          <w:r w:rsidR="009B1F16">
            <w:t>supplied by the mixture</w:t>
          </w:r>
          <w:r w:rsidR="0005196C">
            <w:t>.</w:t>
          </w:r>
          <w:r w:rsidR="0005196C" w:rsidDel="0005196C">
            <w:t xml:space="preserve"> </w:t>
          </w:r>
        </w:p>
        <w:p w14:paraId="5162A383" w14:textId="26944627" w:rsidR="00E031AB" w:rsidRPr="005D71A6" w:rsidRDefault="00E031AB" w:rsidP="00840484">
          <w:pPr>
            <w:pStyle w:val="Heading3"/>
          </w:pPr>
          <w:bookmarkStart w:id="14" w:name="_Toc196831404"/>
          <w:r>
            <w:t>Waste sampling</w:t>
          </w:r>
          <w:r w:rsidR="000A5E36">
            <w:t xml:space="preserve"> method</w:t>
          </w:r>
          <w:bookmarkEnd w:id="14"/>
          <w:r>
            <w:t xml:space="preserve"> </w:t>
          </w:r>
        </w:p>
        <w:p w14:paraId="5027C9A8" w14:textId="5F0F69D8" w:rsidR="00E031AB" w:rsidRDefault="00AC354F" w:rsidP="003A0A3C">
          <w:pPr>
            <w:spacing w:after="240"/>
          </w:pPr>
          <w:r>
            <w:t xml:space="preserve">Sampling methods vary according to the waste but </w:t>
          </w:r>
          <w:r w:rsidR="00B14BF1">
            <w:t xml:space="preserve">should be documented and </w:t>
          </w:r>
          <w:r>
            <w:t>consider the</w:t>
          </w:r>
          <w:r w:rsidR="005A4BBD">
            <w:t xml:space="preserve"> following general princ</w:t>
          </w:r>
          <w:r w:rsidR="005B577F">
            <w:t>iples:</w:t>
          </w:r>
        </w:p>
        <w:p w14:paraId="1CA47E51" w14:textId="7BE50C7D" w:rsidR="005B577F" w:rsidRDefault="0074258C" w:rsidP="00814BF5">
          <w:pPr>
            <w:pStyle w:val="ListParagraph"/>
            <w:numPr>
              <w:ilvl w:val="0"/>
              <w:numId w:val="20"/>
            </w:numPr>
            <w:ind w:left="714" w:hanging="357"/>
            <w:contextualSpacing w:val="0"/>
          </w:pPr>
          <w:r>
            <w:t xml:space="preserve">Samples should be representative of the </w:t>
          </w:r>
          <w:r w:rsidR="00A51466">
            <w:t>waste</w:t>
          </w:r>
          <w:r w:rsidR="006864C2">
            <w:t>.</w:t>
          </w:r>
          <w:r w:rsidR="00A51466">
            <w:t xml:space="preserve"> </w:t>
          </w:r>
        </w:p>
        <w:p w14:paraId="054033A6" w14:textId="1D1D0C87" w:rsidR="00017415" w:rsidRDefault="00017415" w:rsidP="00814BF5">
          <w:pPr>
            <w:pStyle w:val="ListParagraph"/>
            <w:numPr>
              <w:ilvl w:val="0"/>
              <w:numId w:val="20"/>
            </w:numPr>
            <w:ind w:left="714" w:hanging="357"/>
            <w:contextualSpacing w:val="0"/>
          </w:pPr>
          <w:r>
            <w:t>Where possible, samples should be composite samples with volume reduced by a representative method</w:t>
          </w:r>
          <w:r w:rsidR="008B2C3E">
            <w:t xml:space="preserve">. If samples </w:t>
          </w:r>
          <w:r w:rsidR="00FC79C7">
            <w:t xml:space="preserve">collected are not composite samples, the annual report should </w:t>
          </w:r>
          <w:r w:rsidR="00233831">
            <w:t>explain</w:t>
          </w:r>
          <w:r w:rsidR="00FC79C7">
            <w:t xml:space="preserve"> why composite samples were </w:t>
          </w:r>
          <w:r w:rsidR="00233831">
            <w:t>not collected</w:t>
          </w:r>
          <w:r w:rsidR="00F3559E">
            <w:t xml:space="preserve"> and why the </w:t>
          </w:r>
          <w:r w:rsidR="00175BC7">
            <w:t xml:space="preserve">non-composite </w:t>
          </w:r>
          <w:r w:rsidR="00945B6B">
            <w:t>samples can be considered representative</w:t>
          </w:r>
          <w:r w:rsidR="006864C2">
            <w:t>.</w:t>
          </w:r>
        </w:p>
        <w:p w14:paraId="5751DE31" w14:textId="7E7646EB" w:rsidR="00A51466" w:rsidRDefault="00E051A6" w:rsidP="00814BF5">
          <w:pPr>
            <w:pStyle w:val="ListParagraph"/>
            <w:numPr>
              <w:ilvl w:val="0"/>
              <w:numId w:val="20"/>
            </w:numPr>
            <w:ind w:left="714" w:hanging="357"/>
            <w:contextualSpacing w:val="0"/>
          </w:pPr>
          <w:r>
            <w:t xml:space="preserve">Wastes should be mixed as thoroughly as possible </w:t>
          </w:r>
          <w:r w:rsidR="009A2FAF">
            <w:t>before sampling</w:t>
          </w:r>
          <w:r w:rsidR="006864C2">
            <w:t>.</w:t>
          </w:r>
        </w:p>
        <w:p w14:paraId="6EC755E5" w14:textId="7CAA2C40" w:rsidR="00966DBD" w:rsidRDefault="00485FDD" w:rsidP="00814BF5">
          <w:pPr>
            <w:pStyle w:val="ListParagraph"/>
            <w:numPr>
              <w:ilvl w:val="0"/>
              <w:numId w:val="20"/>
            </w:numPr>
            <w:ind w:left="714" w:hanging="357"/>
            <w:contextualSpacing w:val="0"/>
          </w:pPr>
          <w:r>
            <w:t>S</w:t>
          </w:r>
          <w:r w:rsidR="00966DBD">
            <w:t>amples should be preserved to prevent deter</w:t>
          </w:r>
          <w:r w:rsidR="008C48E2">
            <w:t xml:space="preserve">ioration </w:t>
          </w:r>
          <w:r w:rsidR="006E5D1F">
            <w:t>between sampling and analysis</w:t>
          </w:r>
          <w:r w:rsidR="00576018">
            <w:t xml:space="preserve">, </w:t>
          </w:r>
          <w:r w:rsidR="00F076BD">
            <w:t>usually</w:t>
          </w:r>
          <w:r w:rsidR="00576018">
            <w:t xml:space="preserve"> by </w:t>
          </w:r>
          <w:r w:rsidR="002C2D5F">
            <w:t xml:space="preserve">transportation in </w:t>
          </w:r>
          <w:r w:rsidR="006A79D6">
            <w:t xml:space="preserve">a </w:t>
          </w:r>
          <w:r w:rsidR="002C2D5F">
            <w:t xml:space="preserve">cool box. Temporary storage, if required, </w:t>
          </w:r>
          <w:r w:rsidR="00F076BD">
            <w:t>should be in a fridge at a temperature of 2-7</w:t>
          </w:r>
          <w:r w:rsidR="00070C10">
            <w:t xml:space="preserve"> degrees </w:t>
          </w:r>
          <w:r w:rsidR="00E42B57">
            <w:t>Celsius</w:t>
          </w:r>
          <w:r w:rsidR="00F076BD">
            <w:t xml:space="preserve">. </w:t>
          </w:r>
          <w:r w:rsidR="00EC6464">
            <w:t>Samples must arrive at the analysis location as soon as practicably possible after collection</w:t>
          </w:r>
          <w:r w:rsidR="009E79FF">
            <w:t>, especially if analysis for microbiological parameters is required.</w:t>
          </w:r>
          <w:r w:rsidR="003D260A">
            <w:t xml:space="preserve"> </w:t>
          </w:r>
          <w:r w:rsidR="009E79FF">
            <w:t>I</w:t>
          </w:r>
          <w:r w:rsidR="00A90FC8">
            <w:t>n any case</w:t>
          </w:r>
          <w:r w:rsidR="009E79FF">
            <w:t xml:space="preserve">, samples should be received at the analysing </w:t>
          </w:r>
          <w:r w:rsidR="00AB413A">
            <w:t>location</w:t>
          </w:r>
          <w:r w:rsidR="00A90FC8">
            <w:t xml:space="preserve"> within 7 days of collection</w:t>
          </w:r>
          <w:r w:rsidR="00EC6464">
            <w:t>.</w:t>
          </w:r>
        </w:p>
        <w:p w14:paraId="17D4CDF4" w14:textId="62B2C800" w:rsidR="00796B41" w:rsidRDefault="00B07B53" w:rsidP="00736F0D">
          <w:pPr>
            <w:pStyle w:val="Heading3"/>
          </w:pPr>
          <w:bookmarkStart w:id="15" w:name="_Toc196831405"/>
          <w:r>
            <w:t>Waste analysis</w:t>
          </w:r>
          <w:bookmarkEnd w:id="15"/>
          <w:r>
            <w:t xml:space="preserve"> </w:t>
          </w:r>
        </w:p>
        <w:p w14:paraId="49582E01" w14:textId="7E3AF700" w:rsidR="00CB3BC2" w:rsidRDefault="00375127" w:rsidP="002670AE">
          <w:pPr>
            <w:spacing w:after="240"/>
          </w:pPr>
          <w:r>
            <w:t>Waste should be analysed</w:t>
          </w:r>
          <w:r w:rsidR="00CB3BC2">
            <w:t xml:space="preserve"> for</w:t>
          </w:r>
          <w:r w:rsidR="00786B11">
            <w:t xml:space="preserve"> the following parameters</w:t>
          </w:r>
          <w:r w:rsidR="00CB3BC2">
            <w:t>:</w:t>
          </w:r>
        </w:p>
        <w:p w14:paraId="16A71B3C" w14:textId="1A8BA833" w:rsidR="00CB3BC2" w:rsidRDefault="767A9CF7" w:rsidP="00814BF5">
          <w:pPr>
            <w:pStyle w:val="ListParagraph"/>
            <w:numPr>
              <w:ilvl w:val="0"/>
              <w:numId w:val="13"/>
            </w:numPr>
            <w:ind w:left="714" w:hanging="357"/>
            <w:contextualSpacing w:val="0"/>
          </w:pPr>
          <w:r>
            <w:t>D</w:t>
          </w:r>
          <w:r w:rsidR="6CDAC6AD">
            <w:t>ry</w:t>
          </w:r>
          <w:r w:rsidR="00CB3BC2">
            <w:t xml:space="preserve"> solids content</w:t>
          </w:r>
          <w:r w:rsidR="006864C2">
            <w:t>.</w:t>
          </w:r>
        </w:p>
        <w:p w14:paraId="38591C24" w14:textId="7AC065B2" w:rsidR="00CB3BC2" w:rsidRDefault="00CB3BC2" w:rsidP="00814BF5">
          <w:pPr>
            <w:pStyle w:val="ListParagraph"/>
            <w:numPr>
              <w:ilvl w:val="0"/>
              <w:numId w:val="13"/>
            </w:numPr>
            <w:ind w:left="714" w:hanging="357"/>
            <w:contextualSpacing w:val="0"/>
          </w:pPr>
          <w:r>
            <w:t>pH</w:t>
          </w:r>
          <w:r w:rsidR="006864C2">
            <w:t>.</w:t>
          </w:r>
        </w:p>
        <w:p w14:paraId="652A82F2" w14:textId="420A4E35" w:rsidR="00CB3BC2" w:rsidRDefault="00CB3BC2" w:rsidP="00814BF5">
          <w:pPr>
            <w:pStyle w:val="ListParagraph"/>
            <w:numPr>
              <w:ilvl w:val="0"/>
              <w:numId w:val="13"/>
            </w:numPr>
            <w:contextualSpacing w:val="0"/>
          </w:pPr>
          <w:r>
            <w:t>Organic matter or total carbon</w:t>
          </w:r>
          <w:r w:rsidR="006864C2">
            <w:t>.</w:t>
          </w:r>
        </w:p>
        <w:p w14:paraId="6EF76DE6" w14:textId="20671A80" w:rsidR="00D460BC" w:rsidRDefault="00CB3BC2" w:rsidP="00814BF5">
          <w:pPr>
            <w:pStyle w:val="ListParagraph"/>
            <w:numPr>
              <w:ilvl w:val="0"/>
              <w:numId w:val="13"/>
            </w:numPr>
            <w:contextualSpacing w:val="0"/>
          </w:pPr>
          <w:r>
            <w:t>Total nitrogen</w:t>
          </w:r>
          <w:r w:rsidR="006864C2">
            <w:t>.</w:t>
          </w:r>
        </w:p>
        <w:p w14:paraId="078759C0" w14:textId="2E7072C6" w:rsidR="00D460BC" w:rsidRDefault="00744910" w:rsidP="00814BF5">
          <w:pPr>
            <w:pStyle w:val="ListParagraph"/>
            <w:numPr>
              <w:ilvl w:val="0"/>
              <w:numId w:val="13"/>
            </w:numPr>
            <w:contextualSpacing w:val="0"/>
          </w:pPr>
          <w:r>
            <w:t xml:space="preserve">Available N (Navail) Or </w:t>
          </w:r>
          <w:r w:rsidR="00D460BC">
            <w:t>Ammonium nitrogen</w:t>
          </w:r>
          <w:r>
            <w:t xml:space="preserve"> (NH</w:t>
          </w:r>
          <w:r w:rsidRPr="00FF0335">
            <w:rPr>
              <w:vertAlign w:val="subscript"/>
            </w:rPr>
            <w:t>4</w:t>
          </w:r>
          <w:r>
            <w:t>-N) (and nitrate nitrogen (NO</w:t>
          </w:r>
          <w:r w:rsidRPr="00FF0335">
            <w:rPr>
              <w:vertAlign w:val="subscript"/>
            </w:rPr>
            <w:t>3</w:t>
          </w:r>
          <w:r>
            <w:t>-N))</w:t>
          </w:r>
          <w:r w:rsidR="00D460BC">
            <w:t xml:space="preserve">, unless the waste </w:t>
          </w:r>
          <w:r w:rsidR="0006584A">
            <w:t>used falls under one of the following EWC codes: 01 04 10;</w:t>
          </w:r>
          <w:r w:rsidR="00CC06D0">
            <w:t xml:space="preserve"> 01 04 12; </w:t>
          </w:r>
          <w:r w:rsidR="00FC6DF2">
            <w:t xml:space="preserve">02 03 99; 02 04 01; </w:t>
          </w:r>
          <w:r w:rsidR="00865327">
            <w:t xml:space="preserve">03 01 01; 03 01 05; 03 03 01; 03 03 05; 03 03 09; 03 03 11; </w:t>
          </w:r>
          <w:r w:rsidR="00150D46">
            <w:t xml:space="preserve">06 01 99; 10 01 01; 10 01 03; 10 13 04; </w:t>
          </w:r>
          <w:r w:rsidR="009B4EDF">
            <w:t xml:space="preserve">17 05 04; 17 05 06; </w:t>
          </w:r>
          <w:r w:rsidR="001246F1">
            <w:t>19 01 12; 19 01 14; 20 02 02</w:t>
          </w:r>
          <w:r w:rsidR="006864C2">
            <w:t>.</w:t>
          </w:r>
        </w:p>
        <w:p w14:paraId="30F67E67" w14:textId="60617274" w:rsidR="00CB3BC2" w:rsidRDefault="00D460BC" w:rsidP="00814BF5">
          <w:pPr>
            <w:pStyle w:val="ListParagraph"/>
            <w:numPr>
              <w:ilvl w:val="0"/>
              <w:numId w:val="13"/>
            </w:numPr>
            <w:contextualSpacing w:val="0"/>
          </w:pPr>
          <w:r>
            <w:t xml:space="preserve">Total </w:t>
          </w:r>
          <w:r w:rsidR="00CB3BC2">
            <w:t>phosphorus, potassium and magnesium</w:t>
          </w:r>
          <w:r w:rsidR="001246F1">
            <w:t>, unless the waste used falls under one of the following EWC codes</w:t>
          </w:r>
          <w:r w:rsidR="000E6BF3">
            <w:t>:</w:t>
          </w:r>
          <w:r w:rsidR="001246F1">
            <w:t xml:space="preserve"> </w:t>
          </w:r>
          <w:r w:rsidR="00803ECA">
            <w:t xml:space="preserve">02 03 99; </w:t>
          </w:r>
          <w:r w:rsidR="009F48BC">
            <w:t xml:space="preserve">02 04 01; </w:t>
          </w:r>
          <w:r w:rsidR="00803ECA">
            <w:t>17 05 04; 17 05 06</w:t>
          </w:r>
          <w:r w:rsidR="000E6BF3">
            <w:t>;</w:t>
          </w:r>
          <w:r w:rsidR="00803ECA">
            <w:t xml:space="preserve"> or 20 02 02, when </w:t>
          </w:r>
          <w:r w:rsidR="00E00802">
            <w:t xml:space="preserve">analysis for </w:t>
          </w:r>
          <w:r w:rsidR="00E00802" w:rsidRPr="00F02935">
            <w:rPr>
              <w:i/>
            </w:rPr>
            <w:t>extractable</w:t>
          </w:r>
          <w:r w:rsidR="00E00802">
            <w:t xml:space="preserve"> phosphorus, potassium and magnesium (same test as for soil samples) </w:t>
          </w:r>
          <w:r w:rsidR="00935899">
            <w:t>should be carried out</w:t>
          </w:r>
          <w:r w:rsidR="00834678">
            <w:t>.</w:t>
          </w:r>
        </w:p>
        <w:p w14:paraId="0FE69328" w14:textId="4E7E57DE" w:rsidR="00CB3BC2" w:rsidRDefault="00CB3BC2" w:rsidP="00814BF5">
          <w:pPr>
            <w:pStyle w:val="ListParagraph"/>
            <w:numPr>
              <w:ilvl w:val="0"/>
              <w:numId w:val="13"/>
            </w:numPr>
            <w:contextualSpacing w:val="0"/>
          </w:pPr>
          <w:r>
            <w:t xml:space="preserve">Potentially toxic elements (PTE); these are cadmium (Cd), chromium (Cr), copper (Cu), mercury (Hg), nickel (Ni), lead (Pb), </w:t>
          </w:r>
          <w:r w:rsidR="006877A4">
            <w:t>z</w:t>
          </w:r>
          <w:r>
            <w:t>inc (Zn)</w:t>
          </w:r>
          <w:r w:rsidR="00DA58B5">
            <w:t>.</w:t>
          </w:r>
        </w:p>
        <w:p w14:paraId="63C8D9D5" w14:textId="7F6B4DD7" w:rsidR="00FC3312" w:rsidRPr="00DA682F" w:rsidRDefault="00FC3312" w:rsidP="00814BF5">
          <w:pPr>
            <w:pStyle w:val="ListParagraph"/>
            <w:numPr>
              <w:ilvl w:val="0"/>
              <w:numId w:val="13"/>
            </w:numPr>
            <w:contextualSpacing w:val="0"/>
          </w:pPr>
          <w:r w:rsidRPr="00DA682F">
            <w:t>Arsenic</w:t>
          </w:r>
          <w:r w:rsidR="00CA5AAB" w:rsidRPr="00DA682F">
            <w:t xml:space="preserve"> (As)</w:t>
          </w:r>
          <w:r w:rsidRPr="00DA682F">
            <w:t xml:space="preserve">, </w:t>
          </w:r>
          <w:r w:rsidR="00CA5AAB" w:rsidRPr="00DA682F">
            <w:t>f</w:t>
          </w:r>
          <w:r w:rsidRPr="00DA682F">
            <w:t>luoride</w:t>
          </w:r>
          <w:r w:rsidR="00CA5AAB" w:rsidRPr="00DA682F">
            <w:t xml:space="preserve"> (F)</w:t>
          </w:r>
          <w:r w:rsidRPr="00DA682F">
            <w:t xml:space="preserve">, </w:t>
          </w:r>
          <w:r w:rsidR="00CA5AAB" w:rsidRPr="00DA682F">
            <w:t>m</w:t>
          </w:r>
          <w:r w:rsidRPr="00DA682F">
            <w:t>olybdenum</w:t>
          </w:r>
          <w:r w:rsidR="00CA5AAB" w:rsidRPr="00DA682F">
            <w:t xml:space="preserve"> (Mo)</w:t>
          </w:r>
          <w:r w:rsidRPr="00DA682F">
            <w:t xml:space="preserve"> and </w:t>
          </w:r>
          <w:r w:rsidR="00CA5AAB" w:rsidRPr="00DA682F">
            <w:t>s</w:t>
          </w:r>
          <w:r w:rsidRPr="00DA682F">
            <w:t>elenium</w:t>
          </w:r>
          <w:r w:rsidR="00CA5AAB" w:rsidRPr="00DA682F">
            <w:t xml:space="preserve"> (Se)</w:t>
          </w:r>
          <w:r w:rsidRPr="00DA682F">
            <w:t xml:space="preserve"> –</w:t>
          </w:r>
          <w:r w:rsidR="00375127">
            <w:t xml:space="preserve"> </w:t>
          </w:r>
          <w:r w:rsidRPr="00DA682F">
            <w:t>if the waste is sewage sludge</w:t>
          </w:r>
          <w:r w:rsidR="00825D89" w:rsidRPr="00DA682F">
            <w:t xml:space="preserve"> (EWC code </w:t>
          </w:r>
          <w:r w:rsidR="00FF21D6" w:rsidRPr="00DA682F">
            <w:t>19 08 05)</w:t>
          </w:r>
          <w:r w:rsidR="00DA58B5">
            <w:t>.</w:t>
          </w:r>
          <w:r w:rsidRPr="00DA682F">
            <w:t xml:space="preserve"> </w:t>
          </w:r>
        </w:p>
        <w:p w14:paraId="1996BA13" w14:textId="25EF68FF" w:rsidR="00CB3BC2" w:rsidRPr="00CA5AAB" w:rsidRDefault="00CB3BC2" w:rsidP="00814BF5">
          <w:pPr>
            <w:pStyle w:val="ListParagraph"/>
            <w:numPr>
              <w:ilvl w:val="0"/>
              <w:numId w:val="13"/>
            </w:numPr>
            <w:contextualSpacing w:val="0"/>
          </w:pPr>
          <w:r w:rsidRPr="00CA5AAB">
            <w:t>Neutralising value - if the waste has been subject to lime treatment for stabilisation or pathogen destruction purposes</w:t>
          </w:r>
          <w:r w:rsidR="004871E3" w:rsidRPr="00CA5AAB">
            <w:t xml:space="preserve"> or </w:t>
          </w:r>
          <w:r w:rsidR="00BA2E79" w:rsidRPr="00CA5AAB">
            <w:t xml:space="preserve">if </w:t>
          </w:r>
          <w:r w:rsidR="009A6F25" w:rsidRPr="00CA5AAB">
            <w:t xml:space="preserve">it </w:t>
          </w:r>
          <w:r w:rsidR="00D55C0D">
            <w:t xml:space="preserve">is a waste material </w:t>
          </w:r>
          <w:r w:rsidR="00EF4702">
            <w:t xml:space="preserve">that is expected </w:t>
          </w:r>
          <w:r w:rsidR="004C47F6">
            <w:t xml:space="preserve">to </w:t>
          </w:r>
          <w:r w:rsidR="00E35CDA">
            <w:t xml:space="preserve">increase soil pH </w:t>
          </w:r>
          <w:r w:rsidR="00CF31CE">
            <w:t xml:space="preserve">in a </w:t>
          </w:r>
          <w:r w:rsidR="003D7579">
            <w:t xml:space="preserve">similar manner to lime. </w:t>
          </w:r>
          <w:r w:rsidR="005005FA">
            <w:t xml:space="preserve">This includes any waste </w:t>
          </w:r>
          <w:r w:rsidR="008E56AC">
            <w:t xml:space="preserve">containing </w:t>
          </w:r>
          <w:r w:rsidR="0076761A">
            <w:t>calcium carbonate</w:t>
          </w:r>
          <w:r w:rsidR="00EC7293">
            <w:t>, chalk or limestone</w:t>
          </w:r>
          <w:r w:rsidR="00645BEF">
            <w:t xml:space="preserve"> (</w:t>
          </w:r>
          <w:r w:rsidR="004871E3" w:rsidRPr="00CA5AAB">
            <w:t>EWC code</w:t>
          </w:r>
          <w:r w:rsidR="00614510" w:rsidRPr="00CA5AAB">
            <w:t>s</w:t>
          </w:r>
          <w:r w:rsidR="00C97719" w:rsidRPr="00CA5AAB">
            <w:t xml:space="preserve"> 01 04 12; </w:t>
          </w:r>
          <w:r w:rsidR="00B55F5A">
            <w:t xml:space="preserve">10 13 14; </w:t>
          </w:r>
          <w:r w:rsidR="003F7DC3">
            <w:t xml:space="preserve">potentially </w:t>
          </w:r>
          <w:r w:rsidR="004E66F2">
            <w:t>also 01 04 10</w:t>
          </w:r>
          <w:r w:rsidR="005713CD">
            <w:t xml:space="preserve"> and </w:t>
          </w:r>
          <w:r w:rsidR="00E4166C">
            <w:t>06 01 99)</w:t>
          </w:r>
          <w:r w:rsidR="00FE1607">
            <w:t xml:space="preserve">, as </w:t>
          </w:r>
          <w:r w:rsidR="007241CB">
            <w:t xml:space="preserve">well as some </w:t>
          </w:r>
          <w:r w:rsidR="003825CB">
            <w:t>wastes from pulp, paper and carboard production and processing</w:t>
          </w:r>
          <w:r w:rsidR="004871E3" w:rsidRPr="00CA5AAB">
            <w:t xml:space="preserve"> </w:t>
          </w:r>
          <w:r w:rsidR="00440814">
            <w:t>(</w:t>
          </w:r>
          <w:r w:rsidR="004871E3" w:rsidRPr="00CA5AAB">
            <w:t>EWC code</w:t>
          </w:r>
          <w:r w:rsidR="00614510" w:rsidRPr="00CA5AAB">
            <w:t>s</w:t>
          </w:r>
          <w:r w:rsidR="002D2D36">
            <w:t xml:space="preserve"> </w:t>
          </w:r>
          <w:r w:rsidR="00555F5A" w:rsidRPr="00CA5AAB">
            <w:t>03 03</w:t>
          </w:r>
          <w:r w:rsidR="0023304C" w:rsidRPr="00CA5AAB">
            <w:t xml:space="preserve"> 05; 03 03 09; 03 03 11</w:t>
          </w:r>
          <w:r w:rsidR="00440814">
            <w:t xml:space="preserve">) and biomass ashes </w:t>
          </w:r>
          <w:r w:rsidR="00D32D2A">
            <w:t>(</w:t>
          </w:r>
          <w:r w:rsidR="00440814">
            <w:t>EWC codes</w:t>
          </w:r>
          <w:r w:rsidR="00B05DCF" w:rsidRPr="00CA5AAB">
            <w:t xml:space="preserve"> </w:t>
          </w:r>
          <w:r w:rsidR="00555185" w:rsidRPr="00CA5AAB">
            <w:t xml:space="preserve">10 01 01; 10 01 03; </w:t>
          </w:r>
          <w:r w:rsidR="001F5172" w:rsidRPr="00CA5AAB">
            <w:t>19 01 12; 19 01 14</w:t>
          </w:r>
          <w:r w:rsidR="00797952">
            <w:t>)</w:t>
          </w:r>
          <w:r w:rsidR="00DA58B5">
            <w:t>.</w:t>
          </w:r>
        </w:p>
        <w:p w14:paraId="33AAF2EC" w14:textId="6C9BB7CE" w:rsidR="002D2D36" w:rsidRPr="00CA5AAB" w:rsidRDefault="003D1A87" w:rsidP="00814BF5">
          <w:pPr>
            <w:pStyle w:val="ListParagraph"/>
            <w:numPr>
              <w:ilvl w:val="0"/>
              <w:numId w:val="13"/>
            </w:numPr>
            <w:contextualSpacing w:val="0"/>
          </w:pPr>
          <w:r>
            <w:t>Total s</w:t>
          </w:r>
          <w:r w:rsidRPr="00CA5AAB">
            <w:t>ulph</w:t>
          </w:r>
          <w:r>
            <w:t>ur</w:t>
          </w:r>
          <w:r w:rsidR="001762BB" w:rsidRPr="00CA5AAB">
            <w:t xml:space="preserve"> – i</w:t>
          </w:r>
          <w:r w:rsidR="001243B0" w:rsidRPr="00CA5AAB">
            <w:t xml:space="preserve">f the waste </w:t>
          </w:r>
          <w:r w:rsidR="00D62A8D" w:rsidRPr="00CA5AAB">
            <w:t>consists</w:t>
          </w:r>
          <w:r w:rsidR="001243B0" w:rsidRPr="00CA5AAB">
            <w:t xml:space="preserve"> of gypsum</w:t>
          </w:r>
          <w:r w:rsidR="00AF7248">
            <w:t xml:space="preserve"> (EWC code 06 01 99; potentially also </w:t>
          </w:r>
          <w:r w:rsidR="00B21153">
            <w:t>07 07 12)</w:t>
          </w:r>
          <w:r w:rsidR="00DA58B5">
            <w:t>.</w:t>
          </w:r>
        </w:p>
        <w:p w14:paraId="0479B69C" w14:textId="29082F2A" w:rsidR="006D1A38" w:rsidRPr="00CA5AAB" w:rsidRDefault="00E77567" w:rsidP="00814BF5">
          <w:pPr>
            <w:pStyle w:val="ListParagraph"/>
            <w:numPr>
              <w:ilvl w:val="0"/>
              <w:numId w:val="13"/>
            </w:numPr>
          </w:pPr>
          <w:r w:rsidRPr="00CA5AAB">
            <w:t xml:space="preserve">Physical </w:t>
          </w:r>
          <w:r w:rsidR="00D719F2" w:rsidRPr="00CA5AAB">
            <w:t>contamin</w:t>
          </w:r>
          <w:r w:rsidR="005F6809" w:rsidRPr="00CA5AAB">
            <w:t xml:space="preserve">ants and </w:t>
          </w:r>
          <w:r w:rsidR="001D0DA4">
            <w:t xml:space="preserve">separately reported </w:t>
          </w:r>
          <w:r w:rsidR="005F6809" w:rsidRPr="00CA5AAB">
            <w:t xml:space="preserve">plastic </w:t>
          </w:r>
          <w:r w:rsidR="005C5648" w:rsidRPr="00CA5AAB">
            <w:t xml:space="preserve">contaminants </w:t>
          </w:r>
          <w:r w:rsidR="010F0CA3">
            <w:t>(&gt;</w:t>
          </w:r>
          <w:r w:rsidR="00070C10">
            <w:t>2 millimetres</w:t>
          </w:r>
          <w:r w:rsidR="010F0CA3">
            <w:t>)</w:t>
          </w:r>
          <w:r w:rsidR="005C5648">
            <w:t xml:space="preserve"> </w:t>
          </w:r>
          <w:r w:rsidR="005E5A06" w:rsidRPr="00CA5AAB">
            <w:t xml:space="preserve">if the waste </w:t>
          </w:r>
          <w:r w:rsidR="00E52C61" w:rsidRPr="00CA5AAB">
            <w:t>fall</w:t>
          </w:r>
          <w:r w:rsidR="005E5A06" w:rsidRPr="00CA5AAB">
            <w:t>s</w:t>
          </w:r>
          <w:r w:rsidR="00E52C61" w:rsidRPr="00CA5AAB">
            <w:t xml:space="preserve"> under one of the following EWC codes: </w:t>
          </w:r>
          <w:r w:rsidR="0030050F" w:rsidRPr="00CA5AAB">
            <w:t>19 05 03</w:t>
          </w:r>
          <w:r w:rsidR="00052CF0" w:rsidRPr="00CA5AAB">
            <w:t xml:space="preserve">; </w:t>
          </w:r>
          <w:r w:rsidR="00D82708" w:rsidRPr="00CA5AAB">
            <w:t>19 06 04</w:t>
          </w:r>
          <w:r w:rsidR="003954CB">
            <w:t>;</w:t>
          </w:r>
          <w:r w:rsidR="52282023" w:rsidRPr="00CA5AAB">
            <w:t xml:space="preserve"> 19 06 06</w:t>
          </w:r>
          <w:r w:rsidR="00FF732B" w:rsidRPr="00CA5AAB">
            <w:t>.</w:t>
          </w:r>
        </w:p>
        <w:p w14:paraId="3ECB4ED5" w14:textId="415F577A" w:rsidR="0030386C" w:rsidRDefault="00C87382" w:rsidP="0030386C">
          <w:pPr>
            <w:spacing w:after="240"/>
          </w:pPr>
          <w:r>
            <w:t>In addition, a</w:t>
          </w:r>
          <w:r w:rsidR="0030386C">
            <w:t xml:space="preserve">nalysis for parameters listed in Table 1 should be undertaken if </w:t>
          </w:r>
          <w:r>
            <w:t>a</w:t>
          </w:r>
          <w:r w:rsidR="00872DCB">
            <w:t>n</w:t>
          </w:r>
          <w:r w:rsidR="0030386C">
            <w:t xml:space="preserve"> assessment</w:t>
          </w:r>
          <w:r w:rsidR="003D68FE">
            <w:t xml:space="preserve"> of the waste</w:t>
          </w:r>
          <w:r w:rsidR="0030386C">
            <w:t xml:space="preserve"> indicates that these may be present at concentrations high enough to have a negative impact on the environment and/or human health, or if SEPA requests it.</w:t>
          </w:r>
        </w:p>
        <w:p w14:paraId="13E5BD6B" w14:textId="230D7FC9" w:rsidR="00A67916" w:rsidRDefault="0030386C" w:rsidP="003B7987">
          <w:pPr>
            <w:spacing w:after="240"/>
          </w:pPr>
          <w:r>
            <w:t xml:space="preserve">SEPA may require additional analyses over and above the parameters in </w:t>
          </w:r>
          <w:r w:rsidR="005A6A06">
            <w:t>T</w:t>
          </w:r>
          <w:r>
            <w:t xml:space="preserve">ables </w:t>
          </w:r>
          <w:r w:rsidR="00105C5E">
            <w:t xml:space="preserve">1 and 2 </w:t>
          </w:r>
          <w:r>
            <w:t>for particular waste types or sources. This is more likely for novel waste types or in the event of an emerging issue with a particular source or type of waste</w:t>
          </w:r>
          <w:r w:rsidR="00570414">
            <w:t xml:space="preserve">. </w:t>
          </w:r>
          <w:r w:rsidR="008F5DFF">
            <w:t xml:space="preserve">If this may </w:t>
          </w:r>
          <w:r w:rsidR="00B50BEC">
            <w:t>apply,</w:t>
          </w:r>
          <w:r w:rsidR="008F5DFF">
            <w:t xml:space="preserve"> please contact SEPA to discuss.</w:t>
          </w:r>
        </w:p>
        <w:p w14:paraId="345316BA" w14:textId="2D76204E" w:rsidR="002E6199" w:rsidRPr="002E6199" w:rsidRDefault="002E6199" w:rsidP="002E6199">
          <w:pPr>
            <w:keepNext/>
            <w:spacing w:after="240"/>
            <w:rPr>
              <w:b/>
              <w:bCs/>
              <w:i/>
              <w:iCs/>
              <w:color w:val="6E7571" w:themeColor="text2"/>
              <w:sz w:val="18"/>
              <w:szCs w:val="18"/>
            </w:rPr>
          </w:pPr>
          <w:r w:rsidRPr="00A52B52">
            <w:rPr>
              <w:b/>
              <w:bCs/>
              <w:iCs/>
            </w:rPr>
            <w:t>Ta</w:t>
          </w:r>
          <w:r w:rsidRPr="00A52B52" w:rsidDel="00941651">
            <w:rPr>
              <w:b/>
              <w:bCs/>
              <w:iCs/>
            </w:rPr>
            <w:t xml:space="preserve">ble </w:t>
          </w:r>
          <w:r>
            <w:rPr>
              <w:b/>
              <w:bCs/>
              <w:iCs/>
            </w:rPr>
            <w:t>1</w:t>
          </w:r>
          <w:r w:rsidRPr="00A52B52" w:rsidDel="00941651">
            <w:rPr>
              <w:b/>
              <w:bCs/>
              <w:iCs/>
            </w:rPr>
            <w:t xml:space="preserve">. </w:t>
          </w:r>
          <w:r>
            <w:rPr>
              <w:b/>
              <w:bCs/>
              <w:iCs/>
            </w:rPr>
            <w:t>Additional testing requirement</w:t>
          </w:r>
          <w:r w:rsidR="00076799">
            <w:rPr>
              <w:b/>
              <w:bCs/>
              <w:iCs/>
            </w:rPr>
            <w:t>s.</w:t>
          </w:r>
        </w:p>
        <w:tbl>
          <w:tblPr>
            <w:tblStyle w:val="TableGrid"/>
            <w:tblW w:w="5000" w:type="pct"/>
            <w:tblLook w:val="04A0" w:firstRow="1" w:lastRow="0" w:firstColumn="1" w:lastColumn="0" w:noHBand="0" w:noVBand="1"/>
          </w:tblPr>
          <w:tblGrid>
            <w:gridCol w:w="1519"/>
            <w:gridCol w:w="5617"/>
            <w:gridCol w:w="3081"/>
          </w:tblGrid>
          <w:tr w:rsidR="00D416A0" w:rsidRPr="002B0288" w14:paraId="201E16E1" w14:textId="77777777" w:rsidTr="003927EC">
            <w:trPr>
              <w:cantSplit/>
              <w:tblHeader/>
            </w:trPr>
            <w:tc>
              <w:tcPr>
                <w:tcW w:w="743" w:type="pct"/>
                <w:shd w:val="clear" w:color="auto" w:fill="016574" w:themeFill="accent6"/>
              </w:tcPr>
              <w:p w14:paraId="0BCB55B8" w14:textId="6C20B966" w:rsidR="000965AC" w:rsidRPr="002B0288" w:rsidRDefault="00B87059" w:rsidP="00026606">
                <w:pPr>
                  <w:spacing w:after="240"/>
                  <w:rPr>
                    <w:rFonts w:ascii="Arial" w:eastAsia="Times New Roman" w:hAnsi="Arial" w:cs="Arial"/>
                    <w:b/>
                    <w:color w:val="FFFFFF" w:themeColor="background1"/>
                    <w:lang w:eastAsia="en-GB"/>
                  </w:rPr>
                </w:pPr>
                <w:r>
                  <w:rPr>
                    <w:rFonts w:ascii="Arial" w:eastAsia="Times New Roman" w:hAnsi="Arial" w:cs="Arial"/>
                    <w:b/>
                    <w:bCs/>
                    <w:color w:val="FFFFFF" w:themeColor="background1"/>
                    <w:lang w:eastAsia="en-GB"/>
                  </w:rPr>
                  <w:t>EWC Code</w:t>
                </w:r>
              </w:p>
            </w:tc>
            <w:tc>
              <w:tcPr>
                <w:tcW w:w="2749" w:type="pct"/>
                <w:tcBorders>
                  <w:right w:val="nil"/>
                </w:tcBorders>
                <w:shd w:val="clear" w:color="auto" w:fill="016574" w:themeFill="accent6"/>
              </w:tcPr>
              <w:p w14:paraId="12A41BEF" w14:textId="5BA30E54" w:rsidR="000965AC" w:rsidRDefault="00D5788C" w:rsidP="00026606">
                <w:pPr>
                  <w:spacing w:after="240"/>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D</w:t>
                </w:r>
                <w:r w:rsidRPr="00D5788C">
                  <w:rPr>
                    <w:rFonts w:ascii="Arial" w:eastAsia="Times New Roman" w:hAnsi="Arial" w:cs="Arial"/>
                    <w:b/>
                    <w:bCs/>
                    <w:color w:val="FFFFFF" w:themeColor="background1"/>
                    <w:lang w:eastAsia="en-GB"/>
                  </w:rPr>
                  <w:t>escription of waste allowed to be used</w:t>
                </w:r>
              </w:p>
            </w:tc>
            <w:tc>
              <w:tcPr>
                <w:tcW w:w="1508" w:type="pct"/>
                <w:tcBorders>
                  <w:right w:val="nil"/>
                </w:tcBorders>
                <w:shd w:val="clear" w:color="auto" w:fill="016574" w:themeFill="accent6"/>
              </w:tcPr>
              <w:p w14:paraId="3CD05A1E" w14:textId="4D96A234" w:rsidR="000965AC" w:rsidRPr="002B0288" w:rsidRDefault="00D5788C" w:rsidP="00026606">
                <w:pPr>
                  <w:spacing w:after="240"/>
                  <w:rPr>
                    <w:rFonts w:ascii="Arial" w:eastAsia="Times New Roman" w:hAnsi="Arial" w:cs="Arial"/>
                    <w:b/>
                    <w:color w:val="FFFFFF" w:themeColor="background1"/>
                    <w:lang w:eastAsia="en-GB"/>
                  </w:rPr>
                </w:pPr>
                <w:r w:rsidRPr="00D5788C">
                  <w:rPr>
                    <w:rFonts w:ascii="Arial" w:eastAsia="Times New Roman" w:hAnsi="Arial" w:cs="Arial"/>
                    <w:b/>
                    <w:bCs/>
                    <w:color w:val="FFFFFF" w:themeColor="background1"/>
                    <w:lang w:eastAsia="en-GB"/>
                  </w:rPr>
                  <w:t xml:space="preserve">Additional </w:t>
                </w:r>
                <w:r w:rsidR="001F165C">
                  <w:rPr>
                    <w:rFonts w:ascii="Arial" w:eastAsia="Times New Roman" w:hAnsi="Arial" w:cs="Arial"/>
                    <w:b/>
                    <w:bCs/>
                    <w:color w:val="FFFFFF" w:themeColor="background1"/>
                    <w:lang w:eastAsia="en-GB"/>
                  </w:rPr>
                  <w:t>t</w:t>
                </w:r>
                <w:r w:rsidR="001F165C" w:rsidRPr="00D5788C">
                  <w:rPr>
                    <w:rFonts w:ascii="Arial" w:eastAsia="Times New Roman" w:hAnsi="Arial" w:cs="Arial"/>
                    <w:b/>
                    <w:bCs/>
                    <w:color w:val="FFFFFF" w:themeColor="background1"/>
                    <w:lang w:eastAsia="en-GB"/>
                  </w:rPr>
                  <w:t xml:space="preserve">esting </w:t>
                </w:r>
                <w:r>
                  <w:rPr>
                    <w:rFonts w:ascii="Arial" w:eastAsia="Times New Roman" w:hAnsi="Arial" w:cs="Arial"/>
                    <w:b/>
                    <w:bCs/>
                    <w:color w:val="FFFFFF" w:themeColor="background1"/>
                    <w:lang w:eastAsia="en-GB"/>
                  </w:rPr>
                  <w:t xml:space="preserve">that might be </w:t>
                </w:r>
                <w:r w:rsidRPr="00D5788C">
                  <w:rPr>
                    <w:rFonts w:ascii="Arial" w:eastAsia="Times New Roman" w:hAnsi="Arial" w:cs="Arial"/>
                    <w:b/>
                    <w:bCs/>
                    <w:color w:val="FFFFFF" w:themeColor="background1"/>
                    <w:lang w:eastAsia="en-GB"/>
                  </w:rPr>
                  <w:t>required</w:t>
                </w:r>
              </w:p>
            </w:tc>
          </w:tr>
          <w:tr w:rsidR="009F1E13" w:rsidRPr="002B0288" w14:paraId="4ACE3DB9" w14:textId="77777777" w:rsidTr="00E45B1E">
            <w:trPr>
              <w:cantSplit/>
            </w:trPr>
            <w:tc>
              <w:tcPr>
                <w:tcW w:w="743" w:type="pct"/>
              </w:tcPr>
              <w:p w14:paraId="3B38DA24" w14:textId="601259A1" w:rsidR="000965AC" w:rsidRPr="00A71C1C" w:rsidRDefault="002145A8" w:rsidP="00026606">
                <w:pPr>
                  <w:spacing w:after="240"/>
                  <w:rPr>
                    <w:rFonts w:ascii="Arial" w:eastAsia="Times New Roman" w:hAnsi="Arial" w:cs="Arial"/>
                    <w:bCs/>
                    <w:lang w:eastAsia="en-GB"/>
                  </w:rPr>
                </w:pPr>
                <w:r w:rsidRPr="00A71C1C">
                  <w:rPr>
                    <w:rFonts w:ascii="Arial" w:eastAsia="Times New Roman" w:hAnsi="Arial" w:cs="Arial"/>
                    <w:bCs/>
                    <w:lang w:eastAsia="en-GB"/>
                  </w:rPr>
                  <w:t>01 04 12</w:t>
                </w:r>
              </w:p>
            </w:tc>
            <w:tc>
              <w:tcPr>
                <w:tcW w:w="2749" w:type="pct"/>
              </w:tcPr>
              <w:p w14:paraId="0F1567C7" w14:textId="7812CD74" w:rsidR="000965AC" w:rsidRPr="00A71C1C" w:rsidRDefault="002145A8" w:rsidP="00026606">
                <w:pPr>
                  <w:spacing w:after="240"/>
                  <w:rPr>
                    <w:rFonts w:ascii="Arial" w:eastAsia="Times New Roman" w:hAnsi="Arial" w:cs="Arial"/>
                    <w:bCs/>
                    <w:lang w:eastAsia="en-GB"/>
                  </w:rPr>
                </w:pPr>
                <w:r w:rsidRPr="00A71C1C">
                  <w:rPr>
                    <w:rFonts w:ascii="Arial" w:eastAsia="Times New Roman" w:hAnsi="Arial" w:cs="Arial"/>
                    <w:bCs/>
                    <w:lang w:eastAsia="en-GB"/>
                  </w:rPr>
                  <w:t>Calcium carbonate from the washing/cleaning of hectorite</w:t>
                </w:r>
                <w:r w:rsidR="00076799">
                  <w:rPr>
                    <w:rFonts w:ascii="Arial" w:eastAsia="Times New Roman" w:hAnsi="Arial" w:cs="Arial"/>
                    <w:bCs/>
                    <w:lang w:eastAsia="en-GB"/>
                  </w:rPr>
                  <w:t>.</w:t>
                </w:r>
              </w:p>
            </w:tc>
            <w:tc>
              <w:tcPr>
                <w:tcW w:w="1508" w:type="pct"/>
              </w:tcPr>
              <w:p w14:paraId="433B08D2" w14:textId="3C0623E5" w:rsidR="000965AC" w:rsidRPr="00A71C1C" w:rsidRDefault="00C94BD8" w:rsidP="00026606">
                <w:pPr>
                  <w:spacing w:after="240"/>
                  <w:rPr>
                    <w:rFonts w:ascii="Arial" w:eastAsia="Times New Roman" w:hAnsi="Arial" w:cs="Arial"/>
                    <w:bCs/>
                    <w:lang w:eastAsia="en-GB"/>
                  </w:rPr>
                </w:pPr>
                <w:r w:rsidRPr="00A71C1C">
                  <w:rPr>
                    <w:rFonts w:ascii="Arial" w:eastAsia="Times New Roman" w:hAnsi="Arial" w:cs="Arial"/>
                    <w:bCs/>
                    <w:lang w:eastAsia="en-GB"/>
                  </w:rPr>
                  <w:t>Electrical conductivity</w:t>
                </w:r>
                <w:r w:rsidR="00076799">
                  <w:rPr>
                    <w:rFonts w:ascii="Arial" w:eastAsia="Times New Roman" w:hAnsi="Arial" w:cs="Arial"/>
                    <w:bCs/>
                    <w:lang w:eastAsia="en-GB"/>
                  </w:rPr>
                  <w:t>.</w:t>
                </w:r>
              </w:p>
            </w:tc>
          </w:tr>
          <w:tr w:rsidR="009F1E13" w:rsidRPr="002B0288" w14:paraId="1C3D6CC1" w14:textId="77777777" w:rsidTr="00E45B1E">
            <w:trPr>
              <w:cantSplit/>
            </w:trPr>
            <w:tc>
              <w:tcPr>
                <w:tcW w:w="743" w:type="pct"/>
              </w:tcPr>
              <w:p w14:paraId="6522CF73" w14:textId="52EAC912" w:rsidR="000965AC" w:rsidRPr="00A71C1C" w:rsidRDefault="005B36E7" w:rsidP="00026606">
                <w:pPr>
                  <w:spacing w:after="240"/>
                  <w:rPr>
                    <w:rFonts w:ascii="Arial" w:eastAsia="Times New Roman" w:hAnsi="Arial" w:cs="Arial"/>
                    <w:bCs/>
                    <w:lang w:eastAsia="en-GB"/>
                  </w:rPr>
                </w:pPr>
                <w:r w:rsidRPr="00A71C1C">
                  <w:rPr>
                    <w:rFonts w:ascii="Arial" w:eastAsia="Times New Roman" w:hAnsi="Arial" w:cs="Arial"/>
                    <w:bCs/>
                    <w:lang w:eastAsia="en-GB"/>
                  </w:rPr>
                  <w:t>02 01 03</w:t>
                </w:r>
              </w:p>
            </w:tc>
            <w:tc>
              <w:tcPr>
                <w:tcW w:w="2749" w:type="pct"/>
              </w:tcPr>
              <w:p w14:paraId="037D688A" w14:textId="0460CBC3" w:rsidR="000965AC" w:rsidRPr="00A71C1C" w:rsidRDefault="005B36E7" w:rsidP="00026606">
                <w:pPr>
                  <w:spacing w:after="240"/>
                  <w:rPr>
                    <w:rFonts w:ascii="Arial" w:eastAsia="Times New Roman" w:hAnsi="Arial" w:cs="Arial"/>
                    <w:bCs/>
                    <w:lang w:eastAsia="en-GB"/>
                  </w:rPr>
                </w:pPr>
                <w:r w:rsidRPr="00A71C1C">
                  <w:rPr>
                    <w:rFonts w:ascii="Arial" w:eastAsia="Times New Roman" w:hAnsi="Arial" w:cs="Arial"/>
                    <w:bCs/>
                    <w:lang w:eastAsia="en-GB"/>
                  </w:rPr>
                  <w:t xml:space="preserve">Plant tissue waste from agriculture, horticulture </w:t>
                </w:r>
                <w:r w:rsidR="0176B222" w:rsidRPr="00A71C1C">
                  <w:rPr>
                    <w:rFonts w:ascii="Arial" w:eastAsia="Times New Roman" w:hAnsi="Arial" w:cs="Arial"/>
                    <w:lang w:eastAsia="en-GB"/>
                  </w:rPr>
                  <w:t>and</w:t>
                </w:r>
                <w:r w:rsidRPr="00A71C1C">
                  <w:rPr>
                    <w:rFonts w:ascii="Arial" w:eastAsia="Times New Roman" w:hAnsi="Arial" w:cs="Arial"/>
                    <w:lang w:eastAsia="en-GB"/>
                  </w:rPr>
                  <w:t xml:space="preserve"> </w:t>
                </w:r>
                <w:r w:rsidRPr="00A71C1C">
                  <w:rPr>
                    <w:rFonts w:ascii="Arial" w:eastAsia="Times New Roman" w:hAnsi="Arial" w:cs="Arial"/>
                    <w:bCs/>
                    <w:lang w:eastAsia="en-GB"/>
                  </w:rPr>
                  <w:t>forestry</w:t>
                </w:r>
                <w:r w:rsidR="66176E14" w:rsidRPr="00A71C1C">
                  <w:rPr>
                    <w:rFonts w:ascii="Arial" w:eastAsia="Times New Roman" w:hAnsi="Arial" w:cs="Arial"/>
                    <w:lang w:eastAsia="en-GB"/>
                  </w:rPr>
                  <w:t xml:space="preserve"> only</w:t>
                </w:r>
                <w:r w:rsidR="00076799">
                  <w:rPr>
                    <w:rFonts w:ascii="Arial" w:eastAsia="Times New Roman" w:hAnsi="Arial" w:cs="Arial"/>
                    <w:lang w:eastAsia="en-GB"/>
                  </w:rPr>
                  <w:t>.</w:t>
                </w:r>
              </w:p>
            </w:tc>
            <w:tc>
              <w:tcPr>
                <w:tcW w:w="1508" w:type="pct"/>
              </w:tcPr>
              <w:p w14:paraId="07928D25" w14:textId="74715CE8" w:rsidR="000965AC" w:rsidRPr="00A71C1C" w:rsidRDefault="00416558" w:rsidP="00026606">
                <w:pPr>
                  <w:spacing w:after="240"/>
                  <w:rPr>
                    <w:rFonts w:ascii="Arial" w:eastAsia="Times New Roman" w:hAnsi="Arial" w:cs="Arial"/>
                    <w:bCs/>
                    <w:lang w:eastAsia="en-GB"/>
                  </w:rPr>
                </w:pPr>
                <w:r w:rsidRPr="00A71C1C">
                  <w:rPr>
                    <w:rFonts w:ascii="Arial" w:eastAsia="Times New Roman" w:hAnsi="Arial" w:cs="Arial"/>
                    <w:bCs/>
                    <w:lang w:eastAsia="en-GB"/>
                  </w:rPr>
                  <w:t>Prescribed substances</w:t>
                </w:r>
                <w:r w:rsidR="008362B5">
                  <w:rPr>
                    <w:rFonts w:ascii="Arial" w:eastAsia="Times New Roman" w:hAnsi="Arial" w:cs="Arial"/>
                    <w:bCs/>
                    <w:lang w:eastAsia="en-GB"/>
                  </w:rPr>
                  <w:t xml:space="preserve"> (e.g. </w:t>
                </w:r>
                <w:r w:rsidR="00E019B3">
                  <w:rPr>
                    <w:rFonts w:ascii="Arial" w:eastAsia="Times New Roman" w:hAnsi="Arial" w:cs="Arial"/>
                    <w:bCs/>
                    <w:lang w:eastAsia="en-GB"/>
                  </w:rPr>
                  <w:t>pesticid</w:t>
                </w:r>
                <w:r w:rsidR="00A67916">
                  <w:rPr>
                    <w:rFonts w:ascii="Arial" w:eastAsia="Times New Roman" w:hAnsi="Arial" w:cs="Arial"/>
                    <w:bCs/>
                    <w:lang w:eastAsia="en-GB"/>
                  </w:rPr>
                  <w:t>es)</w:t>
                </w:r>
                <w:r w:rsidR="00076799">
                  <w:rPr>
                    <w:rFonts w:ascii="Arial" w:eastAsia="Times New Roman" w:hAnsi="Arial" w:cs="Arial"/>
                    <w:bCs/>
                    <w:lang w:eastAsia="en-GB"/>
                  </w:rPr>
                  <w:t>.</w:t>
                </w:r>
              </w:p>
            </w:tc>
          </w:tr>
          <w:tr w:rsidR="009F1E13" w:rsidRPr="002B0288" w14:paraId="4335550C" w14:textId="77777777" w:rsidTr="00E45B1E">
            <w:trPr>
              <w:cantSplit/>
            </w:trPr>
            <w:tc>
              <w:tcPr>
                <w:tcW w:w="743" w:type="pct"/>
              </w:tcPr>
              <w:p w14:paraId="2F899C81" w14:textId="12E76FBE" w:rsidR="000965AC" w:rsidRPr="00A71C1C" w:rsidRDefault="00080688" w:rsidP="00026606">
                <w:pPr>
                  <w:spacing w:after="240"/>
                  <w:rPr>
                    <w:rFonts w:ascii="Arial" w:eastAsia="Times New Roman" w:hAnsi="Arial" w:cs="Arial"/>
                    <w:bCs/>
                    <w:lang w:eastAsia="en-GB"/>
                  </w:rPr>
                </w:pPr>
                <w:r w:rsidRPr="00A71C1C">
                  <w:rPr>
                    <w:rFonts w:ascii="Arial" w:eastAsia="Times New Roman" w:hAnsi="Arial" w:cs="Arial"/>
                    <w:bCs/>
                    <w:lang w:eastAsia="en-GB"/>
                  </w:rPr>
                  <w:t>02 02 03</w:t>
                </w:r>
              </w:p>
            </w:tc>
            <w:tc>
              <w:tcPr>
                <w:tcW w:w="2749" w:type="pct"/>
              </w:tcPr>
              <w:p w14:paraId="4D45D72E" w14:textId="1075AB9E" w:rsidR="000965AC" w:rsidRPr="00A71C1C" w:rsidRDefault="007961F2" w:rsidP="00026606">
                <w:pPr>
                  <w:spacing w:after="240"/>
                  <w:rPr>
                    <w:rFonts w:ascii="Arial" w:eastAsia="Times New Roman" w:hAnsi="Arial" w:cs="Arial"/>
                    <w:bCs/>
                    <w:lang w:eastAsia="en-GB"/>
                  </w:rPr>
                </w:pPr>
                <w:r w:rsidRPr="00A71C1C">
                  <w:rPr>
                    <w:rFonts w:ascii="Arial" w:eastAsia="Times New Roman" w:hAnsi="Arial" w:cs="Arial"/>
                    <w:bCs/>
                    <w:lang w:eastAsia="en-GB"/>
                  </w:rPr>
                  <w:t>Materials unsuitable for consumption or</w:t>
                </w:r>
                <w:r w:rsidR="006B2965" w:rsidRPr="00A71C1C">
                  <w:rPr>
                    <w:rFonts w:ascii="Arial" w:eastAsia="Times New Roman" w:hAnsi="Arial" w:cs="Arial"/>
                    <w:bCs/>
                    <w:lang w:eastAsia="en-GB"/>
                  </w:rPr>
                  <w:t xml:space="preserve"> </w:t>
                </w:r>
                <w:r w:rsidRPr="00A71C1C">
                  <w:rPr>
                    <w:rFonts w:ascii="Arial" w:eastAsia="Times New Roman" w:hAnsi="Arial" w:cs="Arial"/>
                    <w:bCs/>
                    <w:lang w:eastAsia="en-GB"/>
                  </w:rPr>
                  <w:t>processi</w:t>
                </w:r>
                <w:r w:rsidR="006B2965" w:rsidRPr="00A71C1C">
                  <w:rPr>
                    <w:rFonts w:ascii="Arial" w:eastAsia="Times New Roman" w:hAnsi="Arial" w:cs="Arial"/>
                    <w:bCs/>
                    <w:lang w:eastAsia="en-GB"/>
                  </w:rPr>
                  <w:t>n</w:t>
                </w:r>
                <w:r w:rsidRPr="00A71C1C">
                  <w:rPr>
                    <w:rFonts w:ascii="Arial" w:eastAsia="Times New Roman" w:hAnsi="Arial" w:cs="Arial"/>
                    <w:bCs/>
                    <w:lang w:eastAsia="en-GB"/>
                  </w:rPr>
                  <w:t>g consisting of blood and gut</w:t>
                </w:r>
                <w:r w:rsidR="006B2965" w:rsidRPr="00A71C1C">
                  <w:rPr>
                    <w:rFonts w:ascii="Arial" w:eastAsia="Times New Roman" w:hAnsi="Arial" w:cs="Arial"/>
                    <w:bCs/>
                    <w:lang w:eastAsia="en-GB"/>
                  </w:rPr>
                  <w:t xml:space="preserve"> </w:t>
                </w:r>
                <w:r w:rsidRPr="00A71C1C">
                  <w:rPr>
                    <w:rFonts w:ascii="Arial" w:eastAsia="Times New Roman" w:hAnsi="Arial" w:cs="Arial"/>
                    <w:bCs/>
                    <w:lang w:eastAsia="en-GB"/>
                  </w:rPr>
                  <w:t xml:space="preserve">contents from abattoirs, poultry preparation plants or fish preparation plants; wash waters and sludges from abattoirs, poultry preparation plants or fish preparation plants; and shells from shellfish </w:t>
                </w:r>
                <w:r w:rsidR="006B2965" w:rsidRPr="00A71C1C">
                  <w:rPr>
                    <w:rFonts w:ascii="Arial" w:eastAsia="Times New Roman" w:hAnsi="Arial" w:cs="Arial"/>
                    <w:bCs/>
                    <w:lang w:eastAsia="en-GB"/>
                  </w:rPr>
                  <w:t>p</w:t>
                </w:r>
                <w:r w:rsidRPr="00A71C1C">
                  <w:rPr>
                    <w:rFonts w:ascii="Arial" w:eastAsia="Times New Roman" w:hAnsi="Arial" w:cs="Arial"/>
                    <w:bCs/>
                    <w:lang w:eastAsia="en-GB"/>
                  </w:rPr>
                  <w:t>rocessing</w:t>
                </w:r>
                <w:r w:rsidR="00076799">
                  <w:rPr>
                    <w:rFonts w:ascii="Arial" w:eastAsia="Times New Roman" w:hAnsi="Arial" w:cs="Arial"/>
                    <w:bCs/>
                    <w:lang w:eastAsia="en-GB"/>
                  </w:rPr>
                  <w:t>.</w:t>
                </w:r>
              </w:p>
            </w:tc>
            <w:tc>
              <w:tcPr>
                <w:tcW w:w="1508" w:type="pct"/>
              </w:tcPr>
              <w:p w14:paraId="2A52BD4F" w14:textId="407F7326" w:rsidR="000965AC" w:rsidRPr="00A71C1C" w:rsidRDefault="009F1E13" w:rsidP="00076799">
                <w:pPr>
                  <w:spacing w:after="240"/>
                  <w:rPr>
                    <w:rFonts w:ascii="Arial" w:eastAsia="Times New Roman" w:hAnsi="Arial" w:cs="Arial"/>
                    <w:lang w:eastAsia="en-GB"/>
                  </w:rPr>
                </w:pPr>
                <w:r w:rsidRPr="00A71C1C">
                  <w:rPr>
                    <w:rFonts w:ascii="Arial" w:eastAsia="Times New Roman" w:hAnsi="Arial" w:cs="Arial"/>
                    <w:lang w:eastAsia="en-GB"/>
                  </w:rPr>
                  <w:t>Microbiology</w:t>
                </w:r>
                <w:r w:rsidR="00CA3B2F">
                  <w:rPr>
                    <w:rFonts w:ascii="Arial" w:eastAsia="Times New Roman" w:hAnsi="Arial" w:cs="Arial"/>
                    <w:lang w:eastAsia="en-GB"/>
                  </w:rPr>
                  <w:t xml:space="preserve"> (</w:t>
                </w:r>
                <w:r w:rsidR="004C50C0" w:rsidRPr="00FB2DD1">
                  <w:rPr>
                    <w:rFonts w:ascii="Arial" w:eastAsia="Times New Roman" w:hAnsi="Arial" w:cs="Arial"/>
                    <w:i/>
                    <w:iCs/>
                    <w:lang w:eastAsia="en-GB"/>
                  </w:rPr>
                  <w:t xml:space="preserve">E. </w:t>
                </w:r>
                <w:r w:rsidR="00CA3B2F" w:rsidRPr="00FB2DD1">
                  <w:rPr>
                    <w:rFonts w:ascii="Arial" w:eastAsia="Times New Roman" w:hAnsi="Arial" w:cs="Arial"/>
                    <w:i/>
                    <w:iCs/>
                    <w:lang w:eastAsia="en-GB"/>
                  </w:rPr>
                  <w:t>coli</w:t>
                </w:r>
                <w:r w:rsidR="00CA3B2F">
                  <w:rPr>
                    <w:rFonts w:ascii="Arial" w:eastAsia="Times New Roman" w:hAnsi="Arial" w:cs="Arial"/>
                    <w:lang w:eastAsia="en-GB"/>
                  </w:rPr>
                  <w:t xml:space="preserve"> </w:t>
                </w:r>
                <w:r w:rsidR="004C50C0">
                  <w:rPr>
                    <w:rFonts w:ascii="Arial" w:eastAsia="Times New Roman" w:hAnsi="Arial" w:cs="Arial"/>
                    <w:lang w:eastAsia="en-GB"/>
                  </w:rPr>
                  <w:t xml:space="preserve">count, </w:t>
                </w:r>
                <w:r w:rsidR="004C50C0" w:rsidRPr="00FB2DD1">
                  <w:rPr>
                    <w:rFonts w:ascii="Arial" w:eastAsia="Times New Roman" w:hAnsi="Arial" w:cs="Arial"/>
                    <w:i/>
                    <w:iCs/>
                    <w:lang w:eastAsia="en-GB"/>
                  </w:rPr>
                  <w:t>salmonella</w:t>
                </w:r>
                <w:r w:rsidR="004C50C0">
                  <w:rPr>
                    <w:rFonts w:ascii="Arial" w:eastAsia="Times New Roman" w:hAnsi="Arial" w:cs="Arial"/>
                    <w:lang w:eastAsia="en-GB"/>
                  </w:rPr>
                  <w:t xml:space="preserve"> species – assessment of present or absence)</w:t>
                </w:r>
                <w:r w:rsidRPr="00A71C1C">
                  <w:rPr>
                    <w:rFonts w:ascii="Arial" w:eastAsia="Times New Roman" w:hAnsi="Arial" w:cs="Arial"/>
                    <w:lang w:eastAsia="en-GB"/>
                  </w:rPr>
                  <w:t xml:space="preserve">, </w:t>
                </w:r>
                <w:r w:rsidR="00DF1A25" w:rsidRPr="00A71C1C">
                  <w:rPr>
                    <w:rFonts w:ascii="Arial" w:eastAsia="Times New Roman" w:hAnsi="Arial" w:cs="Arial"/>
                    <w:lang w:eastAsia="en-GB"/>
                  </w:rPr>
                  <w:t>o</w:t>
                </w:r>
                <w:r w:rsidRPr="00A71C1C">
                  <w:rPr>
                    <w:rFonts w:ascii="Arial" w:eastAsia="Times New Roman" w:hAnsi="Arial" w:cs="Arial"/>
                    <w:lang w:eastAsia="en-GB"/>
                  </w:rPr>
                  <w:t>ils and fats, electrical conductivity</w:t>
                </w:r>
                <w:r w:rsidR="00076799">
                  <w:rPr>
                    <w:rFonts w:ascii="Arial" w:eastAsia="Times New Roman" w:hAnsi="Arial" w:cs="Arial"/>
                    <w:lang w:eastAsia="en-GB"/>
                  </w:rPr>
                  <w:t>.</w:t>
                </w:r>
              </w:p>
            </w:tc>
          </w:tr>
          <w:tr w:rsidR="795C4957" w14:paraId="0A77C422" w14:textId="77777777" w:rsidTr="00E45B1E">
            <w:trPr>
              <w:cantSplit/>
              <w:trHeight w:val="300"/>
            </w:trPr>
            <w:tc>
              <w:tcPr>
                <w:tcW w:w="743" w:type="pct"/>
                <w:shd w:val="clear" w:color="auto" w:fill="auto"/>
              </w:tcPr>
              <w:p w14:paraId="042472A1" w14:textId="63E52B13" w:rsidR="5C674AC6" w:rsidRPr="00A71C1C" w:rsidRDefault="5C674AC6" w:rsidP="00026606">
                <w:pPr>
                  <w:spacing w:after="240"/>
                  <w:rPr>
                    <w:rFonts w:ascii="Arial" w:eastAsia="Times New Roman" w:hAnsi="Arial" w:cs="Arial"/>
                    <w:lang w:eastAsia="en-GB"/>
                  </w:rPr>
                </w:pPr>
                <w:r w:rsidRPr="00A71C1C">
                  <w:rPr>
                    <w:rFonts w:ascii="Arial" w:eastAsia="Times New Roman" w:hAnsi="Arial" w:cs="Arial"/>
                    <w:lang w:eastAsia="en-GB"/>
                  </w:rPr>
                  <w:t>03 03 05</w:t>
                </w:r>
              </w:p>
            </w:tc>
            <w:tc>
              <w:tcPr>
                <w:tcW w:w="2749" w:type="pct"/>
                <w:shd w:val="clear" w:color="auto" w:fill="auto"/>
              </w:tcPr>
              <w:p w14:paraId="57C0BF03" w14:textId="27C2169F" w:rsidR="5C674AC6" w:rsidRPr="00A71C1C" w:rsidRDefault="5C674AC6" w:rsidP="00026606">
                <w:pPr>
                  <w:spacing w:after="240"/>
                  <w:rPr>
                    <w:rFonts w:ascii="Arial" w:eastAsia="Times New Roman" w:hAnsi="Arial" w:cs="Arial"/>
                    <w:lang w:eastAsia="en-GB"/>
                  </w:rPr>
                </w:pPr>
                <w:r w:rsidRPr="00A71C1C">
                  <w:rPr>
                    <w:rFonts w:ascii="Arial" w:eastAsia="Times New Roman" w:hAnsi="Arial" w:cs="Arial"/>
                    <w:lang w:eastAsia="en-GB"/>
                  </w:rPr>
                  <w:t xml:space="preserve">De-inked paper sludge </w:t>
                </w:r>
                <w:r w:rsidR="7B8CBDC4" w:rsidRPr="00A71C1C">
                  <w:rPr>
                    <w:rFonts w:ascii="Arial" w:eastAsia="Times New Roman" w:hAnsi="Arial" w:cs="Arial"/>
                    <w:lang w:eastAsia="en-GB"/>
                  </w:rPr>
                  <w:t>and de-inked paper pulp f</w:t>
                </w:r>
                <w:r w:rsidR="2226E024" w:rsidRPr="00A71C1C">
                  <w:rPr>
                    <w:rFonts w:ascii="Arial" w:eastAsia="Times New Roman" w:hAnsi="Arial" w:cs="Arial"/>
                    <w:lang w:eastAsia="en-GB"/>
                  </w:rPr>
                  <w:t xml:space="preserve">rom </w:t>
                </w:r>
                <w:r w:rsidRPr="00A71C1C">
                  <w:rPr>
                    <w:rFonts w:ascii="Arial" w:eastAsia="Times New Roman" w:hAnsi="Arial" w:cs="Arial"/>
                    <w:lang w:eastAsia="en-GB"/>
                  </w:rPr>
                  <w:t>paper recycling</w:t>
                </w:r>
                <w:r w:rsidR="7C117A7E" w:rsidRPr="00A71C1C">
                  <w:rPr>
                    <w:rFonts w:ascii="Arial" w:eastAsia="Times New Roman" w:hAnsi="Arial" w:cs="Arial"/>
                    <w:lang w:eastAsia="en-GB"/>
                  </w:rPr>
                  <w:t xml:space="preserve"> only</w:t>
                </w:r>
                <w:r w:rsidR="00076799">
                  <w:rPr>
                    <w:rFonts w:ascii="Arial" w:eastAsia="Times New Roman" w:hAnsi="Arial" w:cs="Arial"/>
                    <w:lang w:eastAsia="en-GB"/>
                  </w:rPr>
                  <w:t>.</w:t>
                </w:r>
              </w:p>
            </w:tc>
            <w:tc>
              <w:tcPr>
                <w:tcW w:w="1508" w:type="pct"/>
                <w:shd w:val="clear" w:color="auto" w:fill="auto"/>
              </w:tcPr>
              <w:p w14:paraId="2D6FA09A" w14:textId="5034718E" w:rsidR="5C674AC6" w:rsidRPr="00FB2DD1" w:rsidRDefault="5C674AC6" w:rsidP="00026606">
                <w:pPr>
                  <w:spacing w:after="240"/>
                  <w:rPr>
                    <w:rFonts w:ascii="Arial" w:eastAsia="Times New Roman" w:hAnsi="Arial" w:cs="Arial"/>
                    <w:lang w:eastAsia="en-GB"/>
                  </w:rPr>
                </w:pPr>
                <w:r w:rsidRPr="00A71C1C">
                  <w:rPr>
                    <w:rFonts w:ascii="Arial" w:eastAsia="Times New Roman" w:hAnsi="Arial" w:cs="Arial"/>
                    <w:lang w:eastAsia="en-GB"/>
                  </w:rPr>
                  <w:t>Prescribed substances</w:t>
                </w:r>
                <w:r w:rsidR="005A6408">
                  <w:rPr>
                    <w:rFonts w:ascii="Arial" w:eastAsia="Times New Roman" w:hAnsi="Arial" w:cs="Arial"/>
                    <w:lang w:eastAsia="en-GB"/>
                  </w:rPr>
                  <w:t xml:space="preserve"> (e.g. organic solvents)</w:t>
                </w:r>
                <w:r w:rsidR="00076799">
                  <w:rPr>
                    <w:rFonts w:ascii="Arial" w:eastAsia="Times New Roman" w:hAnsi="Arial" w:cs="Arial"/>
                    <w:lang w:eastAsia="en-GB"/>
                  </w:rPr>
                  <w:t>.</w:t>
                </w:r>
              </w:p>
            </w:tc>
          </w:tr>
          <w:tr w:rsidR="00422B44" w14:paraId="59BD6B0A" w14:textId="77777777" w:rsidTr="00E45B1E">
            <w:trPr>
              <w:cantSplit/>
              <w:trHeight w:val="300"/>
            </w:trPr>
            <w:tc>
              <w:tcPr>
                <w:tcW w:w="743" w:type="pct"/>
                <w:shd w:val="clear" w:color="auto" w:fill="auto"/>
              </w:tcPr>
              <w:p w14:paraId="2E96F95E" w14:textId="7C089319" w:rsidR="00422B44" w:rsidRPr="00A71C1C" w:rsidRDefault="00422B44" w:rsidP="00026606">
                <w:pPr>
                  <w:spacing w:after="240"/>
                  <w:rPr>
                    <w:rFonts w:ascii="Arial" w:eastAsia="Times New Roman" w:hAnsi="Arial" w:cs="Arial"/>
                    <w:lang w:eastAsia="en-GB"/>
                  </w:rPr>
                </w:pPr>
                <w:r w:rsidRPr="00A71C1C">
                  <w:rPr>
                    <w:rFonts w:ascii="Arial" w:eastAsia="Times New Roman" w:hAnsi="Arial" w:cs="Arial"/>
                    <w:lang w:eastAsia="en-GB"/>
                  </w:rPr>
                  <w:t>0</w:t>
                </w:r>
                <w:r w:rsidRPr="00A71C1C">
                  <w:t>3 03 09</w:t>
                </w:r>
              </w:p>
            </w:tc>
            <w:tc>
              <w:tcPr>
                <w:tcW w:w="2749" w:type="pct"/>
                <w:shd w:val="clear" w:color="auto" w:fill="auto"/>
              </w:tcPr>
              <w:p w14:paraId="70E9558D" w14:textId="5BEA93C6" w:rsidR="00422B44" w:rsidRPr="00A71C1C" w:rsidRDefault="00FF6DE3" w:rsidP="00026606">
                <w:pPr>
                  <w:spacing w:after="240"/>
                  <w:rPr>
                    <w:rFonts w:ascii="Arial" w:eastAsia="Times New Roman" w:hAnsi="Arial" w:cs="Arial"/>
                    <w:lang w:eastAsia="en-GB"/>
                  </w:rPr>
                </w:pPr>
                <w:r w:rsidRPr="00A71C1C">
                  <w:rPr>
                    <w:rFonts w:ascii="Arial" w:eastAsia="Times New Roman" w:hAnsi="Arial" w:cs="Arial"/>
                    <w:lang w:eastAsia="en-GB"/>
                  </w:rPr>
                  <w:t>Lime mud waste</w:t>
                </w:r>
                <w:r w:rsidR="00076799">
                  <w:rPr>
                    <w:rFonts w:ascii="Arial" w:eastAsia="Times New Roman" w:hAnsi="Arial" w:cs="Arial"/>
                    <w:lang w:eastAsia="en-GB"/>
                  </w:rPr>
                  <w:t>.</w:t>
                </w:r>
              </w:p>
            </w:tc>
            <w:tc>
              <w:tcPr>
                <w:tcW w:w="1508" w:type="pct"/>
                <w:shd w:val="clear" w:color="auto" w:fill="auto"/>
              </w:tcPr>
              <w:p w14:paraId="4283EA39" w14:textId="5133EDBE" w:rsidR="00422B44" w:rsidRPr="00A71C1C" w:rsidRDefault="00FF6DE3" w:rsidP="00026606">
                <w:pPr>
                  <w:spacing w:after="240"/>
                  <w:rPr>
                    <w:rFonts w:ascii="Arial" w:eastAsia="Times New Roman" w:hAnsi="Arial" w:cs="Arial"/>
                    <w:lang w:eastAsia="en-GB"/>
                  </w:rPr>
                </w:pPr>
                <w:r w:rsidRPr="00A71C1C">
                  <w:rPr>
                    <w:rFonts w:ascii="Arial" w:eastAsia="Times New Roman" w:hAnsi="Arial" w:cs="Arial"/>
                    <w:lang w:eastAsia="en-GB"/>
                  </w:rPr>
                  <w:t>Prescribed substances</w:t>
                </w:r>
                <w:r w:rsidR="005A6408">
                  <w:rPr>
                    <w:rFonts w:ascii="Arial" w:eastAsia="Times New Roman" w:hAnsi="Arial" w:cs="Arial"/>
                    <w:lang w:eastAsia="en-GB"/>
                  </w:rPr>
                  <w:t xml:space="preserve"> (e.g. organic solvents)</w:t>
                </w:r>
                <w:r w:rsidR="00076799">
                  <w:rPr>
                    <w:rFonts w:ascii="Arial" w:eastAsia="Times New Roman" w:hAnsi="Arial" w:cs="Arial"/>
                    <w:lang w:eastAsia="en-GB"/>
                  </w:rPr>
                  <w:t>.</w:t>
                </w:r>
              </w:p>
            </w:tc>
          </w:tr>
          <w:tr w:rsidR="009B749F" w14:paraId="63DDC533" w14:textId="77777777" w:rsidTr="00E45B1E">
            <w:trPr>
              <w:cantSplit/>
              <w:trHeight w:val="300"/>
            </w:trPr>
            <w:tc>
              <w:tcPr>
                <w:tcW w:w="743" w:type="pct"/>
                <w:shd w:val="clear" w:color="auto" w:fill="auto"/>
              </w:tcPr>
              <w:p w14:paraId="45693873" w14:textId="0226E8BB" w:rsidR="009B749F" w:rsidRPr="00A71C1C" w:rsidRDefault="009B749F" w:rsidP="00026606">
                <w:pPr>
                  <w:spacing w:after="240"/>
                  <w:rPr>
                    <w:rFonts w:ascii="Arial" w:eastAsia="Times New Roman" w:hAnsi="Arial" w:cs="Arial"/>
                    <w:lang w:eastAsia="en-GB"/>
                  </w:rPr>
                </w:pPr>
                <w:r w:rsidRPr="00A71C1C">
                  <w:rPr>
                    <w:rFonts w:ascii="Arial" w:eastAsia="Times New Roman" w:hAnsi="Arial" w:cs="Arial"/>
                    <w:lang w:eastAsia="en-GB"/>
                  </w:rPr>
                  <w:t>03 03 11</w:t>
                </w:r>
              </w:p>
            </w:tc>
            <w:tc>
              <w:tcPr>
                <w:tcW w:w="2749" w:type="pct"/>
                <w:shd w:val="clear" w:color="auto" w:fill="auto"/>
              </w:tcPr>
              <w:p w14:paraId="70A76333" w14:textId="039DD20E" w:rsidR="009B749F" w:rsidRPr="00A71C1C" w:rsidRDefault="009B749F" w:rsidP="00026606">
                <w:pPr>
                  <w:spacing w:after="240"/>
                  <w:rPr>
                    <w:rFonts w:ascii="Arial" w:eastAsia="Times New Roman" w:hAnsi="Arial" w:cs="Arial"/>
                    <w:lang w:eastAsia="en-GB"/>
                  </w:rPr>
                </w:pPr>
                <w:r w:rsidRPr="00A71C1C">
                  <w:rPr>
                    <w:rFonts w:ascii="Arial" w:eastAsia="Times New Roman" w:hAnsi="Arial" w:cs="Arial"/>
                    <w:lang w:eastAsia="en-GB"/>
                  </w:rPr>
                  <w:t>Sludges from on-site effluent treatment plants treating only virgin paper wastes which contain no inks</w:t>
                </w:r>
                <w:r w:rsidR="00EF06FF">
                  <w:rPr>
                    <w:rFonts w:ascii="Arial" w:eastAsia="Times New Roman" w:hAnsi="Arial" w:cs="Arial"/>
                    <w:lang w:eastAsia="en-GB"/>
                  </w:rPr>
                  <w:t>.</w:t>
                </w:r>
              </w:p>
            </w:tc>
            <w:tc>
              <w:tcPr>
                <w:tcW w:w="1508" w:type="pct"/>
                <w:shd w:val="clear" w:color="auto" w:fill="auto"/>
              </w:tcPr>
              <w:p w14:paraId="60958A0B" w14:textId="7DBE4A7B" w:rsidR="009B749F" w:rsidRPr="00A71C1C" w:rsidRDefault="009B749F" w:rsidP="00026606">
                <w:pPr>
                  <w:spacing w:after="240"/>
                  <w:rPr>
                    <w:rFonts w:ascii="Arial" w:eastAsia="Times New Roman" w:hAnsi="Arial" w:cs="Arial"/>
                    <w:lang w:eastAsia="en-GB"/>
                  </w:rPr>
                </w:pPr>
                <w:r w:rsidRPr="00A71C1C">
                  <w:rPr>
                    <w:rFonts w:ascii="Arial" w:eastAsia="Times New Roman" w:hAnsi="Arial" w:cs="Arial"/>
                    <w:lang w:eastAsia="en-GB"/>
                  </w:rPr>
                  <w:t>Prescribed substances</w:t>
                </w:r>
                <w:r w:rsidR="005A6408">
                  <w:rPr>
                    <w:rFonts w:ascii="Arial" w:eastAsia="Times New Roman" w:hAnsi="Arial" w:cs="Arial"/>
                    <w:lang w:eastAsia="en-GB"/>
                  </w:rPr>
                  <w:t xml:space="preserve"> (e.g. organic solvents)</w:t>
                </w:r>
                <w:r w:rsidR="00EF06FF">
                  <w:rPr>
                    <w:rFonts w:ascii="Arial" w:eastAsia="Times New Roman" w:hAnsi="Arial" w:cs="Arial"/>
                    <w:lang w:eastAsia="en-GB"/>
                  </w:rPr>
                  <w:t>.</w:t>
                </w:r>
              </w:p>
            </w:tc>
          </w:tr>
          <w:tr w:rsidR="005B36E7" w:rsidRPr="00E12D4D" w14:paraId="3742E125" w14:textId="77777777" w:rsidTr="00E45B1E">
            <w:trPr>
              <w:cantSplit/>
            </w:trPr>
            <w:tc>
              <w:tcPr>
                <w:tcW w:w="743" w:type="pct"/>
                <w:shd w:val="clear" w:color="auto" w:fill="auto"/>
              </w:tcPr>
              <w:p w14:paraId="6A1E6360" w14:textId="439F168A" w:rsidR="000965AC" w:rsidRPr="00A71C1C" w:rsidRDefault="00684693" w:rsidP="00026606">
                <w:pPr>
                  <w:spacing w:after="240"/>
                  <w:rPr>
                    <w:rFonts w:ascii="Arial" w:eastAsia="Times New Roman" w:hAnsi="Arial" w:cs="Arial"/>
                    <w:bCs/>
                    <w:lang w:eastAsia="en-GB"/>
                  </w:rPr>
                </w:pPr>
                <w:r w:rsidRPr="00A71C1C">
                  <w:rPr>
                    <w:rFonts w:ascii="Arial" w:eastAsia="Times New Roman" w:hAnsi="Arial" w:cs="Arial"/>
                    <w:bCs/>
                    <w:lang w:eastAsia="en-GB"/>
                  </w:rPr>
                  <w:t>04 01 07</w:t>
                </w:r>
              </w:p>
            </w:tc>
            <w:tc>
              <w:tcPr>
                <w:tcW w:w="2749" w:type="pct"/>
                <w:shd w:val="clear" w:color="auto" w:fill="auto"/>
              </w:tcPr>
              <w:p w14:paraId="2AD73DAE" w14:textId="58900268" w:rsidR="000965AC" w:rsidRPr="00A71C1C" w:rsidRDefault="007001D3" w:rsidP="00026606">
                <w:pPr>
                  <w:spacing w:after="240"/>
                  <w:rPr>
                    <w:rFonts w:ascii="Arial" w:eastAsia="Times New Roman" w:hAnsi="Arial" w:cs="Arial"/>
                    <w:bCs/>
                    <w:lang w:eastAsia="en-GB"/>
                  </w:rPr>
                </w:pPr>
                <w:r w:rsidRPr="00A71C1C">
                  <w:rPr>
                    <w:rFonts w:ascii="Arial" w:eastAsia="Times New Roman" w:hAnsi="Arial" w:cs="Arial"/>
                    <w:bCs/>
                    <w:lang w:eastAsia="en-GB"/>
                  </w:rPr>
                  <w:t xml:space="preserve">Sludges, from on-site effluent treatment </w:t>
                </w:r>
                <w:r w:rsidR="49631C66" w:rsidRPr="00A71C1C">
                  <w:rPr>
                    <w:rFonts w:ascii="Arial" w:eastAsia="Times New Roman" w:hAnsi="Arial" w:cs="Arial"/>
                    <w:lang w:eastAsia="en-GB"/>
                  </w:rPr>
                  <w:t>plants</w:t>
                </w:r>
                <w:r w:rsidRPr="00A71C1C">
                  <w:rPr>
                    <w:rFonts w:ascii="Arial" w:eastAsia="Times New Roman" w:hAnsi="Arial" w:cs="Arial"/>
                    <w:lang w:eastAsia="en-GB"/>
                  </w:rPr>
                  <w:t xml:space="preserve"> </w:t>
                </w:r>
                <w:r w:rsidRPr="00A71C1C">
                  <w:rPr>
                    <w:rFonts w:ascii="Arial" w:eastAsia="Times New Roman" w:hAnsi="Arial" w:cs="Arial"/>
                    <w:bCs/>
                    <w:lang w:eastAsia="en-GB"/>
                  </w:rPr>
                  <w:t>free of chromium</w:t>
                </w:r>
                <w:r w:rsidR="00EF06FF">
                  <w:rPr>
                    <w:rFonts w:ascii="Arial" w:eastAsia="Times New Roman" w:hAnsi="Arial" w:cs="Arial"/>
                    <w:bCs/>
                    <w:lang w:eastAsia="en-GB"/>
                  </w:rPr>
                  <w:t>.</w:t>
                </w:r>
              </w:p>
            </w:tc>
            <w:tc>
              <w:tcPr>
                <w:tcW w:w="1508" w:type="pct"/>
                <w:shd w:val="clear" w:color="auto" w:fill="auto"/>
              </w:tcPr>
              <w:p w14:paraId="4D184604" w14:textId="083C52C3" w:rsidR="000965AC" w:rsidRPr="00A71C1C" w:rsidRDefault="007001D3" w:rsidP="00026606">
                <w:pPr>
                  <w:spacing w:after="240"/>
                  <w:rPr>
                    <w:rFonts w:ascii="Arial" w:eastAsia="Times New Roman" w:hAnsi="Arial" w:cs="Arial"/>
                    <w:lang w:eastAsia="en-GB"/>
                  </w:rPr>
                </w:pPr>
                <w:r w:rsidRPr="00A71C1C">
                  <w:rPr>
                    <w:rFonts w:ascii="Arial" w:eastAsia="Times New Roman" w:hAnsi="Arial" w:cs="Arial"/>
                    <w:lang w:eastAsia="en-GB"/>
                  </w:rPr>
                  <w:t xml:space="preserve">Oils and fats, </w:t>
                </w:r>
                <w:r w:rsidR="00733637" w:rsidRPr="00A71C1C">
                  <w:rPr>
                    <w:rFonts w:ascii="Arial" w:eastAsia="Times New Roman" w:hAnsi="Arial" w:cs="Arial"/>
                    <w:lang w:eastAsia="en-GB"/>
                  </w:rPr>
                  <w:t>p</w:t>
                </w:r>
                <w:r w:rsidRPr="00A71C1C">
                  <w:rPr>
                    <w:rFonts w:ascii="Arial" w:eastAsia="Times New Roman" w:hAnsi="Arial" w:cs="Arial"/>
                    <w:lang w:eastAsia="en-GB"/>
                  </w:rPr>
                  <w:t>rescribed</w:t>
                </w:r>
                <w:r w:rsidR="00D416A0" w:rsidRPr="00A71C1C">
                  <w:rPr>
                    <w:rFonts w:ascii="Arial" w:eastAsia="Times New Roman" w:hAnsi="Arial" w:cs="Arial"/>
                    <w:lang w:eastAsia="en-GB"/>
                  </w:rPr>
                  <w:t xml:space="preserve"> </w:t>
                </w:r>
                <w:r w:rsidRPr="00A71C1C">
                  <w:rPr>
                    <w:rFonts w:ascii="Arial" w:eastAsia="Times New Roman" w:hAnsi="Arial" w:cs="Arial"/>
                    <w:lang w:eastAsia="en-GB"/>
                  </w:rPr>
                  <w:t>substances</w:t>
                </w:r>
                <w:r w:rsidR="005A6408">
                  <w:rPr>
                    <w:rFonts w:ascii="Arial" w:eastAsia="Times New Roman" w:hAnsi="Arial" w:cs="Arial"/>
                    <w:lang w:eastAsia="en-GB"/>
                  </w:rPr>
                  <w:t xml:space="preserve"> (e.g. organic solvents)</w:t>
                </w:r>
                <w:r w:rsidR="00EF06FF">
                  <w:rPr>
                    <w:rFonts w:ascii="Arial" w:eastAsia="Times New Roman" w:hAnsi="Arial" w:cs="Arial"/>
                    <w:lang w:eastAsia="en-GB"/>
                  </w:rPr>
                  <w:t>.</w:t>
                </w:r>
              </w:p>
            </w:tc>
          </w:tr>
          <w:tr w:rsidR="0032794E" w:rsidRPr="00E12D4D" w14:paraId="4AFA041E" w14:textId="77777777" w:rsidTr="00E45B1E">
            <w:trPr>
              <w:cantSplit/>
            </w:trPr>
            <w:tc>
              <w:tcPr>
                <w:tcW w:w="743" w:type="pct"/>
              </w:tcPr>
              <w:p w14:paraId="02679330" w14:textId="3907E9F0" w:rsidR="0032794E" w:rsidRPr="00A71C1C" w:rsidRDefault="003832A2" w:rsidP="00026606">
                <w:pPr>
                  <w:spacing w:after="240"/>
                  <w:rPr>
                    <w:rFonts w:ascii="Arial" w:eastAsia="Times New Roman" w:hAnsi="Arial" w:cs="Arial"/>
                    <w:bCs/>
                    <w:lang w:eastAsia="en-GB"/>
                  </w:rPr>
                </w:pPr>
                <w:r w:rsidRPr="00A71C1C">
                  <w:rPr>
                    <w:rFonts w:ascii="Arial" w:eastAsia="Times New Roman" w:hAnsi="Arial" w:cs="Arial"/>
                    <w:bCs/>
                    <w:lang w:eastAsia="en-GB"/>
                  </w:rPr>
                  <w:t>04 02 10</w:t>
                </w:r>
              </w:p>
            </w:tc>
            <w:tc>
              <w:tcPr>
                <w:tcW w:w="2749" w:type="pct"/>
              </w:tcPr>
              <w:p w14:paraId="5A864565" w14:textId="27B926C6" w:rsidR="0032794E" w:rsidRPr="00A71C1C" w:rsidRDefault="003832A2" w:rsidP="00026606">
                <w:pPr>
                  <w:spacing w:after="240"/>
                  <w:rPr>
                    <w:rFonts w:ascii="Arial" w:eastAsia="Times New Roman" w:hAnsi="Arial" w:cs="Arial"/>
                    <w:bCs/>
                    <w:lang w:eastAsia="en-GB"/>
                  </w:rPr>
                </w:pPr>
                <w:r w:rsidRPr="00A71C1C">
                  <w:rPr>
                    <w:rFonts w:ascii="Arial" w:eastAsia="Times New Roman" w:hAnsi="Arial" w:cs="Arial"/>
                    <w:bCs/>
                    <w:lang w:eastAsia="en-GB"/>
                  </w:rPr>
                  <w:t>Organic matter from natural products</w:t>
                </w:r>
                <w:r w:rsidR="00EF06FF">
                  <w:rPr>
                    <w:rFonts w:ascii="Arial" w:eastAsia="Times New Roman" w:hAnsi="Arial" w:cs="Arial"/>
                    <w:bCs/>
                    <w:lang w:eastAsia="en-GB"/>
                  </w:rPr>
                  <w:t>.</w:t>
                </w:r>
                <w:r w:rsidRPr="00A71C1C">
                  <w:rPr>
                    <w:rFonts w:ascii="Arial" w:eastAsia="Times New Roman" w:hAnsi="Arial" w:cs="Arial"/>
                    <w:bCs/>
                    <w:lang w:eastAsia="en-GB"/>
                  </w:rPr>
                  <w:t xml:space="preserve">  </w:t>
                </w:r>
              </w:p>
            </w:tc>
            <w:tc>
              <w:tcPr>
                <w:tcW w:w="1508" w:type="pct"/>
              </w:tcPr>
              <w:p w14:paraId="6C210CEE" w14:textId="0D3FC2E8" w:rsidR="0032794E" w:rsidRPr="00A71C1C" w:rsidRDefault="008F5749" w:rsidP="00026606">
                <w:pPr>
                  <w:spacing w:after="240"/>
                  <w:rPr>
                    <w:rFonts w:ascii="Arial" w:eastAsia="Times New Roman" w:hAnsi="Arial" w:cs="Arial"/>
                    <w:lang w:eastAsia="en-GB"/>
                  </w:rPr>
                </w:pPr>
                <w:r w:rsidRPr="00A71C1C">
                  <w:rPr>
                    <w:rFonts w:ascii="Arial" w:eastAsia="Times New Roman" w:hAnsi="Arial" w:cs="Arial"/>
                    <w:lang w:eastAsia="en-GB"/>
                  </w:rPr>
                  <w:t>Oils and fats</w:t>
                </w:r>
                <w:r w:rsidR="00EF06FF">
                  <w:rPr>
                    <w:rFonts w:ascii="Arial" w:eastAsia="Times New Roman" w:hAnsi="Arial" w:cs="Arial"/>
                    <w:lang w:eastAsia="en-GB"/>
                  </w:rPr>
                  <w:t>.</w:t>
                </w:r>
              </w:p>
            </w:tc>
          </w:tr>
          <w:tr w:rsidR="0032794E" w:rsidRPr="00E12D4D" w14:paraId="2F746421" w14:textId="77777777" w:rsidTr="00E45B1E">
            <w:trPr>
              <w:cantSplit/>
            </w:trPr>
            <w:tc>
              <w:tcPr>
                <w:tcW w:w="743" w:type="pct"/>
              </w:tcPr>
              <w:p w14:paraId="728BF31E" w14:textId="670A8F9D" w:rsidR="0032794E" w:rsidRPr="00A71C1C" w:rsidRDefault="00ED0A9A" w:rsidP="00026606">
                <w:pPr>
                  <w:spacing w:after="240"/>
                  <w:rPr>
                    <w:rFonts w:ascii="Arial" w:eastAsia="Times New Roman" w:hAnsi="Arial" w:cs="Arial"/>
                    <w:bCs/>
                    <w:lang w:eastAsia="en-GB"/>
                  </w:rPr>
                </w:pPr>
                <w:r w:rsidRPr="00A71C1C">
                  <w:rPr>
                    <w:rFonts w:ascii="Arial" w:eastAsia="Times New Roman" w:hAnsi="Arial" w:cs="Arial"/>
                    <w:bCs/>
                    <w:lang w:eastAsia="en-GB"/>
                  </w:rPr>
                  <w:t>07 07 12</w:t>
                </w:r>
              </w:p>
            </w:tc>
            <w:tc>
              <w:tcPr>
                <w:tcW w:w="2749" w:type="pct"/>
              </w:tcPr>
              <w:p w14:paraId="7DFAC593" w14:textId="05114F5A" w:rsidR="0032794E" w:rsidRPr="00A71C1C" w:rsidRDefault="00ED0A9A" w:rsidP="00026606">
                <w:pPr>
                  <w:spacing w:after="240"/>
                  <w:rPr>
                    <w:rFonts w:ascii="Arial" w:eastAsia="Times New Roman" w:hAnsi="Arial" w:cs="Arial"/>
                    <w:bCs/>
                    <w:lang w:eastAsia="en-GB"/>
                  </w:rPr>
                </w:pPr>
                <w:r w:rsidRPr="00A71C1C">
                  <w:rPr>
                    <w:rFonts w:ascii="Arial" w:eastAsia="Times New Roman" w:hAnsi="Arial" w:cs="Arial"/>
                    <w:bCs/>
                    <w:lang w:eastAsia="en-GB"/>
                  </w:rPr>
                  <w:t xml:space="preserve">Sludges from on-site effluent treatment other than those </w:t>
                </w:r>
                <w:r w:rsidR="1FC0D765" w:rsidRPr="00A71C1C">
                  <w:rPr>
                    <w:rFonts w:ascii="Arial" w:eastAsia="Times New Roman" w:hAnsi="Arial" w:cs="Arial"/>
                    <w:lang w:eastAsia="en-GB"/>
                  </w:rPr>
                  <w:t>mentioned in 07 07 11</w:t>
                </w:r>
                <w:r w:rsidR="00EF06FF">
                  <w:rPr>
                    <w:rFonts w:ascii="Arial" w:eastAsia="Times New Roman" w:hAnsi="Arial" w:cs="Arial"/>
                    <w:lang w:eastAsia="en-GB"/>
                  </w:rPr>
                  <w:t>.</w:t>
                </w:r>
              </w:p>
            </w:tc>
            <w:tc>
              <w:tcPr>
                <w:tcW w:w="1508" w:type="pct"/>
              </w:tcPr>
              <w:p w14:paraId="187A8606" w14:textId="6224FD5E" w:rsidR="0032794E" w:rsidRPr="00A71C1C" w:rsidRDefault="0090294B" w:rsidP="00026606">
                <w:pPr>
                  <w:spacing w:after="240"/>
                  <w:rPr>
                    <w:rFonts w:ascii="Arial" w:eastAsia="Times New Roman" w:hAnsi="Arial" w:cs="Arial"/>
                    <w:lang w:eastAsia="en-GB"/>
                  </w:rPr>
                </w:pPr>
                <w:r w:rsidRPr="00A71C1C">
                  <w:rPr>
                    <w:rFonts w:ascii="Arial" w:eastAsia="Times New Roman" w:hAnsi="Arial" w:cs="Arial"/>
                    <w:lang w:eastAsia="en-GB"/>
                  </w:rPr>
                  <w:t>Prescribed substances</w:t>
                </w:r>
                <w:r w:rsidR="002120F7">
                  <w:rPr>
                    <w:rFonts w:ascii="Arial" w:eastAsia="Times New Roman" w:hAnsi="Arial" w:cs="Arial"/>
                    <w:lang w:eastAsia="en-GB"/>
                  </w:rPr>
                  <w:t xml:space="preserve"> (e.g. organic solvents)</w:t>
                </w:r>
                <w:r w:rsidR="00EF06FF">
                  <w:rPr>
                    <w:rFonts w:ascii="Arial" w:eastAsia="Times New Roman" w:hAnsi="Arial" w:cs="Arial"/>
                    <w:lang w:eastAsia="en-GB"/>
                  </w:rPr>
                  <w:t>.</w:t>
                </w:r>
              </w:p>
            </w:tc>
          </w:tr>
          <w:tr w:rsidR="0032794E" w:rsidRPr="00E12D4D" w14:paraId="42DC38D4" w14:textId="77777777" w:rsidTr="00E45B1E">
            <w:trPr>
              <w:cantSplit/>
            </w:trPr>
            <w:tc>
              <w:tcPr>
                <w:tcW w:w="743" w:type="pct"/>
              </w:tcPr>
              <w:p w14:paraId="1DC7BC27" w14:textId="27D838B1" w:rsidR="0032794E" w:rsidRPr="00A71C1C" w:rsidRDefault="0090294B" w:rsidP="00026606">
                <w:pPr>
                  <w:spacing w:after="240"/>
                  <w:rPr>
                    <w:rFonts w:ascii="Arial" w:eastAsia="Times New Roman" w:hAnsi="Arial" w:cs="Arial"/>
                    <w:bCs/>
                    <w:lang w:eastAsia="en-GB"/>
                  </w:rPr>
                </w:pPr>
                <w:r w:rsidRPr="00A71C1C">
                  <w:rPr>
                    <w:rFonts w:ascii="Arial" w:eastAsia="Times New Roman" w:hAnsi="Arial" w:cs="Arial"/>
                    <w:bCs/>
                    <w:lang w:eastAsia="en-GB"/>
                  </w:rPr>
                  <w:t>10 01 01</w:t>
                </w:r>
              </w:p>
            </w:tc>
            <w:tc>
              <w:tcPr>
                <w:tcW w:w="2749" w:type="pct"/>
              </w:tcPr>
              <w:p w14:paraId="1289ED4D" w14:textId="041DE5DF" w:rsidR="0032794E" w:rsidRPr="00A71C1C" w:rsidRDefault="0090294B" w:rsidP="00026606">
                <w:pPr>
                  <w:spacing w:after="240"/>
                  <w:rPr>
                    <w:rFonts w:ascii="Arial" w:eastAsia="Times New Roman" w:hAnsi="Arial" w:cs="Arial"/>
                    <w:bCs/>
                    <w:lang w:eastAsia="en-GB"/>
                  </w:rPr>
                </w:pPr>
                <w:r w:rsidRPr="00A71C1C">
                  <w:rPr>
                    <w:rFonts w:ascii="Arial" w:eastAsia="Times New Roman" w:hAnsi="Arial" w:cs="Arial"/>
                    <w:bCs/>
                    <w:lang w:eastAsia="en-GB"/>
                  </w:rPr>
                  <w:t xml:space="preserve">Bottom ash from </w:t>
                </w:r>
                <w:r w:rsidR="703C9C38" w:rsidRPr="00A71C1C">
                  <w:rPr>
                    <w:rFonts w:ascii="Arial" w:eastAsia="Times New Roman" w:hAnsi="Arial" w:cs="Arial"/>
                    <w:lang w:eastAsia="en-GB"/>
                  </w:rPr>
                  <w:t xml:space="preserve">boilers burning </w:t>
                </w:r>
                <w:r w:rsidR="5C1518EC" w:rsidRPr="00A71C1C">
                  <w:rPr>
                    <w:rFonts w:ascii="Arial" w:eastAsia="Times New Roman" w:hAnsi="Arial" w:cs="Arial"/>
                    <w:lang w:eastAsia="en-GB"/>
                  </w:rPr>
                  <w:t>untreated biodegradable waste only</w:t>
                </w:r>
                <w:r w:rsidR="00EF06FF">
                  <w:rPr>
                    <w:rFonts w:ascii="Arial" w:eastAsia="Times New Roman" w:hAnsi="Arial" w:cs="Arial"/>
                    <w:lang w:eastAsia="en-GB"/>
                  </w:rPr>
                  <w:t>.</w:t>
                </w:r>
              </w:p>
            </w:tc>
            <w:tc>
              <w:tcPr>
                <w:tcW w:w="1508" w:type="pct"/>
              </w:tcPr>
              <w:p w14:paraId="5061613D" w14:textId="6A652246" w:rsidR="0032794E" w:rsidRPr="00A71C1C" w:rsidRDefault="00083688" w:rsidP="00EF06FF">
                <w:pPr>
                  <w:spacing w:after="240"/>
                  <w:rPr>
                    <w:rFonts w:ascii="Arial" w:eastAsia="Times New Roman" w:hAnsi="Arial" w:cs="Arial"/>
                    <w:lang w:eastAsia="en-GB"/>
                  </w:rPr>
                </w:pPr>
                <w:r w:rsidRPr="00A71C1C">
                  <w:rPr>
                    <w:rFonts w:ascii="Arial" w:eastAsia="Times New Roman" w:hAnsi="Arial" w:cs="Arial"/>
                    <w:lang w:eastAsia="en-GB"/>
                  </w:rPr>
                  <w:t>Prescribed substances (dioxins and furans)</w:t>
                </w:r>
                <w:r w:rsidR="00EF06FF">
                  <w:rPr>
                    <w:rFonts w:ascii="Arial" w:eastAsia="Times New Roman" w:hAnsi="Arial" w:cs="Arial"/>
                    <w:lang w:eastAsia="en-GB"/>
                  </w:rPr>
                  <w:t>.</w:t>
                </w:r>
              </w:p>
            </w:tc>
          </w:tr>
          <w:tr w:rsidR="59140023" w14:paraId="7A2EA4A9" w14:textId="77777777" w:rsidTr="00E45B1E">
            <w:trPr>
              <w:cantSplit/>
              <w:trHeight w:val="300"/>
            </w:trPr>
            <w:tc>
              <w:tcPr>
                <w:tcW w:w="743" w:type="pct"/>
                <w:shd w:val="clear" w:color="auto" w:fill="auto"/>
              </w:tcPr>
              <w:p w14:paraId="5EA7B259" w14:textId="70F4156A" w:rsidR="59140023" w:rsidRPr="00A71C1C" w:rsidRDefault="59140023" w:rsidP="00026606">
                <w:pPr>
                  <w:spacing w:after="240"/>
                  <w:ind w:left="57"/>
                  <w:rPr>
                    <w:rFonts w:ascii="Arial" w:eastAsia="Arial" w:hAnsi="Arial" w:cs="Arial"/>
                  </w:rPr>
                </w:pPr>
                <w:r w:rsidRPr="00A71C1C">
                  <w:rPr>
                    <w:rFonts w:ascii="Arial" w:eastAsia="Arial" w:hAnsi="Arial" w:cs="Arial"/>
                  </w:rPr>
                  <w:t>10 01 03</w:t>
                </w:r>
              </w:p>
            </w:tc>
            <w:tc>
              <w:tcPr>
                <w:tcW w:w="2749" w:type="pct"/>
                <w:shd w:val="clear" w:color="auto" w:fill="auto"/>
              </w:tcPr>
              <w:p w14:paraId="3BF983A5" w14:textId="0A085C01" w:rsidR="59140023" w:rsidRPr="00A71C1C" w:rsidRDefault="59140023" w:rsidP="00D416A0">
                <w:pPr>
                  <w:spacing w:after="240"/>
                  <w:rPr>
                    <w:rFonts w:ascii="Arial" w:eastAsia="Arial" w:hAnsi="Arial" w:cs="Arial"/>
                  </w:rPr>
                </w:pPr>
                <w:r w:rsidRPr="00A71C1C">
                  <w:rPr>
                    <w:rFonts w:ascii="Arial" w:eastAsia="Arial" w:hAnsi="Arial" w:cs="Arial"/>
                  </w:rPr>
                  <w:t>Fly ash from boilers burning untreated biodegradable waste only</w:t>
                </w:r>
                <w:r w:rsidR="00EF06FF">
                  <w:rPr>
                    <w:rFonts w:ascii="Arial" w:eastAsia="Arial" w:hAnsi="Arial" w:cs="Arial"/>
                  </w:rPr>
                  <w:t>.</w:t>
                </w:r>
              </w:p>
            </w:tc>
            <w:tc>
              <w:tcPr>
                <w:tcW w:w="1508" w:type="pct"/>
                <w:shd w:val="clear" w:color="auto" w:fill="auto"/>
              </w:tcPr>
              <w:p w14:paraId="38E1890B" w14:textId="239F6D10" w:rsidR="59140023" w:rsidRPr="00A71C1C" w:rsidRDefault="003A0A7E" w:rsidP="00E07D3B">
                <w:pPr>
                  <w:spacing w:after="240"/>
                  <w:rPr>
                    <w:rFonts w:ascii="Arial" w:eastAsia="Times New Roman" w:hAnsi="Arial" w:cs="Arial"/>
                    <w:lang w:eastAsia="en-GB"/>
                  </w:rPr>
                </w:pPr>
                <w:r w:rsidRPr="00A71C1C">
                  <w:rPr>
                    <w:rFonts w:ascii="Arial" w:eastAsia="Times New Roman" w:hAnsi="Arial" w:cs="Arial"/>
                    <w:lang w:eastAsia="en-GB"/>
                  </w:rPr>
                  <w:t>Prescribed substances (dioxins and furans)</w:t>
                </w:r>
                <w:r w:rsidR="00E07D3B">
                  <w:rPr>
                    <w:rFonts w:ascii="Arial" w:eastAsia="Times New Roman" w:hAnsi="Arial" w:cs="Arial"/>
                    <w:lang w:eastAsia="en-GB"/>
                  </w:rPr>
                  <w:t>.</w:t>
                </w:r>
              </w:p>
            </w:tc>
          </w:tr>
          <w:tr w:rsidR="006C7754" w:rsidRPr="006C7754" w14:paraId="6C418C7D" w14:textId="77777777" w:rsidTr="00E45B1E">
            <w:trPr>
              <w:cantSplit/>
            </w:trPr>
            <w:tc>
              <w:tcPr>
                <w:tcW w:w="743" w:type="pct"/>
              </w:tcPr>
              <w:p w14:paraId="7B26D3D5" w14:textId="5FF53BF6" w:rsidR="006C7754" w:rsidRPr="00A71C1C" w:rsidRDefault="006C7754" w:rsidP="00026606">
                <w:pPr>
                  <w:spacing w:after="240"/>
                  <w:rPr>
                    <w:rFonts w:ascii="Arial" w:eastAsia="Times New Roman" w:hAnsi="Arial" w:cs="Arial"/>
                    <w:bCs/>
                    <w:lang w:eastAsia="en-GB"/>
                  </w:rPr>
                </w:pPr>
                <w:r w:rsidRPr="00A71C1C">
                  <w:rPr>
                    <w:rFonts w:ascii="Arial" w:eastAsia="Times New Roman" w:hAnsi="Arial" w:cs="Arial"/>
                    <w:bCs/>
                    <w:lang w:eastAsia="en-GB"/>
                  </w:rPr>
                  <w:t>17 05 04</w:t>
                </w:r>
              </w:p>
            </w:tc>
            <w:tc>
              <w:tcPr>
                <w:tcW w:w="2749" w:type="pct"/>
              </w:tcPr>
              <w:p w14:paraId="773B584D" w14:textId="3627D714" w:rsidR="4A0C3A60" w:rsidRPr="00A71C1C" w:rsidRDefault="4A0C3A60" w:rsidP="00D416A0">
                <w:pPr>
                  <w:spacing w:after="240"/>
                  <w:rPr>
                    <w:rFonts w:ascii="Arial" w:eastAsia="Arial" w:hAnsi="Arial" w:cs="Arial"/>
                  </w:rPr>
                </w:pPr>
                <w:r w:rsidRPr="00A71C1C">
                  <w:rPr>
                    <w:rFonts w:ascii="Arial" w:eastAsia="Arial" w:hAnsi="Arial" w:cs="Arial"/>
                  </w:rPr>
                  <w:t>Peat, subsoil and topsoil other than those mentioned in 17 05 03</w:t>
                </w:r>
                <w:r w:rsidR="00E07D3B">
                  <w:rPr>
                    <w:rFonts w:ascii="Arial" w:eastAsia="Arial" w:hAnsi="Arial" w:cs="Arial"/>
                  </w:rPr>
                  <w:t>.</w:t>
                </w:r>
              </w:p>
            </w:tc>
            <w:tc>
              <w:tcPr>
                <w:tcW w:w="1508" w:type="pct"/>
              </w:tcPr>
              <w:p w14:paraId="6A8E32D9" w14:textId="47A335E8" w:rsidR="006C7754" w:rsidRPr="00A71C1C" w:rsidRDefault="002B33DB" w:rsidP="00026606">
                <w:pPr>
                  <w:spacing w:after="240"/>
                  <w:rPr>
                    <w:rFonts w:ascii="Arial" w:eastAsia="Times New Roman" w:hAnsi="Arial" w:cs="Arial"/>
                    <w:lang w:eastAsia="en-GB"/>
                  </w:rPr>
                </w:pPr>
                <w:r w:rsidRPr="00A71C1C">
                  <w:rPr>
                    <w:rFonts w:ascii="Arial" w:eastAsia="Times New Roman" w:hAnsi="Arial" w:cs="Arial"/>
                    <w:lang w:eastAsia="en-GB"/>
                  </w:rPr>
                  <w:t xml:space="preserve">Prescribed substances </w:t>
                </w:r>
                <w:r w:rsidR="00D02E64">
                  <w:rPr>
                    <w:rFonts w:ascii="Arial" w:eastAsia="Times New Roman" w:hAnsi="Arial" w:cs="Arial"/>
                    <w:lang w:eastAsia="en-GB"/>
                  </w:rPr>
                  <w:t xml:space="preserve">(e.g. </w:t>
                </w:r>
                <w:r w:rsidR="00FA250B">
                  <w:rPr>
                    <w:rFonts w:ascii="Arial" w:eastAsia="Times New Roman" w:hAnsi="Arial" w:cs="Arial"/>
                    <w:lang w:eastAsia="en-GB"/>
                  </w:rPr>
                  <w:t>polychlorinated bip</w:t>
                </w:r>
                <w:r w:rsidR="00FE2438">
                  <w:rPr>
                    <w:rFonts w:ascii="Arial" w:eastAsia="Times New Roman" w:hAnsi="Arial" w:cs="Arial"/>
                    <w:lang w:eastAsia="en-GB"/>
                  </w:rPr>
                  <w:t>he</w:t>
                </w:r>
                <w:r w:rsidR="00FA250B">
                  <w:rPr>
                    <w:rFonts w:ascii="Arial" w:eastAsia="Times New Roman" w:hAnsi="Arial" w:cs="Arial"/>
                    <w:lang w:eastAsia="en-GB"/>
                  </w:rPr>
                  <w:t xml:space="preserve">nols) – if </w:t>
                </w:r>
                <w:r w:rsidRPr="00A71C1C">
                  <w:rPr>
                    <w:rFonts w:ascii="Arial" w:eastAsia="Times New Roman" w:hAnsi="Arial" w:cs="Arial"/>
                    <w:lang w:eastAsia="en-GB"/>
                  </w:rPr>
                  <w:t>excavated soil from</w:t>
                </w:r>
                <w:r w:rsidR="00D416A0" w:rsidRPr="00A71C1C">
                  <w:rPr>
                    <w:rFonts w:ascii="Arial" w:eastAsia="Times New Roman" w:hAnsi="Arial" w:cs="Arial"/>
                    <w:lang w:eastAsia="en-GB"/>
                  </w:rPr>
                  <w:t xml:space="preserve"> </w:t>
                </w:r>
                <w:r w:rsidRPr="00A71C1C">
                  <w:rPr>
                    <w:rFonts w:ascii="Arial" w:eastAsia="Times New Roman" w:hAnsi="Arial" w:cs="Arial"/>
                    <w:lang w:eastAsia="en-GB"/>
                  </w:rPr>
                  <w:t>contaminated sites.</w:t>
                </w:r>
              </w:p>
            </w:tc>
          </w:tr>
          <w:tr w:rsidR="006C7754" w:rsidRPr="006C7754" w14:paraId="60103214" w14:textId="77777777" w:rsidTr="00E45B1E">
            <w:trPr>
              <w:cantSplit/>
            </w:trPr>
            <w:tc>
              <w:tcPr>
                <w:tcW w:w="743" w:type="pct"/>
              </w:tcPr>
              <w:p w14:paraId="2A5D7746" w14:textId="1AA96779" w:rsidR="006C7754" w:rsidRPr="00A71C1C" w:rsidRDefault="006C7754" w:rsidP="00026606">
                <w:pPr>
                  <w:spacing w:after="240"/>
                  <w:rPr>
                    <w:rFonts w:ascii="Arial" w:eastAsia="Times New Roman" w:hAnsi="Arial" w:cs="Arial"/>
                    <w:bCs/>
                    <w:lang w:eastAsia="en-GB"/>
                  </w:rPr>
                </w:pPr>
                <w:r w:rsidRPr="00A71C1C">
                  <w:rPr>
                    <w:rFonts w:ascii="Arial" w:eastAsia="Times New Roman" w:hAnsi="Arial" w:cs="Arial"/>
                    <w:bCs/>
                    <w:lang w:eastAsia="en-GB"/>
                  </w:rPr>
                  <w:t>17 05 06</w:t>
                </w:r>
              </w:p>
            </w:tc>
            <w:tc>
              <w:tcPr>
                <w:tcW w:w="2749" w:type="pct"/>
              </w:tcPr>
              <w:p w14:paraId="1AC9D2C4" w14:textId="3172F30F" w:rsidR="4A0C3A60" w:rsidRPr="00A71C1C" w:rsidRDefault="4A0C3A60" w:rsidP="00026606">
                <w:pPr>
                  <w:spacing w:after="240"/>
                  <w:ind w:left="57"/>
                  <w:rPr>
                    <w:rFonts w:ascii="Arial" w:eastAsia="Arial" w:hAnsi="Arial" w:cs="Arial"/>
                  </w:rPr>
                </w:pPr>
                <w:r w:rsidRPr="00A71C1C">
                  <w:rPr>
                    <w:rFonts w:ascii="Arial" w:eastAsia="Arial" w:hAnsi="Arial" w:cs="Arial"/>
                  </w:rPr>
                  <w:t>Dredging Spoil other than those mentioned in 17 05 05</w:t>
                </w:r>
                <w:r w:rsidR="00E07D3B">
                  <w:rPr>
                    <w:rFonts w:ascii="Arial" w:eastAsia="Arial" w:hAnsi="Arial" w:cs="Arial"/>
                  </w:rPr>
                  <w:t>.</w:t>
                </w:r>
              </w:p>
            </w:tc>
            <w:tc>
              <w:tcPr>
                <w:tcW w:w="1508" w:type="pct"/>
              </w:tcPr>
              <w:p w14:paraId="71FF092F" w14:textId="44B8A1E8" w:rsidR="006C7754" w:rsidRPr="00A71C1C" w:rsidRDefault="002B33DB" w:rsidP="00026606">
                <w:pPr>
                  <w:spacing w:after="240"/>
                  <w:rPr>
                    <w:rFonts w:ascii="Arial" w:eastAsia="Times New Roman" w:hAnsi="Arial" w:cs="Arial"/>
                    <w:lang w:eastAsia="en-GB"/>
                  </w:rPr>
                </w:pPr>
                <w:r w:rsidRPr="00A71C1C">
                  <w:rPr>
                    <w:rFonts w:ascii="Arial" w:eastAsia="Times New Roman" w:hAnsi="Arial" w:cs="Arial"/>
                    <w:lang w:eastAsia="en-GB"/>
                  </w:rPr>
                  <w:t>Prescribed substances</w:t>
                </w:r>
                <w:r w:rsidR="00FE2438">
                  <w:rPr>
                    <w:rFonts w:ascii="Arial" w:eastAsia="Times New Roman" w:hAnsi="Arial" w:cs="Arial"/>
                    <w:lang w:eastAsia="en-GB"/>
                  </w:rPr>
                  <w:t xml:space="preserve"> (e.g. polychlorinated biphenols) -</w:t>
                </w:r>
                <w:r w:rsidRPr="00A71C1C">
                  <w:rPr>
                    <w:rFonts w:ascii="Arial" w:eastAsia="Times New Roman" w:hAnsi="Arial" w:cs="Arial"/>
                    <w:lang w:eastAsia="en-GB"/>
                  </w:rPr>
                  <w:t xml:space="preserve"> if from a potentially</w:t>
                </w:r>
                <w:r w:rsidR="00D416A0" w:rsidRPr="00A71C1C">
                  <w:rPr>
                    <w:rFonts w:ascii="Arial" w:eastAsia="Times New Roman" w:hAnsi="Arial" w:cs="Arial"/>
                    <w:lang w:eastAsia="en-GB"/>
                  </w:rPr>
                  <w:t xml:space="preserve"> </w:t>
                </w:r>
                <w:r w:rsidRPr="00A71C1C">
                  <w:rPr>
                    <w:rFonts w:ascii="Arial" w:eastAsia="Times New Roman" w:hAnsi="Arial" w:cs="Arial"/>
                    <w:lang w:eastAsia="en-GB"/>
                  </w:rPr>
                  <w:t>contaminated site, electrical conductivity if from marine site.</w:t>
                </w:r>
              </w:p>
            </w:tc>
          </w:tr>
        </w:tbl>
        <w:p w14:paraId="2C9B2C1C" w14:textId="77777777" w:rsidR="006F4BEB" w:rsidRDefault="006F4BEB" w:rsidP="00536EE7">
          <w:pPr>
            <w:pStyle w:val="Heading3"/>
          </w:pPr>
        </w:p>
        <w:p w14:paraId="1210B2DD" w14:textId="51184EFD" w:rsidR="00272111" w:rsidRPr="00536EE7" w:rsidRDefault="00272111" w:rsidP="00536EE7">
          <w:pPr>
            <w:pStyle w:val="Heading3"/>
          </w:pPr>
          <w:bookmarkStart w:id="16" w:name="_Toc196831406"/>
          <w:r w:rsidRPr="00536EE7">
            <w:t>Sampling frequency</w:t>
          </w:r>
          <w:bookmarkEnd w:id="16"/>
          <w:r w:rsidRPr="00536EE7">
            <w:t xml:space="preserve"> </w:t>
          </w:r>
        </w:p>
        <w:p w14:paraId="3319FE9F" w14:textId="56748E0C" w:rsidR="00272111" w:rsidRDefault="00272111" w:rsidP="003A0A3C">
          <w:pPr>
            <w:spacing w:after="240"/>
          </w:pPr>
          <w:r>
            <w:t>Waste</w:t>
          </w:r>
          <w:r w:rsidRPr="00087251">
            <w:t xml:space="preserve"> must be tested for the </w:t>
          </w:r>
          <w:r w:rsidR="001B6403">
            <w:t xml:space="preserve">required </w:t>
          </w:r>
          <w:r w:rsidRPr="00087251">
            <w:t>parameters</w:t>
          </w:r>
          <w:r w:rsidR="003774DB">
            <w:t xml:space="preserve"> </w:t>
          </w:r>
          <w:r w:rsidRPr="00087251">
            <w:t xml:space="preserve">not more than 6 months before </w:t>
          </w:r>
          <w:r>
            <w:t xml:space="preserve">the first </w:t>
          </w:r>
          <w:r w:rsidRPr="00087251">
            <w:t>application to land and thereafter, every 6 months.</w:t>
          </w:r>
        </w:p>
        <w:p w14:paraId="6C190A0D" w14:textId="1C278527" w:rsidR="00EA3F24" w:rsidRDefault="00805B9B" w:rsidP="00536EE7">
          <w:pPr>
            <w:pStyle w:val="Heading3"/>
          </w:pPr>
          <w:bookmarkStart w:id="17" w:name="_Toc196831407"/>
          <w:r>
            <w:t>Analytical</w:t>
          </w:r>
          <w:r w:rsidR="00EA3F24">
            <w:t xml:space="preserve"> methods</w:t>
          </w:r>
          <w:bookmarkEnd w:id="17"/>
        </w:p>
        <w:p w14:paraId="6A226256" w14:textId="31D14492" w:rsidR="00805B9B" w:rsidRDefault="00432301" w:rsidP="00432805">
          <w:pPr>
            <w:spacing w:after="240"/>
          </w:pPr>
          <w:r>
            <w:t>T</w:t>
          </w:r>
          <w:r w:rsidR="008453FF" w:rsidRPr="008453FF">
            <w:t>he</w:t>
          </w:r>
          <w:r w:rsidR="00805B9B" w:rsidRPr="008453FF">
            <w:t xml:space="preserve"> methods set out in Table 2 must be used</w:t>
          </w:r>
          <w:r>
            <w:t xml:space="preserve"> for waste analysis.</w:t>
          </w:r>
          <w:r w:rsidR="00432805">
            <w:t xml:space="preserve"> </w:t>
          </w:r>
          <w:r w:rsidR="008453FF">
            <w:t xml:space="preserve">Alternative methods should be agreed with SEPA in advance. </w:t>
          </w:r>
        </w:p>
        <w:p w14:paraId="090F8449" w14:textId="728895B0" w:rsidR="00736F0D" w:rsidRPr="005954AC" w:rsidRDefault="0030386C" w:rsidP="00432805">
          <w:pPr>
            <w:keepNext/>
            <w:spacing w:after="240"/>
            <w:rPr>
              <w:b/>
              <w:bCs/>
              <w:i/>
              <w:iCs/>
              <w:color w:val="6E7571" w:themeColor="text2"/>
              <w:sz w:val="18"/>
              <w:szCs w:val="18"/>
            </w:rPr>
          </w:pPr>
          <w:r w:rsidRPr="00A52B52">
            <w:rPr>
              <w:b/>
              <w:bCs/>
              <w:iCs/>
            </w:rPr>
            <w:t>Ta</w:t>
          </w:r>
          <w:r w:rsidRPr="00A52B52" w:rsidDel="00941651">
            <w:rPr>
              <w:b/>
              <w:bCs/>
              <w:iCs/>
            </w:rPr>
            <w:t xml:space="preserve">ble </w:t>
          </w:r>
          <w:r w:rsidR="005954AC">
            <w:rPr>
              <w:b/>
              <w:bCs/>
              <w:iCs/>
            </w:rPr>
            <w:t>2</w:t>
          </w:r>
          <w:r w:rsidRPr="00A52B52" w:rsidDel="00941651">
            <w:rPr>
              <w:b/>
              <w:bCs/>
              <w:iCs/>
            </w:rPr>
            <w:t xml:space="preserve">. </w:t>
          </w:r>
          <w:r w:rsidR="00805B9B">
            <w:rPr>
              <w:b/>
              <w:bCs/>
              <w:iCs/>
            </w:rPr>
            <w:t>Analytical</w:t>
          </w:r>
          <w:r w:rsidR="005954AC">
            <w:rPr>
              <w:b/>
              <w:bCs/>
              <w:iCs/>
            </w:rPr>
            <w:t xml:space="preserve"> methods</w:t>
          </w:r>
          <w:r>
            <w:rPr>
              <w:b/>
              <w:bCs/>
              <w:iCs/>
            </w:rPr>
            <w:t xml:space="preserve"> </w:t>
          </w:r>
          <w:r w:rsidR="00324147">
            <w:rPr>
              <w:b/>
              <w:bCs/>
              <w:iCs/>
            </w:rPr>
            <w:t>for waste</w:t>
          </w:r>
          <w:r w:rsidR="00EE2F50">
            <w:rPr>
              <w:b/>
              <w:bCs/>
              <w:iCs/>
            </w:rPr>
            <w:t>.</w:t>
          </w:r>
        </w:p>
        <w:tbl>
          <w:tblPr>
            <w:tblStyle w:val="TableGrid"/>
            <w:tblW w:w="5000" w:type="pct"/>
            <w:tblLook w:val="04A0" w:firstRow="1" w:lastRow="0" w:firstColumn="1" w:lastColumn="0" w:noHBand="0" w:noVBand="1"/>
          </w:tblPr>
          <w:tblGrid>
            <w:gridCol w:w="2263"/>
            <w:gridCol w:w="1843"/>
            <w:gridCol w:w="4395"/>
            <w:gridCol w:w="1716"/>
          </w:tblGrid>
          <w:tr w:rsidR="004803AE" w:rsidRPr="002B0288" w14:paraId="323449E5" w14:textId="77777777" w:rsidTr="00A71C1C">
            <w:trPr>
              <w:cantSplit/>
              <w:tblHeader/>
            </w:trPr>
            <w:tc>
              <w:tcPr>
                <w:tcW w:w="1107" w:type="pct"/>
                <w:shd w:val="clear" w:color="auto" w:fill="016574" w:themeFill="accent6"/>
              </w:tcPr>
              <w:p w14:paraId="415E58BE" w14:textId="77777777" w:rsidR="00B85901" w:rsidRPr="002B0288" w:rsidRDefault="00B85901" w:rsidP="003A0A3C">
                <w:pPr>
                  <w:spacing w:after="240"/>
                  <w:rPr>
                    <w:rFonts w:ascii="Arial" w:eastAsia="Times New Roman" w:hAnsi="Arial" w:cs="Arial"/>
                    <w:b/>
                    <w:color w:val="FFFFFF" w:themeColor="background1"/>
                    <w:lang w:eastAsia="en-GB"/>
                  </w:rPr>
                </w:pPr>
                <w:r>
                  <w:rPr>
                    <w:rFonts w:ascii="Arial" w:eastAsia="Times New Roman" w:hAnsi="Arial" w:cs="Arial"/>
                    <w:b/>
                    <w:bCs/>
                    <w:color w:val="FFFFFF" w:themeColor="background1"/>
                    <w:lang w:eastAsia="en-GB"/>
                  </w:rPr>
                  <w:t>Parameter</w:t>
                </w:r>
              </w:p>
            </w:tc>
            <w:tc>
              <w:tcPr>
                <w:tcW w:w="902" w:type="pct"/>
                <w:tcBorders>
                  <w:right w:val="nil"/>
                </w:tcBorders>
                <w:shd w:val="clear" w:color="auto" w:fill="016574" w:themeFill="accent6"/>
              </w:tcPr>
              <w:p w14:paraId="5B7F40E5" w14:textId="2BACB975" w:rsidR="00B85901" w:rsidRDefault="00B85901" w:rsidP="003A0A3C">
                <w:pPr>
                  <w:spacing w:after="240"/>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 xml:space="preserve">Unit </w:t>
                </w:r>
              </w:p>
            </w:tc>
            <w:tc>
              <w:tcPr>
                <w:tcW w:w="2151" w:type="pct"/>
                <w:tcBorders>
                  <w:right w:val="nil"/>
                </w:tcBorders>
                <w:shd w:val="clear" w:color="auto" w:fill="016574" w:themeFill="accent6"/>
              </w:tcPr>
              <w:p w14:paraId="3BE98328" w14:textId="76C79451" w:rsidR="00B85901" w:rsidRPr="002B0288" w:rsidRDefault="00432805" w:rsidP="003A0A3C">
                <w:pPr>
                  <w:spacing w:after="240"/>
                  <w:rPr>
                    <w:rFonts w:ascii="Arial" w:eastAsia="Times New Roman" w:hAnsi="Arial" w:cs="Arial"/>
                    <w:b/>
                    <w:color w:val="FFFFFF" w:themeColor="background1"/>
                    <w:lang w:eastAsia="en-GB"/>
                  </w:rPr>
                </w:pPr>
                <w:r>
                  <w:rPr>
                    <w:rFonts w:ascii="Arial" w:eastAsia="Times New Roman" w:hAnsi="Arial" w:cs="Arial"/>
                    <w:b/>
                    <w:bCs/>
                    <w:color w:val="FFFFFF" w:themeColor="background1"/>
                    <w:lang w:eastAsia="en-GB"/>
                  </w:rPr>
                  <w:t>M</w:t>
                </w:r>
                <w:r w:rsidR="00B85901">
                  <w:rPr>
                    <w:rFonts w:ascii="Arial" w:eastAsia="Times New Roman" w:hAnsi="Arial" w:cs="Arial"/>
                    <w:b/>
                    <w:bCs/>
                    <w:color w:val="FFFFFF" w:themeColor="background1"/>
                    <w:lang w:eastAsia="en-GB"/>
                  </w:rPr>
                  <w:t>ethod</w:t>
                </w:r>
                <w:r w:rsidR="00B85901">
                  <w:rPr>
                    <w:rStyle w:val="FootnoteReference"/>
                    <w:rFonts w:ascii="Arial" w:eastAsia="Times New Roman" w:hAnsi="Arial" w:cs="Arial"/>
                    <w:b/>
                    <w:bCs/>
                    <w:color w:val="FFFFFF" w:themeColor="background1"/>
                    <w:lang w:eastAsia="en-GB"/>
                  </w:rPr>
                  <w:footnoteReference w:id="2"/>
                </w:r>
              </w:p>
            </w:tc>
            <w:tc>
              <w:tcPr>
                <w:tcW w:w="840" w:type="pct"/>
                <w:tcBorders>
                  <w:right w:val="nil"/>
                </w:tcBorders>
                <w:shd w:val="clear" w:color="auto" w:fill="016574" w:themeFill="accent6"/>
              </w:tcPr>
              <w:p w14:paraId="06275BDD" w14:textId="5D1B1B50" w:rsidR="00D2723A" w:rsidRDefault="00D2723A" w:rsidP="003A0A3C">
                <w:pPr>
                  <w:spacing w:after="240"/>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UKAS accreditation required?</w:t>
                </w:r>
              </w:p>
            </w:tc>
          </w:tr>
          <w:tr w:rsidR="00AC27BC" w:rsidRPr="001B33A8" w14:paraId="06D19912" w14:textId="05E578BD" w:rsidTr="00A71C1C">
            <w:trPr>
              <w:cantSplit/>
            </w:trPr>
            <w:tc>
              <w:tcPr>
                <w:tcW w:w="1107" w:type="pct"/>
              </w:tcPr>
              <w:p w14:paraId="0BF8C5A9" w14:textId="4B1BDC68" w:rsidR="00B85901" w:rsidRPr="00A71C1C" w:rsidRDefault="000B358D" w:rsidP="003A0A3C">
                <w:pPr>
                  <w:spacing w:after="240"/>
                  <w:rPr>
                    <w:rFonts w:ascii="Arial" w:eastAsia="Times New Roman" w:hAnsi="Arial" w:cs="Arial"/>
                    <w:bCs/>
                    <w:lang w:eastAsia="en-GB"/>
                  </w:rPr>
                </w:pPr>
                <w:r w:rsidRPr="00A71C1C">
                  <w:rPr>
                    <w:rFonts w:ascii="Arial" w:eastAsia="Times New Roman" w:hAnsi="Arial" w:cs="Arial"/>
                    <w:bCs/>
                    <w:lang w:eastAsia="en-GB"/>
                  </w:rPr>
                  <w:t>Dry matter (DM),</w:t>
                </w:r>
                <w:r w:rsidR="002A61DF" w:rsidRPr="00A71C1C">
                  <w:rPr>
                    <w:rFonts w:ascii="Arial" w:eastAsia="Times New Roman" w:hAnsi="Arial" w:cs="Arial"/>
                    <w:bCs/>
                    <w:lang w:eastAsia="en-GB"/>
                  </w:rPr>
                  <w:t xml:space="preserve"> </w:t>
                </w:r>
                <w:r w:rsidRPr="00A71C1C">
                  <w:rPr>
                    <w:rFonts w:ascii="Arial" w:eastAsia="Times New Roman" w:hAnsi="Arial" w:cs="Arial"/>
                    <w:bCs/>
                    <w:lang w:eastAsia="en-GB"/>
                  </w:rPr>
                  <w:t>dry solids (DS)</w:t>
                </w:r>
              </w:p>
            </w:tc>
            <w:tc>
              <w:tcPr>
                <w:tcW w:w="902" w:type="pct"/>
              </w:tcPr>
              <w:p w14:paraId="61C38968" w14:textId="5F4405FA" w:rsidR="00B85901" w:rsidRPr="00A71C1C" w:rsidRDefault="00466EAE" w:rsidP="003A0A3C">
                <w:pPr>
                  <w:spacing w:after="240"/>
                  <w:rPr>
                    <w:rFonts w:ascii="Arial" w:eastAsia="Times New Roman" w:hAnsi="Arial" w:cs="Arial"/>
                    <w:bCs/>
                    <w:lang w:eastAsia="en-GB"/>
                  </w:rPr>
                </w:pPr>
                <w:r w:rsidRPr="00A71C1C">
                  <w:rPr>
                    <w:rFonts w:ascii="Arial" w:eastAsia="Times New Roman" w:hAnsi="Arial" w:cs="Arial"/>
                    <w:bCs/>
                    <w:lang w:eastAsia="en-GB"/>
                  </w:rPr>
                  <w:t>% (w/w) fresh weight</w:t>
                </w:r>
              </w:p>
            </w:tc>
            <w:tc>
              <w:tcPr>
                <w:tcW w:w="2151" w:type="pct"/>
              </w:tcPr>
              <w:p w14:paraId="257B50A5" w14:textId="34257E26" w:rsidR="00B85901" w:rsidRPr="00A71C1C" w:rsidRDefault="00466EAE" w:rsidP="003A0A3C">
                <w:pPr>
                  <w:spacing w:after="240"/>
                  <w:rPr>
                    <w:rFonts w:ascii="Arial" w:eastAsia="Times New Roman" w:hAnsi="Arial" w:cs="Arial"/>
                    <w:bCs/>
                    <w:lang w:eastAsia="en-GB"/>
                  </w:rPr>
                </w:pPr>
                <w:r w:rsidRPr="00A71C1C">
                  <w:rPr>
                    <w:rFonts w:ascii="Arial" w:eastAsia="Times New Roman" w:hAnsi="Arial" w:cs="Arial"/>
                    <w:bCs/>
                    <w:lang w:eastAsia="en-GB"/>
                  </w:rPr>
                  <w:t>BS EN 14346: 2006 (Gravimetric method)</w:t>
                </w:r>
              </w:p>
            </w:tc>
            <w:tc>
              <w:tcPr>
                <w:tcW w:w="840" w:type="pct"/>
              </w:tcPr>
              <w:p w14:paraId="2C2F9E26" w14:textId="4EABDA5E" w:rsidR="00D2723A" w:rsidRPr="00A71C1C" w:rsidRDefault="00D2723A" w:rsidP="003A0A3C">
                <w:pPr>
                  <w:spacing w:after="240"/>
                  <w:rPr>
                    <w:rFonts w:ascii="Arial" w:eastAsia="Times New Roman" w:hAnsi="Arial" w:cs="Arial"/>
                    <w:bCs/>
                    <w:lang w:eastAsia="en-GB"/>
                  </w:rPr>
                </w:pPr>
                <w:r w:rsidRPr="00A71C1C">
                  <w:rPr>
                    <w:rFonts w:ascii="Arial" w:eastAsia="Times New Roman" w:hAnsi="Arial" w:cs="Arial"/>
                    <w:bCs/>
                    <w:lang w:eastAsia="en-GB"/>
                  </w:rPr>
                  <w:t>Yes</w:t>
                </w:r>
              </w:p>
            </w:tc>
          </w:tr>
          <w:tr w:rsidR="005A3CC0" w:rsidRPr="001B33A8" w14:paraId="08734E74" w14:textId="07FDCBCC" w:rsidTr="00A71C1C">
            <w:trPr>
              <w:cantSplit/>
            </w:trPr>
            <w:tc>
              <w:tcPr>
                <w:tcW w:w="1107" w:type="pct"/>
              </w:tcPr>
              <w:p w14:paraId="6F43CD31" w14:textId="77777777" w:rsidR="00B85901" w:rsidRPr="00A71C1C" w:rsidRDefault="00B85901" w:rsidP="003A0A3C">
                <w:pPr>
                  <w:spacing w:after="240"/>
                  <w:rPr>
                    <w:rFonts w:ascii="Arial" w:eastAsia="Times New Roman" w:hAnsi="Arial" w:cs="Arial"/>
                    <w:bCs/>
                    <w:lang w:eastAsia="en-GB"/>
                  </w:rPr>
                </w:pPr>
                <w:r w:rsidRPr="00A71C1C">
                  <w:rPr>
                    <w:rFonts w:ascii="Arial" w:eastAsia="Times New Roman" w:hAnsi="Arial" w:cs="Arial"/>
                    <w:bCs/>
                    <w:lang w:eastAsia="en-GB"/>
                  </w:rPr>
                  <w:t>pH</w:t>
                </w:r>
              </w:p>
            </w:tc>
            <w:tc>
              <w:tcPr>
                <w:tcW w:w="902" w:type="pct"/>
              </w:tcPr>
              <w:p w14:paraId="1723D307" w14:textId="77777777" w:rsidR="00B85901" w:rsidRPr="00A71C1C" w:rsidRDefault="00B85901" w:rsidP="003A0A3C">
                <w:pPr>
                  <w:spacing w:after="240"/>
                  <w:rPr>
                    <w:rFonts w:ascii="Arial" w:eastAsia="Times New Roman" w:hAnsi="Arial" w:cs="Arial"/>
                    <w:bCs/>
                    <w:lang w:eastAsia="en-GB"/>
                  </w:rPr>
                </w:pPr>
                <w:r w:rsidRPr="00A71C1C">
                  <w:rPr>
                    <w:rFonts w:ascii="Arial" w:eastAsia="Times New Roman" w:hAnsi="Arial" w:cs="Arial"/>
                    <w:bCs/>
                    <w:lang w:eastAsia="en-GB"/>
                  </w:rPr>
                  <w:t>N/A</w:t>
                </w:r>
              </w:p>
            </w:tc>
            <w:tc>
              <w:tcPr>
                <w:tcW w:w="2151" w:type="pct"/>
              </w:tcPr>
              <w:p w14:paraId="546381B1" w14:textId="2E13AD98" w:rsidR="00B85901" w:rsidRPr="00A71C1C" w:rsidRDefault="00EC707E" w:rsidP="003A0A3C">
                <w:pPr>
                  <w:spacing w:after="240"/>
                  <w:rPr>
                    <w:rFonts w:ascii="Arial" w:eastAsia="Times New Roman" w:hAnsi="Arial" w:cs="Arial"/>
                    <w:bCs/>
                    <w:lang w:eastAsia="en-GB"/>
                  </w:rPr>
                </w:pPr>
                <w:r w:rsidRPr="00A71C1C">
                  <w:rPr>
                    <w:rFonts w:ascii="Arial" w:eastAsia="Times New Roman" w:hAnsi="Arial" w:cs="Arial"/>
                    <w:bCs/>
                    <w:lang w:eastAsia="en-GB"/>
                  </w:rPr>
                  <w:t>BS EN 13037:2011 (Extraction in calcium chloride solution, extraction in potassium chloride solution, or extraction in deionised water)</w:t>
                </w:r>
              </w:p>
            </w:tc>
            <w:tc>
              <w:tcPr>
                <w:tcW w:w="840" w:type="pct"/>
              </w:tcPr>
              <w:p w14:paraId="4E714F90" w14:textId="4C163E2D" w:rsidR="00D2723A" w:rsidRPr="00A71C1C" w:rsidRDefault="00D2723A" w:rsidP="003A0A3C">
                <w:pPr>
                  <w:spacing w:after="240"/>
                  <w:rPr>
                    <w:rFonts w:ascii="Arial" w:eastAsia="Times New Roman" w:hAnsi="Arial" w:cs="Arial"/>
                    <w:bCs/>
                    <w:lang w:eastAsia="en-GB"/>
                  </w:rPr>
                </w:pPr>
                <w:r w:rsidRPr="00A71C1C">
                  <w:rPr>
                    <w:rFonts w:ascii="Arial" w:eastAsia="Times New Roman" w:hAnsi="Arial" w:cs="Arial"/>
                    <w:bCs/>
                    <w:lang w:eastAsia="en-GB"/>
                  </w:rPr>
                  <w:t>Yes</w:t>
                </w:r>
              </w:p>
            </w:tc>
          </w:tr>
          <w:tr w:rsidR="00CA78D6" w:rsidRPr="001B33A8" w14:paraId="5F2C9CE8" w14:textId="77777777" w:rsidTr="00A71C1C">
            <w:trPr>
              <w:cantSplit/>
            </w:trPr>
            <w:tc>
              <w:tcPr>
                <w:tcW w:w="1107" w:type="pct"/>
              </w:tcPr>
              <w:p w14:paraId="75E2E2CC" w14:textId="35B81838" w:rsidR="001A18B1" w:rsidRDefault="001A18B1" w:rsidP="003A0A3C">
                <w:pPr>
                  <w:spacing w:after="240"/>
                </w:pPr>
                <w:r>
                  <w:t>Organic matter</w:t>
                </w:r>
                <w:r w:rsidR="00886DF9">
                  <w:t xml:space="preserve"> or </w:t>
                </w:r>
                <w:r>
                  <w:t>total carbon</w:t>
                </w:r>
                <w:r w:rsidR="00A270E6">
                  <w:t xml:space="preserve"> (</w:t>
                </w:r>
                <w:r w:rsidR="00E92E71">
                  <w:t>OM, Ct)</w:t>
                </w:r>
              </w:p>
              <w:p w14:paraId="6F58D2E7" w14:textId="77777777" w:rsidR="00CA78D6" w:rsidRPr="00A71C1C" w:rsidRDefault="00CA78D6" w:rsidP="003A0A3C">
                <w:pPr>
                  <w:spacing w:after="240"/>
                  <w:rPr>
                    <w:rFonts w:ascii="Arial" w:eastAsia="Times New Roman" w:hAnsi="Arial" w:cs="Arial"/>
                    <w:bCs/>
                    <w:lang w:eastAsia="en-GB"/>
                  </w:rPr>
                </w:pPr>
              </w:p>
            </w:tc>
            <w:tc>
              <w:tcPr>
                <w:tcW w:w="902" w:type="pct"/>
              </w:tcPr>
              <w:p w14:paraId="3D9FDB28" w14:textId="3B10B674" w:rsidR="00CA78D6" w:rsidRPr="00A71C1C" w:rsidRDefault="00A270E6" w:rsidP="003A0A3C">
                <w:pPr>
                  <w:spacing w:after="240"/>
                  <w:rPr>
                    <w:rFonts w:ascii="Arial" w:eastAsia="Times New Roman" w:hAnsi="Arial" w:cs="Arial"/>
                    <w:bCs/>
                    <w:lang w:eastAsia="en-GB"/>
                  </w:rPr>
                </w:pPr>
                <w:r w:rsidRPr="00A71C1C">
                  <w:rPr>
                    <w:rFonts w:ascii="Arial" w:eastAsia="Times New Roman" w:hAnsi="Arial" w:cs="Arial"/>
                    <w:bCs/>
                    <w:lang w:eastAsia="en-GB"/>
                  </w:rPr>
                  <w:t>%, mg/l (fresh weight) or mg/kg</w:t>
                </w:r>
                <w:r w:rsidR="00425C44">
                  <w:rPr>
                    <w:rFonts w:ascii="Arial" w:eastAsia="Times New Roman" w:hAnsi="Arial" w:cs="Arial"/>
                    <w:bCs/>
                    <w:lang w:eastAsia="en-GB"/>
                  </w:rPr>
                  <w:t xml:space="preserve"> </w:t>
                </w:r>
                <w:r w:rsidR="00DE11C3">
                  <w:rPr>
                    <w:rFonts w:ascii="Arial" w:eastAsia="Times New Roman" w:hAnsi="Arial" w:cs="Arial"/>
                    <w:bCs/>
                    <w:lang w:eastAsia="en-GB"/>
                  </w:rPr>
                  <w:t>(</w:t>
                </w:r>
                <w:r w:rsidR="00A00B11">
                  <w:rPr>
                    <w:rFonts w:ascii="Arial" w:eastAsia="Times New Roman" w:hAnsi="Arial" w:cs="Arial"/>
                    <w:bCs/>
                    <w:lang w:eastAsia="en-GB"/>
                  </w:rPr>
                  <w:t>dry matter</w:t>
                </w:r>
                <w:r w:rsidR="00DE11C3">
                  <w:rPr>
                    <w:rFonts w:ascii="Arial" w:eastAsia="Times New Roman" w:hAnsi="Arial" w:cs="Arial"/>
                    <w:bCs/>
                    <w:lang w:eastAsia="en-GB"/>
                  </w:rPr>
                  <w:t>)</w:t>
                </w:r>
              </w:p>
            </w:tc>
            <w:tc>
              <w:tcPr>
                <w:tcW w:w="2151" w:type="pct"/>
              </w:tcPr>
              <w:p w14:paraId="38A77575" w14:textId="799AD137" w:rsidR="00CA78D6" w:rsidRPr="00A71C1C" w:rsidRDefault="009E6B1E" w:rsidP="003A0A3C">
                <w:pPr>
                  <w:spacing w:after="240"/>
                  <w:rPr>
                    <w:rFonts w:ascii="Arial" w:eastAsia="Times New Roman" w:hAnsi="Arial" w:cs="Arial"/>
                    <w:bCs/>
                    <w:lang w:eastAsia="en-GB"/>
                  </w:rPr>
                </w:pPr>
                <w:r>
                  <w:rPr>
                    <w:rFonts w:ascii="Arial" w:eastAsia="Times New Roman" w:hAnsi="Arial" w:cs="Arial"/>
                    <w:bCs/>
                    <w:lang w:eastAsia="en-GB"/>
                  </w:rPr>
                  <w:t>BS EN 15935:2021</w:t>
                </w:r>
                <w:r w:rsidR="00622641">
                  <w:rPr>
                    <w:rFonts w:ascii="Arial" w:eastAsia="Times New Roman" w:hAnsi="Arial" w:cs="Arial"/>
                    <w:bCs/>
                    <w:lang w:eastAsia="en-GB"/>
                  </w:rPr>
                  <w:t xml:space="preserve"> </w:t>
                </w:r>
                <w:r w:rsidR="00CB7533">
                  <w:rPr>
                    <w:rFonts w:ascii="Arial" w:eastAsia="Times New Roman" w:hAnsi="Arial" w:cs="Arial"/>
                    <w:bCs/>
                    <w:lang w:eastAsia="en-GB"/>
                  </w:rPr>
                  <w:t xml:space="preserve">if </w:t>
                </w:r>
                <w:r w:rsidR="00BA2084">
                  <w:rPr>
                    <w:rFonts w:ascii="Arial" w:eastAsia="Times New Roman" w:hAnsi="Arial" w:cs="Arial"/>
                    <w:bCs/>
                    <w:lang w:eastAsia="en-GB"/>
                  </w:rPr>
                  <w:t xml:space="preserve">determining </w:t>
                </w:r>
                <w:r w:rsidR="00AC5237">
                  <w:rPr>
                    <w:rFonts w:ascii="Arial" w:eastAsia="Times New Roman" w:hAnsi="Arial" w:cs="Arial"/>
                    <w:bCs/>
                    <w:lang w:eastAsia="en-GB"/>
                  </w:rPr>
                  <w:t>organic matter content by the</w:t>
                </w:r>
                <w:r w:rsidR="00BA2084">
                  <w:rPr>
                    <w:rFonts w:ascii="Arial" w:eastAsia="Times New Roman" w:hAnsi="Arial" w:cs="Arial"/>
                    <w:bCs/>
                    <w:lang w:eastAsia="en-GB"/>
                  </w:rPr>
                  <w:t xml:space="preserve"> </w:t>
                </w:r>
                <w:r w:rsidR="005F4283">
                  <w:rPr>
                    <w:rFonts w:ascii="Arial" w:eastAsia="Times New Roman" w:hAnsi="Arial" w:cs="Arial"/>
                    <w:bCs/>
                    <w:lang w:eastAsia="en-GB"/>
                  </w:rPr>
                  <w:t>loss on ignition</w:t>
                </w:r>
                <w:r w:rsidR="00AC5237">
                  <w:rPr>
                    <w:rFonts w:ascii="Arial" w:eastAsia="Times New Roman" w:hAnsi="Arial" w:cs="Arial"/>
                    <w:bCs/>
                    <w:lang w:eastAsia="en-GB"/>
                  </w:rPr>
                  <w:t xml:space="preserve"> method o</w:t>
                </w:r>
                <w:r w:rsidR="00CA7716">
                  <w:rPr>
                    <w:rFonts w:ascii="Arial" w:eastAsia="Times New Roman" w:hAnsi="Arial" w:cs="Arial"/>
                    <w:bCs/>
                    <w:lang w:eastAsia="en-GB"/>
                  </w:rPr>
                  <w:t>r</w:t>
                </w:r>
                <w:r w:rsidR="00E6786B" w:rsidRPr="00A71C1C">
                  <w:rPr>
                    <w:rFonts w:ascii="Arial" w:eastAsia="Times New Roman" w:hAnsi="Arial" w:cs="Arial"/>
                    <w:bCs/>
                    <w:lang w:eastAsia="en-GB"/>
                  </w:rPr>
                  <w:t xml:space="preserve"> BS EN 13654-2:2001 (Dumas combustion) method</w:t>
                </w:r>
                <w:r w:rsidR="001331ED">
                  <w:rPr>
                    <w:rFonts w:ascii="Arial" w:eastAsia="Times New Roman" w:hAnsi="Arial" w:cs="Arial"/>
                    <w:bCs/>
                    <w:lang w:eastAsia="en-GB"/>
                  </w:rPr>
                  <w:t>, if determining total carbon</w:t>
                </w:r>
              </w:p>
            </w:tc>
            <w:tc>
              <w:tcPr>
                <w:tcW w:w="840" w:type="pct"/>
              </w:tcPr>
              <w:p w14:paraId="0B51E0E0" w14:textId="0729BF02" w:rsidR="00CA78D6" w:rsidRPr="00A71C1C" w:rsidRDefault="00E6786B" w:rsidP="003A0A3C">
                <w:pPr>
                  <w:spacing w:after="240"/>
                  <w:rPr>
                    <w:rFonts w:ascii="Arial" w:eastAsia="Times New Roman" w:hAnsi="Arial" w:cs="Arial"/>
                    <w:bCs/>
                    <w:lang w:eastAsia="en-GB"/>
                  </w:rPr>
                </w:pPr>
                <w:r>
                  <w:rPr>
                    <w:rFonts w:ascii="Arial" w:eastAsia="Times New Roman" w:hAnsi="Arial" w:cs="Arial"/>
                    <w:bCs/>
                    <w:lang w:eastAsia="en-GB"/>
                  </w:rPr>
                  <w:t>Yes</w:t>
                </w:r>
              </w:p>
            </w:tc>
          </w:tr>
          <w:tr w:rsidR="00AC27BC" w:rsidRPr="001B33A8" w14:paraId="7AAD9F2A" w14:textId="264239CD" w:rsidTr="00E03CAE">
            <w:trPr>
              <w:cantSplit/>
              <w:trHeight w:val="2200"/>
            </w:trPr>
            <w:tc>
              <w:tcPr>
                <w:tcW w:w="1107" w:type="pct"/>
              </w:tcPr>
              <w:p w14:paraId="4A11D66E" w14:textId="622F5DD9" w:rsidR="00284B26" w:rsidRPr="00A71C1C" w:rsidRDefault="00284B26" w:rsidP="003A0A3C">
                <w:pPr>
                  <w:spacing w:after="240"/>
                  <w:rPr>
                    <w:rFonts w:ascii="Arial" w:eastAsia="Times New Roman" w:hAnsi="Arial" w:cs="Arial"/>
                    <w:bCs/>
                    <w:lang w:eastAsia="en-GB"/>
                  </w:rPr>
                </w:pPr>
                <w:r w:rsidRPr="00A71C1C">
                  <w:rPr>
                    <w:rFonts w:ascii="Arial" w:eastAsia="Times New Roman" w:hAnsi="Arial" w:cs="Arial"/>
                    <w:bCs/>
                    <w:lang w:eastAsia="en-GB"/>
                  </w:rPr>
                  <w:t>Total nitrogen (Nt)</w:t>
                </w:r>
              </w:p>
            </w:tc>
            <w:tc>
              <w:tcPr>
                <w:tcW w:w="902" w:type="pct"/>
              </w:tcPr>
              <w:p w14:paraId="295C21F7" w14:textId="64112159" w:rsidR="00284B26" w:rsidRPr="00A71C1C" w:rsidRDefault="00284B26" w:rsidP="003A0A3C">
                <w:pPr>
                  <w:spacing w:after="240"/>
                  <w:rPr>
                    <w:rFonts w:ascii="Arial" w:eastAsia="Times New Roman" w:hAnsi="Arial" w:cs="Arial"/>
                    <w:bCs/>
                    <w:lang w:eastAsia="en-GB"/>
                  </w:rPr>
                </w:pPr>
                <w:r w:rsidRPr="00A71C1C">
                  <w:rPr>
                    <w:rFonts w:ascii="Arial" w:eastAsia="Times New Roman" w:hAnsi="Arial" w:cs="Arial"/>
                    <w:bCs/>
                    <w:lang w:eastAsia="en-GB"/>
                  </w:rPr>
                  <w:t>%,</w:t>
                </w:r>
                <w:r w:rsidR="008B1BEB" w:rsidRPr="00A71C1C">
                  <w:rPr>
                    <w:rFonts w:ascii="Arial" w:eastAsia="Times New Roman" w:hAnsi="Arial" w:cs="Arial"/>
                    <w:bCs/>
                    <w:lang w:eastAsia="en-GB"/>
                  </w:rPr>
                  <w:t xml:space="preserve"> </w:t>
                </w:r>
                <w:r w:rsidRPr="00A71C1C">
                  <w:rPr>
                    <w:rFonts w:ascii="Arial" w:eastAsia="Times New Roman" w:hAnsi="Arial" w:cs="Arial"/>
                    <w:bCs/>
                    <w:lang w:eastAsia="en-GB"/>
                  </w:rPr>
                  <w:t>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4E8FB8B4" w14:textId="4B9FEE62" w:rsidR="00284B26" w:rsidRPr="00A71C1C" w:rsidRDefault="00DF7CAE" w:rsidP="003A0A3C">
                <w:pPr>
                  <w:spacing w:after="240"/>
                  <w:rPr>
                    <w:rFonts w:ascii="Arial" w:eastAsia="Times New Roman" w:hAnsi="Arial" w:cs="Arial"/>
                    <w:bCs/>
                    <w:lang w:eastAsia="en-GB"/>
                  </w:rPr>
                </w:pPr>
                <w:r w:rsidRPr="00A71C1C">
                  <w:rPr>
                    <w:rFonts w:ascii="Arial" w:eastAsia="Times New Roman" w:hAnsi="Arial" w:cs="Arial"/>
                    <w:bCs/>
                    <w:lang w:eastAsia="en-GB"/>
                  </w:rPr>
                  <w:t>B</w:t>
                </w:r>
                <w:r w:rsidR="008B1BEB" w:rsidRPr="00A71C1C">
                  <w:rPr>
                    <w:rFonts w:ascii="Arial" w:eastAsia="Times New Roman" w:hAnsi="Arial" w:cs="Arial"/>
                    <w:bCs/>
                    <w:lang w:eastAsia="en-GB"/>
                  </w:rPr>
                  <w:t xml:space="preserve">S EN 13654-1:2001 (Kjeldahl extraction), or BS EN 13654-2:2001 </w:t>
                </w:r>
                <w:r w:rsidR="00DF1A25" w:rsidRPr="00A71C1C">
                  <w:rPr>
                    <w:rFonts w:ascii="Arial" w:eastAsia="Times New Roman" w:hAnsi="Arial" w:cs="Arial"/>
                    <w:bCs/>
                    <w:lang w:eastAsia="en-GB"/>
                  </w:rPr>
                  <w:t>(</w:t>
                </w:r>
                <w:r w:rsidR="008B1BEB" w:rsidRPr="00A71C1C">
                  <w:rPr>
                    <w:rFonts w:ascii="Arial" w:eastAsia="Times New Roman" w:hAnsi="Arial" w:cs="Arial"/>
                    <w:bCs/>
                    <w:lang w:eastAsia="en-GB"/>
                  </w:rPr>
                  <w:t>Dumas combustion) method</w:t>
                </w:r>
              </w:p>
            </w:tc>
            <w:tc>
              <w:tcPr>
                <w:tcW w:w="840" w:type="pct"/>
              </w:tcPr>
              <w:p w14:paraId="0ABFE323" w14:textId="02BC2EA7" w:rsidR="00D2723A" w:rsidRPr="00A71C1C" w:rsidRDefault="00D2723A" w:rsidP="003A0A3C">
                <w:pPr>
                  <w:spacing w:after="240"/>
                  <w:rPr>
                    <w:rFonts w:ascii="Arial" w:eastAsia="Times New Roman" w:hAnsi="Arial" w:cs="Arial"/>
                    <w:bCs/>
                    <w:lang w:eastAsia="en-GB"/>
                  </w:rPr>
                </w:pPr>
                <w:r w:rsidRPr="00A71C1C">
                  <w:rPr>
                    <w:rFonts w:ascii="Arial" w:eastAsia="Times New Roman" w:hAnsi="Arial" w:cs="Arial"/>
                    <w:bCs/>
                    <w:lang w:eastAsia="en-GB"/>
                  </w:rPr>
                  <w:t>Yes</w:t>
                </w:r>
              </w:p>
            </w:tc>
          </w:tr>
          <w:tr w:rsidR="00AC27BC" w:rsidRPr="001B33A8" w14:paraId="1B108DCB" w14:textId="4231A5B9" w:rsidTr="00A71C1C">
            <w:trPr>
              <w:cantSplit/>
            </w:trPr>
            <w:tc>
              <w:tcPr>
                <w:tcW w:w="1107" w:type="pct"/>
              </w:tcPr>
              <w:p w14:paraId="0FE3E355" w14:textId="770E1D63" w:rsidR="00284FBE" w:rsidRPr="00A71C1C" w:rsidDel="004D2AF4" w:rsidRDefault="00284FBE"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 xml:space="preserve">Available N (Navail) </w:t>
                </w:r>
              </w:p>
              <w:p w14:paraId="614158F5" w14:textId="44F80E13" w:rsidR="00284FBE" w:rsidRPr="00A71C1C" w:rsidDel="004D2AF4" w:rsidRDefault="002A61DF"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O</w:t>
                </w:r>
                <w:r w:rsidR="00284FBE" w:rsidRPr="00A71C1C" w:rsidDel="004D2AF4">
                  <w:rPr>
                    <w:rFonts w:ascii="Arial" w:eastAsia="Times New Roman" w:hAnsi="Arial" w:cs="Arial"/>
                    <w:bCs/>
                    <w:lang w:eastAsia="en-GB"/>
                  </w:rPr>
                  <w:t>r</w:t>
                </w:r>
                <w:r w:rsidRPr="00A71C1C" w:rsidDel="004D2AF4">
                  <w:rPr>
                    <w:rFonts w:ascii="Arial" w:eastAsia="Times New Roman" w:hAnsi="Arial" w:cs="Arial"/>
                    <w:bCs/>
                    <w:lang w:eastAsia="en-GB"/>
                  </w:rPr>
                  <w:t xml:space="preserve"> </w:t>
                </w:r>
                <w:r w:rsidR="00284FBE" w:rsidRPr="00A71C1C" w:rsidDel="004D2AF4">
                  <w:rPr>
                    <w:rFonts w:ascii="Arial" w:eastAsia="Times New Roman" w:hAnsi="Arial" w:cs="Arial"/>
                    <w:bCs/>
                    <w:lang w:eastAsia="en-GB"/>
                  </w:rPr>
                  <w:t>Ammonium nitrogen (NH</w:t>
                </w:r>
                <w:r w:rsidR="00284FBE" w:rsidRPr="00953CEE" w:rsidDel="004D2AF4">
                  <w:rPr>
                    <w:rFonts w:ascii="Arial" w:eastAsia="Times New Roman" w:hAnsi="Arial" w:cs="Arial"/>
                    <w:vertAlign w:val="subscript"/>
                    <w:lang w:eastAsia="en-GB"/>
                  </w:rPr>
                  <w:t>4</w:t>
                </w:r>
                <w:r w:rsidR="00284FBE" w:rsidRPr="00A71C1C" w:rsidDel="004D2AF4">
                  <w:rPr>
                    <w:rFonts w:ascii="Arial" w:eastAsia="Times New Roman" w:hAnsi="Arial" w:cs="Arial"/>
                    <w:bCs/>
                    <w:lang w:eastAsia="en-GB"/>
                  </w:rPr>
                  <w:t xml:space="preserve">-N) </w:t>
                </w:r>
              </w:p>
              <w:p w14:paraId="36ED1743" w14:textId="7B40D4CD" w:rsidR="00284B26" w:rsidRPr="00A71C1C" w:rsidRDefault="00284FBE"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(and nitrate nitrogen (NO</w:t>
                </w:r>
                <w:r w:rsidRPr="00953CEE" w:rsidDel="004D2AF4">
                  <w:rPr>
                    <w:rFonts w:ascii="Arial" w:eastAsia="Times New Roman" w:hAnsi="Arial" w:cs="Arial"/>
                    <w:vertAlign w:val="subscript"/>
                    <w:lang w:eastAsia="en-GB"/>
                  </w:rPr>
                  <w:t>3</w:t>
                </w:r>
                <w:r w:rsidRPr="00A71C1C" w:rsidDel="004D2AF4">
                  <w:rPr>
                    <w:rFonts w:ascii="Arial" w:eastAsia="Times New Roman" w:hAnsi="Arial" w:cs="Arial"/>
                    <w:bCs/>
                    <w:lang w:eastAsia="en-GB"/>
                  </w:rPr>
                  <w:t>-N))</w:t>
                </w:r>
              </w:p>
            </w:tc>
            <w:tc>
              <w:tcPr>
                <w:tcW w:w="902" w:type="pct"/>
              </w:tcPr>
              <w:p w14:paraId="40A223E8" w14:textId="3105087A" w:rsidR="00284B26" w:rsidRPr="00A71C1C" w:rsidRDefault="00DF7CAE"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w:t>
                </w:r>
                <w:r w:rsidR="009E3113" w:rsidRPr="00A71C1C" w:rsidDel="004D2AF4">
                  <w:rPr>
                    <w:rFonts w:ascii="Arial" w:eastAsia="Times New Roman" w:hAnsi="Arial" w:cs="Arial"/>
                    <w:bCs/>
                    <w:lang w:eastAsia="en-GB"/>
                  </w:rPr>
                  <w:t xml:space="preserve"> </w:t>
                </w:r>
                <w:r w:rsidRPr="00A71C1C" w:rsidDel="004D2AF4">
                  <w:rPr>
                    <w:rFonts w:ascii="Arial" w:eastAsia="Times New Roman" w:hAnsi="Arial" w:cs="Arial"/>
                    <w:bCs/>
                    <w:lang w:eastAsia="en-GB"/>
                  </w:rPr>
                  <w:t>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27484876" w14:textId="0D122A81" w:rsidR="00284B26" w:rsidRPr="00A71C1C" w:rsidRDefault="00DF7CAE"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BS EN 13652:2001</w:t>
                </w:r>
              </w:p>
            </w:tc>
            <w:tc>
              <w:tcPr>
                <w:tcW w:w="840" w:type="pct"/>
              </w:tcPr>
              <w:p w14:paraId="53C914C3" w14:textId="65BC9913" w:rsidR="00D2723A" w:rsidRPr="00A71C1C" w:rsidRDefault="00D2723A" w:rsidP="003A0A3C">
                <w:pPr>
                  <w:spacing w:after="240"/>
                  <w:rPr>
                    <w:rFonts w:ascii="Arial" w:eastAsia="Times New Roman" w:hAnsi="Arial" w:cs="Arial"/>
                    <w:bCs/>
                    <w:lang w:eastAsia="en-GB"/>
                  </w:rPr>
                </w:pPr>
                <w:r w:rsidRPr="00A71C1C" w:rsidDel="004D2AF4">
                  <w:rPr>
                    <w:rFonts w:ascii="Arial" w:eastAsia="Times New Roman" w:hAnsi="Arial" w:cs="Arial"/>
                    <w:bCs/>
                    <w:lang w:eastAsia="en-GB"/>
                  </w:rPr>
                  <w:t>No</w:t>
                </w:r>
              </w:p>
            </w:tc>
          </w:tr>
          <w:tr w:rsidR="00DA16DA" w:rsidRPr="00DA16DA" w14:paraId="17A5B485" w14:textId="4F79F4FA" w:rsidTr="00A71C1C">
            <w:trPr>
              <w:cantSplit/>
            </w:trPr>
            <w:tc>
              <w:tcPr>
                <w:tcW w:w="1107" w:type="pct"/>
              </w:tcPr>
              <w:p w14:paraId="4A9561E0" w14:textId="7EDFD268" w:rsidR="00B85901" w:rsidRPr="00A71C1C" w:rsidRDefault="006D619D" w:rsidP="003A0A3C">
                <w:pPr>
                  <w:spacing w:after="240"/>
                  <w:rPr>
                    <w:rFonts w:ascii="Arial" w:eastAsia="Times New Roman" w:hAnsi="Arial" w:cs="Arial"/>
                    <w:bCs/>
                    <w:lang w:eastAsia="en-GB"/>
                  </w:rPr>
                </w:pPr>
                <w:r w:rsidRPr="00A71C1C">
                  <w:rPr>
                    <w:rFonts w:ascii="Arial" w:eastAsia="Times New Roman" w:hAnsi="Arial" w:cs="Arial"/>
                    <w:bCs/>
                    <w:lang w:eastAsia="en-GB"/>
                  </w:rPr>
                  <w:t>Total phosphorus (P)</w:t>
                </w:r>
              </w:p>
            </w:tc>
            <w:tc>
              <w:tcPr>
                <w:tcW w:w="902" w:type="pct"/>
              </w:tcPr>
              <w:p w14:paraId="5FD8AEE2" w14:textId="3BFC934F" w:rsidR="00B85901" w:rsidRPr="00A71C1C" w:rsidRDefault="006D619D" w:rsidP="003A0A3C">
                <w:pPr>
                  <w:spacing w:after="240"/>
                  <w:rPr>
                    <w:rFonts w:ascii="Arial" w:eastAsia="Times New Roman" w:hAnsi="Arial" w:cs="Arial"/>
                    <w:bCs/>
                    <w:lang w:eastAsia="en-GB"/>
                  </w:rPr>
                </w:pPr>
                <w:r w:rsidRPr="00A71C1C">
                  <w:rPr>
                    <w:rFonts w:ascii="Arial" w:eastAsia="Times New Roman" w:hAnsi="Arial" w:cs="Arial"/>
                    <w:bCs/>
                    <w:lang w:eastAsia="en-GB"/>
                  </w:rPr>
                  <w:t>%, 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57B05EB8" w14:textId="117B120B" w:rsidR="00B85901" w:rsidRPr="002B5381" w:rsidRDefault="00C40494" w:rsidP="003A0A3C">
                <w:pPr>
                  <w:spacing w:after="240"/>
                  <w:rPr>
                    <w:rFonts w:ascii="Arial" w:hAnsi="Arial"/>
                    <w:lang w:val="es-ES"/>
                  </w:rPr>
                </w:pPr>
                <w:r w:rsidRPr="002B5381">
                  <w:rPr>
                    <w:rFonts w:ascii="Arial" w:hAnsi="Arial"/>
                    <w:lang w:val="es-ES"/>
                  </w:rPr>
                  <w:t>BS EN 13650:2001 (Aqua Regia digest</w:t>
                </w:r>
                <w:r w:rsidR="00DB6173" w:rsidRPr="002B5381">
                  <w:rPr>
                    <w:rFonts w:ascii="Arial" w:hAnsi="Arial"/>
                    <w:lang w:val="es-ES"/>
                  </w:rPr>
                  <w:t>)</w:t>
                </w:r>
              </w:p>
            </w:tc>
            <w:tc>
              <w:tcPr>
                <w:tcW w:w="840" w:type="pct"/>
              </w:tcPr>
              <w:p w14:paraId="002A0259" w14:textId="62624C8F"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DA16DA" w:rsidRPr="00DA16DA" w14:paraId="08280D33" w14:textId="099E4547" w:rsidTr="00A71C1C">
            <w:trPr>
              <w:cantSplit/>
            </w:trPr>
            <w:tc>
              <w:tcPr>
                <w:tcW w:w="1107" w:type="pct"/>
              </w:tcPr>
              <w:p w14:paraId="2C6A3678" w14:textId="1F1E3C60" w:rsidR="00B85901" w:rsidRPr="00A71C1C" w:rsidRDefault="009E3113" w:rsidP="003A0A3C">
                <w:pPr>
                  <w:spacing w:after="240"/>
                  <w:rPr>
                    <w:rFonts w:ascii="Arial" w:eastAsia="Times New Roman" w:hAnsi="Arial" w:cs="Arial"/>
                    <w:bCs/>
                    <w:lang w:eastAsia="en-GB"/>
                  </w:rPr>
                </w:pPr>
                <w:r w:rsidRPr="00A71C1C">
                  <w:rPr>
                    <w:rFonts w:ascii="Arial" w:eastAsia="Times New Roman" w:hAnsi="Arial" w:cs="Arial"/>
                    <w:bCs/>
                    <w:lang w:eastAsia="en-GB"/>
                  </w:rPr>
                  <w:t>Total p</w:t>
                </w:r>
                <w:r w:rsidR="006D619D" w:rsidRPr="00A71C1C">
                  <w:rPr>
                    <w:rFonts w:ascii="Arial" w:eastAsia="Times New Roman" w:hAnsi="Arial" w:cs="Arial"/>
                    <w:bCs/>
                    <w:lang w:eastAsia="en-GB"/>
                  </w:rPr>
                  <w:t xml:space="preserve">otassium </w:t>
                </w:r>
                <w:r w:rsidRPr="00A71C1C">
                  <w:rPr>
                    <w:rFonts w:ascii="Arial" w:eastAsia="Times New Roman" w:hAnsi="Arial" w:cs="Arial"/>
                    <w:bCs/>
                    <w:lang w:eastAsia="en-GB"/>
                  </w:rPr>
                  <w:t>(</w:t>
                </w:r>
                <w:r w:rsidR="006D619D" w:rsidRPr="00A71C1C">
                  <w:rPr>
                    <w:rFonts w:ascii="Arial" w:eastAsia="Times New Roman" w:hAnsi="Arial" w:cs="Arial"/>
                    <w:bCs/>
                    <w:lang w:eastAsia="en-GB"/>
                  </w:rPr>
                  <w:t>K</w:t>
                </w:r>
                <w:r w:rsidRPr="00A71C1C">
                  <w:rPr>
                    <w:rFonts w:ascii="Arial" w:eastAsia="Times New Roman" w:hAnsi="Arial" w:cs="Arial"/>
                    <w:bCs/>
                    <w:lang w:eastAsia="en-GB"/>
                  </w:rPr>
                  <w:t>)</w:t>
                </w:r>
              </w:p>
            </w:tc>
            <w:tc>
              <w:tcPr>
                <w:tcW w:w="902" w:type="pct"/>
              </w:tcPr>
              <w:p w14:paraId="01B85D42" w14:textId="27C03AC9" w:rsidR="00B85901" w:rsidRPr="00A71C1C" w:rsidRDefault="006D619D" w:rsidP="003A0A3C">
                <w:pPr>
                  <w:spacing w:after="240"/>
                  <w:rPr>
                    <w:rFonts w:ascii="Arial" w:eastAsia="Times New Roman" w:hAnsi="Arial" w:cs="Arial"/>
                    <w:bCs/>
                    <w:lang w:eastAsia="en-GB"/>
                  </w:rPr>
                </w:pPr>
                <w:r w:rsidRPr="00A71C1C">
                  <w:rPr>
                    <w:rFonts w:ascii="Arial" w:eastAsia="Times New Roman" w:hAnsi="Arial" w:cs="Arial"/>
                    <w:bCs/>
                    <w:lang w:eastAsia="en-GB"/>
                  </w:rPr>
                  <w:t>%,</w:t>
                </w:r>
                <w:r w:rsidR="009B0A5D" w:rsidRPr="00A71C1C">
                  <w:rPr>
                    <w:rFonts w:ascii="Arial" w:eastAsia="Times New Roman" w:hAnsi="Arial" w:cs="Arial"/>
                    <w:bCs/>
                    <w:lang w:eastAsia="en-GB"/>
                  </w:rPr>
                  <w:t xml:space="preserve"> </w:t>
                </w:r>
                <w:r w:rsidRPr="00A71C1C">
                  <w:rPr>
                    <w:rFonts w:ascii="Arial" w:eastAsia="Times New Roman" w:hAnsi="Arial" w:cs="Arial"/>
                    <w:bCs/>
                    <w:lang w:eastAsia="en-GB"/>
                  </w:rPr>
                  <w:t>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18DE6147" w14:textId="519AA6EC" w:rsidR="00B85901" w:rsidRPr="002B5381" w:rsidRDefault="00C40494" w:rsidP="003A0A3C">
                <w:pPr>
                  <w:spacing w:after="240"/>
                  <w:rPr>
                    <w:rFonts w:ascii="Arial" w:hAnsi="Arial"/>
                    <w:lang w:val="es-ES"/>
                  </w:rPr>
                </w:pPr>
                <w:r w:rsidRPr="002B5381">
                  <w:rPr>
                    <w:rFonts w:ascii="Arial" w:hAnsi="Arial"/>
                    <w:lang w:val="es-ES"/>
                  </w:rPr>
                  <w:t>BS EN 13650:2001 (Aqua Regia digest</w:t>
                </w:r>
                <w:r w:rsidR="00DB6173" w:rsidRPr="002B5381">
                  <w:rPr>
                    <w:rFonts w:ascii="Arial" w:hAnsi="Arial"/>
                    <w:lang w:val="es-ES"/>
                  </w:rPr>
                  <w:t>)</w:t>
                </w:r>
              </w:p>
            </w:tc>
            <w:tc>
              <w:tcPr>
                <w:tcW w:w="840" w:type="pct"/>
              </w:tcPr>
              <w:p w14:paraId="5C95E6A0" w14:textId="13880B8A"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DA16DA" w:rsidRPr="00DA16DA" w14:paraId="29BF76A6" w14:textId="2F239463" w:rsidTr="00A71C1C">
            <w:trPr>
              <w:cantSplit/>
            </w:trPr>
            <w:tc>
              <w:tcPr>
                <w:tcW w:w="1107" w:type="pct"/>
              </w:tcPr>
              <w:p w14:paraId="01368FC2" w14:textId="6E40EFDD" w:rsidR="00B85901" w:rsidRPr="00A71C1C" w:rsidRDefault="006D619D"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Total </w:t>
                </w:r>
                <w:r w:rsidR="00B85901" w:rsidRPr="00A71C1C">
                  <w:rPr>
                    <w:rFonts w:ascii="Arial" w:eastAsia="Times New Roman" w:hAnsi="Arial" w:cs="Arial"/>
                    <w:bCs/>
                    <w:lang w:eastAsia="en-GB"/>
                  </w:rPr>
                  <w:t>magnesium (Mg)</w:t>
                </w:r>
              </w:p>
            </w:tc>
            <w:tc>
              <w:tcPr>
                <w:tcW w:w="902" w:type="pct"/>
              </w:tcPr>
              <w:p w14:paraId="2535A865" w14:textId="609585E3" w:rsidR="00B85901" w:rsidRPr="00A71C1C" w:rsidRDefault="009B0A5D" w:rsidP="003A0A3C">
                <w:pPr>
                  <w:spacing w:after="240"/>
                  <w:rPr>
                    <w:rFonts w:ascii="Arial" w:eastAsia="Times New Roman" w:hAnsi="Arial" w:cs="Arial"/>
                    <w:bCs/>
                    <w:lang w:eastAsia="en-GB"/>
                  </w:rPr>
                </w:pPr>
                <w:r w:rsidRPr="00A71C1C">
                  <w:rPr>
                    <w:rFonts w:ascii="Arial" w:eastAsia="Times New Roman" w:hAnsi="Arial" w:cs="Arial"/>
                    <w:bCs/>
                    <w:lang w:eastAsia="en-GB"/>
                  </w:rPr>
                  <w:t>%, 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7D790B9B" w14:textId="7DAC25FD" w:rsidR="00B85901" w:rsidRPr="002B5381" w:rsidRDefault="00C40494" w:rsidP="003A0A3C">
                <w:pPr>
                  <w:spacing w:after="240"/>
                  <w:rPr>
                    <w:rFonts w:ascii="Arial" w:hAnsi="Arial"/>
                    <w:lang w:val="es-ES"/>
                  </w:rPr>
                </w:pPr>
                <w:r w:rsidRPr="002B5381">
                  <w:rPr>
                    <w:rFonts w:ascii="Arial" w:hAnsi="Arial"/>
                    <w:lang w:val="es-ES"/>
                  </w:rPr>
                  <w:t>BS EN 13650:2001 (Aqua Regia digest</w:t>
                </w:r>
                <w:r w:rsidR="00DB6173" w:rsidRPr="002B5381">
                  <w:rPr>
                    <w:rFonts w:ascii="Arial" w:hAnsi="Arial"/>
                    <w:lang w:val="es-ES"/>
                  </w:rPr>
                  <w:t>)</w:t>
                </w:r>
              </w:p>
            </w:tc>
            <w:tc>
              <w:tcPr>
                <w:tcW w:w="840" w:type="pct"/>
              </w:tcPr>
              <w:p w14:paraId="01836C49" w14:textId="320A09C2"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436488" w:rsidRPr="00DA16DA" w14:paraId="11FA2B64" w14:textId="77777777" w:rsidTr="00A71C1C">
            <w:trPr>
              <w:cantSplit/>
            </w:trPr>
            <w:tc>
              <w:tcPr>
                <w:tcW w:w="1107" w:type="pct"/>
              </w:tcPr>
              <w:p w14:paraId="0E43D97F" w14:textId="7EE29CDD" w:rsidR="00436488" w:rsidRPr="00A71C1C" w:rsidRDefault="00436488" w:rsidP="003A0A3C">
                <w:pPr>
                  <w:spacing w:after="240"/>
                  <w:rPr>
                    <w:rFonts w:ascii="Arial" w:eastAsia="Times New Roman" w:hAnsi="Arial" w:cs="Arial"/>
                    <w:bCs/>
                    <w:lang w:eastAsia="en-GB"/>
                  </w:rPr>
                </w:pPr>
                <w:r>
                  <w:rPr>
                    <w:rFonts w:ascii="Arial" w:eastAsia="Times New Roman" w:hAnsi="Arial" w:cs="Arial"/>
                    <w:bCs/>
                    <w:lang w:eastAsia="en-GB"/>
                  </w:rPr>
                  <w:t>Total sulphur (S)</w:t>
                </w:r>
              </w:p>
            </w:tc>
            <w:tc>
              <w:tcPr>
                <w:tcW w:w="902" w:type="pct"/>
              </w:tcPr>
              <w:p w14:paraId="5BFBA418" w14:textId="05E9D537"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 mg/l (fresh weight) or 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5FD30715" w14:textId="25A640FD" w:rsidR="00436488" w:rsidRPr="002B5381" w:rsidRDefault="00436488" w:rsidP="003A0A3C">
                <w:pPr>
                  <w:spacing w:after="240"/>
                  <w:rPr>
                    <w:rFonts w:ascii="Arial" w:hAnsi="Arial"/>
                    <w:lang w:val="es-ES"/>
                  </w:rPr>
                </w:pPr>
                <w:r w:rsidRPr="002B5381">
                  <w:rPr>
                    <w:rFonts w:ascii="Arial" w:hAnsi="Arial"/>
                    <w:lang w:val="es-ES"/>
                  </w:rPr>
                  <w:t>BS EN 13650:2001 (Aqua Regia digest)</w:t>
                </w:r>
              </w:p>
            </w:tc>
            <w:tc>
              <w:tcPr>
                <w:tcW w:w="840" w:type="pct"/>
              </w:tcPr>
              <w:p w14:paraId="3DC38CB7" w14:textId="7617E819" w:rsidR="00436488" w:rsidRPr="00A71C1C" w:rsidRDefault="00436488" w:rsidP="003A0A3C">
                <w:pPr>
                  <w:spacing w:after="240"/>
                  <w:rPr>
                    <w:rFonts w:ascii="Arial" w:eastAsia="Times New Roman" w:hAnsi="Arial" w:cs="Arial"/>
                    <w:bCs/>
                    <w:lang w:val="de-DE" w:eastAsia="en-GB"/>
                  </w:rPr>
                </w:pPr>
                <w:r>
                  <w:rPr>
                    <w:rFonts w:ascii="Arial" w:eastAsia="Times New Roman" w:hAnsi="Arial" w:cs="Arial"/>
                    <w:bCs/>
                    <w:lang w:val="de-DE" w:eastAsia="en-GB"/>
                  </w:rPr>
                  <w:t>No</w:t>
                </w:r>
              </w:p>
            </w:tc>
          </w:tr>
          <w:tr w:rsidR="00436488" w:rsidRPr="00DA16DA" w14:paraId="09E5A5BB" w14:textId="77777777" w:rsidTr="00A71C1C">
            <w:trPr>
              <w:cantSplit/>
            </w:trPr>
            <w:tc>
              <w:tcPr>
                <w:tcW w:w="1107" w:type="pct"/>
              </w:tcPr>
              <w:p w14:paraId="3EDA3BA4" w14:textId="4021ABA6" w:rsidR="00436488" w:rsidRPr="00A71C1C" w:rsidRDefault="00436488" w:rsidP="003A0A3C">
                <w:pPr>
                  <w:spacing w:after="240"/>
                  <w:rPr>
                    <w:rFonts w:ascii="Arial" w:eastAsia="Times New Roman" w:hAnsi="Arial" w:cs="Arial"/>
                    <w:bCs/>
                    <w:lang w:eastAsia="en-GB"/>
                  </w:rPr>
                </w:pPr>
                <w:r w:rsidRPr="001D3E1F">
                  <w:rPr>
                    <w:rFonts w:eastAsia="Times New Roman" w:cstheme="minorHAnsi"/>
                    <w:lang w:eastAsia="en-GB"/>
                  </w:rPr>
                  <w:t>Extractable phosphorus (P)</w:t>
                </w:r>
              </w:p>
            </w:tc>
            <w:tc>
              <w:tcPr>
                <w:tcW w:w="902" w:type="pct"/>
              </w:tcPr>
              <w:p w14:paraId="552ED7FF" w14:textId="46478161" w:rsidR="00436488" w:rsidRPr="00A71C1C" w:rsidRDefault="00436488" w:rsidP="003A0A3C">
                <w:pPr>
                  <w:spacing w:after="240"/>
                  <w:rPr>
                    <w:rFonts w:ascii="Arial" w:eastAsia="Times New Roman" w:hAnsi="Arial" w:cs="Arial"/>
                    <w:bCs/>
                    <w:lang w:eastAsia="en-GB"/>
                  </w:rPr>
                </w:pPr>
                <w:r w:rsidRPr="001D3E1F">
                  <w:rPr>
                    <w:rFonts w:eastAsia="Times New Roman" w:cstheme="minorHAnsi"/>
                    <w:lang w:eastAsia="en-GB"/>
                  </w:rPr>
                  <w:t>mg/l dry matter</w:t>
                </w:r>
              </w:p>
            </w:tc>
            <w:tc>
              <w:tcPr>
                <w:tcW w:w="2151" w:type="pct"/>
              </w:tcPr>
              <w:p w14:paraId="01212E2D" w14:textId="56F816BC" w:rsidR="00436488" w:rsidRPr="00350C94" w:rsidRDefault="00436488" w:rsidP="003A0A3C">
                <w:pPr>
                  <w:spacing w:after="240"/>
                  <w:rPr>
                    <w:rFonts w:ascii="Arial" w:eastAsia="Times New Roman" w:hAnsi="Arial" w:cs="Arial"/>
                    <w:lang w:eastAsia="en-GB"/>
                  </w:rPr>
                </w:pPr>
                <w:r w:rsidRPr="001D3E1F">
                  <w:rPr>
                    <w:rFonts w:eastAsia="Times New Roman" w:cstheme="minorHAnsi"/>
                    <w:lang w:eastAsia="en-GB"/>
                  </w:rPr>
                  <w:t>Morgan (Morgan, 1941) or Modified Morgan extraction (McIntosh, 1969; SAC method)</w:t>
                </w:r>
                <w:r w:rsidRPr="001D3E1F">
                  <w:rPr>
                    <w:rStyle w:val="FootnoteReference"/>
                    <w:rFonts w:eastAsia="Times New Roman" w:cstheme="minorHAnsi"/>
                    <w:lang w:eastAsia="en-GB"/>
                  </w:rPr>
                  <w:footnoteReference w:id="3"/>
                </w:r>
                <w:r w:rsidRPr="001D3E1F">
                  <w:rPr>
                    <w:rFonts w:eastAsia="Times New Roman" w:cstheme="minorHAnsi"/>
                    <w:lang w:eastAsia="en-GB"/>
                  </w:rPr>
                  <w:t>; or BS 3882:</w:t>
                </w:r>
                <w:r w:rsidR="00BE6996" w:rsidRPr="001D3E1F">
                  <w:rPr>
                    <w:rFonts w:eastAsia="Times New Roman" w:cstheme="minorHAnsi"/>
                    <w:lang w:eastAsia="en-GB"/>
                  </w:rPr>
                  <w:t>20</w:t>
                </w:r>
                <w:r w:rsidR="00BE6996">
                  <w:rPr>
                    <w:rFonts w:eastAsia="Times New Roman" w:cstheme="minorHAnsi"/>
                    <w:lang w:eastAsia="en-GB"/>
                  </w:rPr>
                  <w:t>15</w:t>
                </w:r>
                <w:r w:rsidR="00BE6996" w:rsidRPr="001D3E1F">
                  <w:rPr>
                    <w:rFonts w:eastAsia="Times New Roman" w:cstheme="minorHAnsi"/>
                    <w:lang w:eastAsia="en-GB"/>
                  </w:rPr>
                  <w:t xml:space="preserve"> </w:t>
                </w:r>
                <w:r w:rsidRPr="001D3E1F">
                  <w:rPr>
                    <w:rFonts w:eastAsia="Times New Roman" w:cstheme="minorHAnsi"/>
                    <w:lang w:eastAsia="en-GB"/>
                  </w:rPr>
                  <w:t xml:space="preserve">(Olsen’s extraction) - </w:t>
                </w:r>
                <w:r>
                  <w:rPr>
                    <w:rFonts w:eastAsia="Times New Roman" w:cstheme="minorHAnsi"/>
                    <w:bCs/>
                    <w:lang w:eastAsia="en-GB"/>
                  </w:rPr>
                  <w:t>specify which method used</w:t>
                </w:r>
              </w:p>
            </w:tc>
            <w:tc>
              <w:tcPr>
                <w:tcW w:w="840" w:type="pct"/>
              </w:tcPr>
              <w:p w14:paraId="70F53455" w14:textId="45885650" w:rsidR="00436488" w:rsidRPr="00A71C1C" w:rsidRDefault="00436488" w:rsidP="003A0A3C">
                <w:pPr>
                  <w:spacing w:after="240"/>
                  <w:rPr>
                    <w:rFonts w:ascii="Arial" w:eastAsia="Times New Roman" w:hAnsi="Arial" w:cs="Arial"/>
                    <w:bCs/>
                    <w:lang w:val="de-DE" w:eastAsia="en-GB"/>
                  </w:rPr>
                </w:pPr>
                <w:r>
                  <w:rPr>
                    <w:rFonts w:ascii="Arial" w:eastAsia="Times New Roman" w:hAnsi="Arial" w:cs="Arial"/>
                    <w:bCs/>
                    <w:lang w:eastAsia="en-GB"/>
                  </w:rPr>
                  <w:t>Yes</w:t>
                </w:r>
              </w:p>
            </w:tc>
          </w:tr>
          <w:tr w:rsidR="00436488" w:rsidRPr="00DA16DA" w14:paraId="7CA1B2ED" w14:textId="77777777" w:rsidTr="00A71C1C">
            <w:trPr>
              <w:cantSplit/>
            </w:trPr>
            <w:tc>
              <w:tcPr>
                <w:tcW w:w="1107" w:type="pct"/>
              </w:tcPr>
              <w:p w14:paraId="51CBBE99" w14:textId="0DA0097A" w:rsidR="00436488" w:rsidRPr="00A71C1C" w:rsidRDefault="00436488" w:rsidP="003A0A3C">
                <w:pPr>
                  <w:spacing w:after="240"/>
                  <w:rPr>
                    <w:rFonts w:ascii="Arial" w:eastAsia="Times New Roman" w:hAnsi="Arial" w:cs="Arial"/>
                    <w:bCs/>
                    <w:lang w:eastAsia="en-GB"/>
                  </w:rPr>
                </w:pPr>
                <w:r w:rsidRPr="002E6BC7">
                  <w:rPr>
                    <w:rFonts w:eastAsia="Times New Roman" w:cstheme="minorHAnsi"/>
                    <w:bCs/>
                    <w:lang w:eastAsia="en-GB"/>
                  </w:rPr>
                  <w:t>Extractable potassium (K)</w:t>
                </w:r>
              </w:p>
            </w:tc>
            <w:tc>
              <w:tcPr>
                <w:tcW w:w="902" w:type="pct"/>
              </w:tcPr>
              <w:p w14:paraId="105BC329" w14:textId="4F9854BA" w:rsidR="00436488" w:rsidRPr="00A71C1C" w:rsidRDefault="00436488" w:rsidP="003A0A3C">
                <w:pPr>
                  <w:spacing w:after="240"/>
                  <w:rPr>
                    <w:rFonts w:ascii="Arial" w:eastAsia="Times New Roman" w:hAnsi="Arial" w:cs="Arial"/>
                    <w:bCs/>
                    <w:lang w:eastAsia="en-GB"/>
                  </w:rPr>
                </w:pPr>
                <w:r w:rsidRPr="002E6BC7">
                  <w:rPr>
                    <w:rFonts w:eastAsia="Times New Roman" w:cstheme="minorHAnsi"/>
                    <w:bCs/>
                    <w:lang w:eastAsia="en-GB"/>
                  </w:rPr>
                  <w:t>mg/l dry matter</w:t>
                </w:r>
              </w:p>
            </w:tc>
            <w:tc>
              <w:tcPr>
                <w:tcW w:w="2151" w:type="pct"/>
              </w:tcPr>
              <w:p w14:paraId="2B5AABA0" w14:textId="136E3234" w:rsidR="00436488" w:rsidRPr="00350C94" w:rsidRDefault="00436488" w:rsidP="003A0A3C">
                <w:pPr>
                  <w:spacing w:after="240"/>
                  <w:rPr>
                    <w:rFonts w:ascii="Arial" w:eastAsia="Times New Roman" w:hAnsi="Arial" w:cs="Arial"/>
                    <w:lang w:eastAsia="en-GB"/>
                  </w:rPr>
                </w:pPr>
                <w:r w:rsidRPr="002E6BC7">
                  <w:rPr>
                    <w:rFonts w:eastAsia="Times New Roman" w:cstheme="minorHAnsi"/>
                    <w:bCs/>
                    <w:lang w:eastAsia="en-GB"/>
                  </w:rPr>
                  <w:t>Morgan (Morgan, 1941) or Modified Morgan extraction (McIntosh, 1969; SAC method)</w:t>
                </w:r>
                <w:r w:rsidRPr="00716E51">
                  <w:rPr>
                    <w:rFonts w:eastAsia="Times New Roman" w:cstheme="minorHAnsi"/>
                    <w:bCs/>
                    <w:vertAlign w:val="superscript"/>
                    <w:lang w:eastAsia="en-GB"/>
                  </w:rPr>
                  <w:t>2</w:t>
                </w:r>
                <w:r w:rsidRPr="002E6BC7">
                  <w:rPr>
                    <w:rFonts w:eastAsia="Times New Roman" w:cstheme="minorHAnsi"/>
                    <w:bCs/>
                    <w:lang w:eastAsia="en-GB"/>
                  </w:rPr>
                  <w:t xml:space="preserve"> or BS 3882:</w:t>
                </w:r>
                <w:r w:rsidR="0079655F" w:rsidRPr="002E6BC7">
                  <w:rPr>
                    <w:rFonts w:eastAsia="Times New Roman" w:cstheme="minorHAnsi"/>
                    <w:bCs/>
                    <w:lang w:eastAsia="en-GB"/>
                  </w:rPr>
                  <w:t>20</w:t>
                </w:r>
                <w:r w:rsidR="0079655F">
                  <w:rPr>
                    <w:rFonts w:eastAsia="Times New Roman" w:cstheme="minorHAnsi"/>
                    <w:bCs/>
                    <w:lang w:eastAsia="en-GB"/>
                  </w:rPr>
                  <w:t>15</w:t>
                </w:r>
                <w:r w:rsidR="0079655F" w:rsidRPr="002E6BC7">
                  <w:rPr>
                    <w:rFonts w:eastAsia="Times New Roman" w:cstheme="minorHAnsi"/>
                    <w:bCs/>
                    <w:lang w:eastAsia="en-GB"/>
                  </w:rPr>
                  <w:t xml:space="preserve"> </w:t>
                </w:r>
                <w:r w:rsidRPr="002E6BC7">
                  <w:rPr>
                    <w:rFonts w:eastAsia="Times New Roman" w:cstheme="minorHAnsi"/>
                    <w:bCs/>
                    <w:lang w:eastAsia="en-GB"/>
                  </w:rPr>
                  <w:t xml:space="preserve">(Ammonium nitrate extraction () </w:t>
                </w:r>
                <w:r>
                  <w:rPr>
                    <w:rFonts w:eastAsia="Times New Roman" w:cstheme="minorHAnsi"/>
                    <w:bCs/>
                    <w:lang w:eastAsia="en-GB"/>
                  </w:rPr>
                  <w:t>–</w:t>
                </w:r>
                <w:r w:rsidRPr="002E6BC7">
                  <w:rPr>
                    <w:rFonts w:eastAsia="Times New Roman" w:cstheme="minorHAnsi"/>
                    <w:bCs/>
                    <w:lang w:eastAsia="en-GB"/>
                  </w:rPr>
                  <w:t xml:space="preserve"> </w:t>
                </w:r>
                <w:r>
                  <w:rPr>
                    <w:rFonts w:eastAsia="Times New Roman" w:cstheme="minorHAnsi"/>
                    <w:bCs/>
                    <w:lang w:eastAsia="en-GB"/>
                  </w:rPr>
                  <w:t>specify which method used</w:t>
                </w:r>
              </w:p>
            </w:tc>
            <w:tc>
              <w:tcPr>
                <w:tcW w:w="840" w:type="pct"/>
              </w:tcPr>
              <w:p w14:paraId="5076E7A6" w14:textId="25940FF7" w:rsidR="00436488" w:rsidRPr="00A71C1C" w:rsidRDefault="00436488" w:rsidP="003A0A3C">
                <w:pPr>
                  <w:spacing w:after="240"/>
                  <w:rPr>
                    <w:rFonts w:ascii="Arial" w:eastAsia="Times New Roman" w:hAnsi="Arial" w:cs="Arial"/>
                    <w:bCs/>
                    <w:lang w:val="de-DE" w:eastAsia="en-GB"/>
                  </w:rPr>
                </w:pPr>
                <w:r w:rsidRPr="002E6BC7">
                  <w:rPr>
                    <w:rFonts w:eastAsia="Times New Roman" w:cstheme="minorHAnsi"/>
                    <w:bCs/>
                    <w:lang w:eastAsia="en-GB"/>
                  </w:rPr>
                  <w:t>Yes</w:t>
                </w:r>
              </w:p>
            </w:tc>
          </w:tr>
          <w:tr w:rsidR="00436488" w:rsidRPr="00DA16DA" w14:paraId="1177CEE0" w14:textId="77777777" w:rsidTr="00A71C1C">
            <w:trPr>
              <w:cantSplit/>
            </w:trPr>
            <w:tc>
              <w:tcPr>
                <w:tcW w:w="1107" w:type="pct"/>
              </w:tcPr>
              <w:p w14:paraId="29A0F4A2" w14:textId="5812A2F0" w:rsidR="00436488" w:rsidRPr="00A71C1C" w:rsidRDefault="00436488" w:rsidP="003A0A3C">
                <w:pPr>
                  <w:spacing w:after="240"/>
                  <w:rPr>
                    <w:rFonts w:ascii="Arial" w:eastAsia="Times New Roman" w:hAnsi="Arial" w:cs="Arial"/>
                    <w:bCs/>
                    <w:lang w:eastAsia="en-GB"/>
                  </w:rPr>
                </w:pPr>
                <w:r w:rsidRPr="002E6BC7">
                  <w:rPr>
                    <w:rFonts w:eastAsia="Times New Roman" w:cstheme="minorHAnsi"/>
                    <w:bCs/>
                    <w:lang w:eastAsia="en-GB"/>
                  </w:rPr>
                  <w:t>Extractable magnesium (Mg)</w:t>
                </w:r>
              </w:p>
            </w:tc>
            <w:tc>
              <w:tcPr>
                <w:tcW w:w="902" w:type="pct"/>
              </w:tcPr>
              <w:p w14:paraId="1ED5BA47" w14:textId="5E01BF68" w:rsidR="00436488" w:rsidRPr="00A71C1C" w:rsidRDefault="00436488" w:rsidP="003A0A3C">
                <w:pPr>
                  <w:spacing w:after="240"/>
                  <w:rPr>
                    <w:rFonts w:ascii="Arial" w:eastAsia="Times New Roman" w:hAnsi="Arial" w:cs="Arial"/>
                    <w:bCs/>
                    <w:lang w:eastAsia="en-GB"/>
                  </w:rPr>
                </w:pPr>
                <w:r w:rsidRPr="002E6BC7">
                  <w:rPr>
                    <w:rFonts w:eastAsia="Times New Roman" w:cstheme="minorHAnsi"/>
                    <w:bCs/>
                    <w:lang w:eastAsia="en-GB"/>
                  </w:rPr>
                  <w:t>mg/l dry matter</w:t>
                </w:r>
              </w:p>
            </w:tc>
            <w:tc>
              <w:tcPr>
                <w:tcW w:w="2151" w:type="pct"/>
              </w:tcPr>
              <w:p w14:paraId="0857FDF4" w14:textId="718D85AB" w:rsidR="00436488" w:rsidRPr="00350C94" w:rsidRDefault="00436488" w:rsidP="003A0A3C">
                <w:pPr>
                  <w:spacing w:after="240"/>
                  <w:rPr>
                    <w:rFonts w:ascii="Arial" w:eastAsia="Times New Roman" w:hAnsi="Arial" w:cs="Arial"/>
                    <w:lang w:eastAsia="en-GB"/>
                  </w:rPr>
                </w:pPr>
                <w:r w:rsidRPr="002E6BC7">
                  <w:rPr>
                    <w:rFonts w:eastAsia="Times New Roman" w:cstheme="minorHAnsi"/>
                    <w:lang w:eastAsia="en-GB"/>
                  </w:rPr>
                  <w:t xml:space="preserve">Morgan (Morgan, 1941) or Modified Morgan </w:t>
                </w:r>
                <w:r w:rsidRPr="002E6BC7">
                  <w:rPr>
                    <w:rFonts w:eastAsia="Times New Roman" w:cstheme="minorHAnsi"/>
                    <w:bCs/>
                    <w:lang w:eastAsia="en-GB"/>
                  </w:rPr>
                  <w:t>extraction (McIntosh, 1969; SAC method)</w:t>
                </w:r>
                <w:r w:rsidRPr="002E6BC7">
                  <w:rPr>
                    <w:rFonts w:eastAsia="Times New Roman" w:cstheme="minorHAnsi"/>
                    <w:vertAlign w:val="superscript"/>
                    <w:lang w:eastAsia="en-GB"/>
                  </w:rPr>
                  <w:t>2</w:t>
                </w:r>
                <w:r w:rsidRPr="002E6BC7">
                  <w:rPr>
                    <w:rFonts w:eastAsia="Times New Roman" w:cstheme="minorHAnsi"/>
                    <w:bCs/>
                    <w:lang w:eastAsia="en-GB"/>
                  </w:rPr>
                  <w:t xml:space="preserve"> or BS 3882:</w:t>
                </w:r>
                <w:r w:rsidR="00086567" w:rsidRPr="002E6BC7">
                  <w:rPr>
                    <w:rFonts w:eastAsia="Times New Roman" w:cstheme="minorHAnsi"/>
                    <w:bCs/>
                    <w:lang w:eastAsia="en-GB"/>
                  </w:rPr>
                  <w:t>20</w:t>
                </w:r>
                <w:r w:rsidR="00086567">
                  <w:rPr>
                    <w:rFonts w:eastAsia="Times New Roman" w:cstheme="minorHAnsi"/>
                    <w:bCs/>
                    <w:lang w:eastAsia="en-GB"/>
                  </w:rPr>
                  <w:t>15</w:t>
                </w:r>
                <w:r w:rsidR="00086567" w:rsidRPr="002E6BC7">
                  <w:rPr>
                    <w:rFonts w:eastAsia="Times New Roman" w:cstheme="minorHAnsi"/>
                    <w:bCs/>
                    <w:lang w:eastAsia="en-GB"/>
                  </w:rPr>
                  <w:t xml:space="preserve"> </w:t>
                </w:r>
                <w:r w:rsidRPr="002E6BC7">
                  <w:rPr>
                    <w:rFonts w:eastAsia="Times New Roman" w:cstheme="minorHAnsi"/>
                    <w:bCs/>
                    <w:lang w:eastAsia="en-GB"/>
                  </w:rPr>
                  <w:t>(Ammonium nitrate extraction</w:t>
                </w:r>
                <w:r w:rsidRPr="002E6BC7">
                  <w:rPr>
                    <w:rFonts w:eastAsia="Times New Roman" w:cstheme="minorHAnsi"/>
                    <w:lang w:eastAsia="en-GB"/>
                  </w:rPr>
                  <w:t xml:space="preserve">) </w:t>
                </w:r>
                <w:r w:rsidRPr="002E6BC7">
                  <w:rPr>
                    <w:rFonts w:eastAsia="Times New Roman" w:cstheme="minorHAnsi"/>
                    <w:bCs/>
                    <w:lang w:eastAsia="en-GB"/>
                  </w:rPr>
                  <w:t xml:space="preserve">- </w:t>
                </w:r>
                <w:r>
                  <w:rPr>
                    <w:rFonts w:eastAsia="Times New Roman" w:cstheme="minorHAnsi"/>
                    <w:bCs/>
                    <w:lang w:eastAsia="en-GB"/>
                  </w:rPr>
                  <w:t>specify which method used</w:t>
                </w:r>
              </w:p>
            </w:tc>
            <w:tc>
              <w:tcPr>
                <w:tcW w:w="840" w:type="pct"/>
              </w:tcPr>
              <w:p w14:paraId="32B62A0C" w14:textId="45AD41E4" w:rsidR="00436488" w:rsidRPr="00A71C1C" w:rsidRDefault="00436488" w:rsidP="003A0A3C">
                <w:pPr>
                  <w:spacing w:after="240"/>
                  <w:rPr>
                    <w:rFonts w:ascii="Arial" w:eastAsia="Times New Roman" w:hAnsi="Arial" w:cs="Arial"/>
                    <w:bCs/>
                    <w:lang w:val="de-DE" w:eastAsia="en-GB"/>
                  </w:rPr>
                </w:pPr>
                <w:r w:rsidRPr="002E6BC7">
                  <w:rPr>
                    <w:rFonts w:eastAsia="Times New Roman" w:cstheme="minorHAnsi"/>
                    <w:lang w:eastAsia="en-GB"/>
                  </w:rPr>
                  <w:t>Yes</w:t>
                </w:r>
              </w:p>
            </w:tc>
          </w:tr>
          <w:tr w:rsidR="005A3CC0" w:rsidRPr="00827EEA" w14:paraId="31525FD8" w14:textId="6E192F32" w:rsidTr="00A71C1C">
            <w:trPr>
              <w:cantSplit/>
            </w:trPr>
            <w:tc>
              <w:tcPr>
                <w:tcW w:w="1107" w:type="pct"/>
              </w:tcPr>
              <w:p w14:paraId="6AC6CE19" w14:textId="733B91C1" w:rsidR="00B85901" w:rsidRPr="00A71C1C" w:rsidRDefault="008472D5" w:rsidP="003A0A3C">
                <w:pPr>
                  <w:spacing w:after="240"/>
                  <w:rPr>
                    <w:rFonts w:ascii="Arial" w:eastAsia="Times New Roman" w:hAnsi="Arial" w:cs="Arial"/>
                    <w:bCs/>
                    <w:lang w:eastAsia="en-GB"/>
                  </w:rPr>
                </w:pPr>
                <w:r w:rsidRPr="00A71C1C">
                  <w:rPr>
                    <w:rFonts w:ascii="Arial" w:eastAsia="Times New Roman" w:hAnsi="Arial" w:cs="Arial"/>
                    <w:bCs/>
                    <w:lang w:eastAsia="en-GB"/>
                  </w:rPr>
                  <w:t>Cadmium (Cd)</w:t>
                </w:r>
              </w:p>
            </w:tc>
            <w:tc>
              <w:tcPr>
                <w:tcW w:w="902" w:type="pct"/>
              </w:tcPr>
              <w:p w14:paraId="10BFA6B2"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67DD8386" w14:textId="37A94744" w:rsidR="00B85901"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380BA1FE" w14:textId="768CCC14" w:rsidR="00B85901" w:rsidRPr="000F0DB1" w:rsidRDefault="005A3CC0" w:rsidP="003A0A3C">
                <w:pPr>
                  <w:spacing w:after="240"/>
                  <w:rPr>
                    <w:rFonts w:ascii="Arial" w:hAnsi="Arial"/>
                    <w:lang w:val="es-ES"/>
                  </w:rPr>
                </w:pPr>
                <w:r w:rsidRPr="000F0DB1">
                  <w:rPr>
                    <w:rFonts w:ascii="Arial" w:hAnsi="Arial"/>
                    <w:lang w:val="es-ES"/>
                  </w:rPr>
                  <w:t>BS EN 13650:2001 (Aqua Regia digest)</w:t>
                </w:r>
              </w:p>
            </w:tc>
            <w:tc>
              <w:tcPr>
                <w:tcW w:w="840" w:type="pct"/>
              </w:tcPr>
              <w:p w14:paraId="79058E24" w14:textId="661C2267"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5A3CC0" w:rsidRPr="00827EEA" w14:paraId="33458D95" w14:textId="134884EA" w:rsidTr="00A71C1C">
            <w:trPr>
              <w:cantSplit/>
            </w:trPr>
            <w:tc>
              <w:tcPr>
                <w:tcW w:w="1107" w:type="pct"/>
              </w:tcPr>
              <w:p w14:paraId="4033C1C0" w14:textId="15B90ABA" w:rsidR="00B85901" w:rsidRPr="00A71C1C" w:rsidRDefault="00C77469" w:rsidP="003A0A3C">
                <w:pPr>
                  <w:spacing w:after="240"/>
                  <w:rPr>
                    <w:rFonts w:ascii="Arial" w:eastAsia="Times New Roman" w:hAnsi="Arial" w:cs="Arial"/>
                    <w:bCs/>
                    <w:lang w:eastAsia="en-GB"/>
                  </w:rPr>
                </w:pPr>
                <w:r w:rsidRPr="00A71C1C">
                  <w:rPr>
                    <w:rFonts w:ascii="Arial" w:eastAsia="Times New Roman" w:hAnsi="Arial" w:cs="Arial"/>
                    <w:bCs/>
                    <w:lang w:eastAsia="en-GB"/>
                  </w:rPr>
                  <w:t>Chromium (Cr)</w:t>
                </w:r>
              </w:p>
            </w:tc>
            <w:tc>
              <w:tcPr>
                <w:tcW w:w="902" w:type="pct"/>
              </w:tcPr>
              <w:p w14:paraId="203F7E1F"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1C9CCC40" w14:textId="583AA5C8" w:rsidR="00B85901"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46548380" w14:textId="5283AC19" w:rsidR="00B85901"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1A2DCAA8" w14:textId="29D2BDAD"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8472D5" w:rsidRPr="00827EEA" w14:paraId="567CD330" w14:textId="4EA30C82" w:rsidTr="00A71C1C">
            <w:trPr>
              <w:cantSplit/>
            </w:trPr>
            <w:tc>
              <w:tcPr>
                <w:tcW w:w="1107" w:type="pct"/>
              </w:tcPr>
              <w:p w14:paraId="2377FD08" w14:textId="53972AE2" w:rsidR="008472D5" w:rsidRPr="00A71C1C" w:rsidRDefault="00C77469" w:rsidP="003A0A3C">
                <w:pPr>
                  <w:spacing w:after="240"/>
                  <w:rPr>
                    <w:rFonts w:ascii="Arial" w:eastAsia="Times New Roman" w:hAnsi="Arial" w:cs="Arial"/>
                    <w:bCs/>
                    <w:lang w:eastAsia="en-GB"/>
                  </w:rPr>
                </w:pPr>
                <w:r w:rsidRPr="00A71C1C">
                  <w:rPr>
                    <w:rFonts w:ascii="Arial" w:eastAsia="Times New Roman" w:hAnsi="Arial" w:cs="Arial"/>
                    <w:bCs/>
                    <w:lang w:eastAsia="en-GB"/>
                  </w:rPr>
                  <w:t>Copper (Cu)</w:t>
                </w:r>
              </w:p>
            </w:tc>
            <w:tc>
              <w:tcPr>
                <w:tcW w:w="902" w:type="pct"/>
              </w:tcPr>
              <w:p w14:paraId="42330F93"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4D32E3B0" w14:textId="64AC3C16"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3455B13A" w14:textId="519C94CC" w:rsidR="008472D5"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636843E6" w14:textId="2B9B20BE"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8472D5" w:rsidRPr="00827EEA" w14:paraId="1F2A52AD" w14:textId="389CD615" w:rsidTr="00A71C1C">
            <w:trPr>
              <w:cantSplit/>
            </w:trPr>
            <w:tc>
              <w:tcPr>
                <w:tcW w:w="1107" w:type="pct"/>
              </w:tcPr>
              <w:p w14:paraId="0DBEBF78" w14:textId="7BE0C63E" w:rsidR="008472D5" w:rsidRPr="00A71C1C" w:rsidRDefault="00A12BC2" w:rsidP="003A0A3C">
                <w:pPr>
                  <w:spacing w:after="240"/>
                  <w:rPr>
                    <w:rFonts w:ascii="Arial" w:eastAsia="Times New Roman" w:hAnsi="Arial" w:cs="Arial"/>
                    <w:bCs/>
                    <w:lang w:eastAsia="en-GB"/>
                  </w:rPr>
                </w:pPr>
                <w:r w:rsidRPr="00A71C1C">
                  <w:rPr>
                    <w:rFonts w:ascii="Arial" w:eastAsia="Times New Roman" w:hAnsi="Arial" w:cs="Arial"/>
                    <w:bCs/>
                    <w:lang w:eastAsia="en-GB"/>
                  </w:rPr>
                  <w:t>Mercury (Hg)</w:t>
                </w:r>
              </w:p>
            </w:tc>
            <w:tc>
              <w:tcPr>
                <w:tcW w:w="902" w:type="pct"/>
              </w:tcPr>
              <w:p w14:paraId="4760E5E4"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69C408B4" w14:textId="1621DA40"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208EBE61" w14:textId="2529D82E" w:rsidR="008472D5"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32B58E04" w14:textId="55186D01"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A12BC2" w:rsidRPr="00827EEA" w14:paraId="67779F94" w14:textId="7664DCDE" w:rsidTr="00A71C1C">
            <w:trPr>
              <w:cantSplit/>
            </w:trPr>
            <w:tc>
              <w:tcPr>
                <w:tcW w:w="1107" w:type="pct"/>
              </w:tcPr>
              <w:p w14:paraId="4DDB96D1" w14:textId="0F1D322E" w:rsidR="00A12BC2"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Nickel (Ni)</w:t>
                </w:r>
              </w:p>
            </w:tc>
            <w:tc>
              <w:tcPr>
                <w:tcW w:w="902" w:type="pct"/>
              </w:tcPr>
              <w:p w14:paraId="2B806CD9"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7C35B646" w14:textId="24B15D71" w:rsidR="00A12BC2"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339EA047" w14:textId="3D05AE36" w:rsidR="00A12BC2"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405BFC21" w14:textId="5ED9BAE1"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8472D5" w:rsidRPr="00827EEA" w14:paraId="70DF98B2" w14:textId="60C71FC1" w:rsidTr="00A71C1C">
            <w:trPr>
              <w:cantSplit/>
            </w:trPr>
            <w:tc>
              <w:tcPr>
                <w:tcW w:w="1107" w:type="pct"/>
              </w:tcPr>
              <w:p w14:paraId="35B27C9B" w14:textId="2EE65353"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Lead (Pb)</w:t>
                </w:r>
              </w:p>
            </w:tc>
            <w:tc>
              <w:tcPr>
                <w:tcW w:w="902" w:type="pct"/>
              </w:tcPr>
              <w:p w14:paraId="5A01FDB6"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1B632445" w14:textId="2051301B"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45733C5D" w14:textId="72D18E4D" w:rsidR="008472D5"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2E32B187" w14:textId="116F6717"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8472D5" w:rsidRPr="00827EEA" w14:paraId="3E19BE7E" w14:textId="4B9C08B3" w:rsidTr="00A71C1C">
            <w:trPr>
              <w:cantSplit/>
            </w:trPr>
            <w:tc>
              <w:tcPr>
                <w:tcW w:w="1107" w:type="pct"/>
              </w:tcPr>
              <w:p w14:paraId="4CF1C77E" w14:textId="79CEF831"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Zinc (Zn)</w:t>
                </w:r>
              </w:p>
            </w:tc>
            <w:tc>
              <w:tcPr>
                <w:tcW w:w="902" w:type="pct"/>
              </w:tcPr>
              <w:p w14:paraId="4019BBEC" w14:textId="77777777" w:rsidR="005E4E10"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727F1D17" w14:textId="63D84A6A" w:rsidR="008472D5" w:rsidRPr="00A71C1C" w:rsidRDefault="005E4E10"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118BDFEA" w14:textId="5E70EA55" w:rsidR="008472D5" w:rsidRPr="00846340" w:rsidRDefault="005A3CC0" w:rsidP="003A0A3C">
                <w:pPr>
                  <w:spacing w:after="240"/>
                  <w:rPr>
                    <w:rFonts w:ascii="Arial" w:hAnsi="Arial"/>
                    <w:lang w:val="es-ES"/>
                  </w:rPr>
                </w:pPr>
                <w:r w:rsidRPr="00846340">
                  <w:rPr>
                    <w:rFonts w:ascii="Arial" w:hAnsi="Arial"/>
                    <w:lang w:val="es-ES"/>
                  </w:rPr>
                  <w:t>BS EN 13650:2001 (Aqua Regia digest)</w:t>
                </w:r>
              </w:p>
            </w:tc>
            <w:tc>
              <w:tcPr>
                <w:tcW w:w="840" w:type="pct"/>
              </w:tcPr>
              <w:p w14:paraId="5E67C042" w14:textId="667156D2" w:rsidR="00D2723A" w:rsidRPr="00A71C1C" w:rsidRDefault="00D2723A"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436488" w:rsidRPr="00827EEA" w14:paraId="352DEA97" w14:textId="77777777" w:rsidTr="00A71C1C">
            <w:trPr>
              <w:cantSplit/>
            </w:trPr>
            <w:tc>
              <w:tcPr>
                <w:tcW w:w="1107" w:type="pct"/>
              </w:tcPr>
              <w:p w14:paraId="122C9034" w14:textId="19A581E2" w:rsidR="00436488" w:rsidRPr="00A71C1C" w:rsidRDefault="00436488" w:rsidP="003A0A3C">
                <w:pPr>
                  <w:spacing w:after="240"/>
                  <w:rPr>
                    <w:rFonts w:ascii="Arial" w:eastAsia="Times New Roman" w:hAnsi="Arial" w:cs="Arial"/>
                    <w:bCs/>
                    <w:lang w:eastAsia="en-GB"/>
                  </w:rPr>
                </w:pPr>
                <w:r>
                  <w:rPr>
                    <w:rFonts w:ascii="Arial" w:eastAsia="Times New Roman" w:hAnsi="Arial" w:cs="Arial"/>
                    <w:bCs/>
                    <w:lang w:eastAsia="en-GB"/>
                  </w:rPr>
                  <w:t>Arsenic</w:t>
                </w:r>
                <w:r w:rsidRPr="00A71C1C">
                  <w:rPr>
                    <w:rFonts w:ascii="Arial" w:eastAsia="Times New Roman" w:hAnsi="Arial" w:cs="Arial"/>
                    <w:bCs/>
                    <w:lang w:eastAsia="en-GB"/>
                  </w:rPr>
                  <w:t xml:space="preserve"> (</w:t>
                </w:r>
                <w:r>
                  <w:rPr>
                    <w:rFonts w:ascii="Arial" w:eastAsia="Times New Roman" w:hAnsi="Arial" w:cs="Arial"/>
                    <w:bCs/>
                    <w:lang w:eastAsia="en-GB"/>
                  </w:rPr>
                  <w:t>As</w:t>
                </w:r>
                <w:r w:rsidRPr="00A71C1C">
                  <w:rPr>
                    <w:rFonts w:ascii="Arial" w:eastAsia="Times New Roman" w:hAnsi="Arial" w:cs="Arial"/>
                    <w:bCs/>
                    <w:lang w:eastAsia="en-GB"/>
                  </w:rPr>
                  <w:t>)</w:t>
                </w:r>
              </w:p>
            </w:tc>
            <w:tc>
              <w:tcPr>
                <w:tcW w:w="902" w:type="pct"/>
              </w:tcPr>
              <w:p w14:paraId="7D748D12" w14:textId="77777777"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52A4E2BF" w14:textId="26A6F31A"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1A9B9AA5" w14:textId="122966F7" w:rsidR="00436488" w:rsidRPr="00846340" w:rsidRDefault="00436488" w:rsidP="003A0A3C">
                <w:pPr>
                  <w:spacing w:after="240"/>
                  <w:rPr>
                    <w:rFonts w:ascii="Arial" w:hAnsi="Arial"/>
                    <w:lang w:val="es-ES"/>
                  </w:rPr>
                </w:pPr>
                <w:r w:rsidRPr="00846340">
                  <w:rPr>
                    <w:rFonts w:ascii="Arial" w:hAnsi="Arial"/>
                    <w:lang w:val="es-ES"/>
                  </w:rPr>
                  <w:t>BS EN 13650:2001 (Aqua Regia digest)</w:t>
                </w:r>
              </w:p>
            </w:tc>
            <w:tc>
              <w:tcPr>
                <w:tcW w:w="840" w:type="pct"/>
              </w:tcPr>
              <w:p w14:paraId="5E887CF0" w14:textId="244B336F" w:rsidR="00436488" w:rsidRPr="00A71C1C" w:rsidRDefault="00436488"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436488" w:rsidRPr="00827EEA" w14:paraId="1B3106BB" w14:textId="77777777" w:rsidTr="00A71C1C">
            <w:trPr>
              <w:cantSplit/>
            </w:trPr>
            <w:tc>
              <w:tcPr>
                <w:tcW w:w="1107" w:type="pct"/>
              </w:tcPr>
              <w:p w14:paraId="69EFAEC9" w14:textId="7400EDF5" w:rsidR="00436488" w:rsidRPr="00A71C1C" w:rsidRDefault="00436488" w:rsidP="003A0A3C">
                <w:pPr>
                  <w:spacing w:after="240"/>
                  <w:rPr>
                    <w:rFonts w:ascii="Arial" w:eastAsia="Times New Roman" w:hAnsi="Arial" w:cs="Arial"/>
                    <w:bCs/>
                    <w:lang w:eastAsia="en-GB"/>
                  </w:rPr>
                </w:pPr>
                <w:r>
                  <w:rPr>
                    <w:rFonts w:ascii="Arial" w:eastAsia="Times New Roman" w:hAnsi="Arial" w:cs="Arial"/>
                    <w:bCs/>
                    <w:lang w:eastAsia="en-GB"/>
                  </w:rPr>
                  <w:t>Fluoride</w:t>
                </w:r>
                <w:r w:rsidRPr="00A71C1C">
                  <w:rPr>
                    <w:rFonts w:ascii="Arial" w:eastAsia="Times New Roman" w:hAnsi="Arial" w:cs="Arial"/>
                    <w:bCs/>
                    <w:lang w:eastAsia="en-GB"/>
                  </w:rPr>
                  <w:t xml:space="preserve"> (</w:t>
                </w:r>
                <w:r>
                  <w:rPr>
                    <w:rFonts w:ascii="Arial" w:eastAsia="Times New Roman" w:hAnsi="Arial" w:cs="Arial"/>
                    <w:bCs/>
                    <w:lang w:eastAsia="en-GB"/>
                  </w:rPr>
                  <w:t>F</w:t>
                </w:r>
                <w:r w:rsidRPr="00A71C1C">
                  <w:rPr>
                    <w:rFonts w:ascii="Arial" w:eastAsia="Times New Roman" w:hAnsi="Arial" w:cs="Arial"/>
                    <w:bCs/>
                    <w:lang w:eastAsia="en-GB"/>
                  </w:rPr>
                  <w:t>)</w:t>
                </w:r>
              </w:p>
            </w:tc>
            <w:tc>
              <w:tcPr>
                <w:tcW w:w="902" w:type="pct"/>
              </w:tcPr>
              <w:p w14:paraId="62B5B887" w14:textId="77777777"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2B113514" w14:textId="0B82AF9F"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4E2E14DC" w14:textId="52EF51E8" w:rsidR="00436488" w:rsidRPr="00846340" w:rsidRDefault="00436488" w:rsidP="003A0A3C">
                <w:pPr>
                  <w:spacing w:after="240"/>
                  <w:rPr>
                    <w:rFonts w:ascii="Arial" w:hAnsi="Arial"/>
                    <w:lang w:val="es-ES"/>
                  </w:rPr>
                </w:pPr>
                <w:r w:rsidRPr="00846340">
                  <w:rPr>
                    <w:rFonts w:ascii="Arial" w:hAnsi="Arial"/>
                    <w:lang w:val="es-ES"/>
                  </w:rPr>
                  <w:t>BS EN 13650:2001 (Aqua Regia digest)</w:t>
                </w:r>
              </w:p>
            </w:tc>
            <w:tc>
              <w:tcPr>
                <w:tcW w:w="840" w:type="pct"/>
              </w:tcPr>
              <w:p w14:paraId="58E31888" w14:textId="42261E9A" w:rsidR="00436488" w:rsidRPr="00A71C1C" w:rsidRDefault="00436488"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436488" w:rsidRPr="00827EEA" w14:paraId="2C0258B8" w14:textId="77777777" w:rsidTr="00A71C1C">
            <w:trPr>
              <w:cantSplit/>
            </w:trPr>
            <w:tc>
              <w:tcPr>
                <w:tcW w:w="1107" w:type="pct"/>
              </w:tcPr>
              <w:p w14:paraId="19275E7F" w14:textId="4B70D44F" w:rsidR="00436488" w:rsidRPr="00A71C1C" w:rsidRDefault="00436488" w:rsidP="003A0A3C">
                <w:pPr>
                  <w:spacing w:after="240"/>
                  <w:rPr>
                    <w:rFonts w:ascii="Arial" w:eastAsia="Times New Roman" w:hAnsi="Arial" w:cs="Arial"/>
                    <w:bCs/>
                    <w:lang w:eastAsia="en-GB"/>
                  </w:rPr>
                </w:pPr>
                <w:r>
                  <w:rPr>
                    <w:rFonts w:ascii="Arial" w:eastAsia="Times New Roman" w:hAnsi="Arial" w:cs="Arial"/>
                    <w:bCs/>
                    <w:lang w:eastAsia="en-GB"/>
                  </w:rPr>
                  <w:t>Molybdenum</w:t>
                </w:r>
                <w:r w:rsidRPr="00A71C1C">
                  <w:rPr>
                    <w:rFonts w:ascii="Arial" w:eastAsia="Times New Roman" w:hAnsi="Arial" w:cs="Arial"/>
                    <w:bCs/>
                    <w:lang w:eastAsia="en-GB"/>
                  </w:rPr>
                  <w:t xml:space="preserve"> (</w:t>
                </w:r>
                <w:r>
                  <w:rPr>
                    <w:rFonts w:ascii="Arial" w:eastAsia="Times New Roman" w:hAnsi="Arial" w:cs="Arial"/>
                    <w:bCs/>
                    <w:lang w:eastAsia="en-GB"/>
                  </w:rPr>
                  <w:t>Mo</w:t>
                </w:r>
                <w:r w:rsidRPr="00A71C1C">
                  <w:rPr>
                    <w:rFonts w:ascii="Arial" w:eastAsia="Times New Roman" w:hAnsi="Arial" w:cs="Arial"/>
                    <w:bCs/>
                    <w:lang w:eastAsia="en-GB"/>
                  </w:rPr>
                  <w:t>)</w:t>
                </w:r>
              </w:p>
            </w:tc>
            <w:tc>
              <w:tcPr>
                <w:tcW w:w="902" w:type="pct"/>
              </w:tcPr>
              <w:p w14:paraId="428DB6C9" w14:textId="77777777"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1660FE17" w14:textId="2B835285"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A00B11">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22006491" w14:textId="069797F3" w:rsidR="00436488" w:rsidRPr="00846340" w:rsidRDefault="00436488" w:rsidP="003A0A3C">
                <w:pPr>
                  <w:spacing w:after="240"/>
                  <w:rPr>
                    <w:rFonts w:ascii="Arial" w:hAnsi="Arial"/>
                    <w:lang w:val="es-ES"/>
                  </w:rPr>
                </w:pPr>
                <w:r w:rsidRPr="00846340">
                  <w:rPr>
                    <w:rFonts w:ascii="Arial" w:hAnsi="Arial"/>
                    <w:lang w:val="es-ES"/>
                  </w:rPr>
                  <w:t>BS EN 13650:2001 (Aqua Regia digest)</w:t>
                </w:r>
              </w:p>
            </w:tc>
            <w:tc>
              <w:tcPr>
                <w:tcW w:w="840" w:type="pct"/>
              </w:tcPr>
              <w:p w14:paraId="041EC899" w14:textId="00ACF862" w:rsidR="00436488" w:rsidRPr="00A71C1C" w:rsidRDefault="00436488"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436488" w:rsidRPr="00827EEA" w14:paraId="4294105F" w14:textId="77777777" w:rsidTr="00A71C1C">
            <w:trPr>
              <w:cantSplit/>
            </w:trPr>
            <w:tc>
              <w:tcPr>
                <w:tcW w:w="1107" w:type="pct"/>
              </w:tcPr>
              <w:p w14:paraId="6906371A" w14:textId="06C17670" w:rsidR="00436488" w:rsidRPr="00A71C1C" w:rsidRDefault="00436488" w:rsidP="003A0A3C">
                <w:pPr>
                  <w:spacing w:after="240"/>
                  <w:rPr>
                    <w:rFonts w:ascii="Arial" w:eastAsia="Times New Roman" w:hAnsi="Arial" w:cs="Arial"/>
                    <w:bCs/>
                    <w:lang w:eastAsia="en-GB"/>
                  </w:rPr>
                </w:pPr>
                <w:r>
                  <w:rPr>
                    <w:rFonts w:ascii="Arial" w:eastAsia="Times New Roman" w:hAnsi="Arial" w:cs="Arial"/>
                    <w:bCs/>
                    <w:lang w:eastAsia="en-GB"/>
                  </w:rPr>
                  <w:t xml:space="preserve">Selenium </w:t>
                </w:r>
                <w:r w:rsidRPr="00A71C1C">
                  <w:rPr>
                    <w:rFonts w:ascii="Arial" w:eastAsia="Times New Roman" w:hAnsi="Arial" w:cs="Arial"/>
                    <w:bCs/>
                    <w:lang w:eastAsia="en-GB"/>
                  </w:rPr>
                  <w:t>(</w:t>
                </w:r>
                <w:r>
                  <w:rPr>
                    <w:rFonts w:ascii="Arial" w:eastAsia="Times New Roman" w:hAnsi="Arial" w:cs="Arial"/>
                    <w:bCs/>
                    <w:lang w:eastAsia="en-GB"/>
                  </w:rPr>
                  <w:t>Se</w:t>
                </w:r>
                <w:r w:rsidRPr="00A71C1C">
                  <w:rPr>
                    <w:rFonts w:ascii="Arial" w:eastAsia="Times New Roman" w:hAnsi="Arial" w:cs="Arial"/>
                    <w:bCs/>
                    <w:lang w:eastAsia="en-GB"/>
                  </w:rPr>
                  <w:t>)</w:t>
                </w:r>
              </w:p>
            </w:tc>
            <w:tc>
              <w:tcPr>
                <w:tcW w:w="902" w:type="pct"/>
              </w:tcPr>
              <w:p w14:paraId="46E947F5" w14:textId="77777777"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 xml:space="preserve">mg/l (fresh weight) or </w:t>
                </w:r>
              </w:p>
              <w:p w14:paraId="2E7CC3A7" w14:textId="570F3F3F" w:rsidR="00436488" w:rsidRPr="00A71C1C" w:rsidRDefault="00436488" w:rsidP="003A0A3C">
                <w:pPr>
                  <w:spacing w:after="240"/>
                  <w:rPr>
                    <w:rFonts w:ascii="Arial" w:eastAsia="Times New Roman" w:hAnsi="Arial" w:cs="Arial"/>
                    <w:bCs/>
                    <w:lang w:eastAsia="en-GB"/>
                  </w:rPr>
                </w:pPr>
                <w:r w:rsidRPr="00A71C1C">
                  <w:rPr>
                    <w:rFonts w:ascii="Arial" w:eastAsia="Times New Roman" w:hAnsi="Arial" w:cs="Arial"/>
                    <w:bCs/>
                    <w:lang w:eastAsia="en-GB"/>
                  </w:rPr>
                  <w:t>mg/kg</w:t>
                </w:r>
                <w:r w:rsidR="00F114A5">
                  <w:rPr>
                    <w:rFonts w:ascii="Arial" w:eastAsia="Times New Roman" w:hAnsi="Arial" w:cs="Arial"/>
                    <w:bCs/>
                    <w:lang w:eastAsia="en-GB"/>
                  </w:rPr>
                  <w:t xml:space="preserve"> (</w:t>
                </w:r>
                <w:r w:rsidR="003C3B65">
                  <w:rPr>
                    <w:rFonts w:ascii="Arial" w:eastAsia="Times New Roman" w:hAnsi="Arial" w:cs="Arial"/>
                    <w:bCs/>
                    <w:lang w:eastAsia="en-GB"/>
                  </w:rPr>
                  <w:t>dry matter</w:t>
                </w:r>
                <w:r w:rsidR="00F114A5">
                  <w:rPr>
                    <w:rFonts w:ascii="Arial" w:eastAsia="Times New Roman" w:hAnsi="Arial" w:cs="Arial"/>
                    <w:bCs/>
                    <w:lang w:eastAsia="en-GB"/>
                  </w:rPr>
                  <w:t>)</w:t>
                </w:r>
              </w:p>
            </w:tc>
            <w:tc>
              <w:tcPr>
                <w:tcW w:w="2151" w:type="pct"/>
              </w:tcPr>
              <w:p w14:paraId="036AA408" w14:textId="36D6129B" w:rsidR="00436488" w:rsidRPr="00846340" w:rsidRDefault="00436488" w:rsidP="003A0A3C">
                <w:pPr>
                  <w:spacing w:after="240"/>
                  <w:rPr>
                    <w:rFonts w:ascii="Arial" w:hAnsi="Arial"/>
                    <w:lang w:val="es-ES"/>
                  </w:rPr>
                </w:pPr>
                <w:r w:rsidRPr="00846340">
                  <w:rPr>
                    <w:rFonts w:ascii="Arial" w:hAnsi="Arial"/>
                    <w:lang w:val="es-ES"/>
                  </w:rPr>
                  <w:t>BS EN 13650:2001 (Aqua Regia digest)</w:t>
                </w:r>
              </w:p>
            </w:tc>
            <w:tc>
              <w:tcPr>
                <w:tcW w:w="840" w:type="pct"/>
              </w:tcPr>
              <w:p w14:paraId="2D236986" w14:textId="4D949B73" w:rsidR="00436488" w:rsidRPr="00A71C1C" w:rsidRDefault="00436488" w:rsidP="003A0A3C">
                <w:pPr>
                  <w:spacing w:after="240"/>
                  <w:rPr>
                    <w:rFonts w:ascii="Arial" w:eastAsia="Times New Roman" w:hAnsi="Arial" w:cs="Arial"/>
                    <w:bCs/>
                    <w:lang w:val="de-DE" w:eastAsia="en-GB"/>
                  </w:rPr>
                </w:pPr>
                <w:r w:rsidRPr="00A71C1C">
                  <w:rPr>
                    <w:rFonts w:ascii="Arial" w:eastAsia="Times New Roman" w:hAnsi="Arial" w:cs="Arial"/>
                    <w:bCs/>
                    <w:lang w:val="de-DE" w:eastAsia="en-GB"/>
                  </w:rPr>
                  <w:t>Yes</w:t>
                </w:r>
              </w:p>
            </w:tc>
          </w:tr>
          <w:tr w:rsidR="00B13DD3" w:rsidRPr="003F1E0A" w14:paraId="77A49437" w14:textId="00639A19" w:rsidTr="00A71C1C">
            <w:trPr>
              <w:cantSplit/>
            </w:trPr>
            <w:tc>
              <w:tcPr>
                <w:tcW w:w="1107" w:type="pct"/>
              </w:tcPr>
              <w:p w14:paraId="1AC0035A" w14:textId="65FAA38C" w:rsidR="00B13DD3" w:rsidRPr="00A71C1C" w:rsidRDefault="00B13DD3" w:rsidP="003A0A3C">
                <w:pPr>
                  <w:spacing w:after="240"/>
                  <w:rPr>
                    <w:rFonts w:ascii="Arial" w:eastAsia="Times New Roman" w:hAnsi="Arial" w:cs="Arial"/>
                    <w:lang w:eastAsia="en-GB"/>
                  </w:rPr>
                </w:pPr>
                <w:r w:rsidRPr="00A71C1C">
                  <w:rPr>
                    <w:rFonts w:ascii="Arial" w:eastAsia="Times New Roman" w:hAnsi="Arial" w:cs="Arial"/>
                    <w:lang w:eastAsia="en-GB"/>
                  </w:rPr>
                  <w:t>Physical contaminants</w:t>
                </w:r>
              </w:p>
            </w:tc>
            <w:tc>
              <w:tcPr>
                <w:tcW w:w="902" w:type="pct"/>
              </w:tcPr>
              <w:p w14:paraId="5759CD06" w14:textId="7A457F81"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kg/t fresh weight</w:t>
                </w:r>
              </w:p>
            </w:tc>
            <w:tc>
              <w:tcPr>
                <w:tcW w:w="2151" w:type="pct"/>
              </w:tcPr>
              <w:p w14:paraId="033ECFD8" w14:textId="05DB195F" w:rsidR="00B13DD3" w:rsidRDefault="00B13DD3" w:rsidP="003A0A3C">
                <w:pPr>
                  <w:spacing w:after="240"/>
                  <w:rPr>
                    <w:rFonts w:ascii="Arial" w:eastAsia="Times New Roman" w:hAnsi="Arial" w:cs="Arial"/>
                    <w:bCs/>
                    <w:vertAlign w:val="superscript"/>
                    <w:lang w:eastAsia="en-GB"/>
                  </w:rPr>
                </w:pPr>
                <w:r w:rsidRPr="00A71C1C">
                  <w:rPr>
                    <w:rFonts w:ascii="Arial" w:eastAsia="Times New Roman" w:hAnsi="Arial" w:cs="Arial"/>
                    <w:bCs/>
                    <w:lang w:eastAsia="en-GB"/>
                  </w:rPr>
                  <w:t>NRM Method JAS-497/001</w:t>
                </w:r>
                <w:r>
                  <w:rPr>
                    <w:rStyle w:val="FootnoteReference"/>
                    <w:rFonts w:ascii="Arial" w:eastAsia="Times New Roman" w:hAnsi="Arial" w:cs="Arial"/>
                    <w:bCs/>
                    <w:lang w:eastAsia="en-GB"/>
                  </w:rPr>
                  <w:footnoteReference w:id="4"/>
                </w:r>
              </w:p>
              <w:p w14:paraId="5C9FC064" w14:textId="6194B201" w:rsidR="00B13DD3" w:rsidRPr="00A71C1C" w:rsidRDefault="00B13DD3" w:rsidP="003A0A3C">
                <w:pPr>
                  <w:spacing w:after="240"/>
                  <w:rPr>
                    <w:rFonts w:ascii="Arial" w:eastAsia="Times New Roman" w:hAnsi="Arial" w:cs="Arial"/>
                    <w:bCs/>
                    <w:lang w:eastAsia="en-GB"/>
                  </w:rPr>
                </w:pPr>
              </w:p>
            </w:tc>
            <w:tc>
              <w:tcPr>
                <w:tcW w:w="840" w:type="pct"/>
              </w:tcPr>
              <w:p w14:paraId="38405866" w14:textId="3E20B64A"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No</w:t>
                </w:r>
              </w:p>
            </w:tc>
          </w:tr>
          <w:tr w:rsidR="00B13DD3" w:rsidRPr="00EF5F52" w14:paraId="0F230D03" w14:textId="127B5821" w:rsidTr="00A71C1C">
            <w:trPr>
              <w:cantSplit/>
            </w:trPr>
            <w:tc>
              <w:tcPr>
                <w:tcW w:w="1107" w:type="pct"/>
              </w:tcPr>
              <w:p w14:paraId="7FD704A7" w14:textId="1A868DDC"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Plastic contaminants</w:t>
                </w:r>
              </w:p>
            </w:tc>
            <w:tc>
              <w:tcPr>
                <w:tcW w:w="902" w:type="pct"/>
              </w:tcPr>
              <w:p w14:paraId="76DA727A" w14:textId="64CCAE33"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kg/t fresh weight</w:t>
                </w:r>
              </w:p>
            </w:tc>
            <w:tc>
              <w:tcPr>
                <w:tcW w:w="2151" w:type="pct"/>
              </w:tcPr>
              <w:p w14:paraId="3CAB3528" w14:textId="7245F97C" w:rsidR="00B13DD3" w:rsidRPr="00A71C1C" w:rsidRDefault="00B13DD3" w:rsidP="003A0A3C">
                <w:pPr>
                  <w:spacing w:after="240"/>
                  <w:rPr>
                    <w:rFonts w:ascii="Arial" w:eastAsia="Times New Roman" w:hAnsi="Arial" w:cs="Arial"/>
                    <w:lang w:val="de-DE" w:eastAsia="en-GB"/>
                  </w:rPr>
                </w:pPr>
                <w:r w:rsidRPr="00A71C1C">
                  <w:rPr>
                    <w:rFonts w:ascii="Arial" w:eastAsia="Times New Roman" w:hAnsi="Arial" w:cs="Arial"/>
                    <w:lang w:val="de-DE" w:eastAsia="en-GB"/>
                  </w:rPr>
                  <w:t>NRM Method JAS-497/</w:t>
                </w:r>
                <w:r w:rsidR="00882293" w:rsidRPr="00A71C1C">
                  <w:rPr>
                    <w:rFonts w:ascii="Arial" w:eastAsia="Times New Roman" w:hAnsi="Arial" w:cs="Arial"/>
                    <w:lang w:val="de-DE" w:eastAsia="en-GB"/>
                  </w:rPr>
                  <w:t>001</w:t>
                </w:r>
                <w:r w:rsidR="00CA1D04">
                  <w:rPr>
                    <w:rFonts w:ascii="Arial" w:eastAsia="Times New Roman" w:hAnsi="Arial" w:cs="Arial"/>
                    <w:vertAlign w:val="superscript"/>
                    <w:lang w:val="de-DE" w:eastAsia="en-GB"/>
                  </w:rPr>
                  <w:t>3</w:t>
                </w:r>
              </w:p>
            </w:tc>
            <w:tc>
              <w:tcPr>
                <w:tcW w:w="840" w:type="pct"/>
              </w:tcPr>
              <w:p w14:paraId="7C569844" w14:textId="25821337" w:rsidR="00B13DD3" w:rsidRPr="00A71C1C" w:rsidRDefault="00B13DD3" w:rsidP="003A0A3C">
                <w:pPr>
                  <w:spacing w:after="240"/>
                  <w:rPr>
                    <w:rFonts w:ascii="Arial" w:eastAsia="Times New Roman" w:hAnsi="Arial" w:cs="Arial"/>
                    <w:lang w:val="de-DE" w:eastAsia="en-GB"/>
                  </w:rPr>
                </w:pPr>
                <w:r w:rsidRPr="00A71C1C">
                  <w:rPr>
                    <w:rFonts w:ascii="Arial" w:eastAsia="Times New Roman" w:hAnsi="Arial" w:cs="Arial"/>
                    <w:lang w:val="de-DE" w:eastAsia="en-GB"/>
                  </w:rPr>
                  <w:t>No</w:t>
                </w:r>
              </w:p>
            </w:tc>
          </w:tr>
          <w:tr w:rsidR="00B13DD3" w:rsidRPr="00EF5F52" w14:paraId="5B251664" w14:textId="77A56941" w:rsidTr="00A71C1C">
            <w:trPr>
              <w:cantSplit/>
            </w:trPr>
            <w:tc>
              <w:tcPr>
                <w:tcW w:w="1107" w:type="pct"/>
              </w:tcPr>
              <w:p w14:paraId="4EB6D886" w14:textId="123445C4"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Neutralisation Value</w:t>
                </w:r>
              </w:p>
            </w:tc>
            <w:tc>
              <w:tcPr>
                <w:tcW w:w="902" w:type="pct"/>
              </w:tcPr>
              <w:p w14:paraId="579D5B81" w14:textId="5556957E" w:rsidR="00B13DD3" w:rsidRPr="00A71C1C" w:rsidRDefault="00B13DD3" w:rsidP="003A0A3C">
                <w:pPr>
                  <w:spacing w:after="240"/>
                  <w:rPr>
                    <w:rFonts w:ascii="Arial" w:eastAsia="Times New Roman" w:hAnsi="Arial" w:cs="Arial"/>
                    <w:bCs/>
                    <w:lang w:eastAsia="en-GB"/>
                  </w:rPr>
                </w:pPr>
                <w:r w:rsidRPr="00A71C1C">
                  <w:rPr>
                    <w:rFonts w:ascii="Arial" w:eastAsia="Times New Roman" w:hAnsi="Arial" w:cs="Arial"/>
                    <w:bCs/>
                    <w:lang w:eastAsia="en-GB"/>
                  </w:rPr>
                  <w:t>% CaO</w:t>
                </w:r>
                <w:r w:rsidR="003C3B65">
                  <w:rPr>
                    <w:rFonts w:ascii="Arial" w:eastAsia="Times New Roman" w:hAnsi="Arial" w:cs="Arial"/>
                    <w:bCs/>
                    <w:lang w:eastAsia="en-GB"/>
                  </w:rPr>
                  <w:t xml:space="preserve"> (dry matter)</w:t>
                </w:r>
              </w:p>
            </w:tc>
            <w:tc>
              <w:tcPr>
                <w:tcW w:w="2151" w:type="pct"/>
              </w:tcPr>
              <w:p w14:paraId="18E66E60" w14:textId="2D237E06" w:rsidR="00B13DD3" w:rsidRPr="00A71C1C" w:rsidRDefault="00B13DD3" w:rsidP="003A0A3C">
                <w:pPr>
                  <w:spacing w:after="240"/>
                  <w:rPr>
                    <w:rFonts w:ascii="Arial" w:eastAsia="Times New Roman" w:hAnsi="Arial" w:cs="Arial"/>
                    <w:lang w:val="de-DE" w:eastAsia="en-GB"/>
                  </w:rPr>
                </w:pPr>
                <w:r w:rsidRPr="00A71C1C">
                  <w:rPr>
                    <w:rFonts w:ascii="Arial" w:eastAsia="Times New Roman" w:hAnsi="Arial" w:cs="Arial"/>
                    <w:lang w:val="de-DE" w:eastAsia="en-GB"/>
                  </w:rPr>
                  <w:t>BS ISO 20978:2020</w:t>
                </w:r>
              </w:p>
            </w:tc>
            <w:tc>
              <w:tcPr>
                <w:tcW w:w="840" w:type="pct"/>
              </w:tcPr>
              <w:p w14:paraId="66588D42" w14:textId="0D3B5203" w:rsidR="00B13DD3" w:rsidRPr="00A71C1C" w:rsidRDefault="00B13DD3" w:rsidP="003A0A3C">
                <w:pPr>
                  <w:spacing w:after="240"/>
                  <w:rPr>
                    <w:rFonts w:ascii="Arial" w:eastAsia="Times New Roman" w:hAnsi="Arial" w:cs="Arial"/>
                    <w:lang w:val="de-DE" w:eastAsia="en-GB"/>
                  </w:rPr>
                </w:pPr>
                <w:r w:rsidRPr="00A71C1C">
                  <w:rPr>
                    <w:rFonts w:ascii="Arial" w:eastAsia="Times New Roman" w:hAnsi="Arial" w:cs="Arial"/>
                    <w:lang w:val="de-DE" w:eastAsia="en-GB"/>
                  </w:rPr>
                  <w:t>No</w:t>
                </w:r>
              </w:p>
            </w:tc>
          </w:tr>
        </w:tbl>
        <w:p w14:paraId="220E7A49" w14:textId="77777777" w:rsidR="00FE6E54" w:rsidRDefault="00FE6E54" w:rsidP="005954AC">
          <w:pPr>
            <w:spacing w:after="240"/>
            <w:rPr>
              <w:vertAlign w:val="superscript"/>
            </w:rPr>
          </w:pPr>
        </w:p>
        <w:p w14:paraId="330C6250" w14:textId="40F49187" w:rsidR="007E2429" w:rsidRDefault="00874E86" w:rsidP="005954AC">
          <w:pPr>
            <w:spacing w:after="240"/>
          </w:pPr>
          <w:r>
            <w:t>Record all results</w:t>
          </w:r>
          <w:r w:rsidR="002F10B5">
            <w:t xml:space="preserve"> in the SEPA </w:t>
          </w:r>
          <w:r w:rsidR="00860C5B">
            <w:t xml:space="preserve">annual </w:t>
          </w:r>
          <w:r w:rsidR="00C759A6">
            <w:t>reporting template</w:t>
          </w:r>
          <w:r w:rsidR="00970098">
            <w:t>. Retain</w:t>
          </w:r>
          <w:r w:rsidR="002D72AC">
            <w:t xml:space="preserve"> </w:t>
          </w:r>
          <w:r w:rsidR="00CB3BC2">
            <w:t>the original laboratory report(s)</w:t>
          </w:r>
          <w:r w:rsidR="00140ABD">
            <w:t xml:space="preserve"> and provide these to SEPA when </w:t>
          </w:r>
          <w:r w:rsidR="00CC3380">
            <w:t xml:space="preserve">submitting the </w:t>
          </w:r>
          <w:r w:rsidR="009E05EF">
            <w:t xml:space="preserve">annual </w:t>
          </w:r>
          <w:r w:rsidR="00E50C66">
            <w:t>reporting template</w:t>
          </w:r>
          <w:r w:rsidR="002D72AC">
            <w:t>. The</w:t>
          </w:r>
          <w:r w:rsidR="007E2429">
            <w:t xml:space="preserve"> </w:t>
          </w:r>
          <w:r w:rsidR="004C5FB8">
            <w:t xml:space="preserve">original laboratory </w:t>
          </w:r>
          <w:r w:rsidR="007E2429">
            <w:t>reports should state</w:t>
          </w:r>
          <w:r w:rsidR="00CB3BC2">
            <w:t xml:space="preserve"> </w:t>
          </w:r>
          <w:r w:rsidR="00EA3F24">
            <w:t xml:space="preserve">the </w:t>
          </w:r>
          <w:r w:rsidR="00CB3BC2">
            <w:t xml:space="preserve">name and address of the laboratory that carried out the test, the date of testing and the analysis method used. The accreditation status of each test result should be indicated and the UKAS logo and registration number, where applicable, displayed with the results. </w:t>
          </w:r>
        </w:p>
        <w:p w14:paraId="1747F6DA" w14:textId="1571B591" w:rsidR="00132CAB" w:rsidRDefault="00132CAB" w:rsidP="00132CAB">
          <w:pPr>
            <w:spacing w:after="240"/>
          </w:pPr>
          <w:r>
            <w:t xml:space="preserve">A minimum of three waste analysis results should be provided to SEPA to allow confirmation of the required application rate. Not </w:t>
          </w:r>
          <w:r w:rsidR="00B50BEC">
            <w:t>all</w:t>
          </w:r>
          <w:r>
            <w:t xml:space="preserve"> </w:t>
          </w:r>
          <w:r w:rsidR="00F96308">
            <w:t>these analyses</w:t>
          </w:r>
          <w:r>
            <w:t xml:space="preserve"> need to have been carried out within the last 12 months.</w:t>
          </w:r>
        </w:p>
        <w:p w14:paraId="3FD1E80B" w14:textId="1C26F632" w:rsidR="00F019E0" w:rsidRDefault="005B3421" w:rsidP="005954AC">
          <w:pPr>
            <w:spacing w:after="240"/>
          </w:pPr>
          <w:r>
            <w:t>Clearly indicate w</w:t>
          </w:r>
          <w:r w:rsidR="00CB3BC2">
            <w:t>here analyses are subcontracted by one laboratory to another. Original reports from the subcontracted laboratory must be supplied; reproducing results from the subcontracting laboratory’s analysis report alone will not be accepted.</w:t>
          </w:r>
        </w:p>
        <w:p w14:paraId="6E1BE0CB" w14:textId="07E85987" w:rsidR="006F4BEB" w:rsidRDefault="00A12A65" w:rsidP="005954AC">
          <w:pPr>
            <w:spacing w:after="240"/>
          </w:pPr>
          <w:r>
            <w:t xml:space="preserve">UKAS accreditation is </w:t>
          </w:r>
          <w:r w:rsidR="00925336">
            <w:t xml:space="preserve">specifically required for the indicated tests. </w:t>
          </w:r>
          <w:r w:rsidR="00DD1BD5">
            <w:t xml:space="preserve">Results from unaccredited tests </w:t>
          </w:r>
          <w:r w:rsidR="00295E9D">
            <w:t xml:space="preserve">performed by a laboratory that has UKAS accreditation, </w:t>
          </w:r>
          <w:r w:rsidR="00E501C7">
            <w:t>but not for the indicated tests, are not acceptable unless specifically accompanied by an exception report detailing why t</w:t>
          </w:r>
          <w:r w:rsidR="001A49E7">
            <w:t xml:space="preserve">hose results are not accredited (for example, </w:t>
          </w:r>
          <w:r w:rsidR="00CE3D18">
            <w:t>a temporary loss of accreditation due to a change in the analytical instrument used or a laboratory facility move may be acceptable)</w:t>
          </w:r>
          <w:r w:rsidR="000918AB">
            <w:t>.</w:t>
          </w:r>
          <w:r w:rsidR="007F2690">
            <w:t xml:space="preserve"> Report </w:t>
          </w:r>
          <w:r w:rsidR="00037D00">
            <w:t>accreditation status</w:t>
          </w:r>
          <w:r w:rsidR="008A55EE">
            <w:t xml:space="preserve"> in the</w:t>
          </w:r>
          <w:r w:rsidR="006476C0">
            <w:t xml:space="preserve"> SEPA </w:t>
          </w:r>
          <w:r w:rsidR="000A6C31">
            <w:t xml:space="preserve">annual </w:t>
          </w:r>
          <w:r w:rsidR="006476C0">
            <w:t xml:space="preserve">reporting template, and </w:t>
          </w:r>
          <w:r w:rsidR="00037D00">
            <w:t>whether</w:t>
          </w:r>
          <w:r w:rsidR="00421132">
            <w:t xml:space="preserve"> test results are subject to an e</w:t>
          </w:r>
          <w:r w:rsidR="00FF131F">
            <w:t xml:space="preserve">xception report, </w:t>
          </w:r>
          <w:r w:rsidR="00037D00">
            <w:t>including</w:t>
          </w:r>
          <w:r w:rsidR="00FF131F">
            <w:t xml:space="preserve"> the ID number of that exception report</w:t>
          </w:r>
          <w:r w:rsidR="00EA469C">
            <w:t xml:space="preserve">. All exception reports </w:t>
          </w:r>
          <w:r w:rsidR="009444FC">
            <w:t xml:space="preserve">should be submitted to SEPA alongside </w:t>
          </w:r>
          <w:r w:rsidR="007953AC">
            <w:t>waste results</w:t>
          </w:r>
          <w:r w:rsidR="009444FC">
            <w:t>.</w:t>
          </w:r>
        </w:p>
        <w:p w14:paraId="48D00D88" w14:textId="6616D4A2" w:rsidR="003352FD" w:rsidRDefault="004C5517" w:rsidP="00687896">
          <w:pPr>
            <w:pStyle w:val="Heading2"/>
          </w:pPr>
          <w:bookmarkStart w:id="18" w:name="_Toc196831408"/>
          <w:r w:rsidRPr="00687896">
            <w:t>Soil Sampling</w:t>
          </w:r>
          <w:r w:rsidR="007F2DB8">
            <w:t xml:space="preserve"> and analysis</w:t>
          </w:r>
          <w:bookmarkEnd w:id="18"/>
        </w:p>
        <w:p w14:paraId="3DF4DCC5" w14:textId="77777777" w:rsidR="00680630" w:rsidRPr="007E24B7" w:rsidRDefault="00680630" w:rsidP="007747B1">
          <w:pPr>
            <w:pStyle w:val="Heading3"/>
          </w:pPr>
          <w:bookmarkStart w:id="19" w:name="_Toc196831409"/>
          <w:r w:rsidRPr="007E24B7">
            <w:t xml:space="preserve">Required information for each </w:t>
          </w:r>
          <w:r>
            <w:t>soil sample</w:t>
          </w:r>
          <w:bookmarkEnd w:id="19"/>
        </w:p>
        <w:p w14:paraId="75C655D2" w14:textId="77777777" w:rsidR="00680630" w:rsidRDefault="00680630" w:rsidP="00680630">
          <w:pPr>
            <w:pStyle w:val="BodyText1"/>
          </w:pPr>
          <w:r>
            <w:t>The following information is required for each soil sample:</w:t>
          </w:r>
        </w:p>
        <w:p w14:paraId="54D742DD" w14:textId="6C279362" w:rsidR="00680630" w:rsidRDefault="00680630" w:rsidP="00814BF5">
          <w:pPr>
            <w:pStyle w:val="BodyText1"/>
            <w:numPr>
              <w:ilvl w:val="0"/>
              <w:numId w:val="21"/>
            </w:numPr>
            <w:ind w:left="714" w:hanging="357"/>
          </w:pPr>
          <w:r>
            <w:t>Sampling date</w:t>
          </w:r>
          <w:r w:rsidR="004627B8">
            <w:t>.</w:t>
          </w:r>
        </w:p>
        <w:p w14:paraId="7F318DDB" w14:textId="454DF65C" w:rsidR="00822064" w:rsidRDefault="00822064" w:rsidP="00814BF5">
          <w:pPr>
            <w:pStyle w:val="BodyText1"/>
            <w:numPr>
              <w:ilvl w:val="0"/>
              <w:numId w:val="21"/>
            </w:numPr>
            <w:ind w:left="714" w:hanging="357"/>
          </w:pPr>
          <w:r>
            <w:t>Sampling depth</w:t>
          </w:r>
          <w:r w:rsidR="004627B8">
            <w:t>.</w:t>
          </w:r>
        </w:p>
        <w:p w14:paraId="612CEF93" w14:textId="5AF106A8" w:rsidR="00680630" w:rsidRDefault="00680630" w:rsidP="00814BF5">
          <w:pPr>
            <w:pStyle w:val="BodyText1"/>
            <w:numPr>
              <w:ilvl w:val="0"/>
              <w:numId w:val="21"/>
            </w:numPr>
            <w:ind w:left="714" w:hanging="357"/>
          </w:pPr>
          <w:r>
            <w:t>Laboratory that carried out the analysis</w:t>
          </w:r>
          <w:r w:rsidR="004627B8">
            <w:t>.</w:t>
          </w:r>
        </w:p>
        <w:p w14:paraId="13EFCBB2" w14:textId="6B992FB3" w:rsidR="00680630" w:rsidRPr="00E45B1E" w:rsidRDefault="00680630" w:rsidP="00814BF5">
          <w:pPr>
            <w:pStyle w:val="BodyText1"/>
            <w:numPr>
              <w:ilvl w:val="0"/>
              <w:numId w:val="21"/>
            </w:numPr>
          </w:pPr>
          <w:r>
            <w:t>All information outlined in Table 3</w:t>
          </w:r>
          <w:r w:rsidR="004627B8">
            <w:t>.</w:t>
          </w:r>
        </w:p>
        <w:p w14:paraId="0174E380" w14:textId="613DA53E" w:rsidR="00680630" w:rsidRPr="00680630" w:rsidRDefault="00680630" w:rsidP="008B0A61">
          <w:pPr>
            <w:pStyle w:val="Heading3"/>
          </w:pPr>
          <w:bookmarkStart w:id="20" w:name="_Toc196831410"/>
          <w:r>
            <w:t>S</w:t>
          </w:r>
          <w:r w:rsidR="00EF1D3A">
            <w:t>oil s</w:t>
          </w:r>
          <w:r>
            <w:t>ampling areas</w:t>
          </w:r>
          <w:bookmarkEnd w:id="20"/>
        </w:p>
        <w:p w14:paraId="0784ACBE" w14:textId="77777777" w:rsidR="00090935" w:rsidRDefault="00090935" w:rsidP="00090935">
          <w:pPr>
            <w:spacing w:after="240"/>
          </w:pPr>
          <w:r>
            <w:t>A representative soil sample is required for every 5 hectares of land.</w:t>
          </w:r>
        </w:p>
        <w:p w14:paraId="01590C94" w14:textId="77777777" w:rsidR="00DD3B23" w:rsidRDefault="009E24C3" w:rsidP="003A0A3C">
          <w:pPr>
            <w:spacing w:after="240"/>
          </w:pPr>
          <w:r>
            <w:t xml:space="preserve">On agricultural land, at least one </w:t>
          </w:r>
          <w:r w:rsidR="00466D3B">
            <w:t xml:space="preserve">representative </w:t>
          </w:r>
          <w:r>
            <w:t xml:space="preserve">sample should be </w:t>
          </w:r>
          <w:r w:rsidR="00601B2D">
            <w:t>taken from each field.</w:t>
          </w:r>
          <w:r w:rsidR="00FE7570">
            <w:t xml:space="preserve"> </w:t>
          </w:r>
        </w:p>
        <w:p w14:paraId="7927737F" w14:textId="769D086C" w:rsidR="00030686" w:rsidRDefault="00761997" w:rsidP="00026606">
          <w:pPr>
            <w:spacing w:after="240"/>
          </w:pPr>
          <w:r>
            <w:t>On non-agri</w:t>
          </w:r>
          <w:r w:rsidR="00FE7570">
            <w:t xml:space="preserve">cultural land </w:t>
          </w:r>
          <w:r w:rsidR="002C3BFF">
            <w:t xml:space="preserve">only areas </w:t>
          </w:r>
          <w:r w:rsidR="002A3BF9">
            <w:t xml:space="preserve">with </w:t>
          </w:r>
          <w:r w:rsidR="005033F3">
            <w:t xml:space="preserve">similar/identical </w:t>
          </w:r>
          <w:r w:rsidR="00D21D5B">
            <w:t xml:space="preserve">land use, topography and </w:t>
          </w:r>
          <w:r w:rsidR="005D65FA">
            <w:t>soil type sh</w:t>
          </w:r>
          <w:r w:rsidR="00E26061">
            <w:t>ould be sampled.</w:t>
          </w:r>
        </w:p>
        <w:p w14:paraId="4534AFF3" w14:textId="44CD5DE6" w:rsidR="003352FD" w:rsidRDefault="003352FD" w:rsidP="00026606">
          <w:pPr>
            <w:spacing w:after="240"/>
          </w:pPr>
          <w:r>
            <w:t>Where the</w:t>
          </w:r>
          <w:r w:rsidDel="00D14F8E">
            <w:t xml:space="preserve"> </w:t>
          </w:r>
          <w:r>
            <w:t>field</w:t>
          </w:r>
          <w:r w:rsidR="00412F85">
            <w:t xml:space="preserve"> or other area of land</w:t>
          </w:r>
          <w:r>
            <w:t xml:space="preserve"> is greater than </w:t>
          </w:r>
          <w:r w:rsidR="00E7372C">
            <w:t xml:space="preserve">5 </w:t>
          </w:r>
          <w:r w:rsidR="00D54B27">
            <w:t>hectares,</w:t>
          </w:r>
          <w:r>
            <w:t xml:space="preserve"> </w:t>
          </w:r>
          <w:r w:rsidR="00D533F0">
            <w:t>take</w:t>
          </w:r>
          <w:r>
            <w:t xml:space="preserve"> a sample for each </w:t>
          </w:r>
          <w:r w:rsidR="00E7372C">
            <w:t>5</w:t>
          </w:r>
          <w:r w:rsidR="009538E3">
            <w:t>-</w:t>
          </w:r>
          <w:r>
            <w:t>hectare part</w:t>
          </w:r>
          <w:r w:rsidR="00D533F0">
            <w:t xml:space="preserve"> of the field</w:t>
          </w:r>
          <w:r w:rsidR="00E46FBE">
            <w:t xml:space="preserve"> or </w:t>
          </w:r>
          <w:r w:rsidR="00052654">
            <w:t>area of land</w:t>
          </w:r>
          <w:r w:rsidR="00F04B4A">
            <w:t xml:space="preserve">, i.e. </w:t>
          </w:r>
          <w:r w:rsidR="005861C6">
            <w:t xml:space="preserve">1 sample </w:t>
          </w:r>
          <w:r w:rsidR="004C0A31">
            <w:t xml:space="preserve">is required </w:t>
          </w:r>
          <w:r w:rsidR="005861C6">
            <w:t xml:space="preserve">for </w:t>
          </w:r>
          <w:r w:rsidR="004C0A31">
            <w:t>a field or area of land up to 5 h</w:t>
          </w:r>
          <w:r w:rsidR="00341EFA">
            <w:t>ec</w:t>
          </w:r>
          <w:r w:rsidR="2003F81F">
            <w:t>ta</w:t>
          </w:r>
          <w:r w:rsidR="00341EFA">
            <w:t>res</w:t>
          </w:r>
          <w:r w:rsidR="004C0A31">
            <w:t xml:space="preserve">, </w:t>
          </w:r>
          <w:r w:rsidR="00B709A9">
            <w:t xml:space="preserve">2 samples if the area is up to 10 </w:t>
          </w:r>
          <w:r w:rsidR="00341EFA">
            <w:t>hec</w:t>
          </w:r>
          <w:r w:rsidR="7121B888">
            <w:t>ta</w:t>
          </w:r>
          <w:r w:rsidR="00341EFA">
            <w:t>res</w:t>
          </w:r>
          <w:r w:rsidR="00B709A9">
            <w:t xml:space="preserve">, 3 samples if the area is up to 15 </w:t>
          </w:r>
          <w:r w:rsidR="00341EFA">
            <w:t>hec</w:t>
          </w:r>
          <w:r w:rsidR="25F1651E">
            <w:t>ta</w:t>
          </w:r>
          <w:r w:rsidR="00341EFA">
            <w:t>res</w:t>
          </w:r>
          <w:r w:rsidR="00B709A9">
            <w:t xml:space="preserve"> etc</w:t>
          </w:r>
          <w:r>
            <w:t xml:space="preserve">. </w:t>
          </w:r>
          <w:r w:rsidR="009A0379">
            <w:t xml:space="preserve">Where a field or other area of land has been </w:t>
          </w:r>
          <w:r w:rsidR="00311BE6">
            <w:t>divided int</w:t>
          </w:r>
          <w:r w:rsidR="00A249C0">
            <w:t xml:space="preserve">o </w:t>
          </w:r>
          <w:r w:rsidR="00E9003E">
            <w:t xml:space="preserve">sections that are 5 hectares or </w:t>
          </w:r>
          <w:r w:rsidR="00F92133">
            <w:t>less</w:t>
          </w:r>
          <w:r w:rsidR="00182A60">
            <w:t>, these should remain consistent</w:t>
          </w:r>
          <w:r w:rsidR="00447686">
            <w:t xml:space="preserve">, i.e. </w:t>
          </w:r>
          <w:r w:rsidR="00271964">
            <w:t xml:space="preserve">do not </w:t>
          </w:r>
          <w:r w:rsidR="0019503E">
            <w:t xml:space="preserve">change the way </w:t>
          </w:r>
          <w:r w:rsidR="006932E9">
            <w:t xml:space="preserve">that </w:t>
          </w:r>
          <w:r w:rsidR="0019503E">
            <w:t>a</w:t>
          </w:r>
          <w:r w:rsidR="006932E9">
            <w:t xml:space="preserve"> field or other</w:t>
          </w:r>
          <w:r w:rsidR="00E27DED">
            <w:t xml:space="preserve"> area of land </w:t>
          </w:r>
          <w:r w:rsidR="006932E9">
            <w:t xml:space="preserve">that is greater than 5 hectares is </w:t>
          </w:r>
          <w:r w:rsidR="00863D5F">
            <w:t>sub</w:t>
          </w:r>
          <w:r w:rsidR="005E1D5D">
            <w:t xml:space="preserve">divided into sections for sampling </w:t>
          </w:r>
          <w:r w:rsidR="00783367">
            <w:t xml:space="preserve">when </w:t>
          </w:r>
          <w:r w:rsidR="00863D5F">
            <w:t xml:space="preserve">returning to the same land to take </w:t>
          </w:r>
          <w:r w:rsidR="002F49B4">
            <w:t>new</w:t>
          </w:r>
          <w:r w:rsidR="00863D5F">
            <w:t xml:space="preserve"> soil samples</w:t>
          </w:r>
          <w:r w:rsidR="005722D0">
            <w:t>.</w:t>
          </w:r>
        </w:p>
        <w:p w14:paraId="0C7C4FBE" w14:textId="294427C5" w:rsidR="00787307" w:rsidRDefault="00787307" w:rsidP="00026606">
          <w:pPr>
            <w:spacing w:after="240"/>
          </w:pPr>
          <w:r>
            <w:t xml:space="preserve">Do not </w:t>
          </w:r>
          <w:r w:rsidR="0032366A">
            <w:t>create</w:t>
          </w:r>
          <w:r>
            <w:t xml:space="preserve"> sampling </w:t>
          </w:r>
          <w:r w:rsidR="00E1572D">
            <w:t>areas</w:t>
          </w:r>
          <w:r>
            <w:t xml:space="preserve"> </w:t>
          </w:r>
          <w:r w:rsidR="0032366A">
            <w:t>which</w:t>
          </w:r>
          <w:r>
            <w:t xml:space="preserve"> cut across field boundaries, even if these ‘blocks’ have areas &lt;5 hectares each. This is because fields may have differing management histories, so composite soil samples cutting across field boundaries may not be representative.</w:t>
          </w:r>
        </w:p>
        <w:p w14:paraId="07EAF5D6" w14:textId="30B94AF6" w:rsidR="00842270" w:rsidRPr="00842270" w:rsidRDefault="00842270" w:rsidP="00026606">
          <w:pPr>
            <w:spacing w:after="240"/>
            <w:rPr>
              <w:rFonts w:asciiTheme="majorHAnsi" w:hAnsiTheme="majorHAnsi" w:cstheme="majorHAnsi"/>
              <w:color w:val="0B0C0C"/>
            </w:rPr>
          </w:pPr>
          <w:r>
            <w:rPr>
              <w:rFonts w:asciiTheme="majorHAnsi" w:hAnsiTheme="majorHAnsi" w:cstheme="majorHAnsi"/>
              <w:color w:val="0B0C0C"/>
            </w:rPr>
            <w:t>T</w:t>
          </w:r>
          <w:r w:rsidRPr="00043414">
            <w:rPr>
              <w:rFonts w:asciiTheme="majorHAnsi" w:hAnsiTheme="majorHAnsi" w:cstheme="majorHAnsi"/>
              <w:color w:val="0B0C0C"/>
            </w:rPr>
            <w:t>ake</w:t>
          </w:r>
          <w:r>
            <w:rPr>
              <w:rFonts w:asciiTheme="majorHAnsi" w:hAnsiTheme="majorHAnsi" w:cstheme="majorHAnsi"/>
              <w:color w:val="0B0C0C"/>
            </w:rPr>
            <w:t xml:space="preserve"> soil samples</w:t>
          </w:r>
          <w:r w:rsidRPr="00043414">
            <w:rPr>
              <w:rFonts w:asciiTheme="majorHAnsi" w:hAnsiTheme="majorHAnsi" w:cstheme="majorHAnsi"/>
              <w:color w:val="0B0C0C"/>
            </w:rPr>
            <w:t xml:space="preserve"> at an interval of </w:t>
          </w:r>
          <w:r>
            <w:rPr>
              <w:rFonts w:asciiTheme="majorHAnsi" w:hAnsiTheme="majorHAnsi" w:cstheme="majorHAnsi"/>
              <w:color w:val="0B0C0C"/>
            </w:rPr>
            <w:t>four</w:t>
          </w:r>
          <w:r w:rsidRPr="00043414">
            <w:rPr>
              <w:rFonts w:asciiTheme="majorHAnsi" w:hAnsiTheme="majorHAnsi" w:cstheme="majorHAnsi"/>
              <w:color w:val="0B0C0C"/>
            </w:rPr>
            <w:t xml:space="preserve"> or more weeks </w:t>
          </w:r>
          <w:r>
            <w:rPr>
              <w:rFonts w:asciiTheme="majorHAnsi" w:hAnsiTheme="majorHAnsi" w:cstheme="majorHAnsi"/>
              <w:color w:val="0B0C0C"/>
            </w:rPr>
            <w:t xml:space="preserve">after the most recent </w:t>
          </w:r>
          <w:r w:rsidR="000E5CE9">
            <w:rPr>
              <w:rFonts w:asciiTheme="majorHAnsi" w:hAnsiTheme="majorHAnsi" w:cstheme="majorHAnsi"/>
              <w:color w:val="0B0C0C"/>
            </w:rPr>
            <w:t xml:space="preserve">application </w:t>
          </w:r>
          <w:r>
            <w:rPr>
              <w:rFonts w:asciiTheme="majorHAnsi" w:hAnsiTheme="majorHAnsi" w:cstheme="majorHAnsi"/>
              <w:color w:val="0B0C0C"/>
            </w:rPr>
            <w:t>of</w:t>
          </w:r>
          <w:r w:rsidR="005442C8">
            <w:rPr>
              <w:rFonts w:asciiTheme="majorHAnsi" w:hAnsiTheme="majorHAnsi" w:cstheme="majorHAnsi"/>
              <w:color w:val="0B0C0C"/>
            </w:rPr>
            <w:t xml:space="preserve"> </w:t>
          </w:r>
          <w:r w:rsidR="0082325C">
            <w:rPr>
              <w:rFonts w:asciiTheme="majorHAnsi" w:hAnsiTheme="majorHAnsi" w:cstheme="majorHAnsi"/>
              <w:color w:val="0B0C0C"/>
            </w:rPr>
            <w:t>any waste material used on land under Schedule 18,</w:t>
          </w:r>
          <w:r>
            <w:rPr>
              <w:rFonts w:asciiTheme="majorHAnsi" w:hAnsiTheme="majorHAnsi" w:cstheme="majorHAnsi"/>
              <w:color w:val="0B0C0C"/>
            </w:rPr>
            <w:t xml:space="preserve"> </w:t>
          </w:r>
          <w:r w:rsidRPr="00043414">
            <w:rPr>
              <w:rFonts w:asciiTheme="majorHAnsi" w:hAnsiTheme="majorHAnsi" w:cstheme="majorHAnsi"/>
              <w:color w:val="0B0C0C"/>
            </w:rPr>
            <w:t>manures or slurries, compost, anaerobic digestate, lime and/or</w:t>
          </w:r>
          <w:r>
            <w:rPr>
              <w:rFonts w:asciiTheme="majorHAnsi" w:hAnsiTheme="majorHAnsi" w:cstheme="majorHAnsi"/>
              <w:color w:val="0B0C0C"/>
            </w:rPr>
            <w:t xml:space="preserve"> other </w:t>
          </w:r>
          <w:r w:rsidRPr="00043414">
            <w:rPr>
              <w:rFonts w:asciiTheme="majorHAnsi" w:hAnsiTheme="majorHAnsi" w:cstheme="majorHAnsi"/>
              <w:color w:val="0B0C0C"/>
            </w:rPr>
            <w:t xml:space="preserve">commercial fertilisers </w:t>
          </w:r>
          <w:r w:rsidR="000E5CE9">
            <w:rPr>
              <w:rFonts w:asciiTheme="majorHAnsi" w:hAnsiTheme="majorHAnsi" w:cstheme="majorHAnsi"/>
              <w:color w:val="0B0C0C"/>
            </w:rPr>
            <w:t>to</w:t>
          </w:r>
          <w:r w:rsidR="000E5CE9" w:rsidRPr="00043414">
            <w:rPr>
              <w:rFonts w:asciiTheme="majorHAnsi" w:hAnsiTheme="majorHAnsi" w:cstheme="majorHAnsi"/>
              <w:color w:val="0B0C0C"/>
            </w:rPr>
            <w:t xml:space="preserve"> </w:t>
          </w:r>
          <w:r w:rsidRPr="00043414">
            <w:rPr>
              <w:rFonts w:asciiTheme="majorHAnsi" w:hAnsiTheme="majorHAnsi" w:cstheme="majorHAnsi"/>
              <w:color w:val="0B0C0C"/>
            </w:rPr>
            <w:t>the land.</w:t>
          </w:r>
        </w:p>
        <w:p w14:paraId="0AE16357" w14:textId="5A34E10D" w:rsidR="00CD7021" w:rsidRDefault="00CD7021" w:rsidP="00687896">
          <w:pPr>
            <w:pStyle w:val="Heading3"/>
          </w:pPr>
          <w:bookmarkStart w:id="21" w:name="_Toc196831411"/>
          <w:r w:rsidRPr="00CD7021">
            <w:t xml:space="preserve">Taking a </w:t>
          </w:r>
          <w:r w:rsidR="00940A96">
            <w:t>r</w:t>
          </w:r>
          <w:r w:rsidRPr="00CD7021">
            <w:t xml:space="preserve">epresentative </w:t>
          </w:r>
          <w:r w:rsidR="00940A96">
            <w:t>s</w:t>
          </w:r>
          <w:r w:rsidRPr="00CD7021">
            <w:t>ample</w:t>
          </w:r>
          <w:bookmarkEnd w:id="21"/>
          <w:r w:rsidRPr="00CD7021">
            <w:t xml:space="preserve"> </w:t>
          </w:r>
        </w:p>
        <w:p w14:paraId="5CC41EE5" w14:textId="7BF4EE0C" w:rsidR="00AC01CB" w:rsidRPr="005219AD" w:rsidRDefault="00C45998" w:rsidP="0063656F">
          <w:pPr>
            <w:spacing w:after="240"/>
            <w:rPr>
              <w:rFonts w:asciiTheme="majorHAnsi" w:hAnsiTheme="majorHAnsi" w:cstheme="majorHAnsi"/>
              <w:color w:val="0B0C0C"/>
            </w:rPr>
          </w:pPr>
          <w:r>
            <w:rPr>
              <w:rFonts w:asciiTheme="majorHAnsi" w:hAnsiTheme="majorHAnsi" w:cstheme="majorHAnsi"/>
              <w:color w:val="0B0C0C"/>
            </w:rPr>
            <w:t>Each s</w:t>
          </w:r>
          <w:r w:rsidR="006E08BF" w:rsidRPr="005219AD">
            <w:rPr>
              <w:rFonts w:asciiTheme="majorHAnsi" w:hAnsiTheme="majorHAnsi" w:cstheme="majorHAnsi"/>
              <w:color w:val="0B0C0C"/>
            </w:rPr>
            <w:t xml:space="preserve">oil sample from a field </w:t>
          </w:r>
          <w:r w:rsidR="003E52B5">
            <w:rPr>
              <w:rFonts w:asciiTheme="majorHAnsi" w:hAnsiTheme="majorHAnsi" w:cstheme="majorHAnsi"/>
              <w:color w:val="0B0C0C"/>
            </w:rPr>
            <w:t xml:space="preserve">or area of land </w:t>
          </w:r>
          <w:r w:rsidR="003E52B5" w:rsidRPr="005219AD">
            <w:rPr>
              <w:rFonts w:asciiTheme="majorHAnsi" w:hAnsiTheme="majorHAnsi" w:cstheme="majorHAnsi"/>
              <w:color w:val="0B0C0C"/>
            </w:rPr>
            <w:t>should</w:t>
          </w:r>
          <w:r w:rsidR="006E08BF" w:rsidRPr="005219AD">
            <w:rPr>
              <w:rFonts w:asciiTheme="majorHAnsi" w:hAnsiTheme="majorHAnsi" w:cstheme="majorHAnsi"/>
              <w:color w:val="0B0C0C"/>
            </w:rPr>
            <w:t xml:space="preserve"> be made up of at least 25 subsamples to be representative of soil conditions.</w:t>
          </w:r>
        </w:p>
        <w:p w14:paraId="7CA19B08" w14:textId="26E7683D" w:rsidR="006E08BF" w:rsidRDefault="006E08BF" w:rsidP="0063656F">
          <w:pPr>
            <w:spacing w:after="240"/>
            <w:rPr>
              <w:rFonts w:asciiTheme="majorHAnsi" w:hAnsiTheme="majorHAnsi" w:cstheme="majorHAnsi"/>
              <w:color w:val="0B0C0C"/>
            </w:rPr>
          </w:pPr>
          <w:r w:rsidRPr="005219AD">
            <w:rPr>
              <w:rFonts w:asciiTheme="majorHAnsi" w:hAnsiTheme="majorHAnsi" w:cstheme="majorHAnsi"/>
              <w:color w:val="0B0C0C"/>
            </w:rPr>
            <w:t>The subsamples should be collected in a ‘W’ shaped pattern across the field</w:t>
          </w:r>
          <w:r w:rsidR="0013421D">
            <w:rPr>
              <w:rFonts w:asciiTheme="majorHAnsi" w:hAnsiTheme="majorHAnsi" w:cstheme="majorHAnsi"/>
              <w:color w:val="0B0C0C"/>
            </w:rPr>
            <w:t xml:space="preserve"> or area of land</w:t>
          </w:r>
          <w:r w:rsidRPr="005219AD">
            <w:rPr>
              <w:rFonts w:asciiTheme="majorHAnsi" w:hAnsiTheme="majorHAnsi" w:cstheme="majorHAnsi"/>
              <w:color w:val="0B0C0C"/>
            </w:rPr>
            <w:t>. The ‘W’ should cover the full area being sampled, with one sample</w:t>
          </w:r>
          <w:r w:rsidR="0063656F">
            <w:rPr>
              <w:rFonts w:asciiTheme="majorHAnsi" w:hAnsiTheme="majorHAnsi" w:cstheme="majorHAnsi"/>
              <w:color w:val="0B0C0C"/>
            </w:rPr>
            <w:t xml:space="preserve"> </w:t>
          </w:r>
          <w:r w:rsidRPr="005219AD">
            <w:rPr>
              <w:rFonts w:asciiTheme="majorHAnsi" w:hAnsiTheme="majorHAnsi" w:cstheme="majorHAnsi"/>
              <w:color w:val="0B0C0C"/>
            </w:rPr>
            <w:t>taken at each point of the ‘W’ and at least 5 further samples taken along each leg of the ‘W’ at</w:t>
          </w:r>
          <w:r w:rsidR="0063656F">
            <w:rPr>
              <w:rFonts w:asciiTheme="majorHAnsi" w:hAnsiTheme="majorHAnsi" w:cstheme="majorHAnsi"/>
              <w:color w:val="0B0C0C"/>
            </w:rPr>
            <w:t xml:space="preserve"> </w:t>
          </w:r>
          <w:r w:rsidRPr="005219AD">
            <w:rPr>
              <w:rFonts w:asciiTheme="majorHAnsi" w:hAnsiTheme="majorHAnsi" w:cstheme="majorHAnsi"/>
              <w:color w:val="0B0C0C"/>
            </w:rPr>
            <w:t>evenly spaced intervals:</w:t>
          </w:r>
        </w:p>
        <w:p w14:paraId="3B17A511" w14:textId="77777777" w:rsidR="00406830" w:rsidRDefault="00406830" w:rsidP="0063656F">
          <w:pPr>
            <w:spacing w:after="240"/>
            <w:rPr>
              <w:rFonts w:asciiTheme="majorHAnsi" w:hAnsiTheme="majorHAnsi" w:cstheme="majorHAnsi"/>
              <w:color w:val="0B0C0C"/>
            </w:rPr>
          </w:pPr>
        </w:p>
        <w:p w14:paraId="6B5376A4" w14:textId="77777777" w:rsidR="00406830" w:rsidRDefault="00406830" w:rsidP="0063656F">
          <w:pPr>
            <w:spacing w:after="240"/>
            <w:rPr>
              <w:rFonts w:asciiTheme="majorHAnsi" w:hAnsiTheme="majorHAnsi" w:cstheme="majorHAnsi"/>
              <w:color w:val="0B0C0C"/>
            </w:rPr>
          </w:pPr>
        </w:p>
        <w:p w14:paraId="3AF6A96D" w14:textId="3C96414A" w:rsidR="00406830" w:rsidRDefault="00406830" w:rsidP="0063656F">
          <w:pPr>
            <w:spacing w:after="240"/>
            <w:rPr>
              <w:rFonts w:asciiTheme="majorHAnsi" w:hAnsiTheme="majorHAnsi" w:cstheme="majorHAnsi"/>
              <w:color w:val="0B0C0C"/>
            </w:rPr>
          </w:pPr>
          <w:r>
            <w:rPr>
              <w:rFonts w:asciiTheme="majorHAnsi" w:hAnsiTheme="majorHAnsi" w:cstheme="majorHAnsi"/>
              <w:noProof/>
              <w:color w:val="0B0C0C"/>
            </w:rPr>
            <mc:AlternateContent>
              <mc:Choice Requires="wps">
                <w:drawing>
                  <wp:anchor distT="0" distB="0" distL="114300" distR="114300" simplePos="0" relativeHeight="251658241" behindDoc="0" locked="0" layoutInCell="1" allowOverlap="1" wp14:anchorId="4FAFB4DB" wp14:editId="741A9D44">
                    <wp:simplePos x="0" y="0"/>
                    <wp:positionH relativeFrom="margin">
                      <wp:posOffset>1473835</wp:posOffset>
                    </wp:positionH>
                    <wp:positionV relativeFrom="paragraph">
                      <wp:posOffset>259715</wp:posOffset>
                    </wp:positionV>
                    <wp:extent cx="3619500" cy="2000250"/>
                    <wp:effectExtent l="0" t="0" r="19050" b="19050"/>
                    <wp:wrapNone/>
                    <wp:docPr id="479967241" name="Rectangle 1"/>
                    <wp:cNvGraphicFramePr/>
                    <a:graphic xmlns:a="http://schemas.openxmlformats.org/drawingml/2006/main">
                      <a:graphicData uri="http://schemas.microsoft.com/office/word/2010/wordprocessingShape">
                        <wps:wsp>
                          <wps:cNvSpPr/>
                          <wps:spPr>
                            <a:xfrm>
                              <a:off x="0" y="0"/>
                              <a:ext cx="3619500" cy="2000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B96DF" id="Rectangle 1" o:spid="_x0000_s1026" style="position:absolute;margin-left:116.05pt;margin-top:20.45pt;width:285pt;height:15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" filled="f" strokecolor="#000e11 [484]" strokeweight="1pt">
                    <w10:wrap anchorx="margin"/>
                  </v:rect>
                </w:pict>
              </mc:Fallback>
            </mc:AlternateContent>
          </w:r>
        </w:p>
        <w:p w14:paraId="56521214" w14:textId="77777777" w:rsidR="00406830" w:rsidRDefault="00406830" w:rsidP="00406830">
          <w:pPr>
            <w:spacing w:after="240"/>
            <w:jc w:val="center"/>
            <w:rPr>
              <w:rFonts w:asciiTheme="majorHAnsi" w:hAnsiTheme="majorHAnsi" w:cstheme="majorHAnsi"/>
              <w:color w:val="0B0C0C"/>
            </w:rPr>
          </w:pPr>
          <w:r>
            <w:rPr>
              <w:rFonts w:asciiTheme="majorHAnsi" w:hAnsiTheme="majorHAnsi" w:cstheme="majorHAnsi"/>
              <w:noProof/>
              <w:color w:val="0B0C0C"/>
            </w:rPr>
            <mc:AlternateContent>
              <mc:Choice Requires="wps">
                <w:drawing>
                  <wp:anchor distT="0" distB="0" distL="114300" distR="114300" simplePos="0" relativeHeight="251658267" behindDoc="0" locked="0" layoutInCell="1" allowOverlap="1" wp14:anchorId="41681641" wp14:editId="33245568">
                    <wp:simplePos x="0" y="0"/>
                    <wp:positionH relativeFrom="column">
                      <wp:posOffset>3362325</wp:posOffset>
                    </wp:positionH>
                    <wp:positionV relativeFrom="paragraph">
                      <wp:posOffset>323850</wp:posOffset>
                    </wp:positionV>
                    <wp:extent cx="152400" cy="142875"/>
                    <wp:effectExtent l="19050" t="38100" r="38100" b="47625"/>
                    <wp:wrapNone/>
                    <wp:docPr id="22257003"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57B36" id="Star: 5 Points 3" o:spid="_x0000_s1026" style="position:absolute;margin-left:264.75pt;margin-top:25.5pt;width:12pt;height:1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6" behindDoc="0" locked="0" layoutInCell="1" allowOverlap="1" wp14:anchorId="2E226459" wp14:editId="391866B2">
                    <wp:simplePos x="0" y="0"/>
                    <wp:positionH relativeFrom="column">
                      <wp:posOffset>1781175</wp:posOffset>
                    </wp:positionH>
                    <wp:positionV relativeFrom="paragraph">
                      <wp:posOffset>323850</wp:posOffset>
                    </wp:positionV>
                    <wp:extent cx="152400" cy="142875"/>
                    <wp:effectExtent l="19050" t="38100" r="38100" b="47625"/>
                    <wp:wrapNone/>
                    <wp:docPr id="662931253"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A39F" id="Star: 5 Points 3" o:spid="_x0000_s1026" style="position:absolute;margin-left:140.25pt;margin-top:25.5pt;width:12pt;height:11.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5" behindDoc="0" locked="0" layoutInCell="1" allowOverlap="1" wp14:anchorId="3282AB20" wp14:editId="4B15C5C1">
                    <wp:simplePos x="0" y="0"/>
                    <wp:positionH relativeFrom="column">
                      <wp:posOffset>2628900</wp:posOffset>
                    </wp:positionH>
                    <wp:positionV relativeFrom="paragraph">
                      <wp:posOffset>1314450</wp:posOffset>
                    </wp:positionV>
                    <wp:extent cx="152400" cy="142875"/>
                    <wp:effectExtent l="19050" t="38100" r="38100" b="47625"/>
                    <wp:wrapNone/>
                    <wp:docPr id="1220839367"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5A4CF" id="Star: 5 Points 3" o:spid="_x0000_s1026" style="position:absolute;margin-left:207pt;margin-top:103.5pt;width:12pt;height:11.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1" behindDoc="0" locked="0" layoutInCell="1" allowOverlap="1" wp14:anchorId="2B4E8ACA" wp14:editId="1E1892F8">
                    <wp:simplePos x="0" y="0"/>
                    <wp:positionH relativeFrom="column">
                      <wp:posOffset>3105150</wp:posOffset>
                    </wp:positionH>
                    <wp:positionV relativeFrom="paragraph">
                      <wp:posOffset>295275</wp:posOffset>
                    </wp:positionV>
                    <wp:extent cx="152400" cy="142875"/>
                    <wp:effectExtent l="19050" t="38100" r="38100" b="47625"/>
                    <wp:wrapNone/>
                    <wp:docPr id="63944616"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B25F1" id="Star: 5 Points 3" o:spid="_x0000_s1026" style="position:absolute;margin-left:244.5pt;margin-top:23.25pt;width:12pt;height:11.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4" behindDoc="0" locked="0" layoutInCell="1" allowOverlap="1" wp14:anchorId="48051833" wp14:editId="2FCAE7F2">
                    <wp:simplePos x="0" y="0"/>
                    <wp:positionH relativeFrom="column">
                      <wp:posOffset>2771775</wp:posOffset>
                    </wp:positionH>
                    <wp:positionV relativeFrom="paragraph">
                      <wp:posOffset>1057275</wp:posOffset>
                    </wp:positionV>
                    <wp:extent cx="152400" cy="142875"/>
                    <wp:effectExtent l="19050" t="38100" r="38100" b="47625"/>
                    <wp:wrapNone/>
                    <wp:docPr id="1351323654"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9819" id="Star: 5 Points 3" o:spid="_x0000_s1026" style="position:absolute;margin-left:218.25pt;margin-top:83.25pt;width:12pt;height:11.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3" behindDoc="0" locked="0" layoutInCell="1" allowOverlap="1" wp14:anchorId="01C2B818" wp14:editId="1630FD11">
                    <wp:simplePos x="0" y="0"/>
                    <wp:positionH relativeFrom="column">
                      <wp:posOffset>3009900</wp:posOffset>
                    </wp:positionH>
                    <wp:positionV relativeFrom="paragraph">
                      <wp:posOffset>523875</wp:posOffset>
                    </wp:positionV>
                    <wp:extent cx="152400" cy="142875"/>
                    <wp:effectExtent l="19050" t="38100" r="38100" b="47625"/>
                    <wp:wrapNone/>
                    <wp:docPr id="1333527747"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4DF0" id="Star: 5 Points 3" o:spid="_x0000_s1026" style="position:absolute;margin-left:237pt;margin-top:41.25pt;width:12pt;height:11.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2" behindDoc="0" locked="0" layoutInCell="1" allowOverlap="1" wp14:anchorId="4F458327" wp14:editId="706939F5">
                    <wp:simplePos x="0" y="0"/>
                    <wp:positionH relativeFrom="column">
                      <wp:posOffset>2876550</wp:posOffset>
                    </wp:positionH>
                    <wp:positionV relativeFrom="paragraph">
                      <wp:posOffset>790575</wp:posOffset>
                    </wp:positionV>
                    <wp:extent cx="152400" cy="142875"/>
                    <wp:effectExtent l="19050" t="38100" r="38100" b="47625"/>
                    <wp:wrapNone/>
                    <wp:docPr id="242223238"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787A0" id="Star: 5 Points 3" o:spid="_x0000_s1026" style="position:absolute;margin-left:226.5pt;margin-top:62.25pt;width:12pt;height:11.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60" behindDoc="0" locked="0" layoutInCell="1" allowOverlap="1" wp14:anchorId="56830384" wp14:editId="0FE16278">
                    <wp:simplePos x="0" y="0"/>
                    <wp:positionH relativeFrom="column">
                      <wp:posOffset>4677410</wp:posOffset>
                    </wp:positionH>
                    <wp:positionV relativeFrom="paragraph">
                      <wp:posOffset>294005</wp:posOffset>
                    </wp:positionV>
                    <wp:extent cx="152400" cy="142875"/>
                    <wp:effectExtent l="19050" t="38100" r="38100" b="47625"/>
                    <wp:wrapNone/>
                    <wp:docPr id="290276610"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1298A" id="Star: 5 Points 3" o:spid="_x0000_s1026" style="position:absolute;margin-left:368.3pt;margin-top:23.15pt;width:12pt;height:11.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9" behindDoc="0" locked="0" layoutInCell="1" allowOverlap="1" wp14:anchorId="4967A407" wp14:editId="548B4FD0">
                    <wp:simplePos x="0" y="0"/>
                    <wp:positionH relativeFrom="column">
                      <wp:posOffset>4820285</wp:posOffset>
                    </wp:positionH>
                    <wp:positionV relativeFrom="paragraph">
                      <wp:posOffset>46355</wp:posOffset>
                    </wp:positionV>
                    <wp:extent cx="152400" cy="142875"/>
                    <wp:effectExtent l="19050" t="38100" r="38100" b="47625"/>
                    <wp:wrapNone/>
                    <wp:docPr id="511259178"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B15E9" id="Star: 5 Points 3" o:spid="_x0000_s1026" style="position:absolute;margin-left:379.55pt;margin-top:3.65pt;width:12pt;height:11.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8" behindDoc="0" locked="0" layoutInCell="1" allowOverlap="1" wp14:anchorId="5877D4C2" wp14:editId="7F81BD91">
                    <wp:simplePos x="0" y="0"/>
                    <wp:positionH relativeFrom="column">
                      <wp:posOffset>3200400</wp:posOffset>
                    </wp:positionH>
                    <wp:positionV relativeFrom="paragraph">
                      <wp:posOffset>64770</wp:posOffset>
                    </wp:positionV>
                    <wp:extent cx="152400" cy="142875"/>
                    <wp:effectExtent l="19050" t="38100" r="38100" b="47625"/>
                    <wp:wrapNone/>
                    <wp:docPr id="931555400"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626D" id="Star: 5 Points 3" o:spid="_x0000_s1026" style="position:absolute;margin-left:252pt;margin-top:5.1pt;width:12pt;height:1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7" behindDoc="0" locked="0" layoutInCell="1" allowOverlap="1" wp14:anchorId="32905762" wp14:editId="2F52702B">
                    <wp:simplePos x="0" y="0"/>
                    <wp:positionH relativeFrom="column">
                      <wp:posOffset>1648460</wp:posOffset>
                    </wp:positionH>
                    <wp:positionV relativeFrom="paragraph">
                      <wp:posOffset>122555</wp:posOffset>
                    </wp:positionV>
                    <wp:extent cx="152400" cy="142875"/>
                    <wp:effectExtent l="19050" t="38100" r="38100" b="47625"/>
                    <wp:wrapNone/>
                    <wp:docPr id="522235070"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355A" id="Star: 5 Points 3" o:spid="_x0000_s1026" style="position:absolute;margin-left:129.8pt;margin-top:9.65pt;width:12pt;height:11.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6" behindDoc="0" locked="0" layoutInCell="1" allowOverlap="1" wp14:anchorId="75684C85" wp14:editId="08A5EB48">
                    <wp:simplePos x="0" y="0"/>
                    <wp:positionH relativeFrom="margin">
                      <wp:posOffset>1724660</wp:posOffset>
                    </wp:positionH>
                    <wp:positionV relativeFrom="paragraph">
                      <wp:posOffset>103505</wp:posOffset>
                    </wp:positionV>
                    <wp:extent cx="3162300" cy="1543050"/>
                    <wp:effectExtent l="0" t="19050" r="19050" b="38100"/>
                    <wp:wrapNone/>
                    <wp:docPr id="1852677022" name="Freeform: Shape 2"/>
                    <wp:cNvGraphicFramePr/>
                    <a:graphic xmlns:a="http://schemas.openxmlformats.org/drawingml/2006/main">
                      <a:graphicData uri="http://schemas.microsoft.com/office/word/2010/wordprocessingShape">
                        <wps:wsp>
                          <wps:cNvSpPr/>
                          <wps:spPr>
                            <a:xfrm>
                              <a:off x="0" y="0"/>
                              <a:ext cx="3162300" cy="1543050"/>
                            </a:xfrm>
                            <a:custGeom>
                              <a:avLst/>
                              <a:gdLst>
                                <a:gd name="connsiteX0" fmla="*/ 0 w 2543175"/>
                                <a:gd name="connsiteY0" fmla="*/ 57150 h 1543050"/>
                                <a:gd name="connsiteX1" fmla="*/ 685800 w 2543175"/>
                                <a:gd name="connsiteY1" fmla="*/ 1543050 h 1543050"/>
                                <a:gd name="connsiteX2" fmla="*/ 1266825 w 2543175"/>
                                <a:gd name="connsiteY2" fmla="*/ 0 h 1543050"/>
                                <a:gd name="connsiteX3" fmla="*/ 1943100 w 2543175"/>
                                <a:gd name="connsiteY3" fmla="*/ 1524000 h 1543050"/>
                                <a:gd name="connsiteX4" fmla="*/ 2533650 w 2543175"/>
                                <a:gd name="connsiteY4" fmla="*/ 19050 h 1543050"/>
                                <a:gd name="connsiteX5" fmla="*/ 2543175 w 2543175"/>
                                <a:gd name="connsiteY5" fmla="*/ 28575 h 154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43175" h="1543050">
                                  <a:moveTo>
                                    <a:pt x="0" y="57150"/>
                                  </a:moveTo>
                                  <a:lnTo>
                                    <a:pt x="685800" y="1543050"/>
                                  </a:lnTo>
                                  <a:lnTo>
                                    <a:pt x="1266825" y="0"/>
                                  </a:lnTo>
                                  <a:lnTo>
                                    <a:pt x="1943100" y="1524000"/>
                                  </a:lnTo>
                                  <a:lnTo>
                                    <a:pt x="2533650" y="19050"/>
                                  </a:lnTo>
                                  <a:lnTo>
                                    <a:pt x="2543175" y="28575"/>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016F6F" id="Freeform: Shape 2" o:spid="_x0000_s1026" style="position:absolute;margin-left:135.8pt;margin-top:8.15pt;width:249pt;height:121.5pt;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543175,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" path="m,57150l685800,1543050,1266825,r676275,1524000l2533650,19050r9525,9525e" filled="f" strokecolor="#000e11 [484]" strokeweight="1pt">
                    <v:stroke joinstyle="miter"/>
                    <v:path arrowok="t" o:connecttype="custom" o:connectlocs="0,57150;852755,1543050;1575228,0;2416139,1524000;3150456,19050;3162300,28575" o:connectangles="0,0,0,0,0,0"/>
                    <w10:wrap anchorx="margin"/>
                  </v:shape>
                </w:pict>
              </mc:Fallback>
            </mc:AlternateContent>
          </w:r>
        </w:p>
        <w:p w14:paraId="1AB350A7" w14:textId="1EDE04BE" w:rsidR="005F31A7" w:rsidRDefault="007C727E" w:rsidP="007F21CA">
          <w:pPr>
            <w:spacing w:after="240"/>
            <w:jc w:val="center"/>
            <w:rPr>
              <w:rFonts w:asciiTheme="majorHAnsi" w:hAnsiTheme="majorHAnsi" w:cstheme="majorHAnsi"/>
              <w:color w:val="0B0C0C"/>
            </w:rPr>
          </w:pPr>
          <w:r>
            <w:rPr>
              <w:rFonts w:asciiTheme="majorHAnsi" w:hAnsiTheme="majorHAnsi" w:cstheme="majorHAnsi"/>
              <w:noProof/>
              <w:color w:val="0B0C0C"/>
            </w:rPr>
            <mc:AlternateContent>
              <mc:Choice Requires="wps">
                <w:drawing>
                  <wp:anchor distT="0" distB="0" distL="114300" distR="114300" simplePos="0" relativeHeight="251658252" behindDoc="0" locked="0" layoutInCell="1" allowOverlap="1" wp14:anchorId="66BAAE16" wp14:editId="49D8885F">
                    <wp:simplePos x="0" y="0"/>
                    <wp:positionH relativeFrom="column">
                      <wp:posOffset>3771900</wp:posOffset>
                    </wp:positionH>
                    <wp:positionV relativeFrom="paragraph">
                      <wp:posOffset>622935</wp:posOffset>
                    </wp:positionV>
                    <wp:extent cx="152400" cy="142875"/>
                    <wp:effectExtent l="19050" t="38100" r="38100" b="47625"/>
                    <wp:wrapNone/>
                    <wp:docPr id="595537780"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FF5CE" id="Star: 5 Points 3" o:spid="_x0000_s1026" style="position:absolute;margin-left:297pt;margin-top:49.05pt;width:12pt;height:11.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3" behindDoc="0" locked="0" layoutInCell="1" allowOverlap="1" wp14:anchorId="23D2BD91" wp14:editId="0130D7EE">
                    <wp:simplePos x="0" y="0"/>
                    <wp:positionH relativeFrom="column">
                      <wp:posOffset>3619500</wp:posOffset>
                    </wp:positionH>
                    <wp:positionV relativeFrom="paragraph">
                      <wp:posOffset>356235</wp:posOffset>
                    </wp:positionV>
                    <wp:extent cx="152400" cy="142875"/>
                    <wp:effectExtent l="19050" t="38100" r="38100" b="47625"/>
                    <wp:wrapNone/>
                    <wp:docPr id="210201007"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AF7F9" id="Star: 5 Points 3" o:spid="_x0000_s1026" style="position:absolute;margin-left:285pt;margin-top:28.05pt;width:12pt;height:1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4" behindDoc="0" locked="0" layoutInCell="1" allowOverlap="1" wp14:anchorId="51688578" wp14:editId="0ABC9F1D">
                    <wp:simplePos x="0" y="0"/>
                    <wp:positionH relativeFrom="column">
                      <wp:posOffset>3943350</wp:posOffset>
                    </wp:positionH>
                    <wp:positionV relativeFrom="paragraph">
                      <wp:posOffset>899160</wp:posOffset>
                    </wp:positionV>
                    <wp:extent cx="152400" cy="142875"/>
                    <wp:effectExtent l="19050" t="38100" r="38100" b="47625"/>
                    <wp:wrapNone/>
                    <wp:docPr id="1181391399"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3D8B" id="Star: 5 Points 3" o:spid="_x0000_s1026" style="position:absolute;margin-left:310.5pt;margin-top:70.8pt;width:12pt;height:1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5" behindDoc="0" locked="0" layoutInCell="1" allowOverlap="1" wp14:anchorId="5B35AAB7" wp14:editId="3283F0E0">
                    <wp:simplePos x="0" y="0"/>
                    <wp:positionH relativeFrom="column">
                      <wp:posOffset>3495675</wp:posOffset>
                    </wp:positionH>
                    <wp:positionV relativeFrom="paragraph">
                      <wp:posOffset>108585</wp:posOffset>
                    </wp:positionV>
                    <wp:extent cx="152400" cy="142875"/>
                    <wp:effectExtent l="19050" t="38100" r="38100" b="47625"/>
                    <wp:wrapNone/>
                    <wp:docPr id="182033388"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31EF" id="Star: 5 Points 3" o:spid="_x0000_s1026" style="position:absolute;margin-left:275.25pt;margin-top:8.55pt;width:12pt;height:1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49" behindDoc="0" locked="0" layoutInCell="1" allowOverlap="1" wp14:anchorId="044D47A7" wp14:editId="2A168545">
                    <wp:simplePos x="0" y="0"/>
                    <wp:positionH relativeFrom="column">
                      <wp:posOffset>2038350</wp:posOffset>
                    </wp:positionH>
                    <wp:positionV relativeFrom="paragraph">
                      <wp:posOffset>356235</wp:posOffset>
                    </wp:positionV>
                    <wp:extent cx="152400" cy="142875"/>
                    <wp:effectExtent l="19050" t="38100" r="38100" b="47625"/>
                    <wp:wrapNone/>
                    <wp:docPr id="1768526223"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7CBE" id="Star: 5 Points 3" o:spid="_x0000_s1026" style="position:absolute;margin-left:160.5pt;margin-top:28.05pt;width:12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Pr>
              <w:rFonts w:asciiTheme="majorHAnsi" w:hAnsiTheme="majorHAnsi" w:cstheme="majorHAnsi"/>
              <w:noProof/>
              <w:color w:val="0B0C0C"/>
            </w:rPr>
            <mc:AlternateContent>
              <mc:Choice Requires="wps">
                <w:drawing>
                  <wp:anchor distT="0" distB="0" distL="114300" distR="114300" simplePos="0" relativeHeight="251658251" behindDoc="0" locked="0" layoutInCell="1" allowOverlap="1" wp14:anchorId="2EA75393" wp14:editId="71A85A9F">
                    <wp:simplePos x="0" y="0"/>
                    <wp:positionH relativeFrom="column">
                      <wp:posOffset>1914525</wp:posOffset>
                    </wp:positionH>
                    <wp:positionV relativeFrom="paragraph">
                      <wp:posOffset>108585</wp:posOffset>
                    </wp:positionV>
                    <wp:extent cx="152400" cy="142875"/>
                    <wp:effectExtent l="19050" t="38100" r="38100" b="47625"/>
                    <wp:wrapNone/>
                    <wp:docPr id="26624856"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DD03" id="Star: 5 Points 3" o:spid="_x0000_s1026" style="position:absolute;margin-left:150.75pt;margin-top:8.55pt;width:12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4" behindDoc="0" locked="0" layoutInCell="1" allowOverlap="1" wp14:anchorId="24DF7D2E" wp14:editId="4A0324C4">
                    <wp:simplePos x="0" y="0"/>
                    <wp:positionH relativeFrom="column">
                      <wp:posOffset>4448810</wp:posOffset>
                    </wp:positionH>
                    <wp:positionV relativeFrom="paragraph">
                      <wp:posOffset>374015</wp:posOffset>
                    </wp:positionV>
                    <wp:extent cx="152400" cy="142875"/>
                    <wp:effectExtent l="19050" t="38100" r="38100" b="47625"/>
                    <wp:wrapNone/>
                    <wp:docPr id="103859062"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198" id="Star: 5 Points 3" o:spid="_x0000_s1026" style="position:absolute;margin-left:350.3pt;margin-top:29.45pt;width:12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5" behindDoc="0" locked="0" layoutInCell="1" allowOverlap="1" wp14:anchorId="0E88DB48" wp14:editId="0812A96E">
                    <wp:simplePos x="0" y="0"/>
                    <wp:positionH relativeFrom="column">
                      <wp:posOffset>4582160</wp:posOffset>
                    </wp:positionH>
                    <wp:positionV relativeFrom="paragraph">
                      <wp:posOffset>107315</wp:posOffset>
                    </wp:positionV>
                    <wp:extent cx="152400" cy="142875"/>
                    <wp:effectExtent l="19050" t="38100" r="38100" b="47625"/>
                    <wp:wrapNone/>
                    <wp:docPr id="1741012063"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3B419" id="Star: 5 Points 3" o:spid="_x0000_s1026" style="position:absolute;margin-left:360.8pt;margin-top:8.45pt;width:12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p>
        <w:p w14:paraId="579F952A" w14:textId="7EF4DAC0" w:rsidR="005F31A7" w:rsidRDefault="007C727E" w:rsidP="007F21CA">
          <w:pPr>
            <w:spacing w:after="240"/>
            <w:jc w:val="center"/>
            <w:rPr>
              <w:rFonts w:asciiTheme="majorHAnsi" w:hAnsiTheme="majorHAnsi" w:cstheme="majorHAnsi"/>
              <w:color w:val="0B0C0C"/>
            </w:rPr>
          </w:pPr>
          <w:r>
            <w:rPr>
              <w:rFonts w:asciiTheme="majorHAnsi" w:hAnsiTheme="majorHAnsi" w:cstheme="majorHAnsi"/>
              <w:noProof/>
              <w:color w:val="0B0C0C"/>
            </w:rPr>
            <mc:AlternateContent>
              <mc:Choice Requires="wps">
                <w:drawing>
                  <wp:anchor distT="0" distB="0" distL="114300" distR="114300" simplePos="0" relativeHeight="251658248" behindDoc="0" locked="0" layoutInCell="1" allowOverlap="1" wp14:anchorId="0D4C7786" wp14:editId="454EA314">
                    <wp:simplePos x="0" y="0"/>
                    <wp:positionH relativeFrom="column">
                      <wp:posOffset>2190750</wp:posOffset>
                    </wp:positionH>
                    <wp:positionV relativeFrom="paragraph">
                      <wp:posOffset>207645</wp:posOffset>
                    </wp:positionV>
                    <wp:extent cx="152400" cy="142875"/>
                    <wp:effectExtent l="19050" t="38100" r="38100" b="47625"/>
                    <wp:wrapNone/>
                    <wp:docPr id="1275944043"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D518" id="Star: 5 Points 3" o:spid="_x0000_s1026" style="position:absolute;margin-left:172.5pt;margin-top:16.35pt;width:12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6" behindDoc="0" locked="0" layoutInCell="1" allowOverlap="1" wp14:anchorId="2BBFC4DD" wp14:editId="5B90E043">
                    <wp:simplePos x="0" y="0"/>
                    <wp:positionH relativeFrom="column">
                      <wp:posOffset>4344035</wp:posOffset>
                    </wp:positionH>
                    <wp:positionV relativeFrom="paragraph">
                      <wp:posOffset>225425</wp:posOffset>
                    </wp:positionV>
                    <wp:extent cx="152400" cy="142875"/>
                    <wp:effectExtent l="19050" t="38100" r="38100" b="47625"/>
                    <wp:wrapNone/>
                    <wp:docPr id="1696933952"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8FE7" id="Star: 5 Points 3" o:spid="_x0000_s1026" style="position:absolute;margin-left:342.05pt;margin-top:17.75pt;width:12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p>
        <w:p w14:paraId="36BCD73E" w14:textId="769454BE" w:rsidR="005F31A7" w:rsidRDefault="007C727E" w:rsidP="007F21CA">
          <w:pPr>
            <w:spacing w:after="240"/>
            <w:jc w:val="center"/>
            <w:rPr>
              <w:rFonts w:asciiTheme="majorHAnsi" w:hAnsiTheme="majorHAnsi" w:cstheme="majorHAnsi"/>
              <w:color w:val="0B0C0C"/>
            </w:rPr>
          </w:pPr>
          <w:r>
            <w:rPr>
              <w:rFonts w:asciiTheme="majorHAnsi" w:hAnsiTheme="majorHAnsi" w:cstheme="majorHAnsi"/>
              <w:noProof/>
              <w:color w:val="0B0C0C"/>
            </w:rPr>
            <mc:AlternateContent>
              <mc:Choice Requires="wps">
                <w:drawing>
                  <wp:anchor distT="0" distB="0" distL="114300" distR="114300" simplePos="0" relativeHeight="251658250" behindDoc="0" locked="0" layoutInCell="1" allowOverlap="1" wp14:anchorId="7732FCDA" wp14:editId="5BE2E6C1">
                    <wp:simplePos x="0" y="0"/>
                    <wp:positionH relativeFrom="column">
                      <wp:posOffset>2362200</wp:posOffset>
                    </wp:positionH>
                    <wp:positionV relativeFrom="paragraph">
                      <wp:posOffset>68580</wp:posOffset>
                    </wp:positionV>
                    <wp:extent cx="152400" cy="142875"/>
                    <wp:effectExtent l="19050" t="38100" r="38100" b="47625"/>
                    <wp:wrapNone/>
                    <wp:docPr id="1105654170"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492A" id="Star: 5 Points 3" o:spid="_x0000_s1026" style="position:absolute;margin-left:186pt;margin-top:5.4pt;width:12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7" behindDoc="0" locked="0" layoutInCell="1" allowOverlap="1" wp14:anchorId="5915EC10" wp14:editId="03C7811F">
                    <wp:simplePos x="0" y="0"/>
                    <wp:positionH relativeFrom="column">
                      <wp:posOffset>4201160</wp:posOffset>
                    </wp:positionH>
                    <wp:positionV relativeFrom="paragraph">
                      <wp:posOffset>67310</wp:posOffset>
                    </wp:positionV>
                    <wp:extent cx="152400" cy="142875"/>
                    <wp:effectExtent l="19050" t="38100" r="38100" b="47625"/>
                    <wp:wrapNone/>
                    <wp:docPr id="1431086"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DF155" id="Star: 5 Points 3" o:spid="_x0000_s1026" style="position:absolute;margin-left:330.8pt;margin-top:5.3pt;width:12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3" behindDoc="0" locked="0" layoutInCell="1" allowOverlap="1" wp14:anchorId="4A3C8F42" wp14:editId="29D5D614">
                    <wp:simplePos x="0" y="0"/>
                    <wp:positionH relativeFrom="column">
                      <wp:posOffset>4096385</wp:posOffset>
                    </wp:positionH>
                    <wp:positionV relativeFrom="paragraph">
                      <wp:posOffset>314960</wp:posOffset>
                    </wp:positionV>
                    <wp:extent cx="152400" cy="142875"/>
                    <wp:effectExtent l="19050" t="38100" r="38100" b="47625"/>
                    <wp:wrapNone/>
                    <wp:docPr id="933345186"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75E5" id="Star: 5 Points 3" o:spid="_x0000_s1026" style="position:absolute;margin-left:322.55pt;margin-top:24.8pt;width:12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r w:rsidR="00276EFA">
            <w:rPr>
              <w:rFonts w:asciiTheme="majorHAnsi" w:hAnsiTheme="majorHAnsi" w:cstheme="majorHAnsi"/>
              <w:noProof/>
              <w:color w:val="0B0C0C"/>
            </w:rPr>
            <mc:AlternateContent>
              <mc:Choice Requires="wps">
                <w:drawing>
                  <wp:anchor distT="0" distB="0" distL="114300" distR="114300" simplePos="0" relativeHeight="251658242" behindDoc="0" locked="0" layoutInCell="1" allowOverlap="1" wp14:anchorId="7F6EDFF2" wp14:editId="1202BE3B">
                    <wp:simplePos x="0" y="0"/>
                    <wp:positionH relativeFrom="column">
                      <wp:posOffset>2513965</wp:posOffset>
                    </wp:positionH>
                    <wp:positionV relativeFrom="paragraph">
                      <wp:posOffset>300355</wp:posOffset>
                    </wp:positionV>
                    <wp:extent cx="152400" cy="142875"/>
                    <wp:effectExtent l="19050" t="38100" r="38100" b="47625"/>
                    <wp:wrapNone/>
                    <wp:docPr id="1796776876" name="Star: 5 Points 3"/>
                    <wp:cNvGraphicFramePr/>
                    <a:graphic xmlns:a="http://schemas.openxmlformats.org/drawingml/2006/main">
                      <a:graphicData uri="http://schemas.microsoft.com/office/word/2010/wordprocessingShape">
                        <wps:wsp>
                          <wps:cNvSpPr/>
                          <wps:spPr>
                            <a:xfrm>
                              <a:off x="0" y="0"/>
                              <a:ext cx="152400" cy="142875"/>
                            </a:xfrm>
                            <a:prstGeom prst="star5">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FD8C7" id="Star: 5 Points 3" o:spid="_x0000_s1026" style="position:absolute;margin-left:197.95pt;margin-top:23.65pt;width:12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xobw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" path="m,54573r58212,1l76200,,94188,54574r58212,-1l105305,88301r17989,54574l76200,109146,29106,142875,47095,88301,,54573xe" fillcolor="#3c4741 [3213]" strokecolor="#000e11 [484]" strokeweight="1pt">
                    <v:stroke joinstyle="miter"/>
                    <v:path arrowok="t" o:connecttype="custom" o:connectlocs="0,54573;58212,54574;76200,0;94188,54574;152400,54573;105305,88301;123294,142875;76200,109146;29106,142875;47095,88301;0,54573" o:connectangles="0,0,0,0,0,0,0,0,0,0,0"/>
                  </v:shape>
                </w:pict>
              </mc:Fallback>
            </mc:AlternateContent>
          </w:r>
        </w:p>
        <w:p w14:paraId="55ECECDD" w14:textId="59E80BC6" w:rsidR="005F31A7" w:rsidRDefault="005F31A7" w:rsidP="007F21CA">
          <w:pPr>
            <w:spacing w:after="240"/>
            <w:jc w:val="center"/>
            <w:rPr>
              <w:rFonts w:asciiTheme="majorHAnsi" w:hAnsiTheme="majorHAnsi" w:cstheme="majorHAnsi"/>
              <w:color w:val="0B0C0C"/>
            </w:rPr>
          </w:pPr>
        </w:p>
        <w:p w14:paraId="36D3486F" w14:textId="4C0F3163" w:rsidR="006E08BF" w:rsidRDefault="00AB1676" w:rsidP="0063656F">
          <w:pPr>
            <w:spacing w:after="240"/>
            <w:rPr>
              <w:rFonts w:asciiTheme="majorHAnsi" w:hAnsiTheme="majorHAnsi" w:cstheme="majorHAnsi"/>
              <w:color w:val="0B0C0C"/>
            </w:rPr>
          </w:pPr>
          <w:r>
            <w:rPr>
              <w:rFonts w:asciiTheme="majorHAnsi" w:hAnsiTheme="majorHAnsi" w:cstheme="majorHAnsi"/>
              <w:color w:val="0B0C0C"/>
            </w:rPr>
            <w:t>Avoid subsampling</w:t>
          </w:r>
          <w:r w:rsidR="006E08BF" w:rsidRPr="00375F30">
            <w:rPr>
              <w:rFonts w:asciiTheme="majorHAnsi" w:hAnsiTheme="majorHAnsi" w:cstheme="majorHAnsi"/>
              <w:color w:val="0B0C0C"/>
            </w:rPr>
            <w:t xml:space="preserve"> in locations that are not representative of general conditions</w:t>
          </w:r>
          <w:r w:rsidR="006E08BF">
            <w:rPr>
              <w:rFonts w:asciiTheme="majorHAnsi" w:hAnsiTheme="majorHAnsi" w:cstheme="majorHAnsi"/>
              <w:color w:val="0B0C0C"/>
            </w:rPr>
            <w:t xml:space="preserve"> </w:t>
          </w:r>
          <w:r w:rsidR="006E08BF" w:rsidRPr="00375F30">
            <w:rPr>
              <w:rFonts w:asciiTheme="majorHAnsi" w:hAnsiTheme="majorHAnsi" w:cstheme="majorHAnsi"/>
              <w:color w:val="0B0C0C"/>
            </w:rPr>
            <w:t>(e.g. within 3 m</w:t>
          </w:r>
          <w:r w:rsidR="00341EFA">
            <w:rPr>
              <w:rFonts w:asciiTheme="majorHAnsi" w:hAnsiTheme="majorHAnsi" w:cstheme="majorHAnsi"/>
              <w:color w:val="0B0C0C"/>
            </w:rPr>
            <w:t>etres</w:t>
          </w:r>
          <w:r w:rsidR="006E08BF" w:rsidRPr="00375F30">
            <w:rPr>
              <w:rFonts w:asciiTheme="majorHAnsi" w:hAnsiTheme="majorHAnsi" w:cstheme="majorHAnsi"/>
              <w:color w:val="0B0C0C"/>
            </w:rPr>
            <w:t xml:space="preserve"> of feeder rings, gates, boulders, etc).</w:t>
          </w:r>
        </w:p>
        <w:p w14:paraId="6CE82D80" w14:textId="7646DDEE" w:rsidR="00F768EA" w:rsidRDefault="00AB1676" w:rsidP="0063656F">
          <w:pPr>
            <w:spacing w:after="240"/>
            <w:rPr>
              <w:rFonts w:asciiTheme="majorHAnsi" w:hAnsiTheme="majorHAnsi" w:cstheme="majorHAnsi"/>
              <w:color w:val="0B0C0C"/>
            </w:rPr>
          </w:pPr>
          <w:r>
            <w:rPr>
              <w:rFonts w:asciiTheme="majorHAnsi" w:hAnsiTheme="majorHAnsi" w:cstheme="majorHAnsi"/>
              <w:color w:val="0B0C0C"/>
            </w:rPr>
            <w:t>Do not sample in areas</w:t>
          </w:r>
          <w:r w:rsidR="006E08BF" w:rsidRPr="00375F30">
            <w:rPr>
              <w:rFonts w:asciiTheme="majorHAnsi" w:hAnsiTheme="majorHAnsi" w:cstheme="majorHAnsi"/>
              <w:color w:val="0B0C0C"/>
            </w:rPr>
            <w:t xml:space="preserve"> that </w:t>
          </w:r>
          <w:r w:rsidR="00787307">
            <w:rPr>
              <w:rFonts w:asciiTheme="majorHAnsi" w:hAnsiTheme="majorHAnsi" w:cstheme="majorHAnsi"/>
              <w:color w:val="0B0C0C"/>
            </w:rPr>
            <w:t>will not receive waste</w:t>
          </w:r>
          <w:r w:rsidR="006E08BF" w:rsidRPr="00375F30">
            <w:rPr>
              <w:rFonts w:asciiTheme="majorHAnsi" w:hAnsiTheme="majorHAnsi" w:cstheme="majorHAnsi"/>
              <w:color w:val="0B0C0C"/>
            </w:rPr>
            <w:t xml:space="preserve"> (e.g. buffer strips).</w:t>
          </w:r>
        </w:p>
        <w:p w14:paraId="3BEA0B37" w14:textId="17E83AE0" w:rsidR="007037AA" w:rsidRDefault="00F768EA" w:rsidP="0063656F">
          <w:pPr>
            <w:spacing w:after="240"/>
          </w:pPr>
          <w:r>
            <w:t xml:space="preserve">If the field </w:t>
          </w:r>
          <w:r w:rsidR="008A080B">
            <w:t xml:space="preserve">or area of land </w:t>
          </w:r>
          <w:r>
            <w:t>is larger</w:t>
          </w:r>
          <w:r w:rsidR="008A080B">
            <w:t xml:space="preserve"> than 5 hectares</w:t>
          </w:r>
          <w:r>
            <w:t xml:space="preserve">, </w:t>
          </w:r>
          <w:r w:rsidR="00556F2E">
            <w:t xml:space="preserve">use </w:t>
          </w:r>
          <w:r>
            <w:t xml:space="preserve">a separate ‘W’ for each 5 hectare area </w:t>
          </w:r>
          <w:r w:rsidR="00EE1889">
            <w:t>with</w:t>
          </w:r>
          <w:r>
            <w:t xml:space="preserve"> the resulting composite samples bagged and analysed separately.</w:t>
          </w:r>
        </w:p>
        <w:p w14:paraId="75B22BFD" w14:textId="60DED481" w:rsidR="00CD7021" w:rsidRDefault="001E6747" w:rsidP="00687896">
          <w:pPr>
            <w:pStyle w:val="Heading3"/>
          </w:pPr>
          <w:bookmarkStart w:id="22" w:name="_Toc196831412"/>
          <w:r>
            <w:t xml:space="preserve">Sampling </w:t>
          </w:r>
          <w:r w:rsidR="00940A96">
            <w:t>m</w:t>
          </w:r>
          <w:r>
            <w:t>ethod</w:t>
          </w:r>
          <w:r w:rsidR="00940A96">
            <w:t>s</w:t>
          </w:r>
          <w:bookmarkEnd w:id="22"/>
        </w:p>
        <w:p w14:paraId="548C9F3E" w14:textId="05B5C71C" w:rsidR="00177DAF" w:rsidRDefault="00C60EB1" w:rsidP="00CF0BD3">
          <w:pPr>
            <w:spacing w:after="240"/>
          </w:pPr>
          <w:r>
            <w:t>U</w:t>
          </w:r>
          <w:r w:rsidR="00177DAF">
            <w:t>se</w:t>
          </w:r>
          <w:r>
            <w:t xml:space="preserve"> a soil auger</w:t>
          </w:r>
          <w:r w:rsidR="00177DAF">
            <w:t xml:space="preserve"> to take subsamples. </w:t>
          </w:r>
          <w:r>
            <w:t>Remove s</w:t>
          </w:r>
          <w:r w:rsidR="00177DAF">
            <w:t>urface vegetation and stones from the subsampling point</w:t>
          </w:r>
          <w:r>
            <w:t xml:space="preserve"> before </w:t>
          </w:r>
          <w:r w:rsidR="00F91770">
            <w:t>auguring</w:t>
          </w:r>
          <w:r w:rsidR="00177DAF">
            <w:t xml:space="preserve">. If no auger is available, </w:t>
          </w:r>
          <w:r w:rsidR="00260676">
            <w:t xml:space="preserve">use </w:t>
          </w:r>
          <w:r w:rsidR="00177DAF">
            <w:t xml:space="preserve">a spade or trowel. However, these tools don’t allow equal sampling over the complete soil depth. </w:t>
          </w:r>
        </w:p>
        <w:p w14:paraId="69709932" w14:textId="707C14AB" w:rsidR="00177DAF" w:rsidRDefault="00F46894" w:rsidP="00CF0BD3">
          <w:pPr>
            <w:spacing w:after="240"/>
          </w:pPr>
          <w:r>
            <w:t>Take s</w:t>
          </w:r>
          <w:r w:rsidR="00177DAF">
            <w:t xml:space="preserve">amples to a depth of </w:t>
          </w:r>
          <w:r w:rsidR="00D62A1E">
            <w:t xml:space="preserve">15 </w:t>
          </w:r>
          <w:r w:rsidR="00341EFA">
            <w:t>centimetres</w:t>
          </w:r>
          <w:r w:rsidR="00341EFA" w:rsidRPr="00A862EF">
            <w:rPr>
              <w:rFonts w:ascii="Segoe UI" w:hAnsi="Segoe UI" w:cs="Segoe UI"/>
              <w:sz w:val="18"/>
              <w:szCs w:val="18"/>
            </w:rPr>
            <w:t xml:space="preserve"> </w:t>
          </w:r>
          <w:r w:rsidR="00A862EF" w:rsidRPr="00A862EF">
            <w:t>or the depth of the topsoil, whichever is deeper</w:t>
          </w:r>
          <w:r w:rsidR="00177DAF">
            <w:t xml:space="preserve">. </w:t>
          </w:r>
          <w:r w:rsidR="00CA7654">
            <w:t>SEPA will</w:t>
          </w:r>
          <w:r w:rsidR="00B66AD5">
            <w:t xml:space="preserve"> accept soil samples taken </w:t>
          </w:r>
          <w:r w:rsidR="005106D5" w:rsidRPr="005106D5">
            <w:t>to a depth of 7</w:t>
          </w:r>
          <w:r w:rsidR="00CA4C57">
            <w:t xml:space="preserve"> </w:t>
          </w:r>
          <w:r w:rsidR="00341EFA">
            <w:t>centimetres</w:t>
          </w:r>
          <w:r w:rsidR="00A4124D">
            <w:t xml:space="preserve"> or 7.5 </w:t>
          </w:r>
          <w:r w:rsidR="00341EFA">
            <w:t>centimetres</w:t>
          </w:r>
          <w:r w:rsidR="005106D5" w:rsidRPr="005106D5">
            <w:t xml:space="preserve"> for grass</w:t>
          </w:r>
          <w:r w:rsidR="005106D5">
            <w:t xml:space="preserve"> fields</w:t>
          </w:r>
          <w:r w:rsidR="005E024E">
            <w:t>.</w:t>
          </w:r>
          <w:r w:rsidR="008F6CCF">
            <w:t xml:space="preserve"> </w:t>
          </w:r>
          <w:r w:rsidR="00177DAF">
            <w:t xml:space="preserve">This allows </w:t>
          </w:r>
          <w:r w:rsidR="00320D2D">
            <w:t>the</w:t>
          </w:r>
          <w:r w:rsidR="00177DAF">
            <w:t xml:space="preserve"> use </w:t>
          </w:r>
          <w:r w:rsidR="00320D2D">
            <w:t xml:space="preserve">of </w:t>
          </w:r>
          <w:r w:rsidR="00177DAF">
            <w:t xml:space="preserve">soil samples taken for nutrient planning. </w:t>
          </w:r>
        </w:p>
        <w:p w14:paraId="0B8726E1" w14:textId="210464C2" w:rsidR="00177DAF" w:rsidRDefault="00177DAF" w:rsidP="00CF0BD3">
          <w:pPr>
            <w:spacing w:after="240"/>
          </w:pPr>
          <w:r>
            <w:t xml:space="preserve">When </w:t>
          </w:r>
          <w:r w:rsidR="00213AB8">
            <w:t xml:space="preserve">field </w:t>
          </w:r>
          <w:r>
            <w:t xml:space="preserve">sampling is complete, </w:t>
          </w:r>
          <w:r w:rsidR="00112D62">
            <w:t xml:space="preserve">break up larger clumps and </w:t>
          </w:r>
          <w:r>
            <w:t xml:space="preserve">thoroughly mix </w:t>
          </w:r>
          <w:r w:rsidR="002E7D72">
            <w:t xml:space="preserve">all subsamples </w:t>
          </w:r>
          <w:r>
            <w:t>to</w:t>
          </w:r>
          <w:r w:rsidR="00CF0BD3">
            <w:t xml:space="preserve"> </w:t>
          </w:r>
          <w:r>
            <w:t>create a single composite sample</w:t>
          </w:r>
          <w:r w:rsidDel="00112D62">
            <w:t>.</w:t>
          </w:r>
        </w:p>
        <w:p w14:paraId="6F99C577" w14:textId="7A137D21" w:rsidR="00687896" w:rsidRDefault="002E7D72" w:rsidP="00CF0BD3">
          <w:pPr>
            <w:spacing w:after="240"/>
          </w:pPr>
          <w:r>
            <w:t>R</w:t>
          </w:r>
          <w:r w:rsidR="00177DAF">
            <w:t>educe</w:t>
          </w:r>
          <w:r>
            <w:t xml:space="preserve"> the composite sample</w:t>
          </w:r>
          <w:r w:rsidR="00177DAF">
            <w:t xml:space="preserve"> by coning and quartering; the sample is heaped into a cone, then split into even quarters and two opposite quarters are discarded. The remaining sample is then thoroughly mixed, before the process outlined above is repeated until the sample volume has been reduced enough to provide a sufficient volume to</w:t>
          </w:r>
          <w:r w:rsidR="00CF0BD3">
            <w:t xml:space="preserve"> </w:t>
          </w:r>
          <w:r w:rsidR="00177DAF">
            <w:t>allow all required sample containers to be filled, with no sample left over.</w:t>
          </w:r>
        </w:p>
        <w:p w14:paraId="69084E6E" w14:textId="36F26509" w:rsidR="00177DAF" w:rsidRDefault="00177DAF" w:rsidP="00CF0BD3">
          <w:pPr>
            <w:spacing w:after="240"/>
          </w:pPr>
          <w:r>
            <w:t>After sampling</w:t>
          </w:r>
          <w:r w:rsidR="002C76F6">
            <w:t xml:space="preserve">, seal and label </w:t>
          </w:r>
          <w:r>
            <w:t>the sample container.</w:t>
          </w:r>
          <w:r w:rsidR="00BB6111">
            <w:t xml:space="preserve"> Samples should be </w:t>
          </w:r>
          <w:r w:rsidR="00C522C6">
            <w:t xml:space="preserve">kept as cool as possible and stored in the dark during transportation from </w:t>
          </w:r>
          <w:r w:rsidR="00FF1900">
            <w:t xml:space="preserve">the </w:t>
          </w:r>
          <w:r w:rsidR="00C522C6">
            <w:t xml:space="preserve">field to </w:t>
          </w:r>
          <w:r w:rsidR="00FF1900">
            <w:t>the analysing laboratory.</w:t>
          </w:r>
        </w:p>
        <w:p w14:paraId="7094B187" w14:textId="27E5CAE6" w:rsidR="001E6747" w:rsidRDefault="00177DAF" w:rsidP="00CF0BD3">
          <w:pPr>
            <w:spacing w:after="240"/>
          </w:pPr>
          <w:r>
            <w:t xml:space="preserve">Samples should either be dried </w:t>
          </w:r>
          <w:r w:rsidR="008E6A93">
            <w:t xml:space="preserve">in </w:t>
          </w:r>
          <w:r w:rsidR="003531F2">
            <w:t xml:space="preserve">an </w:t>
          </w:r>
          <w:r w:rsidR="008E6A93">
            <w:t>area where temperature is in the range</w:t>
          </w:r>
          <w:r>
            <w:t xml:space="preserve"> </w:t>
          </w:r>
          <w:r w:rsidR="008E6A93">
            <w:t>15</w:t>
          </w:r>
          <w:r w:rsidR="00C6637D">
            <w:t>-</w:t>
          </w:r>
          <w:r w:rsidR="00380549">
            <w:t>35</w:t>
          </w:r>
          <w:r w:rsidR="00341EFA">
            <w:t xml:space="preserve"> degrees </w:t>
          </w:r>
          <w:r w:rsidR="00F15E72">
            <w:t>Celsius</w:t>
          </w:r>
          <w:r w:rsidR="00341EFA">
            <w:t xml:space="preserve"> </w:t>
          </w:r>
          <w:r>
            <w:t>until completely dry before being sent for analysis or stored in a cool place (cool box, fridge at 2</w:t>
          </w:r>
          <w:r w:rsidR="008F4071">
            <w:t>-</w:t>
          </w:r>
          <w:r>
            <w:t>7</w:t>
          </w:r>
          <w:r w:rsidR="00341EFA" w:rsidRPr="00341EFA">
            <w:t xml:space="preserve"> </w:t>
          </w:r>
          <w:r w:rsidR="00341EFA">
            <w:t xml:space="preserve">degrees </w:t>
          </w:r>
          <w:r w:rsidR="00F15E72">
            <w:t>Celsius</w:t>
          </w:r>
          <w:r>
            <w:t xml:space="preserve">) </w:t>
          </w:r>
          <w:r w:rsidR="00F3196A">
            <w:t xml:space="preserve">before being </w:t>
          </w:r>
          <w:r>
            <w:t>transported to the analysing lab in a box</w:t>
          </w:r>
          <w:r w:rsidR="002C5458">
            <w:t xml:space="preserve"> that protects them from sunlight</w:t>
          </w:r>
          <w:r w:rsidR="00256637">
            <w:t xml:space="preserve"> as soon as possible</w:t>
          </w:r>
          <w:r>
            <w:t>.</w:t>
          </w:r>
          <w:r w:rsidR="00E00313">
            <w:t xml:space="preserve"> Drying areas </w:t>
          </w:r>
          <w:r w:rsidR="008A0274">
            <w:t xml:space="preserve">should be clean and </w:t>
          </w:r>
          <w:r w:rsidR="00C31D04">
            <w:t>samples protected from</w:t>
          </w:r>
          <w:r w:rsidR="000D4765">
            <w:t xml:space="preserve"> the</w:t>
          </w:r>
          <w:r w:rsidR="00C31D04">
            <w:t xml:space="preserve"> </w:t>
          </w:r>
          <w:r w:rsidR="00103A77">
            <w:t>introduction of airborne contaminants when drying</w:t>
          </w:r>
          <w:r w:rsidR="00E04ECA">
            <w:t>.</w:t>
          </w:r>
          <w:r w:rsidR="00327740">
            <w:t xml:space="preserve"> Drying </w:t>
          </w:r>
          <w:r w:rsidR="00F1011E">
            <w:t xml:space="preserve">samples </w:t>
          </w:r>
          <w:r w:rsidR="00327740">
            <w:t xml:space="preserve">in </w:t>
          </w:r>
          <w:r w:rsidR="00A77A9E">
            <w:t xml:space="preserve">a </w:t>
          </w:r>
          <w:r w:rsidR="00F1011E">
            <w:t xml:space="preserve">drying room or cabinet is acceptable if temperature is maintained </w:t>
          </w:r>
          <w:r w:rsidR="00104A98">
            <w:t>in the range 15-35</w:t>
          </w:r>
          <w:r w:rsidR="00341EFA" w:rsidRPr="00341EFA">
            <w:t xml:space="preserve"> </w:t>
          </w:r>
          <w:r w:rsidR="00341EFA">
            <w:t xml:space="preserve">degrees </w:t>
          </w:r>
          <w:r w:rsidR="00912280">
            <w:t>Celsius</w:t>
          </w:r>
          <w:r w:rsidR="00104A98">
            <w:t>, but fan</w:t>
          </w:r>
          <w:r w:rsidR="00F4359B">
            <w:t xml:space="preserve">-based drying systems should be avoided </w:t>
          </w:r>
          <w:r w:rsidR="000F6853">
            <w:t>as they can cause sample dust to become airborne, resulting in cross-contamination.</w:t>
          </w:r>
        </w:p>
        <w:p w14:paraId="7CC29DF0" w14:textId="4824977E" w:rsidR="000176DA" w:rsidRPr="0075516C" w:rsidRDefault="000176DA" w:rsidP="00CF0BD3">
          <w:pPr>
            <w:spacing w:after="240"/>
          </w:pPr>
          <w:r>
            <w:t xml:space="preserve">All soil </w:t>
          </w:r>
          <w:r w:rsidR="006B5C8C">
            <w:t>tests should be carried out on a composite sample.</w:t>
          </w:r>
        </w:p>
        <w:p w14:paraId="39693725" w14:textId="4A1CFC02" w:rsidR="7B391EB6" w:rsidRDefault="00811C18" w:rsidP="00687896">
          <w:pPr>
            <w:pStyle w:val="Heading3"/>
          </w:pPr>
          <w:bookmarkStart w:id="23" w:name="_Toc196831413"/>
          <w:r>
            <w:t>Soil analysis</w:t>
          </w:r>
          <w:bookmarkEnd w:id="23"/>
        </w:p>
        <w:p w14:paraId="27AE8794" w14:textId="3431466D" w:rsidR="00B82E44" w:rsidRDefault="00C64700" w:rsidP="003A0A3C">
          <w:pPr>
            <w:spacing w:after="240"/>
            <w:rPr>
              <w:rFonts w:cstheme="minorHAnsi"/>
            </w:rPr>
          </w:pPr>
          <w:r w:rsidRPr="0075516C">
            <w:rPr>
              <w:rFonts w:cstheme="minorHAnsi"/>
            </w:rPr>
            <w:t xml:space="preserve">Where land has not previously </w:t>
          </w:r>
          <w:r w:rsidR="00571775">
            <w:rPr>
              <w:rFonts w:cstheme="minorHAnsi"/>
            </w:rPr>
            <w:t>received waste</w:t>
          </w:r>
          <w:r w:rsidR="0069244B" w:rsidRPr="0075516C">
            <w:rPr>
              <w:rFonts w:cstheme="minorHAnsi"/>
            </w:rPr>
            <w:t xml:space="preserve"> or where </w:t>
          </w:r>
          <w:r w:rsidR="00571775">
            <w:rPr>
              <w:rFonts w:cstheme="minorHAnsi"/>
            </w:rPr>
            <w:t>th</w:t>
          </w:r>
          <w:r w:rsidR="00CA4C57">
            <w:rPr>
              <w:rFonts w:cstheme="minorHAnsi"/>
            </w:rPr>
            <w:t>e</w:t>
          </w:r>
          <w:r w:rsidR="00571775">
            <w:rPr>
              <w:rFonts w:cstheme="minorHAnsi"/>
            </w:rPr>
            <w:t xml:space="preserve"> last time waste was received was</w:t>
          </w:r>
          <w:r w:rsidR="0069244B" w:rsidRPr="0075516C">
            <w:rPr>
              <w:rFonts w:cstheme="minorHAnsi"/>
            </w:rPr>
            <w:t xml:space="preserve"> more than </w:t>
          </w:r>
          <w:r w:rsidR="0086718B">
            <w:rPr>
              <w:rFonts w:cstheme="minorHAnsi"/>
            </w:rPr>
            <w:t>5</w:t>
          </w:r>
          <w:r w:rsidR="0069244B" w:rsidRPr="0075516C">
            <w:rPr>
              <w:rFonts w:cstheme="minorHAnsi"/>
            </w:rPr>
            <w:t xml:space="preserve"> years ago, </w:t>
          </w:r>
          <w:r w:rsidR="00571775">
            <w:rPr>
              <w:rFonts w:cstheme="minorHAnsi"/>
            </w:rPr>
            <w:t>soil sampling</w:t>
          </w:r>
          <w:r w:rsidR="1FAAD460" w:rsidRPr="0075516C">
            <w:rPr>
              <w:rFonts w:cstheme="minorHAnsi"/>
            </w:rPr>
            <w:t xml:space="preserve"> should take place no more than 12 months before </w:t>
          </w:r>
          <w:r w:rsidR="008B16C2">
            <w:rPr>
              <w:rFonts w:cstheme="minorHAnsi"/>
            </w:rPr>
            <w:t>waste is used</w:t>
          </w:r>
          <w:r w:rsidR="290EA546" w:rsidRPr="0075516C">
            <w:rPr>
              <w:rFonts w:cstheme="minorHAnsi"/>
            </w:rPr>
            <w:t xml:space="preserve"> on that land. After </w:t>
          </w:r>
          <w:r w:rsidR="008B16C2">
            <w:rPr>
              <w:rFonts w:cstheme="minorHAnsi"/>
            </w:rPr>
            <w:t>initial sampling</w:t>
          </w:r>
          <w:r w:rsidR="290EA546" w:rsidRPr="0075516C">
            <w:rPr>
              <w:rFonts w:cstheme="minorHAnsi"/>
            </w:rPr>
            <w:t xml:space="preserve"> the m</w:t>
          </w:r>
          <w:r w:rsidR="0DC19DA2" w:rsidRPr="0075516C">
            <w:rPr>
              <w:rFonts w:cstheme="minorHAnsi"/>
            </w:rPr>
            <w:t>inimum</w:t>
          </w:r>
          <w:r w:rsidR="290EA546" w:rsidRPr="0075516C">
            <w:rPr>
              <w:rFonts w:cstheme="minorHAnsi"/>
            </w:rPr>
            <w:t xml:space="preserve"> frequencies in </w:t>
          </w:r>
          <w:r w:rsidR="008B16C2">
            <w:rPr>
              <w:rFonts w:cstheme="minorHAnsi"/>
            </w:rPr>
            <w:t>T</w:t>
          </w:r>
          <w:r w:rsidR="290EA546" w:rsidRPr="0075516C">
            <w:rPr>
              <w:rFonts w:cstheme="minorHAnsi"/>
            </w:rPr>
            <w:t>able</w:t>
          </w:r>
          <w:r w:rsidR="008B16C2">
            <w:rPr>
              <w:rFonts w:cstheme="minorHAnsi"/>
            </w:rPr>
            <w:t xml:space="preserve"> </w:t>
          </w:r>
          <w:r w:rsidR="008F7309">
            <w:rPr>
              <w:rFonts w:cstheme="minorHAnsi"/>
            </w:rPr>
            <w:t>3</w:t>
          </w:r>
          <w:r w:rsidR="290EA546" w:rsidRPr="0075516C">
            <w:rPr>
              <w:rFonts w:cstheme="minorHAnsi"/>
            </w:rPr>
            <w:t xml:space="preserve"> should be met.</w:t>
          </w:r>
          <w:r w:rsidR="00FA5B5F" w:rsidRPr="0075516C">
            <w:rPr>
              <w:rFonts w:cstheme="minorHAnsi"/>
            </w:rPr>
            <w:t xml:space="preserve"> </w:t>
          </w:r>
        </w:p>
        <w:p w14:paraId="360D244F" w14:textId="5943E578" w:rsidR="006619FF" w:rsidRDefault="00B82E44" w:rsidP="003A0A3C">
          <w:pPr>
            <w:spacing w:after="240"/>
          </w:pPr>
          <w:r w:rsidRPr="6CD2D5AA">
            <w:t xml:space="preserve">It </w:t>
          </w:r>
          <w:r w:rsidR="002E2BDE" w:rsidRPr="6CD2D5AA">
            <w:t xml:space="preserve">is acceptable to sample </w:t>
          </w:r>
          <w:r w:rsidR="00E53754" w:rsidRPr="6CD2D5AA">
            <w:t xml:space="preserve">all fields </w:t>
          </w:r>
          <w:r w:rsidRPr="6CD2D5AA">
            <w:t>at a</w:t>
          </w:r>
          <w:r w:rsidR="00E53754" w:rsidRPr="6CD2D5AA">
            <w:t xml:space="preserve"> </w:t>
          </w:r>
          <w:r w:rsidR="009E6FDB" w:rsidRPr="6CD2D5AA">
            <w:t xml:space="preserve">new </w:t>
          </w:r>
          <w:r w:rsidR="00E53754" w:rsidRPr="6CD2D5AA">
            <w:t xml:space="preserve">location, </w:t>
          </w:r>
          <w:r w:rsidR="00A9690C" w:rsidRPr="6CD2D5AA">
            <w:t>use</w:t>
          </w:r>
          <w:r w:rsidR="00E53754" w:rsidRPr="6CD2D5AA">
            <w:t xml:space="preserve"> a </w:t>
          </w:r>
          <w:r w:rsidR="00CF1BE5" w:rsidRPr="6CD2D5AA">
            <w:t xml:space="preserve">proportion of them during the </w:t>
          </w:r>
          <w:r w:rsidR="00BA3C1D" w:rsidRPr="6CD2D5AA">
            <w:t>following</w:t>
          </w:r>
          <w:r w:rsidR="00CF1BE5" w:rsidRPr="6CD2D5AA">
            <w:t xml:space="preserve"> 12 months and then continue </w:t>
          </w:r>
          <w:r w:rsidR="00BA3C1D" w:rsidRPr="6CD2D5AA">
            <w:t xml:space="preserve">to </w:t>
          </w:r>
          <w:r w:rsidR="00A9690C" w:rsidRPr="6CD2D5AA">
            <w:t>use</w:t>
          </w:r>
          <w:r w:rsidR="00BA3C1D" w:rsidRPr="6CD2D5AA">
            <w:t xml:space="preserve"> other fields </w:t>
          </w:r>
          <w:r w:rsidR="006C4CFC" w:rsidRPr="6CD2D5AA">
            <w:t>at</w:t>
          </w:r>
          <w:r w:rsidR="00017C36" w:rsidRPr="6CD2D5AA">
            <w:t xml:space="preserve"> that </w:t>
          </w:r>
          <w:r w:rsidR="006C4CFC" w:rsidRPr="6CD2D5AA">
            <w:t>location</w:t>
          </w:r>
          <w:r w:rsidR="008F6FF1" w:rsidRPr="6CD2D5AA">
            <w:t xml:space="preserve"> in subsequent years</w:t>
          </w:r>
          <w:r w:rsidR="002D4615" w:rsidRPr="6CD2D5AA">
            <w:t xml:space="preserve">, </w:t>
          </w:r>
          <w:r w:rsidR="006C4CFC" w:rsidRPr="6CD2D5AA">
            <w:t>provided</w:t>
          </w:r>
          <w:r w:rsidR="002D4615" w:rsidRPr="6CD2D5AA">
            <w:t xml:space="preserve"> the soil analysis is not older than the limits set out in </w:t>
          </w:r>
          <w:r w:rsidR="000C6ECC" w:rsidRPr="6CD2D5AA">
            <w:t>T</w:t>
          </w:r>
          <w:r w:rsidR="002D4615" w:rsidRPr="6CD2D5AA">
            <w:t xml:space="preserve">able </w:t>
          </w:r>
          <w:r w:rsidR="000C6ECC" w:rsidRPr="6CD2D5AA">
            <w:t>3</w:t>
          </w:r>
          <w:r w:rsidR="40FB432A" w:rsidRPr="6CD2D5AA">
            <w:t>.</w:t>
          </w:r>
          <w:r w:rsidR="00036853">
            <w:t xml:space="preserve"> </w:t>
          </w:r>
          <w:r w:rsidR="00203E81">
            <w:t>T</w:t>
          </w:r>
          <w:r w:rsidR="00036853">
            <w:t>he</w:t>
          </w:r>
          <w:r w:rsidR="00203E81">
            <w:t xml:space="preserve"> </w:t>
          </w:r>
          <w:r w:rsidR="00BE34C5">
            <w:t>relevant date</w:t>
          </w:r>
          <w:r w:rsidR="00B954BA">
            <w:t xml:space="preserve"> for timescales</w:t>
          </w:r>
          <w:r w:rsidR="00BE34C5">
            <w:t xml:space="preserve"> is when the </w:t>
          </w:r>
          <w:r w:rsidR="00203E38">
            <w:t xml:space="preserve">soil </w:t>
          </w:r>
          <w:r w:rsidR="00BE34C5">
            <w:t>sample was taken</w:t>
          </w:r>
          <w:r w:rsidR="00B954BA">
            <w:t xml:space="preserve"> rather than </w:t>
          </w:r>
          <w:r w:rsidR="007F2195">
            <w:t>when it was anal</w:t>
          </w:r>
          <w:r w:rsidR="0097721C">
            <w:t>ysed</w:t>
          </w:r>
          <w:r w:rsidR="00A546E1">
            <w:t xml:space="preserve"> or a report received</w:t>
          </w:r>
          <w:r w:rsidR="00203E38">
            <w:t>.</w:t>
          </w:r>
          <w:r w:rsidR="000C6ECC" w:rsidRPr="00BF3B81">
            <w:t xml:space="preserve"> </w:t>
          </w:r>
        </w:p>
        <w:p w14:paraId="1DCEF404" w14:textId="45B7BDE9" w:rsidR="00842270" w:rsidRPr="00842270" w:rsidRDefault="00842270" w:rsidP="00842270">
          <w:pPr>
            <w:keepNext/>
            <w:spacing w:after="240"/>
            <w:rPr>
              <w:b/>
              <w:bCs/>
              <w:i/>
              <w:iCs/>
              <w:color w:val="6E7571" w:themeColor="text2"/>
              <w:sz w:val="18"/>
              <w:szCs w:val="18"/>
            </w:rPr>
          </w:pPr>
          <w:r w:rsidRPr="00A52B52">
            <w:rPr>
              <w:b/>
              <w:bCs/>
              <w:iCs/>
            </w:rPr>
            <w:t>Ta</w:t>
          </w:r>
          <w:r w:rsidRPr="00A52B52" w:rsidDel="00941651">
            <w:rPr>
              <w:b/>
              <w:bCs/>
              <w:iCs/>
            </w:rPr>
            <w:t xml:space="preserve">ble </w:t>
          </w:r>
          <w:r>
            <w:rPr>
              <w:b/>
              <w:bCs/>
              <w:iCs/>
            </w:rPr>
            <w:t>3</w:t>
          </w:r>
          <w:r w:rsidRPr="00A52B52" w:rsidDel="00941651">
            <w:rPr>
              <w:b/>
              <w:bCs/>
              <w:iCs/>
            </w:rPr>
            <w:t xml:space="preserve">. </w:t>
          </w:r>
          <w:r w:rsidR="00324147">
            <w:rPr>
              <w:b/>
              <w:bCs/>
              <w:iCs/>
            </w:rPr>
            <w:t>Analytical methods for soil</w:t>
          </w:r>
          <w:r w:rsidR="00C6018E">
            <w:rPr>
              <w:b/>
              <w:bCs/>
              <w:iCs/>
            </w:rPr>
            <w:t>.</w:t>
          </w:r>
        </w:p>
        <w:tbl>
          <w:tblPr>
            <w:tblStyle w:val="TableGrid"/>
            <w:tblW w:w="5000" w:type="pct"/>
            <w:tblLayout w:type="fixed"/>
            <w:tblLook w:val="04A0" w:firstRow="1" w:lastRow="0" w:firstColumn="1" w:lastColumn="0" w:noHBand="0" w:noVBand="1"/>
          </w:tblPr>
          <w:tblGrid>
            <w:gridCol w:w="1981"/>
            <w:gridCol w:w="1847"/>
            <w:gridCol w:w="4389"/>
            <w:gridCol w:w="2000"/>
          </w:tblGrid>
          <w:tr w:rsidR="004803AE" w:rsidRPr="0075516C" w14:paraId="22463810" w14:textId="6ACF1549" w:rsidTr="00A541ED">
            <w:trPr>
              <w:cantSplit/>
              <w:tblHeader/>
            </w:trPr>
            <w:tc>
              <w:tcPr>
                <w:tcW w:w="969" w:type="pct"/>
                <w:shd w:val="clear" w:color="auto" w:fill="016574" w:themeFill="accent6"/>
              </w:tcPr>
              <w:p w14:paraId="45766F83" w14:textId="24E30389" w:rsidR="001B33A8" w:rsidRPr="0075516C" w:rsidRDefault="001B33A8" w:rsidP="003A0A3C">
                <w:pPr>
                  <w:spacing w:after="240"/>
                  <w:rPr>
                    <w:rFonts w:eastAsia="Times New Roman" w:cstheme="minorHAnsi"/>
                    <w:b/>
                    <w:color w:val="FFFFFF" w:themeColor="background1"/>
                    <w:lang w:eastAsia="en-GB"/>
                  </w:rPr>
                </w:pPr>
                <w:r w:rsidRPr="0075516C">
                  <w:rPr>
                    <w:rFonts w:eastAsia="Times New Roman" w:cstheme="minorHAnsi"/>
                    <w:b/>
                    <w:bCs/>
                    <w:color w:val="FFFFFF" w:themeColor="background1"/>
                    <w:lang w:eastAsia="en-GB"/>
                  </w:rPr>
                  <w:t>Parameter</w:t>
                </w:r>
              </w:p>
            </w:tc>
            <w:tc>
              <w:tcPr>
                <w:tcW w:w="904" w:type="pct"/>
                <w:tcBorders>
                  <w:right w:val="nil"/>
                </w:tcBorders>
                <w:shd w:val="clear" w:color="auto" w:fill="016574" w:themeFill="accent6"/>
              </w:tcPr>
              <w:p w14:paraId="240504A6" w14:textId="241A5AD1" w:rsidR="001B33A8" w:rsidRPr="0075516C" w:rsidRDefault="001B33A8" w:rsidP="003A0A3C">
                <w:pPr>
                  <w:spacing w:after="240"/>
                  <w:rPr>
                    <w:rFonts w:eastAsia="Times New Roman" w:cstheme="minorHAnsi"/>
                    <w:b/>
                    <w:bCs/>
                    <w:color w:val="FFFFFF" w:themeColor="background1"/>
                    <w:lang w:eastAsia="en-GB"/>
                  </w:rPr>
                </w:pPr>
                <w:r w:rsidRPr="0075516C">
                  <w:rPr>
                    <w:rFonts w:eastAsia="Times New Roman" w:cstheme="minorHAnsi"/>
                    <w:b/>
                    <w:bCs/>
                    <w:color w:val="FFFFFF" w:themeColor="background1"/>
                    <w:lang w:eastAsia="en-GB"/>
                  </w:rPr>
                  <w:t xml:space="preserve">Unit (based on dry weight) </w:t>
                </w:r>
              </w:p>
            </w:tc>
            <w:tc>
              <w:tcPr>
                <w:tcW w:w="2148" w:type="pct"/>
                <w:tcBorders>
                  <w:right w:val="nil"/>
                </w:tcBorders>
                <w:shd w:val="clear" w:color="auto" w:fill="016574" w:themeFill="accent6"/>
              </w:tcPr>
              <w:p w14:paraId="55203511" w14:textId="034E7932" w:rsidR="001B33A8" w:rsidRPr="0075516C" w:rsidRDefault="001B33A8" w:rsidP="003A0A3C">
                <w:pPr>
                  <w:spacing w:after="240"/>
                  <w:rPr>
                    <w:rFonts w:eastAsia="Times New Roman" w:cstheme="minorHAnsi"/>
                    <w:b/>
                    <w:color w:val="FFFFFF" w:themeColor="background1"/>
                    <w:lang w:eastAsia="en-GB"/>
                  </w:rPr>
                </w:pPr>
                <w:r w:rsidRPr="0075516C">
                  <w:rPr>
                    <w:rFonts w:eastAsia="Times New Roman" w:cstheme="minorHAnsi"/>
                    <w:b/>
                    <w:bCs/>
                    <w:color w:val="FFFFFF" w:themeColor="background1"/>
                    <w:lang w:eastAsia="en-GB"/>
                  </w:rPr>
                  <w:t>Preferred method</w:t>
                </w:r>
                <w:r w:rsidR="006127CB" w:rsidRPr="0075516C">
                  <w:rPr>
                    <w:rStyle w:val="FootnoteReference"/>
                    <w:rFonts w:eastAsia="Times New Roman" w:cstheme="minorHAnsi"/>
                    <w:b/>
                    <w:bCs/>
                    <w:color w:val="FFFFFF" w:themeColor="background1"/>
                    <w:lang w:eastAsia="en-GB"/>
                  </w:rPr>
                  <w:footnoteReference w:id="5"/>
                </w:r>
              </w:p>
            </w:tc>
            <w:tc>
              <w:tcPr>
                <w:tcW w:w="979" w:type="pct"/>
                <w:tcBorders>
                  <w:right w:val="nil"/>
                </w:tcBorders>
                <w:shd w:val="clear" w:color="auto" w:fill="016574" w:themeFill="accent6"/>
              </w:tcPr>
              <w:p w14:paraId="42C1B8C1" w14:textId="0A163224" w:rsidR="00BF7716" w:rsidRPr="0075516C" w:rsidRDefault="00BF7716" w:rsidP="003A0A3C">
                <w:pPr>
                  <w:spacing w:after="240"/>
                  <w:rPr>
                    <w:rFonts w:eastAsia="Times New Roman" w:cstheme="minorHAnsi"/>
                    <w:b/>
                    <w:bCs/>
                    <w:color w:val="FFFFFF" w:themeColor="background1"/>
                    <w:lang w:eastAsia="en-GB"/>
                  </w:rPr>
                </w:pPr>
                <w:r w:rsidRPr="0075516C">
                  <w:rPr>
                    <w:rFonts w:eastAsia="Times New Roman" w:cstheme="minorHAnsi"/>
                    <w:b/>
                    <w:bCs/>
                    <w:color w:val="FFFFFF" w:themeColor="background1"/>
                    <w:lang w:eastAsia="en-GB"/>
                  </w:rPr>
                  <w:t>UKAS Accreditation required?</w:t>
                </w:r>
              </w:p>
            </w:tc>
          </w:tr>
          <w:tr w:rsidR="001B33A8" w:rsidRPr="0075516C" w14:paraId="0620B22C" w14:textId="77777777" w:rsidTr="007037AA">
            <w:trPr>
              <w:cantSplit/>
            </w:trPr>
            <w:tc>
              <w:tcPr>
                <w:tcW w:w="5000" w:type="pct"/>
                <w:gridSpan w:val="4"/>
              </w:tcPr>
              <w:p w14:paraId="58EC3D91" w14:textId="74DFC192" w:rsidR="00BF7716" w:rsidRPr="0075516C" w:rsidRDefault="00BF7716" w:rsidP="003A0A3C">
                <w:pPr>
                  <w:spacing w:after="240"/>
                  <w:rPr>
                    <w:rFonts w:eastAsia="Times New Roman"/>
                    <w:b/>
                    <w:color w:val="3C4741" w:themeColor="text1"/>
                    <w:lang w:eastAsia="en-GB"/>
                  </w:rPr>
                </w:pPr>
                <w:r w:rsidRPr="6CD2D5AA">
                  <w:rPr>
                    <w:rFonts w:eastAsia="Times New Roman"/>
                    <w:b/>
                    <w:lang w:eastAsia="en-GB"/>
                  </w:rPr>
                  <w:t>Part 1 – Soil sampling must be no more than 5 years old</w:t>
                </w:r>
              </w:p>
            </w:tc>
          </w:tr>
          <w:tr w:rsidR="001B33A8" w:rsidRPr="0075516C" w14:paraId="1A6C1A19" w14:textId="26A8CCB2" w:rsidTr="00A541ED">
            <w:trPr>
              <w:cantSplit/>
            </w:trPr>
            <w:tc>
              <w:tcPr>
                <w:tcW w:w="969" w:type="pct"/>
              </w:tcPr>
              <w:p w14:paraId="237B0229" w14:textId="1E93BED1" w:rsidR="001B33A8" w:rsidRPr="006C4CFC" w:rsidRDefault="001B33A8" w:rsidP="003A0A3C">
                <w:pPr>
                  <w:spacing w:after="240"/>
                  <w:rPr>
                    <w:rFonts w:eastAsia="Times New Roman" w:cstheme="minorHAnsi"/>
                    <w:lang w:eastAsia="en-GB"/>
                  </w:rPr>
                </w:pPr>
                <w:r w:rsidRPr="006C4CFC">
                  <w:rPr>
                    <w:rFonts w:eastAsia="Times New Roman" w:cstheme="minorHAnsi"/>
                    <w:lang w:eastAsia="en-GB"/>
                  </w:rPr>
                  <w:t>pH</w:t>
                </w:r>
              </w:p>
            </w:tc>
            <w:tc>
              <w:tcPr>
                <w:tcW w:w="904" w:type="pct"/>
              </w:tcPr>
              <w:p w14:paraId="410E9EF5" w14:textId="17AD3334" w:rsidR="001B33A8" w:rsidRPr="006C4CFC" w:rsidRDefault="001B33A8" w:rsidP="003A0A3C">
                <w:pPr>
                  <w:spacing w:after="240"/>
                  <w:rPr>
                    <w:rFonts w:eastAsia="Times New Roman" w:cstheme="minorHAnsi"/>
                    <w:lang w:eastAsia="en-GB"/>
                  </w:rPr>
                </w:pPr>
                <w:r w:rsidRPr="006C4CFC">
                  <w:rPr>
                    <w:rFonts w:eastAsia="Times New Roman" w:cstheme="minorHAnsi"/>
                    <w:lang w:eastAsia="en-GB"/>
                  </w:rPr>
                  <w:t>N/A</w:t>
                </w:r>
              </w:p>
            </w:tc>
            <w:tc>
              <w:tcPr>
                <w:tcW w:w="2148" w:type="pct"/>
              </w:tcPr>
              <w:p w14:paraId="68F50274" w14:textId="4A8B8BBD" w:rsidR="001B33A8" w:rsidRPr="006C4CFC" w:rsidRDefault="005B14A6" w:rsidP="003A0A3C">
                <w:pPr>
                  <w:spacing w:after="240"/>
                  <w:rPr>
                    <w:rFonts w:eastAsia="Times New Roman" w:cstheme="minorHAnsi"/>
                    <w:lang w:eastAsia="en-GB"/>
                  </w:rPr>
                </w:pPr>
                <w:r w:rsidRPr="006C4CFC">
                  <w:rPr>
                    <w:rFonts w:eastAsia="Times New Roman" w:cstheme="minorHAnsi"/>
                    <w:lang w:eastAsia="en-GB"/>
                  </w:rPr>
                  <w:t>BS ISO 10390:2005 (Extraction in calcium chloride solution is the preferred variant. Extraction in</w:t>
                </w:r>
                <w:r w:rsidR="00BE19CC" w:rsidRPr="006C4CFC">
                  <w:rPr>
                    <w:rFonts w:eastAsia="Times New Roman" w:cstheme="minorHAnsi"/>
                    <w:lang w:eastAsia="en-GB"/>
                  </w:rPr>
                  <w:t xml:space="preserve"> </w:t>
                </w:r>
                <w:r w:rsidRPr="006C4CFC">
                  <w:rPr>
                    <w:rFonts w:eastAsia="Times New Roman" w:cstheme="minorHAnsi"/>
                    <w:lang w:eastAsia="en-GB"/>
                  </w:rPr>
                  <w:t xml:space="preserve">potassium chloride solution, or extraction in deionised water are also acceptable) – </w:t>
                </w:r>
                <w:r w:rsidR="001404EF">
                  <w:rPr>
                    <w:rFonts w:eastAsia="Times New Roman" w:cstheme="minorHAnsi"/>
                    <w:bCs/>
                    <w:lang w:eastAsia="en-GB"/>
                  </w:rPr>
                  <w:t>specify which method used</w:t>
                </w:r>
              </w:p>
            </w:tc>
            <w:tc>
              <w:tcPr>
                <w:tcW w:w="979" w:type="pct"/>
              </w:tcPr>
              <w:p w14:paraId="58E1AFA8" w14:textId="3E1592AA" w:rsidR="00BF7716" w:rsidRPr="006C4CFC" w:rsidRDefault="00BF7716" w:rsidP="003A0A3C">
                <w:pPr>
                  <w:spacing w:after="240"/>
                  <w:rPr>
                    <w:rFonts w:eastAsia="Times New Roman" w:cstheme="minorHAnsi"/>
                    <w:lang w:eastAsia="en-GB"/>
                  </w:rPr>
                </w:pPr>
                <w:r w:rsidRPr="006C4CFC">
                  <w:rPr>
                    <w:rFonts w:eastAsia="Times New Roman" w:cstheme="minorHAnsi"/>
                    <w:lang w:eastAsia="en-GB"/>
                  </w:rPr>
                  <w:t>Yes</w:t>
                </w:r>
              </w:p>
            </w:tc>
          </w:tr>
          <w:tr w:rsidR="005B14A6" w:rsidRPr="0075516C" w14:paraId="621D5A13" w14:textId="69B40C6B" w:rsidTr="00A541ED">
            <w:trPr>
              <w:cantSplit/>
            </w:trPr>
            <w:tc>
              <w:tcPr>
                <w:tcW w:w="969" w:type="pct"/>
              </w:tcPr>
              <w:p w14:paraId="40E1AE04" w14:textId="49BDA094" w:rsidR="005B14A6" w:rsidRPr="006C4CFC" w:rsidRDefault="005B14A6" w:rsidP="003A0A3C">
                <w:pPr>
                  <w:spacing w:after="240"/>
                  <w:rPr>
                    <w:rFonts w:eastAsia="Times New Roman" w:cstheme="minorHAnsi"/>
                    <w:lang w:eastAsia="en-GB"/>
                  </w:rPr>
                </w:pPr>
                <w:r w:rsidRPr="006C4CFC">
                  <w:rPr>
                    <w:rFonts w:eastAsia="Times New Roman" w:cstheme="minorHAnsi"/>
                    <w:lang w:eastAsia="en-GB"/>
                  </w:rPr>
                  <w:t xml:space="preserve">Extractable </w:t>
                </w:r>
                <w:r w:rsidR="00B32FB0" w:rsidRPr="006C4CFC">
                  <w:rPr>
                    <w:rFonts w:eastAsia="Times New Roman" w:cstheme="minorHAnsi"/>
                    <w:lang w:eastAsia="en-GB"/>
                  </w:rPr>
                  <w:t>phosph</w:t>
                </w:r>
                <w:r w:rsidR="00F15F77" w:rsidRPr="006C4CFC">
                  <w:rPr>
                    <w:rFonts w:eastAsia="Times New Roman" w:cstheme="minorHAnsi"/>
                    <w:lang w:eastAsia="en-GB"/>
                  </w:rPr>
                  <w:t>orus (</w:t>
                </w:r>
                <w:r w:rsidRPr="006C4CFC">
                  <w:rPr>
                    <w:rFonts w:eastAsia="Times New Roman" w:cstheme="minorHAnsi"/>
                    <w:lang w:eastAsia="en-GB"/>
                  </w:rPr>
                  <w:t>P</w:t>
                </w:r>
                <w:r w:rsidR="00F15F77" w:rsidRPr="006C4CFC">
                  <w:rPr>
                    <w:rFonts w:eastAsia="Times New Roman" w:cstheme="minorHAnsi"/>
                    <w:lang w:eastAsia="en-GB"/>
                  </w:rPr>
                  <w:t>)</w:t>
                </w:r>
              </w:p>
            </w:tc>
            <w:tc>
              <w:tcPr>
                <w:tcW w:w="904" w:type="pct"/>
              </w:tcPr>
              <w:p w14:paraId="2CDDAD31" w14:textId="63AE6DA9" w:rsidR="005B14A6" w:rsidRPr="006C4CFC" w:rsidRDefault="005B14A6" w:rsidP="003A0A3C">
                <w:pPr>
                  <w:spacing w:after="240"/>
                  <w:rPr>
                    <w:rFonts w:eastAsia="Times New Roman" w:cstheme="minorHAnsi"/>
                    <w:lang w:eastAsia="en-GB"/>
                  </w:rPr>
                </w:pPr>
                <w:r w:rsidRPr="006C4CFC">
                  <w:rPr>
                    <w:rFonts w:eastAsia="Times New Roman" w:cstheme="minorHAnsi"/>
                    <w:lang w:eastAsia="en-GB"/>
                  </w:rPr>
                  <w:t>mg/l dry matter</w:t>
                </w:r>
              </w:p>
            </w:tc>
            <w:tc>
              <w:tcPr>
                <w:tcW w:w="2148" w:type="pct"/>
              </w:tcPr>
              <w:p w14:paraId="4F49ED31" w14:textId="298FAA0C" w:rsidR="005B14A6" w:rsidRPr="006C4CFC" w:rsidRDefault="00C241A8" w:rsidP="003A0A3C">
                <w:pPr>
                  <w:spacing w:after="240"/>
                  <w:rPr>
                    <w:rFonts w:eastAsia="Times New Roman" w:cstheme="minorHAnsi"/>
                    <w:lang w:eastAsia="en-GB"/>
                  </w:rPr>
                </w:pPr>
                <w:r w:rsidRPr="006C4CFC">
                  <w:rPr>
                    <w:rFonts w:eastAsia="Times New Roman" w:cstheme="minorHAnsi"/>
                    <w:lang w:eastAsia="en-GB"/>
                  </w:rPr>
                  <w:t>Morgan (Morgan, 1941) or Modified Morgan extraction (McIntosh, 1969; SAC method)</w:t>
                </w:r>
                <w:r w:rsidR="00AA0DC8" w:rsidRPr="006C4CFC">
                  <w:rPr>
                    <w:rStyle w:val="FootnoteReference"/>
                    <w:rFonts w:eastAsia="Times New Roman" w:cstheme="minorHAnsi"/>
                    <w:lang w:eastAsia="en-GB"/>
                  </w:rPr>
                  <w:footnoteReference w:id="6"/>
                </w:r>
                <w:r w:rsidRPr="006C4CFC">
                  <w:rPr>
                    <w:rFonts w:eastAsia="Times New Roman" w:cstheme="minorHAnsi"/>
                    <w:lang w:eastAsia="en-GB"/>
                  </w:rPr>
                  <w:t>; or BS 3882:</w:t>
                </w:r>
                <w:r w:rsidR="00215A45" w:rsidRPr="006C4CFC">
                  <w:rPr>
                    <w:rFonts w:eastAsia="Times New Roman" w:cstheme="minorHAnsi"/>
                    <w:lang w:eastAsia="en-GB"/>
                  </w:rPr>
                  <w:t>20</w:t>
                </w:r>
                <w:r w:rsidR="00215A45">
                  <w:rPr>
                    <w:rFonts w:eastAsia="Times New Roman" w:cstheme="minorHAnsi"/>
                    <w:lang w:eastAsia="en-GB"/>
                  </w:rPr>
                  <w:t>15</w:t>
                </w:r>
                <w:r w:rsidR="00215A45" w:rsidRPr="006C4CFC">
                  <w:rPr>
                    <w:rFonts w:eastAsia="Times New Roman" w:cstheme="minorHAnsi"/>
                    <w:lang w:eastAsia="en-GB"/>
                  </w:rPr>
                  <w:t xml:space="preserve"> </w:t>
                </w:r>
                <w:r w:rsidRPr="006C4CFC">
                  <w:rPr>
                    <w:rFonts w:eastAsia="Times New Roman" w:cstheme="minorHAnsi"/>
                    <w:lang w:eastAsia="en-GB"/>
                  </w:rPr>
                  <w:t>(Olsen’s extraction)</w:t>
                </w:r>
                <w:r w:rsidR="005E465C" w:rsidRPr="006C4CFC">
                  <w:rPr>
                    <w:rFonts w:eastAsia="Times New Roman" w:cstheme="minorHAnsi"/>
                    <w:lang w:eastAsia="en-GB"/>
                  </w:rPr>
                  <w:t xml:space="preserve"> - </w:t>
                </w:r>
                <w:r w:rsidR="001404EF">
                  <w:rPr>
                    <w:rFonts w:eastAsia="Times New Roman" w:cstheme="minorHAnsi"/>
                    <w:bCs/>
                    <w:lang w:eastAsia="en-GB"/>
                  </w:rPr>
                  <w:t>specify which method used</w:t>
                </w:r>
              </w:p>
            </w:tc>
            <w:tc>
              <w:tcPr>
                <w:tcW w:w="979" w:type="pct"/>
              </w:tcPr>
              <w:p w14:paraId="581E42C8" w14:textId="6E56AD1B" w:rsidR="00BF7716" w:rsidRPr="006C4CFC" w:rsidRDefault="00BF7716" w:rsidP="003A0A3C">
                <w:pPr>
                  <w:spacing w:after="240"/>
                  <w:rPr>
                    <w:rFonts w:eastAsia="Times New Roman" w:cstheme="minorHAnsi"/>
                    <w:lang w:eastAsia="en-GB"/>
                  </w:rPr>
                </w:pPr>
                <w:r w:rsidRPr="006C4CFC">
                  <w:rPr>
                    <w:rFonts w:eastAsia="Times New Roman" w:cstheme="minorHAnsi"/>
                    <w:lang w:eastAsia="en-GB"/>
                  </w:rPr>
                  <w:t>Yes</w:t>
                </w:r>
              </w:p>
            </w:tc>
          </w:tr>
          <w:tr w:rsidR="00C241A8" w:rsidRPr="0075516C" w14:paraId="119C22D0" w14:textId="0EE993E4" w:rsidTr="00A541ED">
            <w:trPr>
              <w:cantSplit/>
            </w:trPr>
            <w:tc>
              <w:tcPr>
                <w:tcW w:w="969" w:type="pct"/>
              </w:tcPr>
              <w:p w14:paraId="220245A5" w14:textId="3C8594D4" w:rsidR="00C241A8" w:rsidRPr="002E6BC7" w:rsidRDefault="00605B4A" w:rsidP="003A0A3C">
                <w:pPr>
                  <w:spacing w:after="240"/>
                  <w:rPr>
                    <w:rFonts w:eastAsia="Times New Roman" w:cstheme="minorHAnsi"/>
                    <w:bCs/>
                    <w:lang w:eastAsia="en-GB"/>
                  </w:rPr>
                </w:pPr>
                <w:r w:rsidRPr="002E6BC7">
                  <w:rPr>
                    <w:rFonts w:eastAsia="Times New Roman" w:cstheme="minorHAnsi"/>
                    <w:bCs/>
                    <w:lang w:eastAsia="en-GB"/>
                  </w:rPr>
                  <w:t>Extractable potassium (K)</w:t>
                </w:r>
              </w:p>
            </w:tc>
            <w:tc>
              <w:tcPr>
                <w:tcW w:w="904" w:type="pct"/>
              </w:tcPr>
              <w:p w14:paraId="4C3684A3" w14:textId="2EB37CCB" w:rsidR="00C241A8" w:rsidRPr="002E6BC7" w:rsidRDefault="00605B4A" w:rsidP="003A0A3C">
                <w:pPr>
                  <w:spacing w:after="240"/>
                  <w:rPr>
                    <w:rFonts w:eastAsia="Times New Roman" w:cstheme="minorHAnsi"/>
                    <w:bCs/>
                    <w:lang w:eastAsia="en-GB"/>
                  </w:rPr>
                </w:pPr>
                <w:r w:rsidRPr="002E6BC7">
                  <w:rPr>
                    <w:rFonts w:eastAsia="Times New Roman" w:cstheme="minorHAnsi"/>
                    <w:bCs/>
                    <w:lang w:eastAsia="en-GB"/>
                  </w:rPr>
                  <w:t>mg/l dry matter</w:t>
                </w:r>
              </w:p>
            </w:tc>
            <w:tc>
              <w:tcPr>
                <w:tcW w:w="2148" w:type="pct"/>
              </w:tcPr>
              <w:p w14:paraId="628B35CF" w14:textId="131A010A" w:rsidR="00C241A8" w:rsidRPr="002E6BC7" w:rsidRDefault="0068099D" w:rsidP="003A0A3C">
                <w:pPr>
                  <w:spacing w:after="240"/>
                  <w:rPr>
                    <w:rFonts w:eastAsia="Times New Roman" w:cstheme="minorHAnsi"/>
                    <w:bCs/>
                    <w:lang w:eastAsia="en-GB"/>
                  </w:rPr>
                </w:pPr>
                <w:r w:rsidRPr="002E6BC7">
                  <w:rPr>
                    <w:rFonts w:eastAsia="Times New Roman" w:cstheme="minorHAnsi"/>
                    <w:bCs/>
                    <w:lang w:eastAsia="en-GB"/>
                  </w:rPr>
                  <w:t>Morgan (Morgan, 1941) or Modified Morgan extraction (McIntosh, 1969; SAC method)</w:t>
                </w:r>
                <w:r w:rsidR="004B4C4A" w:rsidRPr="004B4C4A">
                  <w:rPr>
                    <w:rFonts w:eastAsia="Times New Roman" w:cstheme="minorHAnsi"/>
                    <w:bCs/>
                    <w:vertAlign w:val="superscript"/>
                    <w:lang w:eastAsia="en-GB"/>
                  </w:rPr>
                  <w:t>5</w:t>
                </w:r>
                <w:r w:rsidRPr="002E6BC7">
                  <w:rPr>
                    <w:rFonts w:eastAsia="Times New Roman" w:cstheme="minorHAnsi"/>
                    <w:bCs/>
                    <w:lang w:eastAsia="en-GB"/>
                  </w:rPr>
                  <w:t xml:space="preserve"> or BS 3882:</w:t>
                </w:r>
                <w:r w:rsidR="003B72DE" w:rsidRPr="002E6BC7">
                  <w:rPr>
                    <w:rFonts w:eastAsia="Times New Roman" w:cstheme="minorHAnsi"/>
                    <w:bCs/>
                    <w:lang w:eastAsia="en-GB"/>
                  </w:rPr>
                  <w:t>20</w:t>
                </w:r>
                <w:r w:rsidR="003B72DE">
                  <w:rPr>
                    <w:rFonts w:eastAsia="Times New Roman" w:cstheme="minorHAnsi"/>
                    <w:bCs/>
                    <w:lang w:eastAsia="en-GB"/>
                  </w:rPr>
                  <w:t>15</w:t>
                </w:r>
                <w:r w:rsidR="003B72DE" w:rsidRPr="002E6BC7">
                  <w:rPr>
                    <w:rFonts w:eastAsia="Times New Roman" w:cstheme="minorHAnsi"/>
                    <w:bCs/>
                    <w:lang w:eastAsia="en-GB"/>
                  </w:rPr>
                  <w:t xml:space="preserve"> </w:t>
                </w:r>
                <w:r w:rsidRPr="002E6BC7">
                  <w:rPr>
                    <w:rFonts w:eastAsia="Times New Roman" w:cstheme="minorHAnsi"/>
                    <w:bCs/>
                    <w:lang w:eastAsia="en-GB"/>
                  </w:rPr>
                  <w:t>(Ammonium nitrate extraction)</w:t>
                </w:r>
                <w:r w:rsidR="005E465C" w:rsidRPr="002E6BC7">
                  <w:rPr>
                    <w:rFonts w:eastAsia="Times New Roman" w:cstheme="minorHAnsi"/>
                    <w:bCs/>
                    <w:lang w:eastAsia="en-GB"/>
                  </w:rPr>
                  <w:t xml:space="preserve"> </w:t>
                </w:r>
                <w:r w:rsidR="001404EF">
                  <w:rPr>
                    <w:rFonts w:eastAsia="Times New Roman" w:cstheme="minorHAnsi"/>
                    <w:bCs/>
                    <w:lang w:eastAsia="en-GB"/>
                  </w:rPr>
                  <w:t>–</w:t>
                </w:r>
                <w:r w:rsidR="005E465C" w:rsidRPr="002E6BC7">
                  <w:rPr>
                    <w:rFonts w:eastAsia="Times New Roman" w:cstheme="minorHAnsi"/>
                    <w:bCs/>
                    <w:lang w:eastAsia="en-GB"/>
                  </w:rPr>
                  <w:t xml:space="preserve"> </w:t>
                </w:r>
                <w:r w:rsidR="001404EF">
                  <w:rPr>
                    <w:rFonts w:eastAsia="Times New Roman" w:cstheme="minorHAnsi"/>
                    <w:bCs/>
                    <w:lang w:eastAsia="en-GB"/>
                  </w:rPr>
                  <w:t>specify which method used</w:t>
                </w:r>
              </w:p>
            </w:tc>
            <w:tc>
              <w:tcPr>
                <w:tcW w:w="979" w:type="pct"/>
              </w:tcPr>
              <w:p w14:paraId="631B4651" w14:textId="0440A865"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68099D" w:rsidRPr="0075516C" w14:paraId="40F4F09E" w14:textId="7889222D" w:rsidTr="00A541ED">
            <w:trPr>
              <w:cantSplit/>
            </w:trPr>
            <w:tc>
              <w:tcPr>
                <w:tcW w:w="969" w:type="pct"/>
              </w:tcPr>
              <w:p w14:paraId="4AE3B6A6" w14:textId="616A8C9D" w:rsidR="0068099D" w:rsidRPr="002E6BC7" w:rsidRDefault="003F1E0A" w:rsidP="003A0A3C">
                <w:pPr>
                  <w:spacing w:after="240"/>
                  <w:rPr>
                    <w:rFonts w:eastAsia="Times New Roman" w:cstheme="minorHAnsi"/>
                    <w:bCs/>
                    <w:lang w:eastAsia="en-GB"/>
                  </w:rPr>
                </w:pPr>
                <w:r w:rsidRPr="002E6BC7">
                  <w:rPr>
                    <w:rFonts w:eastAsia="Times New Roman" w:cstheme="minorHAnsi"/>
                    <w:bCs/>
                    <w:lang w:eastAsia="en-GB"/>
                  </w:rPr>
                  <w:t>Extractable magnesium (Mg)</w:t>
                </w:r>
              </w:p>
            </w:tc>
            <w:tc>
              <w:tcPr>
                <w:tcW w:w="904" w:type="pct"/>
              </w:tcPr>
              <w:p w14:paraId="1CE2D048" w14:textId="21E3D279" w:rsidR="0068099D" w:rsidRPr="002E6BC7" w:rsidRDefault="003F1E0A" w:rsidP="003A0A3C">
                <w:pPr>
                  <w:spacing w:after="240"/>
                  <w:rPr>
                    <w:rFonts w:eastAsia="Times New Roman" w:cstheme="minorHAnsi"/>
                    <w:bCs/>
                    <w:lang w:eastAsia="en-GB"/>
                  </w:rPr>
                </w:pPr>
                <w:r w:rsidRPr="002E6BC7">
                  <w:rPr>
                    <w:rFonts w:eastAsia="Times New Roman" w:cstheme="minorHAnsi"/>
                    <w:bCs/>
                    <w:lang w:eastAsia="en-GB"/>
                  </w:rPr>
                  <w:t>mg/l dry matter</w:t>
                </w:r>
              </w:p>
            </w:tc>
            <w:tc>
              <w:tcPr>
                <w:tcW w:w="2148" w:type="pct"/>
              </w:tcPr>
              <w:p w14:paraId="445D0E28" w14:textId="7C43D038" w:rsidR="0068099D" w:rsidRPr="002E6BC7" w:rsidRDefault="0B4DA3BB" w:rsidP="003A0A3C">
                <w:pPr>
                  <w:spacing w:after="240"/>
                  <w:rPr>
                    <w:rFonts w:eastAsia="Times New Roman" w:cstheme="minorHAnsi"/>
                    <w:lang w:eastAsia="en-GB"/>
                  </w:rPr>
                </w:pPr>
                <w:r w:rsidRPr="002E6BC7">
                  <w:rPr>
                    <w:rFonts w:eastAsia="Times New Roman" w:cstheme="minorHAnsi"/>
                    <w:lang w:eastAsia="en-GB"/>
                  </w:rPr>
                  <w:t xml:space="preserve">Morgan (Morgan, 1941) or Modified Morgan </w:t>
                </w:r>
                <w:r w:rsidR="003F1E0A" w:rsidRPr="002E6BC7">
                  <w:rPr>
                    <w:rFonts w:eastAsia="Times New Roman" w:cstheme="minorHAnsi"/>
                    <w:bCs/>
                    <w:lang w:eastAsia="en-GB"/>
                  </w:rPr>
                  <w:t>extraction (McIntosh, 1969; SAC method)</w:t>
                </w:r>
                <w:r w:rsidR="004B4C4A" w:rsidRPr="005556A5">
                  <w:rPr>
                    <w:rFonts w:eastAsia="Times New Roman" w:cstheme="minorHAnsi"/>
                    <w:bCs/>
                    <w:vertAlign w:val="superscript"/>
                    <w:lang w:eastAsia="en-GB"/>
                  </w:rPr>
                  <w:t>5</w:t>
                </w:r>
                <w:r w:rsidR="003F1E0A" w:rsidRPr="002E6BC7">
                  <w:rPr>
                    <w:rFonts w:eastAsia="Times New Roman" w:cstheme="minorHAnsi"/>
                    <w:bCs/>
                    <w:lang w:eastAsia="en-GB"/>
                  </w:rPr>
                  <w:t xml:space="preserve"> or</w:t>
                </w:r>
                <w:r w:rsidR="00885378" w:rsidRPr="002E6BC7">
                  <w:rPr>
                    <w:rFonts w:eastAsia="Times New Roman" w:cstheme="minorHAnsi"/>
                    <w:bCs/>
                    <w:lang w:eastAsia="en-GB"/>
                  </w:rPr>
                  <w:t xml:space="preserve"> </w:t>
                </w:r>
                <w:r w:rsidR="003F1E0A" w:rsidRPr="002E6BC7">
                  <w:rPr>
                    <w:rFonts w:eastAsia="Times New Roman" w:cstheme="minorHAnsi"/>
                    <w:bCs/>
                    <w:lang w:eastAsia="en-GB"/>
                  </w:rPr>
                  <w:t>BS 3882:</w:t>
                </w:r>
                <w:r w:rsidR="00143BE5" w:rsidRPr="002E6BC7">
                  <w:rPr>
                    <w:rFonts w:eastAsia="Times New Roman" w:cstheme="minorHAnsi"/>
                    <w:bCs/>
                    <w:lang w:eastAsia="en-GB"/>
                  </w:rPr>
                  <w:t>20</w:t>
                </w:r>
                <w:r w:rsidR="00143BE5">
                  <w:rPr>
                    <w:rFonts w:eastAsia="Times New Roman" w:cstheme="minorHAnsi"/>
                    <w:bCs/>
                    <w:lang w:eastAsia="en-GB"/>
                  </w:rPr>
                  <w:t>15</w:t>
                </w:r>
                <w:r w:rsidR="00143BE5" w:rsidRPr="002E6BC7">
                  <w:rPr>
                    <w:rFonts w:eastAsia="Times New Roman" w:cstheme="minorHAnsi"/>
                    <w:bCs/>
                    <w:lang w:eastAsia="en-GB"/>
                  </w:rPr>
                  <w:t xml:space="preserve"> </w:t>
                </w:r>
                <w:r w:rsidR="003F1E0A" w:rsidRPr="002E6BC7">
                  <w:rPr>
                    <w:rFonts w:eastAsia="Times New Roman" w:cstheme="minorHAnsi"/>
                    <w:bCs/>
                    <w:lang w:eastAsia="en-GB"/>
                  </w:rPr>
                  <w:t>(Ammonium nitrate extraction</w:t>
                </w:r>
                <w:r w:rsidRPr="002E6BC7">
                  <w:rPr>
                    <w:rFonts w:eastAsia="Times New Roman" w:cstheme="minorHAnsi"/>
                    <w:lang w:eastAsia="en-GB"/>
                  </w:rPr>
                  <w:t>)</w:t>
                </w:r>
                <w:r w:rsidR="005E465C" w:rsidRPr="002E6BC7">
                  <w:rPr>
                    <w:rFonts w:eastAsia="Times New Roman" w:cstheme="minorHAnsi"/>
                    <w:lang w:eastAsia="en-GB"/>
                  </w:rPr>
                  <w:t xml:space="preserve"> </w:t>
                </w:r>
                <w:r w:rsidR="005E465C" w:rsidRPr="002E6BC7">
                  <w:rPr>
                    <w:rFonts w:eastAsia="Times New Roman" w:cstheme="minorHAnsi"/>
                    <w:bCs/>
                    <w:lang w:eastAsia="en-GB"/>
                  </w:rPr>
                  <w:t xml:space="preserve">- </w:t>
                </w:r>
                <w:r w:rsidR="001404EF">
                  <w:rPr>
                    <w:rFonts w:eastAsia="Times New Roman" w:cstheme="minorHAnsi"/>
                    <w:bCs/>
                    <w:lang w:eastAsia="en-GB"/>
                  </w:rPr>
                  <w:t>specify which method used</w:t>
                </w:r>
              </w:p>
            </w:tc>
            <w:tc>
              <w:tcPr>
                <w:tcW w:w="979" w:type="pct"/>
              </w:tcPr>
              <w:p w14:paraId="4512F749" w14:textId="206DD358" w:rsidR="002239F9" w:rsidRPr="002E6BC7" w:rsidRDefault="002239F9" w:rsidP="003A0A3C">
                <w:pPr>
                  <w:spacing w:after="240"/>
                  <w:rPr>
                    <w:rFonts w:eastAsia="Times New Roman" w:cstheme="minorHAnsi"/>
                    <w:lang w:eastAsia="en-GB"/>
                  </w:rPr>
                </w:pPr>
                <w:r w:rsidRPr="002E6BC7">
                  <w:rPr>
                    <w:rFonts w:eastAsia="Times New Roman" w:cstheme="minorHAnsi"/>
                    <w:lang w:eastAsia="en-GB"/>
                  </w:rPr>
                  <w:t>Yes</w:t>
                </w:r>
              </w:p>
            </w:tc>
          </w:tr>
          <w:tr w:rsidR="00885378" w:rsidRPr="0075516C" w14:paraId="1CA3FAFF" w14:textId="77777777" w:rsidTr="00A541ED">
            <w:trPr>
              <w:cantSplit/>
            </w:trPr>
            <w:tc>
              <w:tcPr>
                <w:tcW w:w="969" w:type="pct"/>
              </w:tcPr>
              <w:p w14:paraId="2293A096" w14:textId="6D04A95F" w:rsidR="00C44DFF" w:rsidRPr="002E6BC7" w:rsidRDefault="00C44DFF" w:rsidP="003A0A3C">
                <w:pPr>
                  <w:spacing w:after="240"/>
                  <w:rPr>
                    <w:rFonts w:eastAsia="Times New Roman" w:cstheme="minorHAnsi"/>
                    <w:bCs/>
                    <w:lang w:eastAsia="en-GB"/>
                  </w:rPr>
                </w:pPr>
                <w:r w:rsidRPr="002E6BC7">
                  <w:rPr>
                    <w:rFonts w:eastAsia="Times New Roman" w:cstheme="minorHAnsi"/>
                    <w:bCs/>
                    <w:lang w:eastAsia="en-GB"/>
                  </w:rPr>
                  <w:t>Soil Texture</w:t>
                </w:r>
              </w:p>
            </w:tc>
            <w:tc>
              <w:tcPr>
                <w:tcW w:w="904" w:type="pct"/>
              </w:tcPr>
              <w:p w14:paraId="14845769" w14:textId="5D81F1F0" w:rsidR="00C44DFF" w:rsidRPr="002E6BC7" w:rsidRDefault="00726D36" w:rsidP="003A0A3C">
                <w:pPr>
                  <w:spacing w:after="240"/>
                  <w:rPr>
                    <w:rFonts w:eastAsia="Times New Roman" w:cstheme="minorHAnsi"/>
                    <w:bCs/>
                    <w:lang w:eastAsia="en-GB"/>
                  </w:rPr>
                </w:pPr>
                <w:r>
                  <w:rPr>
                    <w:rFonts w:eastAsia="Times New Roman" w:cstheme="minorHAnsi"/>
                    <w:bCs/>
                    <w:lang w:eastAsia="en-GB"/>
                  </w:rPr>
                  <w:t>textural class</w:t>
                </w:r>
                <w:r w:rsidRPr="002E6BC7">
                  <w:rPr>
                    <w:rFonts w:eastAsia="Times New Roman" w:cstheme="minorHAnsi"/>
                    <w:bCs/>
                    <w:lang w:eastAsia="en-GB"/>
                  </w:rPr>
                  <w:t xml:space="preserve"> </w:t>
                </w:r>
                <w:r>
                  <w:rPr>
                    <w:rFonts w:eastAsia="Times New Roman" w:cstheme="minorHAnsi"/>
                    <w:bCs/>
                    <w:lang w:eastAsia="en-GB"/>
                  </w:rPr>
                  <w:t xml:space="preserve">(hand texture) or </w:t>
                </w:r>
                <w:r w:rsidR="00C44DFF" w:rsidRPr="002E6BC7">
                  <w:rPr>
                    <w:rFonts w:eastAsia="Times New Roman" w:cstheme="minorHAnsi"/>
                    <w:bCs/>
                    <w:lang w:eastAsia="en-GB"/>
                  </w:rPr>
                  <w:t>% sand</w:t>
                </w:r>
                <w:r w:rsidR="005774DB" w:rsidRPr="002E6BC7">
                  <w:rPr>
                    <w:rFonts w:eastAsia="Times New Roman" w:cstheme="minorHAnsi"/>
                    <w:bCs/>
                    <w:lang w:eastAsia="en-GB"/>
                  </w:rPr>
                  <w:t xml:space="preserve">, </w:t>
                </w:r>
                <w:r w:rsidR="007C456A" w:rsidRPr="002E6BC7">
                  <w:rPr>
                    <w:rFonts w:eastAsia="Times New Roman" w:cstheme="minorHAnsi"/>
                    <w:bCs/>
                    <w:lang w:eastAsia="en-GB"/>
                  </w:rPr>
                  <w:t>silt</w:t>
                </w:r>
                <w:r w:rsidR="005774DB" w:rsidRPr="002E6BC7">
                  <w:rPr>
                    <w:rFonts w:eastAsia="Times New Roman" w:cstheme="minorHAnsi"/>
                    <w:bCs/>
                    <w:lang w:eastAsia="en-GB"/>
                  </w:rPr>
                  <w:t xml:space="preserve"> and</w:t>
                </w:r>
                <w:r w:rsidR="007C456A" w:rsidRPr="002E6BC7">
                  <w:rPr>
                    <w:rFonts w:eastAsia="Times New Roman" w:cstheme="minorHAnsi"/>
                    <w:bCs/>
                    <w:lang w:eastAsia="en-GB"/>
                  </w:rPr>
                  <w:t xml:space="preserve"> clay</w:t>
                </w:r>
                <w:r w:rsidR="00A87ADB">
                  <w:rPr>
                    <w:rFonts w:eastAsia="Times New Roman" w:cstheme="minorHAnsi"/>
                    <w:bCs/>
                    <w:lang w:eastAsia="en-GB"/>
                  </w:rPr>
                  <w:t xml:space="preserve"> </w:t>
                </w:r>
                <w:r>
                  <w:rPr>
                    <w:rFonts w:eastAsia="Times New Roman" w:cstheme="minorHAnsi"/>
                    <w:bCs/>
                    <w:lang w:eastAsia="en-GB"/>
                  </w:rPr>
                  <w:t>(laboratory determination)</w:t>
                </w:r>
              </w:p>
            </w:tc>
            <w:tc>
              <w:tcPr>
                <w:tcW w:w="2148" w:type="pct"/>
              </w:tcPr>
              <w:p w14:paraId="6E1C6F1E" w14:textId="26043467" w:rsidR="00C44DFF" w:rsidRDefault="00E00B83" w:rsidP="003A0A3C">
                <w:pPr>
                  <w:spacing w:after="240"/>
                  <w:rPr>
                    <w:rFonts w:eastAsia="Times New Roman" w:cstheme="minorHAnsi"/>
                    <w:lang w:eastAsia="en-GB"/>
                  </w:rPr>
                </w:pPr>
                <w:r w:rsidRPr="002E6BC7">
                  <w:rPr>
                    <w:rFonts w:eastAsia="Times New Roman" w:cstheme="minorHAnsi"/>
                    <w:lang w:eastAsia="en-GB"/>
                  </w:rPr>
                  <w:t>Hand texture</w:t>
                </w:r>
                <w:r w:rsidR="00192589" w:rsidRPr="002E6BC7">
                  <w:rPr>
                    <w:rFonts w:eastAsia="Times New Roman" w:cstheme="minorHAnsi"/>
                    <w:lang w:eastAsia="en-GB"/>
                  </w:rPr>
                  <w:t xml:space="preserve">, carried out on </w:t>
                </w:r>
                <w:r w:rsidR="00A03B0D" w:rsidRPr="002E6BC7">
                  <w:rPr>
                    <w:rFonts w:eastAsia="Times New Roman" w:cstheme="minorHAnsi"/>
                    <w:lang w:eastAsia="en-GB"/>
                  </w:rPr>
                  <w:t xml:space="preserve">the composite sample from the field, after coning and quartering as </w:t>
                </w:r>
                <w:r w:rsidR="008B7E8F" w:rsidRPr="002E6BC7">
                  <w:rPr>
                    <w:rFonts w:eastAsia="Times New Roman" w:cstheme="minorHAnsi"/>
                    <w:lang w:eastAsia="en-GB"/>
                  </w:rPr>
                  <w:t>described above</w:t>
                </w:r>
                <w:r w:rsidR="00173DEE">
                  <w:rPr>
                    <w:rFonts w:eastAsia="Times New Roman" w:cstheme="minorHAnsi"/>
                    <w:lang w:eastAsia="en-GB"/>
                  </w:rPr>
                  <w:t xml:space="preserve">, or </w:t>
                </w:r>
              </w:p>
              <w:p w14:paraId="341A2479" w14:textId="6C4175CB" w:rsidR="00726D36" w:rsidRPr="002E6BC7" w:rsidRDefault="008D4913" w:rsidP="003A0A3C">
                <w:pPr>
                  <w:spacing w:after="240"/>
                  <w:rPr>
                    <w:rFonts w:eastAsia="Times New Roman" w:cstheme="minorHAnsi"/>
                    <w:lang w:eastAsia="en-GB"/>
                  </w:rPr>
                </w:pPr>
                <w:r>
                  <w:rPr>
                    <w:rFonts w:eastAsia="Times New Roman" w:cstheme="minorHAnsi"/>
                    <w:lang w:eastAsia="en-GB"/>
                  </w:rPr>
                  <w:t xml:space="preserve">BS ISO </w:t>
                </w:r>
                <w:r w:rsidR="00CB7CC5">
                  <w:rPr>
                    <w:rFonts w:eastAsia="Times New Roman" w:cstheme="minorHAnsi"/>
                    <w:lang w:eastAsia="en-GB"/>
                  </w:rPr>
                  <w:t xml:space="preserve">11277 </w:t>
                </w:r>
                <w:r w:rsidR="00726D36">
                  <w:rPr>
                    <w:rFonts w:eastAsia="Times New Roman" w:cstheme="minorHAnsi"/>
                    <w:lang w:eastAsia="en-GB"/>
                  </w:rPr>
                  <w:t>Laborator</w:t>
                </w:r>
                <w:r w:rsidR="00173DEE">
                  <w:rPr>
                    <w:rFonts w:eastAsia="Times New Roman" w:cstheme="minorHAnsi"/>
                    <w:lang w:eastAsia="en-GB"/>
                  </w:rPr>
                  <w:t xml:space="preserve">y determination of </w:t>
                </w:r>
                <w:r w:rsidR="007F2D96">
                  <w:rPr>
                    <w:rFonts w:eastAsia="Times New Roman" w:cstheme="minorHAnsi"/>
                    <w:lang w:eastAsia="en-GB"/>
                  </w:rPr>
                  <w:t>particle size distribution</w:t>
                </w:r>
              </w:p>
            </w:tc>
            <w:tc>
              <w:tcPr>
                <w:tcW w:w="979" w:type="pct"/>
              </w:tcPr>
              <w:p w14:paraId="69F5FAD0" w14:textId="5F7360DF" w:rsidR="00C44DFF" w:rsidRPr="002E6BC7" w:rsidRDefault="001B5AD6" w:rsidP="003A0A3C">
                <w:pPr>
                  <w:spacing w:after="240"/>
                  <w:rPr>
                    <w:rFonts w:eastAsia="Times New Roman" w:cstheme="minorHAnsi"/>
                    <w:lang w:eastAsia="en-GB"/>
                  </w:rPr>
                </w:pPr>
                <w:r w:rsidRPr="002E6BC7">
                  <w:rPr>
                    <w:rFonts w:eastAsia="Times New Roman" w:cstheme="minorHAnsi"/>
                    <w:lang w:eastAsia="en-GB"/>
                  </w:rPr>
                  <w:t>No</w:t>
                </w:r>
              </w:p>
            </w:tc>
          </w:tr>
          <w:tr w:rsidR="003F1E0A" w:rsidRPr="0075516C" w14:paraId="77635F38" w14:textId="14E38941" w:rsidTr="00A541ED">
            <w:trPr>
              <w:cantSplit/>
            </w:trPr>
            <w:tc>
              <w:tcPr>
                <w:tcW w:w="969" w:type="pct"/>
              </w:tcPr>
              <w:p w14:paraId="18E534F8" w14:textId="12D9C0E5" w:rsidR="003F1E0A" w:rsidRPr="002E6BC7" w:rsidRDefault="00BE19CC" w:rsidP="003A0A3C">
                <w:pPr>
                  <w:spacing w:after="240"/>
                  <w:rPr>
                    <w:rFonts w:eastAsia="Times New Roman" w:cstheme="minorHAnsi"/>
                    <w:bCs/>
                    <w:lang w:eastAsia="en-GB"/>
                  </w:rPr>
                </w:pPr>
                <w:r w:rsidRPr="002E6BC7">
                  <w:rPr>
                    <w:rFonts w:eastAsia="Times New Roman" w:cstheme="minorHAnsi"/>
                    <w:bCs/>
                    <w:lang w:eastAsia="en-GB"/>
                  </w:rPr>
                  <w:t xml:space="preserve">Any PTE in Part 2 of this table where </w:t>
                </w:r>
                <w:r w:rsidRPr="002E6BC7">
                  <w:rPr>
                    <w:rFonts w:cstheme="minorHAnsi"/>
                  </w:rPr>
                  <w:t>previous analysis has been shown to exceed 90% of the relevant maximum concentration</w:t>
                </w:r>
              </w:p>
            </w:tc>
            <w:tc>
              <w:tcPr>
                <w:tcW w:w="904" w:type="pct"/>
              </w:tcPr>
              <w:p w14:paraId="2C2DDB1F" w14:textId="77777777" w:rsidR="003F1E0A" w:rsidRPr="002E6BC7" w:rsidRDefault="003F1E0A" w:rsidP="003A0A3C">
                <w:pPr>
                  <w:spacing w:after="240"/>
                  <w:rPr>
                    <w:rFonts w:eastAsia="Times New Roman" w:cstheme="minorHAnsi"/>
                    <w:bCs/>
                    <w:lang w:eastAsia="en-GB"/>
                  </w:rPr>
                </w:pPr>
              </w:p>
            </w:tc>
            <w:tc>
              <w:tcPr>
                <w:tcW w:w="2148" w:type="pct"/>
              </w:tcPr>
              <w:p w14:paraId="763C039C" w14:textId="77777777" w:rsidR="003F1E0A" w:rsidRPr="002E6BC7" w:rsidRDefault="003F1E0A" w:rsidP="003A0A3C">
                <w:pPr>
                  <w:spacing w:after="240"/>
                  <w:rPr>
                    <w:rFonts w:eastAsia="Times New Roman" w:cstheme="minorHAnsi"/>
                    <w:bCs/>
                    <w:lang w:eastAsia="en-GB"/>
                  </w:rPr>
                </w:pPr>
              </w:p>
            </w:tc>
            <w:tc>
              <w:tcPr>
                <w:tcW w:w="979" w:type="pct"/>
              </w:tcPr>
              <w:p w14:paraId="7A661D02" w14:textId="17C17EAF"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7037AA" w:rsidRPr="0075516C" w14:paraId="72CAFACE" w14:textId="2667DF87" w:rsidTr="007037AA">
            <w:trPr>
              <w:cantSplit/>
            </w:trPr>
            <w:tc>
              <w:tcPr>
                <w:tcW w:w="5000" w:type="pct"/>
                <w:gridSpan w:val="4"/>
              </w:tcPr>
              <w:p w14:paraId="3BC9DCC1" w14:textId="7E762CF0" w:rsidR="007037AA" w:rsidRPr="002E6BC7" w:rsidRDefault="007037AA" w:rsidP="003A0A3C">
                <w:pPr>
                  <w:spacing w:after="240"/>
                  <w:rPr>
                    <w:rFonts w:eastAsia="Times New Roman" w:cstheme="minorHAnsi"/>
                    <w:b/>
                    <w:lang w:eastAsia="en-GB"/>
                  </w:rPr>
                </w:pPr>
                <w:r w:rsidRPr="002E6BC7">
                  <w:rPr>
                    <w:rFonts w:eastAsia="Times New Roman" w:cstheme="minorHAnsi"/>
                    <w:b/>
                    <w:lang w:eastAsia="en-GB"/>
                  </w:rPr>
                  <w:t>Part 2 – Soil sampling must be no more than 10 years old</w:t>
                </w:r>
              </w:p>
            </w:tc>
          </w:tr>
          <w:tr w:rsidR="00BE19CC" w:rsidRPr="0075516C" w14:paraId="4E5D2A60" w14:textId="502044A1" w:rsidTr="00A541ED">
            <w:trPr>
              <w:cantSplit/>
            </w:trPr>
            <w:tc>
              <w:tcPr>
                <w:tcW w:w="969" w:type="pct"/>
              </w:tcPr>
              <w:p w14:paraId="434B6B5E" w14:textId="71B5E059"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Total carbon (Ct)</w:t>
                </w:r>
                <w:r w:rsidR="006D60BE">
                  <w:rPr>
                    <w:rFonts w:eastAsia="Times New Roman" w:cstheme="minorHAnsi"/>
                    <w:bCs/>
                    <w:lang w:eastAsia="en-GB"/>
                  </w:rPr>
                  <w:t xml:space="preserve"> or</w:t>
                </w:r>
                <w:r w:rsidRPr="002E6BC7">
                  <w:rPr>
                    <w:rFonts w:eastAsia="Times New Roman" w:cstheme="minorHAnsi"/>
                    <w:bCs/>
                    <w:lang w:eastAsia="en-GB"/>
                  </w:rPr>
                  <w:t>,</w:t>
                </w:r>
              </w:p>
              <w:p w14:paraId="1F51327E" w14:textId="252BF2EA" w:rsidR="00BE19CC" w:rsidRPr="002E6BC7" w:rsidRDefault="783B2C5D" w:rsidP="003A0A3C">
                <w:pPr>
                  <w:spacing w:after="240"/>
                  <w:rPr>
                    <w:rFonts w:eastAsia="Times New Roman" w:cstheme="minorHAnsi"/>
                    <w:lang w:eastAsia="en-GB"/>
                  </w:rPr>
                </w:pPr>
                <w:r w:rsidRPr="002E6BC7">
                  <w:rPr>
                    <w:rFonts w:eastAsia="Times New Roman" w:cstheme="minorHAnsi"/>
                    <w:lang w:eastAsia="en-GB"/>
                  </w:rPr>
                  <w:t>Organic carbon (Corg)</w:t>
                </w:r>
                <w:r w:rsidR="00F64CF9" w:rsidRPr="002E6BC7">
                  <w:rPr>
                    <w:rFonts w:eastAsia="Times New Roman" w:cstheme="minorHAnsi"/>
                    <w:lang w:eastAsia="en-GB"/>
                  </w:rPr>
                  <w:t xml:space="preserve"> or organic </w:t>
                </w:r>
                <w:r w:rsidR="00D13E50" w:rsidRPr="002E6BC7">
                  <w:rPr>
                    <w:rFonts w:eastAsia="Times New Roman" w:cstheme="minorHAnsi"/>
                    <w:lang w:eastAsia="en-GB"/>
                  </w:rPr>
                  <w:t>matter (OM)</w:t>
                </w:r>
              </w:p>
            </w:tc>
            <w:tc>
              <w:tcPr>
                <w:tcW w:w="904" w:type="pct"/>
              </w:tcPr>
              <w:p w14:paraId="090AE158" w14:textId="0B75F14C" w:rsidR="00BE19CC" w:rsidRPr="002E6BC7" w:rsidRDefault="00982265" w:rsidP="003A0A3C">
                <w:pPr>
                  <w:spacing w:after="240"/>
                  <w:rPr>
                    <w:rFonts w:eastAsia="Times New Roman" w:cstheme="minorHAnsi"/>
                    <w:bCs/>
                    <w:lang w:eastAsia="en-GB"/>
                  </w:rPr>
                </w:pPr>
                <w:r w:rsidRPr="002E6BC7">
                  <w:rPr>
                    <w:rFonts w:eastAsia="Times New Roman" w:cstheme="minorHAnsi"/>
                    <w:bCs/>
                    <w:lang w:eastAsia="en-GB"/>
                  </w:rPr>
                  <w:t>% (w/w) dry</w:t>
                </w:r>
                <w:r w:rsidR="00946659">
                  <w:rPr>
                    <w:rFonts w:eastAsia="Times New Roman" w:cstheme="minorHAnsi"/>
                    <w:bCs/>
                    <w:lang w:eastAsia="en-GB"/>
                  </w:rPr>
                  <w:t xml:space="preserve"> </w:t>
                </w:r>
                <w:r w:rsidRPr="002E6BC7">
                  <w:rPr>
                    <w:rFonts w:eastAsia="Times New Roman" w:cstheme="minorHAnsi"/>
                    <w:bCs/>
                    <w:lang w:eastAsia="en-GB"/>
                  </w:rPr>
                  <w:t>matter</w:t>
                </w:r>
              </w:p>
            </w:tc>
            <w:tc>
              <w:tcPr>
                <w:tcW w:w="2148" w:type="pct"/>
              </w:tcPr>
              <w:p w14:paraId="0173B115" w14:textId="5450637D" w:rsidR="00BE19CC" w:rsidRPr="002E6BC7" w:rsidRDefault="00982265" w:rsidP="003A0A3C">
                <w:pPr>
                  <w:spacing w:after="240"/>
                  <w:rPr>
                    <w:rFonts w:eastAsia="Times New Roman" w:cstheme="minorHAnsi"/>
                    <w:bCs/>
                    <w:lang w:eastAsia="en-GB"/>
                  </w:rPr>
                </w:pPr>
                <w:r w:rsidRPr="002E6BC7">
                  <w:rPr>
                    <w:rFonts w:eastAsia="Times New Roman" w:cstheme="minorHAnsi"/>
                    <w:bCs/>
                    <w:lang w:eastAsia="en-GB"/>
                  </w:rPr>
                  <w:t>BS 7755-3.8:1995, ISO 10694:1995 (Dumas (combustion) method)</w:t>
                </w:r>
                <w:r w:rsidR="00D13E50" w:rsidRPr="002E6BC7">
                  <w:rPr>
                    <w:rFonts w:eastAsia="Times New Roman" w:cstheme="minorHAnsi"/>
                    <w:bCs/>
                    <w:lang w:eastAsia="en-GB"/>
                  </w:rPr>
                  <w:t xml:space="preserve"> for total or organic carbon.</w:t>
                </w:r>
                <w:r w:rsidR="007037AA" w:rsidRPr="002E6BC7">
                  <w:rPr>
                    <w:rFonts w:eastAsia="Times New Roman" w:cstheme="minorHAnsi"/>
                    <w:bCs/>
                    <w:lang w:eastAsia="en-GB"/>
                  </w:rPr>
                  <w:t xml:space="preserve"> </w:t>
                </w:r>
                <w:r w:rsidR="009770D0" w:rsidRPr="002E6BC7">
                  <w:rPr>
                    <w:rFonts w:eastAsia="Times New Roman" w:cstheme="minorHAnsi"/>
                    <w:bCs/>
                    <w:lang w:eastAsia="en-GB"/>
                  </w:rPr>
                  <w:t>BS</w:t>
                </w:r>
                <w:r w:rsidR="007D5C23" w:rsidRPr="002E6BC7">
                  <w:rPr>
                    <w:rFonts w:eastAsia="Times New Roman" w:cstheme="minorHAnsi"/>
                    <w:bCs/>
                    <w:lang w:eastAsia="en-GB"/>
                  </w:rPr>
                  <w:t xml:space="preserve"> 15935:2021</w:t>
                </w:r>
                <w:r w:rsidR="00E82E45" w:rsidRPr="002E6BC7">
                  <w:rPr>
                    <w:rFonts w:eastAsia="Times New Roman" w:cstheme="minorHAnsi"/>
                    <w:bCs/>
                    <w:lang w:eastAsia="en-GB"/>
                  </w:rPr>
                  <w:t xml:space="preserve">. </w:t>
                </w:r>
                <w:r w:rsidR="00D13E50" w:rsidRPr="002E6BC7">
                  <w:rPr>
                    <w:rFonts w:eastAsia="Times New Roman" w:cstheme="minorHAnsi"/>
                    <w:bCs/>
                    <w:lang w:eastAsia="en-GB"/>
                  </w:rPr>
                  <w:t>Loss on ignition (LOI) for organic matter</w:t>
                </w:r>
              </w:p>
            </w:tc>
            <w:tc>
              <w:tcPr>
                <w:tcW w:w="979" w:type="pct"/>
              </w:tcPr>
              <w:p w14:paraId="0081DBD2" w14:textId="31FB2888"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No</w:t>
                </w:r>
              </w:p>
            </w:tc>
          </w:tr>
          <w:tr w:rsidR="00BD39F2" w:rsidRPr="0075516C" w14:paraId="42E4508A" w14:textId="484E1567" w:rsidTr="00A541ED">
            <w:trPr>
              <w:cantSplit/>
            </w:trPr>
            <w:tc>
              <w:tcPr>
                <w:tcW w:w="969" w:type="pct"/>
              </w:tcPr>
              <w:p w14:paraId="156ED204" w14:textId="59422C55"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Cd</w:t>
                </w:r>
              </w:p>
            </w:tc>
            <w:tc>
              <w:tcPr>
                <w:tcW w:w="904" w:type="pct"/>
              </w:tcPr>
              <w:p w14:paraId="577B97C1" w14:textId="067AB181" w:rsidR="00BD39F2" w:rsidRPr="002E6BC7" w:rsidRDefault="00BD39F2" w:rsidP="003A0A3C">
                <w:pPr>
                  <w:spacing w:after="240"/>
                  <w:rPr>
                    <w:rFonts w:eastAsia="Times New Roman"/>
                    <w:lang w:eastAsia="en-GB"/>
                  </w:rPr>
                </w:pPr>
                <w:r w:rsidRPr="720C623F">
                  <w:rPr>
                    <w:rFonts w:eastAsia="Times New Roman"/>
                    <w:lang w:eastAsia="en-GB"/>
                  </w:rPr>
                  <w:t>mg/</w:t>
                </w:r>
                <w:r w:rsidR="00277B5B" w:rsidRPr="720C623F">
                  <w:rPr>
                    <w:rFonts w:eastAsia="Times New Roman"/>
                    <w:lang w:eastAsia="en-GB"/>
                  </w:rPr>
                  <w:t>kg</w:t>
                </w:r>
                <w:r w:rsidRPr="720C623F">
                  <w:rPr>
                    <w:rFonts w:eastAsia="Times New Roman"/>
                    <w:lang w:eastAsia="en-GB"/>
                  </w:rPr>
                  <w:t xml:space="preserve"> dry matter</w:t>
                </w:r>
              </w:p>
            </w:tc>
            <w:tc>
              <w:tcPr>
                <w:tcW w:w="2148" w:type="pct"/>
              </w:tcPr>
              <w:p w14:paraId="3B7998B6" w14:textId="58F44475"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7E093241" w14:textId="62D51621"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BD39F2" w:rsidRPr="0075516C" w14:paraId="6A5FE29E" w14:textId="0A359623" w:rsidTr="00A541ED">
            <w:trPr>
              <w:cantSplit/>
            </w:trPr>
            <w:tc>
              <w:tcPr>
                <w:tcW w:w="969" w:type="pct"/>
              </w:tcPr>
              <w:p w14:paraId="4A268E05" w14:textId="3DCDA041"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Cu</w:t>
                </w:r>
              </w:p>
            </w:tc>
            <w:tc>
              <w:tcPr>
                <w:tcW w:w="904" w:type="pct"/>
              </w:tcPr>
              <w:p w14:paraId="44234503" w14:textId="6FCF1C0E" w:rsidR="00BD39F2" w:rsidRPr="002E6BC7" w:rsidRDefault="00BD39F2" w:rsidP="003A0A3C">
                <w:pPr>
                  <w:spacing w:after="240"/>
                  <w:rPr>
                    <w:rFonts w:eastAsia="Times New Roman"/>
                    <w:lang w:eastAsia="en-GB"/>
                  </w:rPr>
                </w:pPr>
                <w:r w:rsidRPr="720C623F">
                  <w:rPr>
                    <w:rFonts w:eastAsia="Times New Roman"/>
                    <w:lang w:eastAsia="en-GB"/>
                  </w:rPr>
                  <w:t>mg/</w:t>
                </w:r>
                <w:r w:rsidR="00277B5B" w:rsidRPr="720C623F">
                  <w:rPr>
                    <w:rFonts w:eastAsia="Times New Roman"/>
                    <w:lang w:eastAsia="en-GB"/>
                  </w:rPr>
                  <w:t xml:space="preserve">kg </w:t>
                </w:r>
                <w:r w:rsidRPr="720C623F">
                  <w:rPr>
                    <w:rFonts w:eastAsia="Times New Roman"/>
                    <w:lang w:eastAsia="en-GB"/>
                  </w:rPr>
                  <w:t>dry matter</w:t>
                </w:r>
              </w:p>
            </w:tc>
            <w:tc>
              <w:tcPr>
                <w:tcW w:w="2148" w:type="pct"/>
              </w:tcPr>
              <w:p w14:paraId="181B4CD9" w14:textId="5C1FA195"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787D9E9D" w14:textId="13CA1639"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5C2AD2" w:rsidRPr="005C2AD2" w14:paraId="79C58408" w14:textId="77777777" w:rsidTr="00A541ED">
            <w:trPr>
              <w:cantSplit/>
            </w:trPr>
            <w:tc>
              <w:tcPr>
                <w:tcW w:w="969" w:type="pct"/>
              </w:tcPr>
              <w:p w14:paraId="1F06F985" w14:textId="5AA20F5C" w:rsidR="005C2AD2" w:rsidRPr="002E6BC7" w:rsidRDefault="005C2AD2" w:rsidP="003A0A3C">
                <w:pPr>
                  <w:spacing w:after="240"/>
                  <w:rPr>
                    <w:rFonts w:eastAsia="Times New Roman" w:cstheme="minorHAnsi"/>
                    <w:bCs/>
                    <w:lang w:eastAsia="en-GB"/>
                  </w:rPr>
                </w:pPr>
                <w:r>
                  <w:rPr>
                    <w:rFonts w:eastAsia="Times New Roman" w:cstheme="minorHAnsi"/>
                    <w:bCs/>
                    <w:lang w:eastAsia="en-GB"/>
                  </w:rPr>
                  <w:t>Cr</w:t>
                </w:r>
              </w:p>
            </w:tc>
            <w:tc>
              <w:tcPr>
                <w:tcW w:w="904" w:type="pct"/>
              </w:tcPr>
              <w:p w14:paraId="699F33CA" w14:textId="264610EF" w:rsidR="005C2AD2" w:rsidRPr="720C623F" w:rsidRDefault="005C2AD2" w:rsidP="003A0A3C">
                <w:pPr>
                  <w:spacing w:after="240"/>
                  <w:rPr>
                    <w:rFonts w:eastAsia="Times New Roman"/>
                    <w:lang w:eastAsia="en-GB"/>
                  </w:rPr>
                </w:pPr>
                <w:r w:rsidRPr="720C623F">
                  <w:rPr>
                    <w:rFonts w:eastAsia="Times New Roman"/>
                    <w:lang w:eastAsia="en-GB"/>
                  </w:rPr>
                  <w:t>mg/kg dry matter</w:t>
                </w:r>
              </w:p>
            </w:tc>
            <w:tc>
              <w:tcPr>
                <w:tcW w:w="2148" w:type="pct"/>
              </w:tcPr>
              <w:p w14:paraId="1B92A95F" w14:textId="17B06A9C" w:rsidR="005C2AD2" w:rsidRPr="002E6BC7" w:rsidRDefault="005C2AD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647864F2" w14:textId="5D4E3383" w:rsidR="005C2AD2" w:rsidRPr="008E0DB3" w:rsidRDefault="005C2AD2" w:rsidP="003A0A3C">
                <w:pPr>
                  <w:spacing w:after="240"/>
                  <w:rPr>
                    <w:rFonts w:eastAsia="Times New Roman" w:cstheme="minorHAnsi"/>
                    <w:lang w:val="de-DE" w:eastAsia="en-GB"/>
                  </w:rPr>
                </w:pPr>
                <w:r>
                  <w:rPr>
                    <w:rFonts w:eastAsia="Times New Roman" w:cstheme="minorHAnsi"/>
                    <w:bCs/>
                    <w:lang w:val="de-DE" w:eastAsia="en-GB"/>
                  </w:rPr>
                  <w:t>Yes</w:t>
                </w:r>
              </w:p>
            </w:tc>
          </w:tr>
          <w:tr w:rsidR="00BD39F2" w:rsidRPr="0075516C" w14:paraId="4B2B1C3A" w14:textId="21D2EBF7" w:rsidTr="00A541ED">
            <w:trPr>
              <w:cantSplit/>
            </w:trPr>
            <w:tc>
              <w:tcPr>
                <w:tcW w:w="969" w:type="pct"/>
              </w:tcPr>
              <w:p w14:paraId="09163D26" w14:textId="7EE30D42"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Hg</w:t>
                </w:r>
              </w:p>
            </w:tc>
            <w:tc>
              <w:tcPr>
                <w:tcW w:w="904" w:type="pct"/>
              </w:tcPr>
              <w:p w14:paraId="35349E2B" w14:textId="094F1BE5" w:rsidR="00BD39F2" w:rsidRPr="002E6BC7" w:rsidRDefault="00BD39F2" w:rsidP="003A0A3C">
                <w:pPr>
                  <w:spacing w:after="240"/>
                  <w:rPr>
                    <w:rFonts w:eastAsia="Times New Roman"/>
                    <w:lang w:eastAsia="en-GB"/>
                  </w:rPr>
                </w:pPr>
                <w:r w:rsidRPr="720C623F">
                  <w:rPr>
                    <w:rFonts w:eastAsia="Times New Roman"/>
                    <w:lang w:eastAsia="en-GB"/>
                  </w:rPr>
                  <w:t>mg/</w:t>
                </w:r>
                <w:r w:rsidR="00277B5B" w:rsidRPr="720C623F">
                  <w:rPr>
                    <w:rFonts w:eastAsia="Times New Roman"/>
                    <w:lang w:eastAsia="en-GB"/>
                  </w:rPr>
                  <w:t xml:space="preserve">kg </w:t>
                </w:r>
                <w:r w:rsidRPr="720C623F">
                  <w:rPr>
                    <w:rFonts w:eastAsia="Times New Roman"/>
                    <w:lang w:eastAsia="en-GB"/>
                  </w:rPr>
                  <w:t>dry matter</w:t>
                </w:r>
              </w:p>
            </w:tc>
            <w:tc>
              <w:tcPr>
                <w:tcW w:w="2148" w:type="pct"/>
              </w:tcPr>
              <w:p w14:paraId="3EA49669" w14:textId="0845C97F"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494F1307" w14:textId="14283FCA"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BD39F2" w:rsidRPr="0075516C" w14:paraId="6A2FC846" w14:textId="4EDEF05B" w:rsidTr="00A541ED">
            <w:trPr>
              <w:cantSplit/>
            </w:trPr>
            <w:tc>
              <w:tcPr>
                <w:tcW w:w="969" w:type="pct"/>
              </w:tcPr>
              <w:p w14:paraId="5660B994" w14:textId="4951DF88"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Ni</w:t>
                </w:r>
              </w:p>
            </w:tc>
            <w:tc>
              <w:tcPr>
                <w:tcW w:w="904" w:type="pct"/>
              </w:tcPr>
              <w:p w14:paraId="57BC3962" w14:textId="3642AED8" w:rsidR="00BD39F2" w:rsidRPr="002E6BC7" w:rsidRDefault="00BD39F2" w:rsidP="003A0A3C">
                <w:pPr>
                  <w:spacing w:after="240"/>
                  <w:rPr>
                    <w:rFonts w:eastAsia="Times New Roman"/>
                    <w:lang w:eastAsia="en-GB"/>
                  </w:rPr>
                </w:pPr>
                <w:r w:rsidRPr="720C623F">
                  <w:rPr>
                    <w:rFonts w:eastAsia="Times New Roman"/>
                    <w:lang w:eastAsia="en-GB"/>
                  </w:rPr>
                  <w:t>mg/</w:t>
                </w:r>
                <w:r w:rsidR="00277B5B" w:rsidRPr="720C623F">
                  <w:rPr>
                    <w:rFonts w:eastAsia="Times New Roman"/>
                    <w:lang w:eastAsia="en-GB"/>
                  </w:rPr>
                  <w:t xml:space="preserve">kg </w:t>
                </w:r>
                <w:r w:rsidRPr="720C623F">
                  <w:rPr>
                    <w:rFonts w:eastAsia="Times New Roman"/>
                    <w:lang w:eastAsia="en-GB"/>
                  </w:rPr>
                  <w:t>dry matter</w:t>
                </w:r>
              </w:p>
            </w:tc>
            <w:tc>
              <w:tcPr>
                <w:tcW w:w="2148" w:type="pct"/>
              </w:tcPr>
              <w:p w14:paraId="6AF23D8A" w14:textId="69E55D4F"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062F2247" w14:textId="6B971148"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BD39F2" w:rsidRPr="0075516C" w14:paraId="73F2A0A6" w14:textId="5A8E2AB0" w:rsidTr="00A541ED">
            <w:trPr>
              <w:cantSplit/>
            </w:trPr>
            <w:tc>
              <w:tcPr>
                <w:tcW w:w="969" w:type="pct"/>
              </w:tcPr>
              <w:p w14:paraId="451D7549" w14:textId="47BEF51A"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Pb</w:t>
                </w:r>
              </w:p>
            </w:tc>
            <w:tc>
              <w:tcPr>
                <w:tcW w:w="904" w:type="pct"/>
              </w:tcPr>
              <w:p w14:paraId="16294165" w14:textId="097375C9"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mg/</w:t>
                </w:r>
                <w:r w:rsidR="00277B5B">
                  <w:rPr>
                    <w:rFonts w:eastAsia="Times New Roman" w:cstheme="minorHAnsi"/>
                    <w:lang w:eastAsia="en-GB"/>
                  </w:rPr>
                  <w:t>kg</w:t>
                </w:r>
                <w:r w:rsidR="00277B5B" w:rsidRPr="002E6BC7">
                  <w:rPr>
                    <w:rFonts w:eastAsia="Times New Roman" w:cstheme="minorHAnsi"/>
                    <w:lang w:eastAsia="en-GB"/>
                  </w:rPr>
                  <w:t xml:space="preserve"> </w:t>
                </w:r>
                <w:r w:rsidRPr="002E6BC7">
                  <w:rPr>
                    <w:rFonts w:eastAsia="Times New Roman" w:cstheme="minorHAnsi"/>
                    <w:bCs/>
                    <w:lang w:eastAsia="en-GB"/>
                  </w:rPr>
                  <w:t>dry matter</w:t>
                </w:r>
              </w:p>
            </w:tc>
            <w:tc>
              <w:tcPr>
                <w:tcW w:w="2148" w:type="pct"/>
              </w:tcPr>
              <w:p w14:paraId="47BE8B4B" w14:textId="6ACD8C7D"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5B2C16D0" w14:textId="3A708ACB"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BD39F2" w:rsidRPr="0075516C" w14:paraId="43922EF5" w14:textId="76995CF5" w:rsidTr="00A541ED">
            <w:trPr>
              <w:cantSplit/>
            </w:trPr>
            <w:tc>
              <w:tcPr>
                <w:tcW w:w="969" w:type="pct"/>
              </w:tcPr>
              <w:p w14:paraId="5796271F" w14:textId="09AF472A"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Zn</w:t>
                </w:r>
              </w:p>
            </w:tc>
            <w:tc>
              <w:tcPr>
                <w:tcW w:w="904" w:type="pct"/>
              </w:tcPr>
              <w:p w14:paraId="3667C1A1" w14:textId="6F5B3DC1" w:rsidR="00BD39F2" w:rsidRPr="002E6BC7" w:rsidRDefault="00BD39F2" w:rsidP="003A0A3C">
                <w:pPr>
                  <w:spacing w:after="240"/>
                  <w:rPr>
                    <w:rFonts w:eastAsia="Times New Roman" w:cstheme="minorHAnsi"/>
                    <w:bCs/>
                    <w:lang w:eastAsia="en-GB"/>
                  </w:rPr>
                </w:pPr>
                <w:r w:rsidRPr="002E6BC7">
                  <w:rPr>
                    <w:rFonts w:eastAsia="Times New Roman" w:cstheme="minorHAnsi"/>
                    <w:bCs/>
                    <w:lang w:eastAsia="en-GB"/>
                  </w:rPr>
                  <w:t>mg/</w:t>
                </w:r>
                <w:r w:rsidR="00277B5B">
                  <w:rPr>
                    <w:rFonts w:eastAsia="Times New Roman" w:cstheme="minorHAnsi"/>
                    <w:lang w:eastAsia="en-GB"/>
                  </w:rPr>
                  <w:t>kg</w:t>
                </w:r>
                <w:r w:rsidR="00277B5B" w:rsidRPr="002E6BC7">
                  <w:rPr>
                    <w:rFonts w:eastAsia="Times New Roman" w:cstheme="minorHAnsi"/>
                    <w:lang w:eastAsia="en-GB"/>
                  </w:rPr>
                  <w:t xml:space="preserve"> </w:t>
                </w:r>
                <w:r w:rsidRPr="002E6BC7">
                  <w:rPr>
                    <w:rFonts w:eastAsia="Times New Roman" w:cstheme="minorHAnsi"/>
                    <w:bCs/>
                    <w:lang w:eastAsia="en-GB"/>
                  </w:rPr>
                  <w:t>dry matter</w:t>
                </w:r>
              </w:p>
            </w:tc>
            <w:tc>
              <w:tcPr>
                <w:tcW w:w="2148" w:type="pct"/>
              </w:tcPr>
              <w:p w14:paraId="457C1082" w14:textId="7688619E" w:rsidR="00BD39F2" w:rsidRPr="002E6BC7" w:rsidRDefault="00BD39F2"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1D3C15B9" w14:textId="3A4F8D9A" w:rsidR="002239F9" w:rsidRPr="002E6BC7" w:rsidRDefault="002239F9" w:rsidP="003A0A3C">
                <w:pPr>
                  <w:spacing w:after="240"/>
                  <w:rPr>
                    <w:rFonts w:eastAsia="Times New Roman" w:cstheme="minorHAnsi"/>
                    <w:bCs/>
                    <w:lang w:eastAsia="en-GB"/>
                  </w:rPr>
                </w:pPr>
                <w:r w:rsidRPr="002E6BC7">
                  <w:rPr>
                    <w:rFonts w:eastAsia="Times New Roman" w:cstheme="minorHAnsi"/>
                    <w:bCs/>
                    <w:lang w:eastAsia="en-GB"/>
                  </w:rPr>
                  <w:t>Yes</w:t>
                </w:r>
              </w:p>
            </w:tc>
          </w:tr>
          <w:tr w:rsidR="000B1B46" w:rsidRPr="0075516C" w14:paraId="1F906636" w14:textId="77777777" w:rsidTr="000B1B46">
            <w:trPr>
              <w:cantSplit/>
            </w:trPr>
            <w:tc>
              <w:tcPr>
                <w:tcW w:w="5000" w:type="pct"/>
                <w:gridSpan w:val="4"/>
              </w:tcPr>
              <w:p w14:paraId="72A42E48" w14:textId="5F0A93C6" w:rsidR="000B1B46" w:rsidRPr="002E6BC7" w:rsidRDefault="000B1B46" w:rsidP="003A0A3C">
                <w:pPr>
                  <w:spacing w:after="240"/>
                  <w:rPr>
                    <w:rFonts w:eastAsia="Times New Roman" w:cstheme="minorHAnsi"/>
                    <w:bCs/>
                    <w:lang w:eastAsia="en-GB"/>
                  </w:rPr>
                </w:pPr>
                <w:r>
                  <w:rPr>
                    <w:rFonts w:eastAsia="Times New Roman" w:cstheme="minorHAnsi"/>
                    <w:bCs/>
                    <w:lang w:eastAsia="en-GB"/>
                  </w:rPr>
                  <w:t xml:space="preserve">For locations </w:t>
                </w:r>
                <w:r w:rsidR="001F239C">
                  <w:rPr>
                    <w:rFonts w:eastAsia="Times New Roman" w:cstheme="minorHAnsi"/>
                    <w:bCs/>
                    <w:lang w:eastAsia="en-GB"/>
                  </w:rPr>
                  <w:t xml:space="preserve">where sewage sludge is </w:t>
                </w:r>
                <w:r w:rsidR="005556A5">
                  <w:rPr>
                    <w:rFonts w:eastAsia="Times New Roman" w:cstheme="minorHAnsi"/>
                    <w:bCs/>
                    <w:lang w:eastAsia="en-GB"/>
                  </w:rPr>
                  <w:t>applied</w:t>
                </w:r>
                <w:r w:rsidR="001F239C">
                  <w:rPr>
                    <w:rFonts w:eastAsia="Times New Roman" w:cstheme="minorHAnsi"/>
                    <w:bCs/>
                    <w:lang w:eastAsia="en-GB"/>
                  </w:rPr>
                  <w:t xml:space="preserve"> to land</w:t>
                </w:r>
              </w:p>
            </w:tc>
          </w:tr>
          <w:tr w:rsidR="00E61403" w:rsidRPr="0075516C" w14:paraId="31F4E47F" w14:textId="77777777" w:rsidTr="00A541ED">
            <w:trPr>
              <w:cantSplit/>
            </w:trPr>
            <w:tc>
              <w:tcPr>
                <w:tcW w:w="969" w:type="pct"/>
              </w:tcPr>
              <w:p w14:paraId="2563EAE2" w14:textId="0C3ADAFF" w:rsidR="00E61403" w:rsidRPr="002E6BC7" w:rsidRDefault="00E61403" w:rsidP="003A0A3C">
                <w:pPr>
                  <w:spacing w:after="240"/>
                  <w:rPr>
                    <w:rFonts w:eastAsia="Times New Roman" w:cstheme="minorHAnsi"/>
                    <w:bCs/>
                    <w:lang w:eastAsia="en-GB"/>
                  </w:rPr>
                </w:pPr>
                <w:r>
                  <w:rPr>
                    <w:rFonts w:eastAsia="Times New Roman" w:cstheme="minorHAnsi"/>
                    <w:bCs/>
                    <w:lang w:eastAsia="en-GB"/>
                  </w:rPr>
                  <w:t>As</w:t>
                </w:r>
              </w:p>
            </w:tc>
            <w:tc>
              <w:tcPr>
                <w:tcW w:w="904" w:type="pct"/>
              </w:tcPr>
              <w:p w14:paraId="0536B9A5" w14:textId="3FBDB889" w:rsidR="00E61403" w:rsidRPr="002E6BC7" w:rsidRDefault="00E61403" w:rsidP="003A0A3C">
                <w:pPr>
                  <w:spacing w:after="240"/>
                  <w:rPr>
                    <w:rFonts w:eastAsia="Times New Roman" w:cstheme="minorHAnsi"/>
                    <w:bCs/>
                    <w:lang w:eastAsia="en-GB"/>
                  </w:rPr>
                </w:pPr>
                <w:r w:rsidRPr="720C623F">
                  <w:rPr>
                    <w:rFonts w:eastAsia="Times New Roman"/>
                    <w:lang w:eastAsia="en-GB"/>
                  </w:rPr>
                  <w:t>mg/kg dry matter</w:t>
                </w:r>
              </w:p>
            </w:tc>
            <w:tc>
              <w:tcPr>
                <w:tcW w:w="2148" w:type="pct"/>
              </w:tcPr>
              <w:p w14:paraId="1F7CA4BE" w14:textId="6C5D3110" w:rsidR="00E61403" w:rsidRPr="002E6BC7" w:rsidRDefault="00E61403"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0BC8D08A" w14:textId="4E303616"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Yes</w:t>
                </w:r>
              </w:p>
            </w:tc>
          </w:tr>
          <w:tr w:rsidR="00E61403" w:rsidRPr="0075516C" w14:paraId="1173D731" w14:textId="77777777" w:rsidTr="00A541ED">
            <w:trPr>
              <w:cantSplit/>
            </w:trPr>
            <w:tc>
              <w:tcPr>
                <w:tcW w:w="969" w:type="pct"/>
              </w:tcPr>
              <w:p w14:paraId="6A66E1B5" w14:textId="58E94579" w:rsidR="00E61403" w:rsidRPr="002E6BC7" w:rsidRDefault="00E61403" w:rsidP="003A0A3C">
                <w:pPr>
                  <w:spacing w:after="240"/>
                  <w:rPr>
                    <w:rFonts w:eastAsia="Times New Roman" w:cstheme="minorHAnsi"/>
                    <w:bCs/>
                    <w:lang w:eastAsia="en-GB"/>
                  </w:rPr>
                </w:pPr>
                <w:r>
                  <w:rPr>
                    <w:rFonts w:eastAsia="Times New Roman" w:cstheme="minorHAnsi"/>
                    <w:bCs/>
                    <w:lang w:eastAsia="en-GB"/>
                  </w:rPr>
                  <w:t>F</w:t>
                </w:r>
              </w:p>
            </w:tc>
            <w:tc>
              <w:tcPr>
                <w:tcW w:w="904" w:type="pct"/>
              </w:tcPr>
              <w:p w14:paraId="07EDD22C" w14:textId="2A97CCD3" w:rsidR="00E61403" w:rsidRPr="002E6BC7" w:rsidRDefault="00E61403" w:rsidP="003A0A3C">
                <w:pPr>
                  <w:spacing w:after="240"/>
                  <w:rPr>
                    <w:rFonts w:eastAsia="Times New Roman" w:cstheme="minorHAnsi"/>
                    <w:bCs/>
                    <w:lang w:eastAsia="en-GB"/>
                  </w:rPr>
                </w:pPr>
                <w:r w:rsidRPr="720C623F">
                  <w:rPr>
                    <w:rFonts w:eastAsia="Times New Roman"/>
                    <w:lang w:eastAsia="en-GB"/>
                  </w:rPr>
                  <w:t>mg/kg dry matter</w:t>
                </w:r>
              </w:p>
            </w:tc>
            <w:tc>
              <w:tcPr>
                <w:tcW w:w="2148" w:type="pct"/>
              </w:tcPr>
              <w:p w14:paraId="49A4874C" w14:textId="1C998489" w:rsidR="00E61403" w:rsidRPr="002E6BC7" w:rsidRDefault="00E61403"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47E759FB" w14:textId="487E32FE"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Yes</w:t>
                </w:r>
              </w:p>
            </w:tc>
          </w:tr>
          <w:tr w:rsidR="00E61403" w:rsidRPr="0075516C" w14:paraId="4F3B085A" w14:textId="77777777" w:rsidTr="00A541ED">
            <w:trPr>
              <w:cantSplit/>
            </w:trPr>
            <w:tc>
              <w:tcPr>
                <w:tcW w:w="969" w:type="pct"/>
              </w:tcPr>
              <w:p w14:paraId="490F9D23" w14:textId="720C7E63" w:rsidR="00E61403" w:rsidRPr="002E6BC7" w:rsidRDefault="00E61403" w:rsidP="003A0A3C">
                <w:pPr>
                  <w:spacing w:after="240"/>
                  <w:rPr>
                    <w:rFonts w:eastAsia="Times New Roman" w:cstheme="minorHAnsi"/>
                    <w:bCs/>
                    <w:lang w:eastAsia="en-GB"/>
                  </w:rPr>
                </w:pPr>
                <w:r>
                  <w:rPr>
                    <w:rFonts w:eastAsia="Times New Roman" w:cstheme="minorHAnsi"/>
                    <w:bCs/>
                    <w:lang w:eastAsia="en-GB"/>
                  </w:rPr>
                  <w:t>Mo</w:t>
                </w:r>
              </w:p>
            </w:tc>
            <w:tc>
              <w:tcPr>
                <w:tcW w:w="904" w:type="pct"/>
              </w:tcPr>
              <w:p w14:paraId="770C2F43" w14:textId="2C770F18"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mg/</w:t>
                </w:r>
                <w:r>
                  <w:rPr>
                    <w:rFonts w:eastAsia="Times New Roman" w:cstheme="minorHAnsi"/>
                    <w:lang w:eastAsia="en-GB"/>
                  </w:rPr>
                  <w:t>kg</w:t>
                </w:r>
                <w:r w:rsidRPr="002E6BC7">
                  <w:rPr>
                    <w:rFonts w:eastAsia="Times New Roman" w:cstheme="minorHAnsi"/>
                    <w:lang w:eastAsia="en-GB"/>
                  </w:rPr>
                  <w:t xml:space="preserve"> </w:t>
                </w:r>
                <w:r w:rsidRPr="002E6BC7">
                  <w:rPr>
                    <w:rFonts w:eastAsia="Times New Roman" w:cstheme="minorHAnsi"/>
                    <w:bCs/>
                    <w:lang w:eastAsia="en-GB"/>
                  </w:rPr>
                  <w:t>dry matter</w:t>
                </w:r>
              </w:p>
            </w:tc>
            <w:tc>
              <w:tcPr>
                <w:tcW w:w="2148" w:type="pct"/>
              </w:tcPr>
              <w:p w14:paraId="297E1E98" w14:textId="6E8AD6DF" w:rsidR="00E61403" w:rsidRPr="002E6BC7" w:rsidRDefault="00E61403"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66686D6E" w14:textId="5F6209F8"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Yes</w:t>
                </w:r>
              </w:p>
            </w:tc>
          </w:tr>
          <w:tr w:rsidR="00E61403" w:rsidRPr="0075516C" w14:paraId="7767AF15" w14:textId="77777777" w:rsidTr="00A541ED">
            <w:trPr>
              <w:cantSplit/>
            </w:trPr>
            <w:tc>
              <w:tcPr>
                <w:tcW w:w="969" w:type="pct"/>
              </w:tcPr>
              <w:p w14:paraId="65FCCEBD" w14:textId="49AB9775" w:rsidR="00E61403" w:rsidRPr="002E6BC7" w:rsidRDefault="00E61403" w:rsidP="003A0A3C">
                <w:pPr>
                  <w:spacing w:after="240"/>
                  <w:rPr>
                    <w:rFonts w:eastAsia="Times New Roman" w:cstheme="minorHAnsi"/>
                    <w:bCs/>
                    <w:lang w:eastAsia="en-GB"/>
                  </w:rPr>
                </w:pPr>
                <w:r>
                  <w:rPr>
                    <w:rFonts w:eastAsia="Times New Roman" w:cstheme="minorHAnsi"/>
                    <w:bCs/>
                    <w:lang w:eastAsia="en-GB"/>
                  </w:rPr>
                  <w:t>Se</w:t>
                </w:r>
              </w:p>
            </w:tc>
            <w:tc>
              <w:tcPr>
                <w:tcW w:w="904" w:type="pct"/>
              </w:tcPr>
              <w:p w14:paraId="2E9422A5" w14:textId="4F254ABB"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mg/</w:t>
                </w:r>
                <w:r>
                  <w:rPr>
                    <w:rFonts w:eastAsia="Times New Roman" w:cstheme="minorHAnsi"/>
                    <w:lang w:eastAsia="en-GB"/>
                  </w:rPr>
                  <w:t>kg</w:t>
                </w:r>
                <w:r w:rsidRPr="002E6BC7">
                  <w:rPr>
                    <w:rFonts w:eastAsia="Times New Roman" w:cstheme="minorHAnsi"/>
                    <w:lang w:eastAsia="en-GB"/>
                  </w:rPr>
                  <w:t xml:space="preserve"> </w:t>
                </w:r>
                <w:r w:rsidRPr="002E6BC7">
                  <w:rPr>
                    <w:rFonts w:eastAsia="Times New Roman" w:cstheme="minorHAnsi"/>
                    <w:bCs/>
                    <w:lang w:eastAsia="en-GB"/>
                  </w:rPr>
                  <w:t>dry matter</w:t>
                </w:r>
              </w:p>
            </w:tc>
            <w:tc>
              <w:tcPr>
                <w:tcW w:w="2148" w:type="pct"/>
              </w:tcPr>
              <w:p w14:paraId="0401E2B2" w14:textId="64B0C764" w:rsidR="00E61403" w:rsidRPr="002E6BC7" w:rsidRDefault="00E61403" w:rsidP="003A0A3C">
                <w:pPr>
                  <w:spacing w:after="240"/>
                  <w:rPr>
                    <w:rFonts w:eastAsia="Times New Roman" w:cstheme="minorHAnsi"/>
                    <w:lang w:val="de-DE" w:eastAsia="en-GB"/>
                  </w:rPr>
                </w:pPr>
                <w:r w:rsidRPr="002E6BC7">
                  <w:rPr>
                    <w:rFonts w:eastAsia="Times New Roman" w:cstheme="minorHAnsi"/>
                    <w:lang w:val="de-DE" w:eastAsia="en-GB"/>
                  </w:rPr>
                  <w:t>BS 7755-3.9:1995, ISO 11466:1995 (Aqua Regia digest)</w:t>
                </w:r>
              </w:p>
            </w:tc>
            <w:tc>
              <w:tcPr>
                <w:tcW w:w="979" w:type="pct"/>
              </w:tcPr>
              <w:p w14:paraId="57627678" w14:textId="6CDE30E6" w:rsidR="00E61403" w:rsidRPr="002E6BC7" w:rsidRDefault="00E61403" w:rsidP="003A0A3C">
                <w:pPr>
                  <w:spacing w:after="240"/>
                  <w:rPr>
                    <w:rFonts w:eastAsia="Times New Roman" w:cstheme="minorHAnsi"/>
                    <w:bCs/>
                    <w:lang w:eastAsia="en-GB"/>
                  </w:rPr>
                </w:pPr>
                <w:r w:rsidRPr="002E6BC7">
                  <w:rPr>
                    <w:rFonts w:eastAsia="Times New Roman" w:cstheme="minorHAnsi"/>
                    <w:bCs/>
                    <w:lang w:eastAsia="en-GB"/>
                  </w:rPr>
                  <w:t>Yes</w:t>
                </w:r>
              </w:p>
            </w:tc>
          </w:tr>
        </w:tbl>
        <w:p w14:paraId="447D2619" w14:textId="77777777" w:rsidR="00E968C8" w:rsidRDefault="00E968C8" w:rsidP="003A0A3C">
          <w:pPr>
            <w:spacing w:after="240"/>
            <w:rPr>
              <w:rFonts w:cstheme="minorHAnsi"/>
            </w:rPr>
          </w:pPr>
        </w:p>
        <w:p w14:paraId="4A72F03A" w14:textId="799A6877" w:rsidR="00BF7716" w:rsidRDefault="00BF7716" w:rsidP="003A0A3C">
          <w:pPr>
            <w:spacing w:after="240"/>
          </w:pPr>
          <w:r w:rsidRPr="0075516C">
            <w:rPr>
              <w:rFonts w:cstheme="minorHAnsi"/>
            </w:rPr>
            <w:t xml:space="preserve">UKAS accreditation is required for some </w:t>
          </w:r>
          <w:r w:rsidR="00F05D74">
            <w:rPr>
              <w:rFonts w:cstheme="minorHAnsi"/>
            </w:rPr>
            <w:t>soil analysis methods</w:t>
          </w:r>
          <w:r w:rsidRPr="0075516C">
            <w:rPr>
              <w:rFonts w:cstheme="minorHAnsi"/>
            </w:rPr>
            <w:t>, as indicated in the table. Results from unaccredited tests performed by a laboratory that has UKAS accreditation</w:t>
          </w:r>
          <w:r w:rsidR="00F05D74">
            <w:rPr>
              <w:rFonts w:cstheme="minorHAnsi"/>
            </w:rPr>
            <w:t xml:space="preserve"> are only </w:t>
          </w:r>
          <w:r w:rsidRPr="0075516C">
            <w:rPr>
              <w:rFonts w:cstheme="minorHAnsi"/>
            </w:rPr>
            <w:t xml:space="preserve">acceptable </w:t>
          </w:r>
          <w:r w:rsidR="00F05D74">
            <w:rPr>
              <w:rFonts w:cstheme="minorHAnsi"/>
            </w:rPr>
            <w:t>if</w:t>
          </w:r>
          <w:r w:rsidRPr="0075516C">
            <w:rPr>
              <w:rFonts w:cstheme="minorHAnsi"/>
            </w:rPr>
            <w:t xml:space="preserve"> accompanied by an exception report detailing why those results are not accredited (for example, a temporary loss of accreditation due to a change in the analytical instrument used or a laboratory facility move may be acceptable).</w:t>
          </w:r>
          <w:r w:rsidR="007953AC">
            <w:rPr>
              <w:rFonts w:cstheme="minorHAnsi"/>
            </w:rPr>
            <w:t xml:space="preserve"> </w:t>
          </w:r>
          <w:r w:rsidR="007953AC">
            <w:t xml:space="preserve">Report whether all </w:t>
          </w:r>
          <w:r w:rsidR="00F63403">
            <w:t>soil</w:t>
          </w:r>
          <w:r w:rsidR="007953AC">
            <w:t xml:space="preserve"> analysis results that require it are accredited in the appropriate column of the SEPA </w:t>
          </w:r>
          <w:r w:rsidR="000A6C31">
            <w:t xml:space="preserve">annual </w:t>
          </w:r>
          <w:r w:rsidR="007953AC">
            <w:t xml:space="preserve">reporting </w:t>
          </w:r>
          <w:r w:rsidR="00C6018E">
            <w:t>template and</w:t>
          </w:r>
          <w:r w:rsidR="007953AC">
            <w:t xml:space="preserve"> also record if any accredited test results are subject to an exception report, and the ID number of that exception report</w:t>
          </w:r>
          <w:r w:rsidR="00F63403">
            <w:t>,</w:t>
          </w:r>
          <w:r w:rsidR="007953AC">
            <w:t xml:space="preserve"> in the SEPA </w:t>
          </w:r>
          <w:r w:rsidR="000A6C31">
            <w:t xml:space="preserve">annual </w:t>
          </w:r>
          <w:r w:rsidR="007953AC">
            <w:t xml:space="preserve">reporting template. All exception reports should be submitted to SEPA alongside </w:t>
          </w:r>
          <w:r w:rsidR="00F63403">
            <w:t>soil</w:t>
          </w:r>
          <w:r w:rsidR="007953AC">
            <w:t xml:space="preserve"> results.</w:t>
          </w:r>
        </w:p>
        <w:p w14:paraId="45EB6614" w14:textId="48D08866" w:rsidR="00D671A7" w:rsidRDefault="000F0B3D" w:rsidP="003A0A3C">
          <w:pPr>
            <w:spacing w:after="240"/>
          </w:pPr>
          <w:r>
            <w:t>Analys</w:t>
          </w:r>
          <w:r w:rsidR="0035096E">
            <w:t>e</w:t>
          </w:r>
          <w:r>
            <w:t xml:space="preserve">s </w:t>
          </w:r>
          <w:r w:rsidR="00343692">
            <w:t xml:space="preserve">of soil </w:t>
          </w:r>
          <w:r w:rsidR="009F7B3A">
            <w:t>carried out for cadmium, chromium</w:t>
          </w:r>
          <w:r w:rsidR="006D552C">
            <w:t xml:space="preserve">, copper, mercury, lead, nickel, zinc, </w:t>
          </w:r>
          <w:r w:rsidR="009341C1">
            <w:t xml:space="preserve">arsenic, fluorine, molybdenum and selenium </w:t>
          </w:r>
          <w:r w:rsidR="000C0F11">
            <w:t xml:space="preserve">must </w:t>
          </w:r>
          <w:r w:rsidR="0048367B">
            <w:t xml:space="preserve">have a detection limit that does </w:t>
          </w:r>
          <w:r w:rsidR="0035096E">
            <w:t xml:space="preserve">not exceed </w:t>
          </w:r>
          <w:r w:rsidR="00837F59">
            <w:t xml:space="preserve">10 % of the appropriate limit </w:t>
          </w:r>
          <w:r w:rsidR="00343692">
            <w:t>value in soil</w:t>
          </w:r>
          <w:r w:rsidR="003B1565">
            <w:t>, as set out in Table 4,</w:t>
          </w:r>
          <w:r w:rsidR="00343692">
            <w:t xml:space="preserve"> </w:t>
          </w:r>
          <w:r w:rsidR="00FC6B43">
            <w:t xml:space="preserve">for </w:t>
          </w:r>
          <w:r w:rsidR="00E75245">
            <w:t>each of these parameters</w:t>
          </w:r>
          <w:r w:rsidR="005E5B22">
            <w:t>.</w:t>
          </w:r>
          <w:r w:rsidR="22B5F4C1">
            <w:t xml:space="preserve"> The </w:t>
          </w:r>
          <w:r w:rsidR="00351F0A">
            <w:t xml:space="preserve">detection limit </w:t>
          </w:r>
          <w:r w:rsidR="00FB60B6">
            <w:t xml:space="preserve">achieved for each </w:t>
          </w:r>
          <w:r w:rsidR="009A3B97">
            <w:t>of these analyses</w:t>
          </w:r>
          <w:r w:rsidR="22B5F4C1">
            <w:t xml:space="preserve"> should be reported in the annual reporting template. </w:t>
          </w:r>
        </w:p>
        <w:p w14:paraId="5F38ADDF" w14:textId="67789D55" w:rsidR="00B026C6" w:rsidRPr="00E3638F" w:rsidRDefault="008802A2" w:rsidP="003A0A3C">
          <w:pPr>
            <w:pStyle w:val="Heading2"/>
            <w:spacing w:line="360" w:lineRule="auto"/>
          </w:pPr>
          <w:bookmarkStart w:id="24" w:name="_Toc196831414"/>
          <w:r>
            <w:t>Limitations</w:t>
          </w:r>
          <w:bookmarkEnd w:id="24"/>
        </w:p>
        <w:p w14:paraId="3038B65A" w14:textId="7952B621" w:rsidR="002808ED" w:rsidRPr="0075516C" w:rsidRDefault="002808ED" w:rsidP="003A0A3C">
          <w:pPr>
            <w:pStyle w:val="Heading3"/>
            <w:spacing w:line="360" w:lineRule="auto"/>
          </w:pPr>
          <w:bookmarkStart w:id="25" w:name="_Toc196831415"/>
          <w:r>
            <w:t xml:space="preserve">Nitrate </w:t>
          </w:r>
          <w:r w:rsidR="00073A50">
            <w:t>v</w:t>
          </w:r>
          <w:r>
            <w:t xml:space="preserve">ulnerable </w:t>
          </w:r>
          <w:r w:rsidR="00073A50">
            <w:t>z</w:t>
          </w:r>
          <w:r>
            <w:t>ones</w:t>
          </w:r>
          <w:bookmarkEnd w:id="25"/>
        </w:p>
        <w:p w14:paraId="083573C6" w14:textId="0BD8C7D1" w:rsidR="002808ED" w:rsidRPr="00E3638F" w:rsidRDefault="00B026C6" w:rsidP="0075516C">
          <w:pPr>
            <w:pStyle w:val="NormalWeb"/>
            <w:spacing w:after="240"/>
            <w:rPr>
              <w:rFonts w:asciiTheme="majorHAnsi" w:hAnsiTheme="majorHAnsi" w:cstheme="majorHAnsi"/>
              <w:color w:val="0B0C0C"/>
            </w:rPr>
          </w:pPr>
          <w:r w:rsidRPr="00B026C6">
            <w:rPr>
              <w:rFonts w:asciiTheme="majorHAnsi" w:hAnsiTheme="majorHAnsi" w:cstheme="majorHAnsi"/>
              <w:color w:val="0B0C0C"/>
            </w:rPr>
            <w:t xml:space="preserve">Nitrate Vulnerable Zones (NVZs) are </w:t>
          </w:r>
          <w:r w:rsidR="00D65AD0" w:rsidRPr="00B026C6">
            <w:rPr>
              <w:rFonts w:asciiTheme="majorHAnsi" w:hAnsiTheme="majorHAnsi" w:cstheme="majorHAnsi"/>
              <w:color w:val="0B0C0C"/>
            </w:rPr>
            <w:t xml:space="preserve">designated </w:t>
          </w:r>
          <w:r w:rsidRPr="00B026C6">
            <w:rPr>
              <w:rFonts w:asciiTheme="majorHAnsi" w:hAnsiTheme="majorHAnsi" w:cstheme="majorHAnsi"/>
              <w:color w:val="0B0C0C"/>
            </w:rPr>
            <w:t>areas of land that are sensitive to nitrate</w:t>
          </w:r>
          <w:r w:rsidR="00E3638F">
            <w:rPr>
              <w:rFonts w:asciiTheme="majorHAnsi" w:hAnsiTheme="majorHAnsi" w:cstheme="majorHAnsi"/>
              <w:color w:val="0B0C0C"/>
            </w:rPr>
            <w:t xml:space="preserve"> </w:t>
          </w:r>
          <w:r w:rsidRPr="00B026C6">
            <w:rPr>
              <w:rFonts w:asciiTheme="majorHAnsi" w:hAnsiTheme="majorHAnsi" w:cstheme="majorHAnsi"/>
              <w:color w:val="0B0C0C"/>
            </w:rPr>
            <w:t>pollution. Much of the East of Scotland is designated as a NVZ,</w:t>
          </w:r>
          <w:r w:rsidR="00E3638F">
            <w:rPr>
              <w:rFonts w:asciiTheme="majorHAnsi" w:hAnsiTheme="majorHAnsi" w:cstheme="majorHAnsi"/>
              <w:color w:val="0B0C0C"/>
            </w:rPr>
            <w:t xml:space="preserve"> </w:t>
          </w:r>
          <w:r w:rsidRPr="7B391EB6">
            <w:rPr>
              <w:rFonts w:asciiTheme="majorHAnsi" w:hAnsiTheme="majorHAnsi" w:cstheme="majorBidi"/>
              <w:color w:val="0B0C0C"/>
            </w:rPr>
            <w:t xml:space="preserve">as is the Nith catchment in Dumfriesshire. To identify a NVZ visit the </w:t>
          </w:r>
          <w:hyperlink r:id="rId17" w:history="1">
            <w:r w:rsidRPr="007329F4">
              <w:rPr>
                <w:rStyle w:val="Hyperlink"/>
                <w:rFonts w:asciiTheme="majorHAnsi" w:hAnsiTheme="majorHAnsi" w:cstheme="majorBidi"/>
              </w:rPr>
              <w:t>Scottish Government NVZ Map website</w:t>
            </w:r>
          </w:hyperlink>
          <w:r w:rsidRPr="7B391EB6">
            <w:rPr>
              <w:rFonts w:asciiTheme="majorHAnsi" w:hAnsiTheme="majorHAnsi" w:cstheme="majorBidi"/>
              <w:color w:val="0B0C0C"/>
            </w:rPr>
            <w:t xml:space="preserve">. </w:t>
          </w:r>
        </w:p>
        <w:p w14:paraId="39BAB9FC" w14:textId="1DF43767" w:rsidR="00776640" w:rsidRDefault="006A635A" w:rsidP="0075516C">
          <w:pPr>
            <w:pStyle w:val="NormalWeb"/>
            <w:spacing w:after="240"/>
            <w:rPr>
              <w:rFonts w:asciiTheme="majorHAnsi" w:hAnsiTheme="majorHAnsi" w:cstheme="majorHAnsi"/>
              <w:color w:val="0B0C0C"/>
            </w:rPr>
          </w:pPr>
          <w:r>
            <w:rPr>
              <w:rFonts w:asciiTheme="majorHAnsi" w:hAnsiTheme="majorHAnsi" w:cstheme="majorBidi"/>
              <w:color w:val="0B0C0C"/>
            </w:rPr>
            <w:t>If</w:t>
          </w:r>
          <w:r w:rsidR="00397DDF">
            <w:rPr>
              <w:rFonts w:asciiTheme="majorHAnsi" w:hAnsiTheme="majorHAnsi" w:cstheme="majorBidi"/>
              <w:color w:val="0B0C0C"/>
            </w:rPr>
            <w:t xml:space="preserve"> the waste </w:t>
          </w:r>
          <w:r>
            <w:rPr>
              <w:rFonts w:asciiTheme="majorHAnsi" w:hAnsiTheme="majorHAnsi" w:cstheme="majorBidi"/>
              <w:color w:val="0B0C0C"/>
            </w:rPr>
            <w:t xml:space="preserve">contains </w:t>
          </w:r>
          <w:r w:rsidR="00B026C6" w:rsidRPr="7B391EB6">
            <w:rPr>
              <w:rFonts w:asciiTheme="majorHAnsi" w:hAnsiTheme="majorHAnsi" w:cstheme="majorBidi"/>
              <w:color w:val="0B0C0C"/>
            </w:rPr>
            <w:t xml:space="preserve">30% or more </w:t>
          </w:r>
          <w:r w:rsidR="00397DDF">
            <w:rPr>
              <w:rFonts w:asciiTheme="majorHAnsi" w:hAnsiTheme="majorHAnsi" w:cstheme="majorBidi"/>
              <w:color w:val="0B0C0C"/>
            </w:rPr>
            <w:t>available nitrogen</w:t>
          </w:r>
          <w:r w:rsidR="00B026C6" w:rsidRPr="7B391EB6">
            <w:rPr>
              <w:rFonts w:asciiTheme="majorHAnsi" w:hAnsiTheme="majorHAnsi" w:cstheme="majorBidi"/>
              <w:color w:val="0B0C0C"/>
            </w:rPr>
            <w:t xml:space="preserve"> (</w:t>
          </w:r>
          <w:r>
            <w:rPr>
              <w:rFonts w:asciiTheme="majorHAnsi" w:hAnsiTheme="majorHAnsi" w:cstheme="majorBidi"/>
              <w:color w:val="0B0C0C"/>
            </w:rPr>
            <w:t>or</w:t>
          </w:r>
          <w:r w:rsidRPr="7B391EB6">
            <w:rPr>
              <w:rFonts w:asciiTheme="majorHAnsi" w:hAnsiTheme="majorHAnsi" w:cstheme="majorBidi"/>
              <w:color w:val="0B0C0C"/>
            </w:rPr>
            <w:t xml:space="preserve"> </w:t>
          </w:r>
          <w:r w:rsidR="00B026C6" w:rsidRPr="7B391EB6">
            <w:rPr>
              <w:rFonts w:asciiTheme="majorHAnsi" w:hAnsiTheme="majorHAnsi" w:cstheme="majorBidi"/>
              <w:color w:val="0B0C0C"/>
            </w:rPr>
            <w:t>NH</w:t>
          </w:r>
          <w:r w:rsidR="00B026C6" w:rsidRPr="00721D30">
            <w:rPr>
              <w:rFonts w:asciiTheme="majorHAnsi" w:hAnsiTheme="majorHAnsi" w:cstheme="majorBidi"/>
              <w:color w:val="0B0C0C"/>
              <w:vertAlign w:val="subscript"/>
            </w:rPr>
            <w:t>4</w:t>
          </w:r>
          <w:r w:rsidR="00B026C6" w:rsidRPr="7B391EB6">
            <w:rPr>
              <w:rFonts w:asciiTheme="majorHAnsi" w:hAnsiTheme="majorHAnsi" w:cstheme="majorBidi"/>
              <w:color w:val="0B0C0C"/>
            </w:rPr>
            <w:t>-N</w:t>
          </w:r>
          <w:r>
            <w:rPr>
              <w:rFonts w:asciiTheme="majorHAnsi" w:hAnsiTheme="majorHAnsi" w:cstheme="majorBidi"/>
              <w:color w:val="0B0C0C"/>
            </w:rPr>
            <w:t xml:space="preserve"> plus NO</w:t>
          </w:r>
          <w:r w:rsidR="00686F24" w:rsidRPr="00721D30">
            <w:rPr>
              <w:rFonts w:asciiTheme="majorHAnsi" w:hAnsiTheme="majorHAnsi" w:cstheme="majorBidi"/>
              <w:color w:val="0B0C0C"/>
              <w:vertAlign w:val="subscript"/>
            </w:rPr>
            <w:t>3</w:t>
          </w:r>
          <w:r w:rsidR="00B026C6" w:rsidRPr="7B391EB6">
            <w:rPr>
              <w:rFonts w:asciiTheme="majorHAnsi" w:hAnsiTheme="majorHAnsi" w:cstheme="majorBidi"/>
              <w:color w:val="0B0C0C"/>
            </w:rPr>
            <w:t xml:space="preserve">-N) further </w:t>
          </w:r>
          <w:r w:rsidR="00B63413">
            <w:rPr>
              <w:rFonts w:asciiTheme="majorHAnsi" w:hAnsiTheme="majorHAnsi" w:cstheme="majorHAnsi"/>
              <w:color w:val="0B0C0C"/>
            </w:rPr>
            <w:t>p</w:t>
          </w:r>
          <w:r w:rsidR="00B026C6" w:rsidRPr="00B026C6">
            <w:rPr>
              <w:rFonts w:asciiTheme="majorHAnsi" w:hAnsiTheme="majorHAnsi" w:cstheme="majorHAnsi"/>
              <w:color w:val="0B0C0C"/>
            </w:rPr>
            <w:t>recaution</w:t>
          </w:r>
          <w:r w:rsidR="00244631">
            <w:rPr>
              <w:rFonts w:asciiTheme="majorHAnsi" w:hAnsiTheme="majorHAnsi" w:cstheme="majorHAnsi"/>
              <w:color w:val="0B0C0C"/>
            </w:rPr>
            <w:t xml:space="preserve">s </w:t>
          </w:r>
          <w:r w:rsidR="00686F24">
            <w:rPr>
              <w:rFonts w:asciiTheme="majorHAnsi" w:hAnsiTheme="majorHAnsi" w:cstheme="majorHAnsi"/>
              <w:color w:val="0B0C0C"/>
            </w:rPr>
            <w:t xml:space="preserve">should be taken </w:t>
          </w:r>
          <w:r w:rsidR="00107FBA">
            <w:rPr>
              <w:rFonts w:asciiTheme="majorHAnsi" w:hAnsiTheme="majorHAnsi" w:cstheme="majorHAnsi"/>
              <w:color w:val="0B0C0C"/>
            </w:rPr>
            <w:t xml:space="preserve">during storage and </w:t>
          </w:r>
          <w:r w:rsidR="00E53703">
            <w:rPr>
              <w:rFonts w:asciiTheme="majorHAnsi" w:hAnsiTheme="majorHAnsi" w:cstheme="majorHAnsi"/>
              <w:color w:val="0B0C0C"/>
            </w:rPr>
            <w:t>use and</w:t>
          </w:r>
          <w:r w:rsidR="00244631">
            <w:rPr>
              <w:rFonts w:asciiTheme="majorHAnsi" w:hAnsiTheme="majorHAnsi" w:cstheme="majorHAnsi"/>
              <w:color w:val="0B0C0C"/>
            </w:rPr>
            <w:t xml:space="preserve"> reflected in the </w:t>
          </w:r>
          <w:r w:rsidR="00107FBA">
            <w:rPr>
              <w:rFonts w:asciiTheme="majorHAnsi" w:hAnsiTheme="majorHAnsi" w:cstheme="majorHAnsi"/>
              <w:color w:val="0B0C0C"/>
            </w:rPr>
            <w:t>management system</w:t>
          </w:r>
          <w:r w:rsidR="00244631">
            <w:rPr>
              <w:rFonts w:asciiTheme="majorHAnsi" w:hAnsiTheme="majorHAnsi" w:cstheme="majorHAnsi"/>
              <w:color w:val="0B0C0C"/>
            </w:rPr>
            <w:t xml:space="preserve">. </w:t>
          </w:r>
          <w:r w:rsidR="00B34E3D">
            <w:rPr>
              <w:rFonts w:asciiTheme="majorHAnsi" w:hAnsiTheme="majorHAnsi" w:cstheme="majorHAnsi"/>
              <w:color w:val="0B0C0C"/>
            </w:rPr>
            <w:t>L</w:t>
          </w:r>
          <w:r w:rsidR="00B026C6" w:rsidRPr="00B026C6">
            <w:rPr>
              <w:rFonts w:asciiTheme="majorHAnsi" w:hAnsiTheme="majorHAnsi" w:cstheme="majorHAnsi"/>
              <w:color w:val="0B0C0C"/>
            </w:rPr>
            <w:t xml:space="preserve">imits </w:t>
          </w:r>
          <w:r w:rsidR="00244631">
            <w:rPr>
              <w:rFonts w:asciiTheme="majorHAnsi" w:hAnsiTheme="majorHAnsi" w:cstheme="majorHAnsi"/>
              <w:color w:val="0B0C0C"/>
            </w:rPr>
            <w:t>im</w:t>
          </w:r>
          <w:r w:rsidR="00244631" w:rsidRPr="00B026C6">
            <w:rPr>
              <w:rFonts w:asciiTheme="majorHAnsi" w:hAnsiTheme="majorHAnsi" w:cstheme="majorHAnsi"/>
              <w:color w:val="0B0C0C"/>
            </w:rPr>
            <w:t xml:space="preserve">posed </w:t>
          </w:r>
          <w:r w:rsidR="006B1918">
            <w:rPr>
              <w:rFonts w:asciiTheme="majorHAnsi" w:hAnsiTheme="majorHAnsi" w:cstheme="majorHAnsi"/>
              <w:color w:val="0B0C0C"/>
            </w:rPr>
            <w:t xml:space="preserve">by NVZ Regulations on seasonality must also be observed. </w:t>
          </w:r>
        </w:p>
        <w:p w14:paraId="1B006379" w14:textId="7113BBCB" w:rsidR="00796B41" w:rsidRDefault="00796B41" w:rsidP="003A0A3C">
          <w:pPr>
            <w:pStyle w:val="Heading3"/>
            <w:spacing w:line="360" w:lineRule="auto"/>
          </w:pPr>
          <w:bookmarkStart w:id="26" w:name="_Toc196831416"/>
          <w:bookmarkStart w:id="27" w:name="_Hlk175734343"/>
          <w:r w:rsidRPr="0066715C">
            <w:t>Nutrients</w:t>
          </w:r>
          <w:bookmarkEnd w:id="26"/>
        </w:p>
        <w:p w14:paraId="6319E712" w14:textId="22A60295" w:rsidR="00796B41" w:rsidRDefault="00796B41" w:rsidP="005D198F">
          <w:pPr>
            <w:spacing w:after="240"/>
          </w:pPr>
          <w:r>
            <w:t>The addition of nutrients must match the needs of the crop</w:t>
          </w:r>
          <w:r w:rsidR="00B34E3D">
            <w:t xml:space="preserve">, both in terms of absolute requirement for growth </w:t>
          </w:r>
          <w:r w:rsidR="005507CA">
            <w:t xml:space="preserve">over a full growing season </w:t>
          </w:r>
          <w:r w:rsidR="007E6DBB">
            <w:t xml:space="preserve">(or in the case of </w:t>
          </w:r>
          <w:r w:rsidR="00CE1AB2">
            <w:t>P and K over a rotation subject to the limitation</w:t>
          </w:r>
          <w:r w:rsidR="00213FA4">
            <w:t>s</w:t>
          </w:r>
          <w:r w:rsidR="00CE1AB2">
            <w:t xml:space="preserve"> detailed below) </w:t>
          </w:r>
          <w:r w:rsidR="005507CA">
            <w:t xml:space="preserve">and at the time of </w:t>
          </w:r>
          <w:r w:rsidR="005556A5">
            <w:t>application</w:t>
          </w:r>
          <w:r>
            <w:t>.</w:t>
          </w:r>
          <w:r w:rsidR="006F75F3">
            <w:t xml:space="preserve"> All </w:t>
          </w:r>
          <w:r w:rsidR="507442F1">
            <w:t>nutrients</w:t>
          </w:r>
          <w:r w:rsidR="006F75F3">
            <w:t xml:space="preserve"> contained within the waste must be considered when determining the application rate to avoid the over-application of any individual nutrient. The nutrient requirement o</w:t>
          </w:r>
          <w:r w:rsidR="00F93EDE">
            <w:t>f the crop(s) should be provided in the annual reporting template.</w:t>
          </w:r>
        </w:p>
        <w:p w14:paraId="03A11769" w14:textId="30DC6397" w:rsidR="009863FA" w:rsidRDefault="00F32F7A" w:rsidP="005D198F">
          <w:pPr>
            <w:spacing w:after="240"/>
          </w:pPr>
          <w:r>
            <w:t>Where a</w:t>
          </w:r>
          <w:r w:rsidR="00F17207">
            <w:t>n area to which waste is to be applied, e.g. a</w:t>
          </w:r>
          <w:r>
            <w:t xml:space="preserve"> field</w:t>
          </w:r>
          <w:r w:rsidR="00F17207">
            <w:t>,</w:t>
          </w:r>
          <w:r w:rsidR="00694F54">
            <w:t xml:space="preserve"> i</w:t>
          </w:r>
          <w:r w:rsidR="00BA2CBD">
            <w:t>s</w:t>
          </w:r>
          <w:r w:rsidR="00694F54">
            <w:t xml:space="preserve"> managed for the </w:t>
          </w:r>
          <w:r w:rsidR="00854234">
            <w:t>same purpose throughout,</w:t>
          </w:r>
          <w:r>
            <w:t xml:space="preserve"> is larger than 5 hectares and soil </w:t>
          </w:r>
          <w:r w:rsidR="00B2447E">
            <w:t xml:space="preserve">nutrient status </w:t>
          </w:r>
          <w:r w:rsidR="006760FD">
            <w:t>differs</w:t>
          </w:r>
          <w:r w:rsidR="009A767E">
            <w:t xml:space="preserve"> </w:t>
          </w:r>
          <w:r w:rsidR="00854234">
            <w:t xml:space="preserve">between the 5 hectare </w:t>
          </w:r>
          <w:r w:rsidR="008D1266">
            <w:t>sections</w:t>
          </w:r>
          <w:r w:rsidR="00854234">
            <w:t xml:space="preserve"> sampled</w:t>
          </w:r>
          <w:r w:rsidR="001977F0">
            <w:t xml:space="preserve">, </w:t>
          </w:r>
          <w:r w:rsidR="00F9150E">
            <w:t xml:space="preserve">waste application in each 5 hectare </w:t>
          </w:r>
          <w:r w:rsidR="00AE0631">
            <w:t xml:space="preserve">section of the </w:t>
          </w:r>
          <w:r w:rsidR="008D1266">
            <w:t>area</w:t>
          </w:r>
          <w:r w:rsidR="00AE0631">
            <w:t xml:space="preserve"> should reflect </w:t>
          </w:r>
          <w:r w:rsidR="008470EC">
            <w:t xml:space="preserve">the </w:t>
          </w:r>
          <w:r w:rsidR="00CE157B">
            <w:t>nutrient</w:t>
          </w:r>
          <w:r w:rsidR="001F31F4">
            <w:t xml:space="preserve"> status</w:t>
          </w:r>
          <w:r w:rsidR="00CE157B">
            <w:t xml:space="preserve"> </w:t>
          </w:r>
          <w:r w:rsidR="008D1266">
            <w:t xml:space="preserve">in that section. </w:t>
          </w:r>
          <w:r w:rsidR="005A06E2">
            <w:t>I</w:t>
          </w:r>
          <w:r w:rsidR="008D1266">
            <w:t xml:space="preserve">t is not acceptable to base </w:t>
          </w:r>
          <w:r w:rsidR="002F42EE">
            <w:t xml:space="preserve">application rate </w:t>
          </w:r>
          <w:r w:rsidR="00CE70FA">
            <w:t>on</w:t>
          </w:r>
          <w:r w:rsidR="005A06E2">
            <w:t xml:space="preserve"> either the </w:t>
          </w:r>
          <w:r w:rsidR="00E141FF">
            <w:t>lowest nutrient stat</w:t>
          </w:r>
          <w:r w:rsidR="00FA3338">
            <w:t xml:space="preserve">us </w:t>
          </w:r>
          <w:r w:rsidR="00257269">
            <w:t>of the 5 hectare sections</w:t>
          </w:r>
          <w:r w:rsidR="00802D2F">
            <w:t xml:space="preserve"> sampled</w:t>
          </w:r>
          <w:r w:rsidR="00257269">
            <w:t>, or</w:t>
          </w:r>
          <w:r w:rsidR="00CE70FA">
            <w:t xml:space="preserve"> an average nutrient status taken across </w:t>
          </w:r>
          <w:r w:rsidR="00802D2F">
            <w:t xml:space="preserve">these </w:t>
          </w:r>
          <w:r w:rsidR="00630852">
            <w:t>sections.</w:t>
          </w:r>
        </w:p>
        <w:p w14:paraId="435838A1" w14:textId="204E120E" w:rsidR="00CA15E6" w:rsidRDefault="00CE2104" w:rsidP="003A0A3C">
          <w:pPr>
            <w:spacing w:after="240"/>
            <w:rPr>
              <w:rFonts w:eastAsia="Times New Roman" w:cs="Arial"/>
              <w:lang w:eastAsia="en-GB"/>
            </w:rPr>
          </w:pPr>
          <w:r>
            <w:rPr>
              <w:rFonts w:ascii="Arial" w:eastAsia="Times New Roman" w:hAnsi="Arial" w:cs="Arial"/>
              <w:lang w:eastAsia="en-GB"/>
            </w:rPr>
            <w:t>Do</w:t>
          </w:r>
          <w:r w:rsidR="00796B41" w:rsidRPr="00EF2AE8">
            <w:rPr>
              <w:rFonts w:ascii="Arial" w:eastAsia="Times New Roman" w:hAnsi="Arial" w:cs="Arial"/>
              <w:lang w:eastAsia="en-GB"/>
            </w:rPr>
            <w:t xml:space="preserve"> not appl</w:t>
          </w:r>
          <w:r w:rsidR="00CA15E6">
            <w:rPr>
              <w:rFonts w:ascii="Arial" w:eastAsia="Times New Roman" w:hAnsi="Arial" w:cs="Arial"/>
              <w:lang w:eastAsia="en-GB"/>
            </w:rPr>
            <w:t>y waste</w:t>
          </w:r>
          <w:r w:rsidR="00796B41" w:rsidRPr="00EF2AE8">
            <w:rPr>
              <w:rFonts w:ascii="Arial" w:eastAsia="Times New Roman" w:hAnsi="Arial" w:cs="Arial"/>
              <w:lang w:eastAsia="en-GB"/>
            </w:rPr>
            <w:t xml:space="preserve"> to land </w:t>
          </w:r>
          <w:r w:rsidR="00796B41" w:rsidRPr="00BE3ED9">
            <w:rPr>
              <w:rFonts w:eastAsia="Times New Roman" w:cs="Arial"/>
              <w:lang w:eastAsia="en-GB"/>
            </w:rPr>
            <w:t xml:space="preserve">in </w:t>
          </w:r>
          <w:r w:rsidR="00796B41" w:rsidRPr="00271428">
            <w:rPr>
              <w:rFonts w:eastAsia="Times New Roman" w:cs="Arial"/>
              <w:lang w:eastAsia="en-GB"/>
            </w:rPr>
            <w:t xml:space="preserve">such amounts that </w:t>
          </w:r>
          <w:r w:rsidR="00CA15E6">
            <w:rPr>
              <w:rFonts w:eastAsia="Times New Roman" w:cs="Arial"/>
              <w:lang w:eastAsia="en-GB"/>
            </w:rPr>
            <w:t>exceeds the lowest of:</w:t>
          </w:r>
        </w:p>
        <w:p w14:paraId="47B391E6" w14:textId="39F24719" w:rsidR="00CA15E6" w:rsidRPr="00CA15E6" w:rsidRDefault="00CA15E6" w:rsidP="00D00AF8">
          <w:pPr>
            <w:pStyle w:val="ListParagraph"/>
            <w:numPr>
              <w:ilvl w:val="0"/>
              <w:numId w:val="25"/>
            </w:numPr>
            <w:ind w:left="714" w:hanging="357"/>
            <w:contextualSpacing w:val="0"/>
            <w:rPr>
              <w:rFonts w:eastAsia="Calibri" w:cstheme="minorHAnsi"/>
              <w:i/>
              <w:iCs/>
              <w:color w:val="7030A0"/>
            </w:rPr>
          </w:pPr>
          <w:r>
            <w:rPr>
              <w:rFonts w:eastAsia="Times New Roman" w:cs="Arial"/>
              <w:lang w:eastAsia="en-GB"/>
            </w:rPr>
            <w:t>T</w:t>
          </w:r>
          <w:r w:rsidR="00796B41" w:rsidRPr="00CA15E6">
            <w:rPr>
              <w:rFonts w:eastAsia="Times New Roman" w:cs="Arial"/>
              <w:lang w:eastAsia="en-GB"/>
            </w:rPr>
            <w:t>he</w:t>
          </w:r>
          <w:r w:rsidR="00B165D6" w:rsidRPr="00271428">
            <w:rPr>
              <w:rFonts w:eastAsia="Times New Roman" w:cs="Arial"/>
              <w:lang w:eastAsia="en-GB"/>
            </w:rPr>
            <w:t xml:space="preserve"> </w:t>
          </w:r>
          <w:r w:rsidR="00271428" w:rsidRPr="00271428">
            <w:rPr>
              <w:rFonts w:eastAsia="Times New Roman" w:cs="Arial"/>
              <w:lang w:eastAsia="en-GB"/>
            </w:rPr>
            <w:t>N</w:t>
          </w:r>
          <w:r w:rsidR="00B165D6" w:rsidRPr="00271428">
            <w:rPr>
              <w:rFonts w:eastAsia="Times New Roman" w:cs="Arial"/>
              <w:lang w:eastAsia="en-GB"/>
            </w:rPr>
            <w:t xml:space="preserve">itrogen </w:t>
          </w:r>
          <w:r w:rsidR="00271428" w:rsidRPr="00271428">
            <w:rPr>
              <w:rFonts w:eastAsia="Times New Roman" w:cs="Arial"/>
              <w:lang w:eastAsia="en-GB"/>
            </w:rPr>
            <w:t>Limit Value</w:t>
          </w:r>
          <w:r w:rsidR="00271428" w:rsidRPr="00EF2AE8">
            <w:rPr>
              <w:rFonts w:eastAsia="Calibri" w:cstheme="minorHAnsi"/>
            </w:rPr>
            <w:t>, as defined in the Action Programme for Nitrate Vulnerable Zones (Scotland) Regulations 2008</w:t>
          </w:r>
          <w:r w:rsidR="001F59CB">
            <w:rPr>
              <w:rFonts w:eastAsia="Calibri" w:cstheme="minorHAnsi"/>
            </w:rPr>
            <w:t>.</w:t>
          </w:r>
        </w:p>
        <w:p w14:paraId="0C345333" w14:textId="1E9E645F" w:rsidR="00CA15E6" w:rsidRPr="00CA15E6" w:rsidRDefault="00CA15E6" w:rsidP="00D00AF8">
          <w:pPr>
            <w:pStyle w:val="ListParagraph"/>
            <w:numPr>
              <w:ilvl w:val="0"/>
              <w:numId w:val="25"/>
            </w:numPr>
            <w:ind w:left="714" w:hanging="357"/>
            <w:contextualSpacing w:val="0"/>
            <w:rPr>
              <w:rFonts w:eastAsia="Calibri" w:cstheme="minorHAnsi"/>
              <w:i/>
              <w:iCs/>
              <w:color w:val="7030A0"/>
            </w:rPr>
          </w:pPr>
          <w:r>
            <w:rPr>
              <w:rFonts w:eastAsia="Calibri" w:cstheme="minorHAnsi"/>
            </w:rPr>
            <w:t>A</w:t>
          </w:r>
          <w:r w:rsidR="00271428" w:rsidRPr="00EF2AE8">
            <w:rPr>
              <w:rFonts w:eastAsia="Calibri" w:cstheme="minorHAnsi"/>
            </w:rPr>
            <w:t xml:space="preserve"> total nitrogen addition rate of 250 kilograms per hectare per year</w:t>
          </w:r>
          <w:r w:rsidR="001F59CB">
            <w:rPr>
              <w:rFonts w:eastAsia="Calibri" w:cstheme="minorHAnsi"/>
            </w:rPr>
            <w:t>.</w:t>
          </w:r>
        </w:p>
        <w:p w14:paraId="09BD6FA2" w14:textId="0BD1BF05" w:rsidR="00796B41" w:rsidRPr="007037AA" w:rsidRDefault="00CA15E6" w:rsidP="00D00AF8">
          <w:pPr>
            <w:pStyle w:val="ListParagraph"/>
            <w:numPr>
              <w:ilvl w:val="0"/>
              <w:numId w:val="25"/>
            </w:numPr>
            <w:ind w:left="714" w:hanging="357"/>
            <w:contextualSpacing w:val="0"/>
            <w:rPr>
              <w:rFonts w:eastAsia="Calibri" w:cstheme="minorHAnsi"/>
              <w:i/>
              <w:iCs/>
              <w:color w:val="7030A0"/>
            </w:rPr>
          </w:pPr>
          <w:r>
            <w:rPr>
              <w:rFonts w:eastAsia="Calibri" w:cstheme="minorHAnsi"/>
            </w:rPr>
            <w:t>T</w:t>
          </w:r>
          <w:r w:rsidR="005B4F79" w:rsidRPr="00CA15E6">
            <w:rPr>
              <w:rFonts w:eastAsia="Calibri" w:cstheme="minorHAnsi"/>
            </w:rPr>
            <w:t xml:space="preserve">he </w:t>
          </w:r>
          <w:r w:rsidRPr="00CA15E6">
            <w:rPr>
              <w:rFonts w:eastAsia="Calibri" w:cstheme="minorHAnsi"/>
            </w:rPr>
            <w:t>need</w:t>
          </w:r>
          <w:r>
            <w:rPr>
              <w:rFonts w:eastAsia="Calibri" w:cstheme="minorHAnsi"/>
            </w:rPr>
            <w:t>s of</w:t>
          </w:r>
          <w:r w:rsidR="005B4F79">
            <w:rPr>
              <w:rFonts w:eastAsia="Calibri" w:cstheme="minorHAnsi"/>
            </w:rPr>
            <w:t xml:space="preserve"> the </w:t>
          </w:r>
          <w:r>
            <w:rPr>
              <w:rFonts w:eastAsia="Calibri" w:cstheme="minorHAnsi"/>
            </w:rPr>
            <w:t>particular</w:t>
          </w:r>
          <w:r w:rsidRPr="00CA15E6">
            <w:rPr>
              <w:rFonts w:eastAsia="Calibri" w:cstheme="minorHAnsi"/>
            </w:rPr>
            <w:t xml:space="preserve"> </w:t>
          </w:r>
          <w:r w:rsidR="00784E6E">
            <w:rPr>
              <w:rFonts w:eastAsia="Calibri" w:cstheme="minorHAnsi"/>
            </w:rPr>
            <w:t>crop</w:t>
          </w:r>
          <w:r w:rsidR="00184D3C">
            <w:rPr>
              <w:rFonts w:eastAsia="Calibri" w:cstheme="minorHAnsi"/>
            </w:rPr>
            <w:t>(s)</w:t>
          </w:r>
          <w:r w:rsidR="000538CB">
            <w:rPr>
              <w:rFonts w:eastAsia="Calibri" w:cstheme="minorHAnsi"/>
            </w:rPr>
            <w:t xml:space="preserve"> for nitrogen</w:t>
          </w:r>
          <w:r w:rsidR="00E92BCC">
            <w:rPr>
              <w:rFonts w:eastAsia="Calibri" w:cstheme="minorHAnsi"/>
            </w:rPr>
            <w:t xml:space="preserve">, over a maximum </w:t>
          </w:r>
          <w:r w:rsidR="006414CC">
            <w:rPr>
              <w:rFonts w:eastAsia="Calibri" w:cstheme="minorHAnsi"/>
            </w:rPr>
            <w:t>period of 12 months</w:t>
          </w:r>
          <w:r w:rsidR="001F59CB">
            <w:rPr>
              <w:rFonts w:eastAsia="Calibri" w:cstheme="minorHAnsi"/>
            </w:rPr>
            <w:t>.</w:t>
          </w:r>
          <w:r w:rsidR="003D1A90">
            <w:rPr>
              <w:rFonts w:eastAsia="Calibri" w:cstheme="minorHAnsi"/>
            </w:rPr>
            <w:t xml:space="preserve"> </w:t>
          </w:r>
          <w:r w:rsidR="004A44F5">
            <w:rPr>
              <w:rFonts w:eastAsia="Calibri" w:cstheme="minorHAnsi"/>
            </w:rPr>
            <w:t xml:space="preserve">Where wastes contain more than 30% of their total N as readily available nitrogen, the timing of the application must coincide </w:t>
          </w:r>
          <w:r w:rsidR="00AC5778">
            <w:rPr>
              <w:rFonts w:eastAsia="Calibri" w:cstheme="minorHAnsi"/>
            </w:rPr>
            <w:t>with the plant need for nitrogen.</w:t>
          </w:r>
        </w:p>
        <w:p w14:paraId="455301C8" w14:textId="03AD828E" w:rsidR="00CE2AFD" w:rsidRDefault="00CA15E6" w:rsidP="005D198F">
          <w:pPr>
            <w:tabs>
              <w:tab w:val="left" w:pos="1276"/>
            </w:tabs>
            <w:spacing w:after="240"/>
            <w:rPr>
              <w:rFonts w:eastAsia="Calibri" w:cstheme="minorHAnsi"/>
            </w:rPr>
          </w:pPr>
          <w:r>
            <w:rPr>
              <w:rFonts w:eastAsia="Times New Roman" w:cs="Arial"/>
              <w:lang w:eastAsia="en-GB"/>
            </w:rPr>
            <w:t>Do</w:t>
          </w:r>
          <w:r w:rsidR="00796B41">
            <w:rPr>
              <w:rFonts w:eastAsia="Times New Roman" w:cs="Arial"/>
              <w:lang w:eastAsia="en-GB"/>
            </w:rPr>
            <w:t xml:space="preserve"> not </w:t>
          </w:r>
          <w:r>
            <w:rPr>
              <w:rFonts w:eastAsia="Times New Roman" w:cs="Arial"/>
              <w:lang w:eastAsia="en-GB"/>
            </w:rPr>
            <w:t>apply waste to land</w:t>
          </w:r>
          <w:r w:rsidR="00796B41">
            <w:rPr>
              <w:rFonts w:eastAsia="Times New Roman" w:cs="Arial"/>
              <w:lang w:eastAsia="en-GB"/>
            </w:rPr>
            <w:t xml:space="preserve"> </w:t>
          </w:r>
          <w:r w:rsidR="00796B41" w:rsidRPr="00681071">
            <w:rPr>
              <w:rFonts w:eastAsia="Times New Roman" w:cs="Arial"/>
              <w:lang w:eastAsia="en-GB"/>
            </w:rPr>
            <w:t xml:space="preserve">in excess of </w:t>
          </w:r>
          <w:r w:rsidR="006828C8">
            <w:rPr>
              <w:rFonts w:eastAsia="Times New Roman" w:cs="Arial"/>
              <w:lang w:eastAsia="en-GB"/>
            </w:rPr>
            <w:t>th</w:t>
          </w:r>
          <w:r>
            <w:rPr>
              <w:rFonts w:eastAsia="Times New Roman" w:cs="Arial"/>
              <w:lang w:eastAsia="en-GB"/>
            </w:rPr>
            <w:t>at</w:t>
          </w:r>
          <w:r w:rsidR="006828C8" w:rsidRPr="00681071">
            <w:rPr>
              <w:rFonts w:eastAsia="Times New Roman" w:cs="Arial"/>
              <w:lang w:eastAsia="en-GB"/>
            </w:rPr>
            <w:t xml:space="preserve"> </w:t>
          </w:r>
          <w:r w:rsidR="00796B41" w:rsidRPr="00681071">
            <w:rPr>
              <w:rFonts w:eastAsia="Times New Roman" w:cs="Arial"/>
              <w:lang w:eastAsia="en-GB"/>
            </w:rPr>
            <w:t>required to maintain the soil phosphorus status at acceptable agronomic levels.</w:t>
          </w:r>
          <w:r w:rsidR="004821D9">
            <w:rPr>
              <w:rFonts w:eastAsia="Calibri" w:cstheme="minorHAnsi"/>
            </w:rPr>
            <w:t xml:space="preserve"> Acceptable agronomic level is defined as the level indicated, in agronomic guidance notes </w:t>
          </w:r>
          <w:r w:rsidR="00AC5778">
            <w:rPr>
              <w:rFonts w:eastAsia="Calibri" w:cstheme="minorHAnsi"/>
            </w:rPr>
            <w:t>produced</w:t>
          </w:r>
          <w:r w:rsidR="004821D9">
            <w:rPr>
              <w:rFonts w:eastAsia="Calibri" w:cstheme="minorHAnsi"/>
            </w:rPr>
            <w:t xml:space="preserve"> by SRUC</w:t>
          </w:r>
          <w:r w:rsidR="00EA4BEE">
            <w:rPr>
              <w:rFonts w:eastAsia="Calibri" w:cstheme="minorHAnsi"/>
            </w:rPr>
            <w:t xml:space="preserve"> (TN</w:t>
          </w:r>
          <w:r w:rsidR="00D05810">
            <w:rPr>
              <w:rFonts w:eastAsia="Calibri" w:cstheme="minorHAnsi"/>
            </w:rPr>
            <w:t>699, TN</w:t>
          </w:r>
          <w:r w:rsidR="00F861C1">
            <w:rPr>
              <w:rFonts w:eastAsia="Calibri" w:cstheme="minorHAnsi"/>
            </w:rPr>
            <w:t>71</w:t>
          </w:r>
          <w:r w:rsidR="004A69A4">
            <w:rPr>
              <w:rFonts w:eastAsia="Calibri" w:cstheme="minorHAnsi"/>
            </w:rPr>
            <w:t>5, TN716, TN717 and TN718)</w:t>
          </w:r>
          <w:r w:rsidR="00A85331">
            <w:rPr>
              <w:rFonts w:eastAsia="Calibri" w:cstheme="minorHAnsi"/>
            </w:rPr>
            <w:t>.</w:t>
          </w:r>
          <w:r w:rsidR="006E40AD">
            <w:rPr>
              <w:rFonts w:eastAsia="Calibri" w:cstheme="minorHAnsi"/>
            </w:rPr>
            <w:t xml:space="preserve"> </w:t>
          </w:r>
        </w:p>
        <w:p w14:paraId="04D07AFE" w14:textId="0AAA2A3D" w:rsidR="00DE07B3" w:rsidRDefault="00CE2AFD" w:rsidP="005D198F">
          <w:pPr>
            <w:tabs>
              <w:tab w:val="left" w:pos="1276"/>
            </w:tabs>
            <w:spacing w:after="240"/>
            <w:rPr>
              <w:rFonts w:eastAsia="Calibri" w:cstheme="minorHAnsi"/>
            </w:rPr>
          </w:pPr>
          <w:r>
            <w:rPr>
              <w:rFonts w:eastAsia="Calibri" w:cstheme="minorHAnsi"/>
            </w:rPr>
            <w:t xml:space="preserve">For </w:t>
          </w:r>
          <w:r w:rsidR="002C67ED">
            <w:rPr>
              <w:rFonts w:eastAsia="Calibri" w:cstheme="minorHAnsi"/>
            </w:rPr>
            <w:t>land which is</w:t>
          </w:r>
          <w:r w:rsidR="004D0873">
            <w:rPr>
              <w:rFonts w:eastAsia="Calibri" w:cstheme="minorHAnsi"/>
            </w:rPr>
            <w:t xml:space="preserve"> classified at SRUC</w:t>
          </w:r>
          <w:r w:rsidR="00CE1FE4">
            <w:rPr>
              <w:rFonts w:eastAsia="Calibri" w:cstheme="minorHAnsi"/>
            </w:rPr>
            <w:t xml:space="preserve"> </w:t>
          </w:r>
          <w:r w:rsidR="00476AB9">
            <w:rPr>
              <w:rFonts w:eastAsia="Calibri" w:cstheme="minorHAnsi"/>
            </w:rPr>
            <w:t xml:space="preserve">P index </w:t>
          </w:r>
          <w:r w:rsidR="00452BBF">
            <w:rPr>
              <w:rFonts w:eastAsia="Calibri" w:cstheme="minorHAnsi"/>
            </w:rPr>
            <w:t>“</w:t>
          </w:r>
          <w:r w:rsidR="00476AB9">
            <w:rPr>
              <w:rFonts w:eastAsia="Calibri" w:cstheme="minorHAnsi"/>
            </w:rPr>
            <w:t>Very High</w:t>
          </w:r>
          <w:r w:rsidR="00452BBF">
            <w:rPr>
              <w:rFonts w:eastAsia="Calibri" w:cstheme="minorHAnsi"/>
            </w:rPr>
            <w:t>”</w:t>
          </w:r>
          <w:r w:rsidR="00DE07B3">
            <w:rPr>
              <w:rFonts w:eastAsia="Calibri" w:cstheme="minorHAnsi"/>
            </w:rPr>
            <w:t>:</w:t>
          </w:r>
        </w:p>
        <w:p w14:paraId="40C958EE" w14:textId="76EAAF5F" w:rsidR="00AA2A30" w:rsidRPr="00CD463B" w:rsidRDefault="0097636D" w:rsidP="00CD463B">
          <w:pPr>
            <w:pStyle w:val="ListParagraph"/>
            <w:numPr>
              <w:ilvl w:val="0"/>
              <w:numId w:val="37"/>
            </w:numPr>
            <w:tabs>
              <w:tab w:val="left" w:pos="1276"/>
            </w:tabs>
            <w:rPr>
              <w:rFonts w:eastAsia="Calibri" w:cstheme="minorHAnsi"/>
            </w:rPr>
          </w:pPr>
          <w:r>
            <w:rPr>
              <w:rFonts w:eastAsia="Calibri" w:cstheme="minorHAnsi"/>
            </w:rPr>
            <w:t>No</w:t>
          </w:r>
          <w:r w:rsidR="00DE07B3" w:rsidRPr="00CD463B">
            <w:rPr>
              <w:rFonts w:eastAsia="Calibri" w:cstheme="minorHAnsi"/>
            </w:rPr>
            <w:t xml:space="preserve"> waste</w:t>
          </w:r>
          <w:r w:rsidR="00834532">
            <w:rPr>
              <w:rFonts w:eastAsia="Calibri" w:cstheme="minorHAnsi"/>
            </w:rPr>
            <w:t xml:space="preserve"> should be applied</w:t>
          </w:r>
          <w:r w:rsidR="00DE07B3" w:rsidRPr="00CD463B">
            <w:rPr>
              <w:rFonts w:eastAsia="Calibri" w:cstheme="minorHAnsi"/>
            </w:rPr>
            <w:t xml:space="preserve"> that contains P</w:t>
          </w:r>
          <w:r w:rsidR="00566D59" w:rsidRPr="00CD463B">
            <w:rPr>
              <w:rFonts w:eastAsia="Calibri" w:cstheme="minorHAnsi"/>
            </w:rPr>
            <w:t xml:space="preserve"> as this is already above acceptable agronomic l</w:t>
          </w:r>
          <w:r w:rsidR="004C6E7C" w:rsidRPr="00CD463B">
            <w:rPr>
              <w:rFonts w:eastAsia="Calibri" w:cstheme="minorHAnsi"/>
            </w:rPr>
            <w:t>evels.</w:t>
          </w:r>
        </w:p>
        <w:p w14:paraId="0EDADEC0" w14:textId="04BA057F" w:rsidR="008D72F1" w:rsidRDefault="00AA2A30" w:rsidP="005D198F">
          <w:pPr>
            <w:tabs>
              <w:tab w:val="left" w:pos="1276"/>
            </w:tabs>
            <w:spacing w:after="240"/>
            <w:rPr>
              <w:rFonts w:eastAsia="Calibri" w:cstheme="minorHAnsi"/>
            </w:rPr>
          </w:pPr>
          <w:r>
            <w:rPr>
              <w:rFonts w:eastAsia="Calibri" w:cstheme="minorHAnsi"/>
            </w:rPr>
            <w:t>For</w:t>
          </w:r>
          <w:r w:rsidR="004C6E7C">
            <w:rPr>
              <w:rFonts w:eastAsia="Calibri" w:cstheme="minorHAnsi"/>
            </w:rPr>
            <w:t xml:space="preserve"> land </w:t>
          </w:r>
          <w:r>
            <w:rPr>
              <w:rFonts w:eastAsia="Calibri" w:cstheme="minorHAnsi"/>
            </w:rPr>
            <w:t xml:space="preserve">which </w:t>
          </w:r>
          <w:r w:rsidR="004C6E7C">
            <w:rPr>
              <w:rFonts w:eastAsia="Calibri" w:cstheme="minorHAnsi"/>
            </w:rPr>
            <w:t>is classified a</w:t>
          </w:r>
          <w:r w:rsidR="00025CB0">
            <w:rPr>
              <w:rFonts w:eastAsia="Calibri" w:cstheme="minorHAnsi"/>
            </w:rPr>
            <w:t xml:space="preserve">s SRUC P index </w:t>
          </w:r>
          <w:r w:rsidR="00452BBF">
            <w:rPr>
              <w:rFonts w:eastAsia="Calibri" w:cstheme="minorHAnsi"/>
            </w:rPr>
            <w:t>“</w:t>
          </w:r>
          <w:r w:rsidR="00025CB0">
            <w:rPr>
              <w:rFonts w:eastAsia="Calibri" w:cstheme="minorHAnsi"/>
            </w:rPr>
            <w:t>High</w:t>
          </w:r>
          <w:r w:rsidR="00452BBF">
            <w:rPr>
              <w:rFonts w:eastAsia="Calibri" w:cstheme="minorHAnsi"/>
            </w:rPr>
            <w:t>”</w:t>
          </w:r>
          <w:r w:rsidR="0048571B">
            <w:rPr>
              <w:rFonts w:eastAsia="Calibri" w:cstheme="minorHAnsi"/>
            </w:rPr>
            <w:t xml:space="preserve"> or where non-responsive crops are grown on land classified as “Moderate”</w:t>
          </w:r>
          <w:r>
            <w:rPr>
              <w:rFonts w:eastAsia="Calibri" w:cstheme="minorHAnsi"/>
            </w:rPr>
            <w:t>:</w:t>
          </w:r>
        </w:p>
        <w:p w14:paraId="434EEA5C" w14:textId="7679A789" w:rsidR="00452BBF" w:rsidRDefault="00834532" w:rsidP="00D222C4">
          <w:pPr>
            <w:pStyle w:val="ListParagraph"/>
            <w:numPr>
              <w:ilvl w:val="0"/>
              <w:numId w:val="37"/>
            </w:numPr>
            <w:tabs>
              <w:tab w:val="left" w:pos="1276"/>
            </w:tabs>
            <w:ind w:left="714" w:hanging="357"/>
            <w:contextualSpacing w:val="0"/>
            <w:rPr>
              <w:rFonts w:eastAsia="Calibri" w:cstheme="minorHAnsi"/>
            </w:rPr>
          </w:pPr>
          <w:r>
            <w:rPr>
              <w:rFonts w:eastAsia="Calibri" w:cstheme="minorHAnsi"/>
            </w:rPr>
            <w:t>O</w:t>
          </w:r>
          <w:r w:rsidR="00224D2F" w:rsidRPr="00CD463B">
            <w:rPr>
              <w:rFonts w:eastAsia="Calibri" w:cstheme="minorHAnsi"/>
            </w:rPr>
            <w:t xml:space="preserve">nly apply waste that contains P at a </w:t>
          </w:r>
          <w:r w:rsidR="001941C8" w:rsidRPr="00CD463B">
            <w:rPr>
              <w:rFonts w:eastAsia="Calibri" w:cstheme="minorHAnsi"/>
            </w:rPr>
            <w:t>rate where the</w:t>
          </w:r>
          <w:r w:rsidR="004636DF" w:rsidRPr="00CD463B">
            <w:rPr>
              <w:rFonts w:eastAsia="Calibri" w:cstheme="minorHAnsi"/>
            </w:rPr>
            <w:t xml:space="preserve"> total P applied is less than the confirmed crop requirement for P</w:t>
          </w:r>
          <w:r w:rsidR="00157143">
            <w:rPr>
              <w:rFonts w:eastAsia="Calibri" w:cstheme="minorHAnsi"/>
            </w:rPr>
            <w:t>,</w:t>
          </w:r>
          <w:r w:rsidR="004D74B7">
            <w:rPr>
              <w:rFonts w:eastAsia="Calibri" w:cstheme="minorHAnsi"/>
            </w:rPr>
            <w:t xml:space="preserve"> not crop </w:t>
          </w:r>
          <w:r w:rsidR="00157143">
            <w:rPr>
              <w:rFonts w:eastAsia="Calibri" w:cstheme="minorHAnsi"/>
            </w:rPr>
            <w:t xml:space="preserve">P </w:t>
          </w:r>
          <w:r w:rsidR="00D2545C">
            <w:rPr>
              <w:rFonts w:eastAsia="Calibri" w:cstheme="minorHAnsi"/>
            </w:rPr>
            <w:t>off</w:t>
          </w:r>
          <w:r w:rsidR="004D74B7">
            <w:rPr>
              <w:rFonts w:eastAsia="Calibri" w:cstheme="minorHAnsi"/>
            </w:rPr>
            <w:t>take</w:t>
          </w:r>
          <w:r w:rsidR="00CE1613" w:rsidRPr="00CD463B">
            <w:rPr>
              <w:rFonts w:eastAsia="Calibri" w:cstheme="minorHAnsi"/>
            </w:rPr>
            <w:t>.</w:t>
          </w:r>
          <w:r w:rsidR="00025CB0" w:rsidRPr="00CD463B">
            <w:rPr>
              <w:rFonts w:eastAsia="Calibri" w:cstheme="minorHAnsi"/>
            </w:rPr>
            <w:t xml:space="preserve"> </w:t>
          </w:r>
        </w:p>
        <w:p w14:paraId="57733B71" w14:textId="3477C3A7" w:rsidR="00452BBF" w:rsidRDefault="00452BBF" w:rsidP="00D222C4">
          <w:pPr>
            <w:pStyle w:val="ListParagraph"/>
            <w:numPr>
              <w:ilvl w:val="0"/>
              <w:numId w:val="37"/>
            </w:numPr>
            <w:tabs>
              <w:tab w:val="left" w:pos="1276"/>
            </w:tabs>
            <w:ind w:left="714" w:hanging="357"/>
            <w:contextualSpacing w:val="0"/>
            <w:rPr>
              <w:rFonts w:eastAsia="Calibri" w:cstheme="minorHAnsi"/>
            </w:rPr>
          </w:pPr>
          <w:r>
            <w:rPr>
              <w:rFonts w:eastAsia="Calibri" w:cstheme="minorHAnsi"/>
            </w:rPr>
            <w:t xml:space="preserve">The crop requirement calculation must be carried out using confirmed uses of the land in question and </w:t>
          </w:r>
          <w:r w:rsidR="00CE69BA">
            <w:rPr>
              <w:rFonts w:eastAsia="Calibri" w:cstheme="minorHAnsi"/>
            </w:rPr>
            <w:t>over</w:t>
          </w:r>
          <w:r>
            <w:rPr>
              <w:rFonts w:eastAsia="Calibri" w:cstheme="minorHAnsi"/>
            </w:rPr>
            <w:t xml:space="preserve"> a maximum </w:t>
          </w:r>
          <w:r w:rsidR="00CE69BA">
            <w:rPr>
              <w:rFonts w:eastAsia="Calibri" w:cstheme="minorHAnsi"/>
            </w:rPr>
            <w:t xml:space="preserve">period </w:t>
          </w:r>
          <w:r>
            <w:rPr>
              <w:rFonts w:eastAsia="Calibri" w:cstheme="minorHAnsi"/>
            </w:rPr>
            <w:t>of 3 years.</w:t>
          </w:r>
        </w:p>
        <w:p w14:paraId="46320372" w14:textId="16D6B9E5" w:rsidR="00452BBF" w:rsidRDefault="00452BBF" w:rsidP="00D222C4">
          <w:pPr>
            <w:pStyle w:val="ListParagraph"/>
            <w:numPr>
              <w:ilvl w:val="0"/>
              <w:numId w:val="37"/>
            </w:numPr>
            <w:tabs>
              <w:tab w:val="left" w:pos="1276"/>
            </w:tabs>
            <w:ind w:left="714" w:hanging="357"/>
            <w:contextualSpacing w:val="0"/>
            <w:rPr>
              <w:rFonts w:eastAsia="Calibri" w:cstheme="minorHAnsi"/>
            </w:rPr>
          </w:pPr>
          <w:r>
            <w:rPr>
              <w:rFonts w:eastAsia="Calibri" w:cstheme="minorHAnsi"/>
            </w:rPr>
            <w:t>The calculation must be based on Total P, not available P.</w:t>
          </w:r>
        </w:p>
        <w:p w14:paraId="39A85CC7" w14:textId="745EFEA6" w:rsidR="00355834" w:rsidRDefault="00355834" w:rsidP="00D222C4">
          <w:pPr>
            <w:pStyle w:val="ListParagraph"/>
            <w:numPr>
              <w:ilvl w:val="0"/>
              <w:numId w:val="37"/>
            </w:numPr>
            <w:tabs>
              <w:tab w:val="left" w:pos="1276"/>
            </w:tabs>
            <w:ind w:left="714" w:hanging="357"/>
            <w:contextualSpacing w:val="0"/>
            <w:rPr>
              <w:rFonts w:eastAsia="Calibri" w:cstheme="minorHAnsi"/>
            </w:rPr>
          </w:pPr>
          <w:r>
            <w:rPr>
              <w:rFonts w:eastAsia="Calibri" w:cstheme="minorHAnsi"/>
            </w:rPr>
            <w:t>The application of waste must not lead to an increase in the concentration of extractable P in soil at the end of the maximum period of 3 years.</w:t>
          </w:r>
        </w:p>
        <w:p w14:paraId="37229372" w14:textId="734AA375" w:rsidR="00A4480F" w:rsidRDefault="00A4480F" w:rsidP="00D222C4">
          <w:pPr>
            <w:pStyle w:val="ListParagraph"/>
            <w:numPr>
              <w:ilvl w:val="0"/>
              <w:numId w:val="37"/>
            </w:numPr>
            <w:tabs>
              <w:tab w:val="left" w:pos="1276"/>
            </w:tabs>
            <w:ind w:left="714" w:hanging="357"/>
            <w:contextualSpacing w:val="0"/>
            <w:rPr>
              <w:rFonts w:eastAsia="Calibri" w:cstheme="minorHAnsi"/>
            </w:rPr>
          </w:pPr>
          <w:r>
            <w:rPr>
              <w:rFonts w:eastAsia="Calibri" w:cstheme="minorHAnsi"/>
            </w:rPr>
            <w:t>The application of waste must not raise the classification of the land to SRUC P index “Very High”</w:t>
          </w:r>
          <w:r w:rsidR="00355834">
            <w:rPr>
              <w:rFonts w:eastAsia="Calibri" w:cstheme="minorHAnsi"/>
            </w:rPr>
            <w:t xml:space="preserve"> at any point in time</w:t>
          </w:r>
          <w:r w:rsidR="00672840">
            <w:rPr>
              <w:rFonts w:eastAsia="Calibri" w:cstheme="minorHAnsi"/>
            </w:rPr>
            <w:t>.</w:t>
          </w:r>
        </w:p>
        <w:p w14:paraId="767C6018" w14:textId="5A39EED8" w:rsidR="0048258E" w:rsidRDefault="00EE2138" w:rsidP="0037037E">
          <w:pPr>
            <w:tabs>
              <w:tab w:val="left" w:pos="1276"/>
            </w:tabs>
            <w:spacing w:after="240"/>
            <w:contextualSpacing/>
            <w:rPr>
              <w:rFonts w:eastAsia="Calibri" w:cstheme="minorHAnsi"/>
            </w:rPr>
          </w:pPr>
          <w:r>
            <w:rPr>
              <w:rFonts w:eastAsia="Calibri" w:cstheme="minorHAnsi"/>
            </w:rPr>
            <w:t>For land which is classified as SRUC P index “</w:t>
          </w:r>
          <w:r w:rsidR="006C172D">
            <w:rPr>
              <w:rFonts w:eastAsia="Calibri" w:cstheme="minorHAnsi"/>
            </w:rPr>
            <w:t>Low or Very Low</w:t>
          </w:r>
          <w:r>
            <w:rPr>
              <w:rFonts w:eastAsia="Calibri" w:cstheme="minorHAnsi"/>
            </w:rPr>
            <w:t xml:space="preserve">” or </w:t>
          </w:r>
          <w:r w:rsidR="006C172D">
            <w:rPr>
              <w:rFonts w:eastAsia="Calibri" w:cstheme="minorHAnsi"/>
            </w:rPr>
            <w:t>where responsive crops</w:t>
          </w:r>
          <w:r w:rsidR="00606D2E">
            <w:rPr>
              <w:rFonts w:eastAsia="Calibri" w:cstheme="minorHAnsi"/>
            </w:rPr>
            <w:t xml:space="preserve"> are grown on</w:t>
          </w:r>
          <w:r w:rsidR="003E0965">
            <w:rPr>
              <w:rFonts w:eastAsia="Calibri" w:cstheme="minorHAnsi"/>
            </w:rPr>
            <w:t xml:space="preserve"> land classified as</w:t>
          </w:r>
          <w:r w:rsidR="00606D2E">
            <w:rPr>
              <w:rFonts w:eastAsia="Calibri" w:cstheme="minorHAnsi"/>
            </w:rPr>
            <w:t xml:space="preserve"> “Moderate”</w:t>
          </w:r>
          <w:r w:rsidR="0074576C">
            <w:rPr>
              <w:rFonts w:eastAsia="Calibri" w:cstheme="minorHAnsi"/>
            </w:rPr>
            <w:t>:</w:t>
          </w:r>
        </w:p>
        <w:p w14:paraId="1DFDDE75" w14:textId="4CC29A41" w:rsidR="0074576C" w:rsidRPr="00CD463B" w:rsidRDefault="00A4480F" w:rsidP="00D222C4">
          <w:pPr>
            <w:pStyle w:val="ListParagraph"/>
            <w:numPr>
              <w:ilvl w:val="0"/>
              <w:numId w:val="38"/>
            </w:numPr>
            <w:tabs>
              <w:tab w:val="left" w:pos="1276"/>
            </w:tabs>
            <w:ind w:left="714" w:hanging="357"/>
            <w:contextualSpacing w:val="0"/>
            <w:rPr>
              <w:rFonts w:eastAsia="Calibri" w:cstheme="minorHAnsi"/>
            </w:rPr>
          </w:pPr>
          <w:r w:rsidRPr="00CD463B">
            <w:rPr>
              <w:rFonts w:eastAsia="Calibri" w:cstheme="minorHAnsi"/>
            </w:rPr>
            <w:t>Crop requirements can be calculated over</w:t>
          </w:r>
          <w:r w:rsidR="00D916B2" w:rsidRPr="00CD463B">
            <w:rPr>
              <w:rFonts w:eastAsia="Calibri" w:cstheme="minorHAnsi"/>
            </w:rPr>
            <w:t xml:space="preserve"> a maximum period of</w:t>
          </w:r>
          <w:r w:rsidRPr="00CD463B">
            <w:rPr>
              <w:rFonts w:eastAsia="Calibri" w:cstheme="minorHAnsi"/>
            </w:rPr>
            <w:t xml:space="preserve"> 5 years.</w:t>
          </w:r>
        </w:p>
        <w:p w14:paraId="4772D441" w14:textId="37BCE9D9" w:rsidR="00796B41" w:rsidRPr="00592E45" w:rsidRDefault="006676C0" w:rsidP="00D222C4">
          <w:pPr>
            <w:pStyle w:val="ListParagraph"/>
            <w:numPr>
              <w:ilvl w:val="0"/>
              <w:numId w:val="38"/>
            </w:numPr>
            <w:tabs>
              <w:tab w:val="left" w:pos="1276"/>
            </w:tabs>
            <w:ind w:left="714" w:hanging="357"/>
            <w:contextualSpacing w:val="0"/>
            <w:rPr>
              <w:rFonts w:eastAsia="Calibri" w:cstheme="minorHAnsi"/>
            </w:rPr>
          </w:pPr>
          <w:r>
            <w:rPr>
              <w:rFonts w:eastAsia="Calibri" w:cstheme="minorHAnsi"/>
            </w:rPr>
            <w:t>The crop requirement c</w:t>
          </w:r>
          <w:r w:rsidR="00D916B2" w:rsidRPr="00CD463B">
            <w:rPr>
              <w:rFonts w:eastAsia="Calibri" w:cstheme="minorHAnsi"/>
            </w:rPr>
            <w:t>alculations can be based on the available P</w:t>
          </w:r>
          <w:r w:rsidR="005941DB">
            <w:rPr>
              <w:rFonts w:eastAsia="Calibri" w:cstheme="minorHAnsi"/>
            </w:rPr>
            <w:t xml:space="preserve"> (50% of total P)</w:t>
          </w:r>
          <w:r w:rsidR="00D916B2" w:rsidRPr="00CD463B">
            <w:rPr>
              <w:rFonts w:eastAsia="Calibri" w:cstheme="minorHAnsi"/>
            </w:rPr>
            <w:t xml:space="preserve"> rather than total P</w:t>
          </w:r>
          <w:r w:rsidR="005941DB">
            <w:rPr>
              <w:rFonts w:eastAsia="Calibri" w:cstheme="minorHAnsi"/>
            </w:rPr>
            <w:t xml:space="preserve"> in line with</w:t>
          </w:r>
          <w:r w:rsidR="00CB5547">
            <w:rPr>
              <w:rFonts w:eastAsia="Calibri" w:cstheme="minorHAnsi"/>
            </w:rPr>
            <w:t xml:space="preserve"> the SRUC Technical Notes.</w:t>
          </w:r>
        </w:p>
        <w:p w14:paraId="59D3B284" w14:textId="6535E4BC" w:rsidR="00796B41" w:rsidRPr="00EE4106" w:rsidRDefault="00796B41" w:rsidP="00687896">
          <w:pPr>
            <w:pStyle w:val="Heading3"/>
          </w:pPr>
          <w:bookmarkStart w:id="28" w:name="_Toc196831417"/>
          <w:r w:rsidRPr="00EE4106">
            <w:t>pH</w:t>
          </w:r>
          <w:bookmarkEnd w:id="28"/>
        </w:p>
        <w:p w14:paraId="013007D9" w14:textId="4FDA0F56" w:rsidR="00687896" w:rsidRPr="00681071" w:rsidRDefault="00EE4106" w:rsidP="005D198F">
          <w:pPr>
            <w:tabs>
              <w:tab w:val="left" w:pos="1276"/>
            </w:tabs>
            <w:spacing w:after="240"/>
            <w:rPr>
              <w:rFonts w:eastAsia="Times New Roman" w:cs="Arial"/>
              <w:lang w:eastAsia="en-GB"/>
            </w:rPr>
          </w:pPr>
          <w:r>
            <w:rPr>
              <w:rFonts w:eastAsia="Times New Roman" w:cs="Arial"/>
              <w:lang w:eastAsia="en-GB"/>
            </w:rPr>
            <w:t>Do</w:t>
          </w:r>
          <w:r w:rsidR="0012483B">
            <w:rPr>
              <w:rFonts w:eastAsia="Times New Roman" w:cs="Arial"/>
              <w:lang w:eastAsia="en-GB"/>
            </w:rPr>
            <w:t xml:space="preserve"> not </w:t>
          </w:r>
          <w:r>
            <w:rPr>
              <w:rFonts w:eastAsia="Times New Roman" w:cs="Arial"/>
              <w:lang w:eastAsia="en-GB"/>
            </w:rPr>
            <w:t>apply waste</w:t>
          </w:r>
          <w:r w:rsidR="00F65871">
            <w:rPr>
              <w:rFonts w:eastAsia="Times New Roman" w:cs="Arial"/>
              <w:lang w:eastAsia="en-GB"/>
            </w:rPr>
            <w:t xml:space="preserve"> to land</w:t>
          </w:r>
          <w:r>
            <w:rPr>
              <w:rFonts w:eastAsia="Times New Roman" w:cs="Arial"/>
              <w:lang w:eastAsia="en-GB"/>
            </w:rPr>
            <w:t>:</w:t>
          </w:r>
        </w:p>
        <w:p w14:paraId="1EA25BE9" w14:textId="45F5B537" w:rsidR="003E7437" w:rsidRDefault="00EE4106" w:rsidP="00D00AF8">
          <w:pPr>
            <w:pStyle w:val="ListParagraph"/>
            <w:numPr>
              <w:ilvl w:val="0"/>
              <w:numId w:val="19"/>
            </w:numPr>
            <w:tabs>
              <w:tab w:val="left" w:pos="1276"/>
            </w:tabs>
            <w:ind w:left="714" w:hanging="357"/>
            <w:contextualSpacing w:val="0"/>
            <w:rPr>
              <w:rFonts w:eastAsia="Times New Roman" w:cs="Arial"/>
              <w:lang w:eastAsia="en-GB"/>
            </w:rPr>
          </w:pPr>
          <w:r>
            <w:rPr>
              <w:rFonts w:eastAsia="Times New Roman" w:cs="Arial"/>
              <w:lang w:eastAsia="en-GB"/>
            </w:rPr>
            <w:t>W</w:t>
          </w:r>
          <w:r w:rsidR="00796B41" w:rsidRPr="00687896">
            <w:rPr>
              <w:rFonts w:eastAsia="Times New Roman" w:cs="Arial"/>
              <w:lang w:eastAsia="en-GB"/>
            </w:rPr>
            <w:t>here the pH value of the soil is less than 5</w:t>
          </w:r>
          <w:r w:rsidR="00792096">
            <w:rPr>
              <w:rFonts w:eastAsia="Times New Roman" w:cs="Arial"/>
              <w:lang w:eastAsia="en-GB"/>
            </w:rPr>
            <w:t>,</w:t>
          </w:r>
          <w:r w:rsidR="00796B41" w:rsidRPr="00687896">
            <w:rPr>
              <w:rFonts w:eastAsia="Times New Roman" w:cs="Arial"/>
              <w:lang w:eastAsia="en-GB"/>
            </w:rPr>
            <w:t xml:space="preserve"> unless the waste being used will increase the pH of the soil to 5</w:t>
          </w:r>
          <w:r w:rsidR="00B954E9">
            <w:rPr>
              <w:rFonts w:eastAsia="Times New Roman" w:cs="Arial"/>
              <w:lang w:eastAsia="en-GB"/>
            </w:rPr>
            <w:t>.5</w:t>
          </w:r>
          <w:r w:rsidR="00796B41" w:rsidRPr="00687896">
            <w:rPr>
              <w:rFonts w:eastAsia="Times New Roman" w:cs="Arial"/>
              <w:lang w:eastAsia="en-GB"/>
            </w:rPr>
            <w:t xml:space="preserve"> or above</w:t>
          </w:r>
          <w:r w:rsidR="00870F0B">
            <w:rPr>
              <w:rFonts w:eastAsia="Times New Roman" w:cs="Arial"/>
              <w:lang w:eastAsia="en-GB"/>
            </w:rPr>
            <w:t xml:space="preserve">, if the optimum soil pH is </w:t>
          </w:r>
          <w:r w:rsidR="008F57E6">
            <w:rPr>
              <w:rFonts w:eastAsia="Times New Roman" w:cs="Arial"/>
              <w:lang w:eastAsia="en-GB"/>
            </w:rPr>
            <w:t>5.5</w:t>
          </w:r>
          <w:r w:rsidR="00431B93">
            <w:rPr>
              <w:rFonts w:eastAsia="Times New Roman" w:cs="Arial"/>
              <w:lang w:eastAsia="en-GB"/>
            </w:rPr>
            <w:t xml:space="preserve"> or </w:t>
          </w:r>
          <w:r w:rsidR="008F57E6">
            <w:rPr>
              <w:rFonts w:eastAsia="Times New Roman" w:cs="Arial"/>
              <w:lang w:eastAsia="en-GB"/>
            </w:rPr>
            <w:t>abov</w:t>
          </w:r>
          <w:r>
            <w:rPr>
              <w:rFonts w:eastAsia="Times New Roman" w:cs="Arial"/>
              <w:lang w:eastAsia="en-GB"/>
            </w:rPr>
            <w:t>e</w:t>
          </w:r>
          <w:r w:rsidR="00672840">
            <w:rPr>
              <w:rFonts w:eastAsia="Times New Roman" w:cs="Arial"/>
              <w:lang w:eastAsia="en-GB"/>
            </w:rPr>
            <w:t>.</w:t>
          </w:r>
        </w:p>
        <w:p w14:paraId="253F5205" w14:textId="70E317F2" w:rsidR="003E7437" w:rsidRDefault="00EE4106" w:rsidP="00D00AF8">
          <w:pPr>
            <w:pStyle w:val="ListParagraph"/>
            <w:numPr>
              <w:ilvl w:val="0"/>
              <w:numId w:val="19"/>
            </w:numPr>
            <w:tabs>
              <w:tab w:val="left" w:pos="1276"/>
            </w:tabs>
            <w:ind w:left="714" w:hanging="357"/>
            <w:contextualSpacing w:val="0"/>
            <w:rPr>
              <w:rFonts w:eastAsia="Times New Roman" w:cs="Arial"/>
              <w:lang w:eastAsia="en-GB"/>
            </w:rPr>
          </w:pPr>
          <w:r>
            <w:rPr>
              <w:rFonts w:eastAsia="Times New Roman" w:cs="Arial"/>
              <w:lang w:eastAsia="en-GB"/>
            </w:rPr>
            <w:t>W</w:t>
          </w:r>
          <w:r w:rsidR="003E7437" w:rsidRPr="00687896">
            <w:rPr>
              <w:rFonts w:eastAsia="Times New Roman" w:cs="Arial"/>
              <w:lang w:eastAsia="en-GB"/>
            </w:rPr>
            <w:t>here the pH value of the soil is less than 5</w:t>
          </w:r>
          <w:r w:rsidR="00FA5438">
            <w:rPr>
              <w:rFonts w:eastAsia="Times New Roman" w:cs="Arial"/>
              <w:lang w:eastAsia="en-GB"/>
            </w:rPr>
            <w:t>,</w:t>
          </w:r>
          <w:r w:rsidR="003E7437" w:rsidRPr="00687896">
            <w:rPr>
              <w:rFonts w:eastAsia="Times New Roman" w:cs="Arial"/>
              <w:lang w:eastAsia="en-GB"/>
            </w:rPr>
            <w:t xml:space="preserve"> unless the waste being used will increase the pH of the soil to </w:t>
          </w:r>
          <w:r w:rsidR="00502700">
            <w:rPr>
              <w:rFonts w:eastAsia="Times New Roman" w:cs="Arial"/>
              <w:lang w:eastAsia="en-GB"/>
            </w:rPr>
            <w:t xml:space="preserve">at least </w:t>
          </w:r>
          <w:r w:rsidR="003E7437" w:rsidRPr="00687896">
            <w:rPr>
              <w:rFonts w:eastAsia="Times New Roman" w:cs="Arial"/>
              <w:lang w:eastAsia="en-GB"/>
            </w:rPr>
            <w:t>5</w:t>
          </w:r>
          <w:r w:rsidR="00431B93">
            <w:rPr>
              <w:rFonts w:eastAsia="Times New Roman" w:cs="Arial"/>
              <w:lang w:eastAsia="en-GB"/>
            </w:rPr>
            <w:t>.0, if the optimum soil pH is below 5.5</w:t>
          </w:r>
          <w:r w:rsidR="00672840">
            <w:rPr>
              <w:rFonts w:eastAsia="Times New Roman" w:cs="Arial"/>
              <w:lang w:eastAsia="en-GB"/>
            </w:rPr>
            <w:t>.</w:t>
          </w:r>
        </w:p>
        <w:p w14:paraId="315DE4E5" w14:textId="3B07454F" w:rsidR="00796B41" w:rsidRPr="005D198F" w:rsidRDefault="00EE4106" w:rsidP="00D00AF8">
          <w:pPr>
            <w:pStyle w:val="ListParagraph"/>
            <w:numPr>
              <w:ilvl w:val="0"/>
              <w:numId w:val="19"/>
            </w:numPr>
            <w:tabs>
              <w:tab w:val="left" w:pos="1276"/>
            </w:tabs>
            <w:ind w:left="714" w:hanging="357"/>
            <w:contextualSpacing w:val="0"/>
            <w:rPr>
              <w:rFonts w:eastAsia="Times New Roman" w:cs="Arial"/>
              <w:lang w:eastAsia="en-GB"/>
            </w:rPr>
          </w:pPr>
          <w:r>
            <w:rPr>
              <w:rFonts w:eastAsia="Times New Roman" w:cs="Arial"/>
              <w:lang w:eastAsia="en-GB"/>
            </w:rPr>
            <w:t>W</w:t>
          </w:r>
          <w:r w:rsidR="00796B41" w:rsidRPr="00687896">
            <w:rPr>
              <w:rFonts w:eastAsia="Times New Roman" w:cs="Arial"/>
              <w:lang w:eastAsia="en-GB"/>
            </w:rPr>
            <w:t>here the application of the waste will cause the pH of the soil to fall below 5.</w:t>
          </w:r>
          <w:r w:rsidR="00005ECE" w:rsidRPr="00687896">
            <w:rPr>
              <w:rFonts w:eastAsia="Times New Roman" w:cs="Arial"/>
              <w:lang w:eastAsia="en-GB"/>
            </w:rPr>
            <w:t xml:space="preserve"> This includes temporary decreases in pH below 5</w:t>
          </w:r>
          <w:r w:rsidR="00672840">
            <w:rPr>
              <w:rFonts w:eastAsia="Times New Roman" w:cs="Arial"/>
              <w:lang w:eastAsia="en-GB"/>
            </w:rPr>
            <w:t>.</w:t>
          </w:r>
        </w:p>
        <w:p w14:paraId="32068231" w14:textId="78CEACF7" w:rsidR="00801995" w:rsidRPr="005D198F" w:rsidRDefault="003C560A" w:rsidP="00D00AF8">
          <w:pPr>
            <w:pStyle w:val="ListParagraph"/>
            <w:numPr>
              <w:ilvl w:val="0"/>
              <w:numId w:val="19"/>
            </w:numPr>
            <w:tabs>
              <w:tab w:val="left" w:pos="1276"/>
            </w:tabs>
            <w:ind w:left="714" w:hanging="357"/>
            <w:contextualSpacing w:val="0"/>
            <w:rPr>
              <w:rFonts w:eastAsia="Times New Roman" w:cs="Arial"/>
              <w:lang w:eastAsia="en-GB"/>
            </w:rPr>
          </w:pPr>
          <w:r>
            <w:rPr>
              <w:rFonts w:eastAsia="Times New Roman" w:cs="Arial"/>
              <w:lang w:eastAsia="en-GB"/>
            </w:rPr>
            <w:t>Where the application of waste will cause an inc</w:t>
          </w:r>
          <w:r w:rsidR="00A513A5">
            <w:rPr>
              <w:rFonts w:eastAsia="Times New Roman" w:cs="Arial"/>
              <w:lang w:eastAsia="en-GB"/>
            </w:rPr>
            <w:t xml:space="preserve">rease in soil pH above optimum for the plants </w:t>
          </w:r>
          <w:r w:rsidR="00BF7F29">
            <w:rPr>
              <w:rFonts w:eastAsia="Times New Roman" w:cs="Arial"/>
              <w:lang w:eastAsia="en-GB"/>
            </w:rPr>
            <w:t>growing or to be grown</w:t>
          </w:r>
          <w:r w:rsidR="000E2126">
            <w:rPr>
              <w:rFonts w:eastAsia="Times New Roman" w:cs="Arial"/>
              <w:lang w:eastAsia="en-GB"/>
            </w:rPr>
            <w:t>.</w:t>
          </w:r>
        </w:p>
        <w:p w14:paraId="2B6AE9E8" w14:textId="472B3B8F" w:rsidR="00796B41" w:rsidRDefault="00796B41" w:rsidP="00687896">
          <w:pPr>
            <w:pStyle w:val="Heading3"/>
          </w:pPr>
          <w:bookmarkStart w:id="29" w:name="_Toc196831418"/>
          <w:r w:rsidRPr="00542447">
            <w:t xml:space="preserve">Limits for </w:t>
          </w:r>
          <w:r w:rsidR="00073A50">
            <w:t>p</w:t>
          </w:r>
          <w:r w:rsidRPr="00542447">
            <w:t xml:space="preserve">otentially </w:t>
          </w:r>
          <w:r w:rsidR="00073A50">
            <w:t>t</w:t>
          </w:r>
          <w:r w:rsidRPr="00542447">
            <w:t xml:space="preserve">oxic </w:t>
          </w:r>
          <w:r w:rsidR="00073A50">
            <w:t>e</w:t>
          </w:r>
          <w:r w:rsidRPr="00542447">
            <w:t xml:space="preserve">lements </w:t>
          </w:r>
          <w:bookmarkEnd w:id="29"/>
        </w:p>
        <w:p w14:paraId="1B4D0891" w14:textId="0F60B21C" w:rsidR="00687896" w:rsidRPr="004D4D86" w:rsidRDefault="00EE4106" w:rsidP="005D198F">
          <w:pPr>
            <w:spacing w:after="240"/>
            <w:rPr>
              <w:rFonts w:ascii="Arial" w:eastAsia="Times New Roman" w:hAnsi="Arial" w:cs="Arial"/>
              <w:lang w:eastAsia="en-GB"/>
            </w:rPr>
          </w:pPr>
          <w:r>
            <w:rPr>
              <w:rFonts w:ascii="Arial" w:eastAsia="Times New Roman" w:hAnsi="Arial" w:cs="Arial"/>
              <w:lang w:eastAsia="en-GB"/>
            </w:rPr>
            <w:t>Do</w:t>
          </w:r>
          <w:r w:rsidR="00796B41" w:rsidRPr="004D4D86">
            <w:rPr>
              <w:rFonts w:ascii="Arial" w:eastAsia="Times New Roman" w:hAnsi="Arial" w:cs="Arial"/>
              <w:lang w:eastAsia="en-GB"/>
            </w:rPr>
            <w:t xml:space="preserve"> not </w:t>
          </w:r>
          <w:r>
            <w:rPr>
              <w:rFonts w:ascii="Arial" w:eastAsia="Times New Roman" w:hAnsi="Arial" w:cs="Arial"/>
              <w:lang w:eastAsia="en-GB"/>
            </w:rPr>
            <w:t>apply waste</w:t>
          </w:r>
          <w:r w:rsidR="00796B41" w:rsidRPr="004D4D86">
            <w:rPr>
              <w:rFonts w:ascii="Arial" w:eastAsia="Times New Roman" w:hAnsi="Arial" w:cs="Arial"/>
              <w:lang w:eastAsia="en-GB"/>
            </w:rPr>
            <w:t xml:space="preserve"> to land where the rate of addition of any of the elements listed in Table </w:t>
          </w:r>
          <w:r w:rsidR="00842270">
            <w:rPr>
              <w:rFonts w:ascii="Arial" w:eastAsia="Times New Roman" w:hAnsi="Arial" w:cs="Arial"/>
              <w:lang w:eastAsia="en-GB"/>
            </w:rPr>
            <w:t>4</w:t>
          </w:r>
          <w:r w:rsidR="00796B41" w:rsidRPr="004D4D86">
            <w:rPr>
              <w:rFonts w:ascii="Arial" w:eastAsia="Times New Roman" w:hAnsi="Arial" w:cs="Arial"/>
              <w:lang w:eastAsia="en-GB"/>
            </w:rPr>
            <w:t xml:space="preserve"> exceeds the specified</w:t>
          </w:r>
          <w:r w:rsidRPr="004D4D86">
            <w:rPr>
              <w:rFonts w:ascii="Arial" w:eastAsia="Times New Roman" w:hAnsi="Arial" w:cs="Arial"/>
              <w:lang w:eastAsia="en-GB"/>
            </w:rPr>
            <w:t xml:space="preserve"> </w:t>
          </w:r>
          <w:r w:rsidR="00796B41" w:rsidRPr="004D4D86">
            <w:rPr>
              <w:rFonts w:ascii="Arial" w:eastAsia="Times New Roman" w:hAnsi="Arial" w:cs="Arial"/>
              <w:lang w:eastAsia="en-GB"/>
            </w:rPr>
            <w:t>limit.</w:t>
          </w:r>
          <w:r w:rsidR="006F396F" w:rsidRPr="004D4D86">
            <w:rPr>
              <w:rFonts w:ascii="Arial" w:eastAsia="Times New Roman" w:hAnsi="Arial" w:cs="Arial"/>
              <w:lang w:eastAsia="en-GB"/>
            </w:rPr>
            <w:t xml:space="preserve"> </w:t>
          </w:r>
          <w:r w:rsidR="00EE39D4">
            <w:rPr>
              <w:rFonts w:ascii="Arial" w:eastAsia="Times New Roman" w:hAnsi="Arial" w:cs="Arial"/>
              <w:lang w:eastAsia="en-GB"/>
            </w:rPr>
            <w:t>Do</w:t>
          </w:r>
          <w:r w:rsidR="00796B41" w:rsidRPr="004D4D86">
            <w:rPr>
              <w:rFonts w:ascii="Arial" w:eastAsia="Times New Roman" w:hAnsi="Arial" w:cs="Arial"/>
              <w:lang w:eastAsia="en-GB"/>
            </w:rPr>
            <w:t xml:space="preserve"> not </w:t>
          </w:r>
          <w:r w:rsidR="00EE39D4">
            <w:rPr>
              <w:rFonts w:ascii="Arial" w:eastAsia="Times New Roman" w:hAnsi="Arial" w:cs="Arial"/>
              <w:lang w:eastAsia="en-GB"/>
            </w:rPr>
            <w:t>apply waste</w:t>
          </w:r>
          <w:r w:rsidR="00796B41" w:rsidRPr="004D4D86">
            <w:rPr>
              <w:rFonts w:ascii="Arial" w:eastAsia="Times New Roman" w:hAnsi="Arial" w:cs="Arial"/>
              <w:lang w:eastAsia="en-GB"/>
            </w:rPr>
            <w:t xml:space="preserve"> to land if it will ca</w:t>
          </w:r>
          <w:r w:rsidR="0025374E" w:rsidRPr="004D4D86">
            <w:rPr>
              <w:rFonts w:ascii="Arial" w:eastAsia="Times New Roman" w:hAnsi="Arial" w:cs="Arial"/>
              <w:lang w:eastAsia="en-GB"/>
            </w:rPr>
            <w:t>u</w:t>
          </w:r>
          <w:r w:rsidR="00796B41" w:rsidRPr="004D4D86">
            <w:rPr>
              <w:rFonts w:ascii="Arial" w:eastAsia="Times New Roman" w:hAnsi="Arial" w:cs="Arial"/>
              <w:lang w:eastAsia="en-GB"/>
            </w:rPr>
            <w:t xml:space="preserve">se the </w:t>
          </w:r>
          <w:r w:rsidR="00825F2A">
            <w:rPr>
              <w:rFonts w:ascii="Arial" w:eastAsia="Times New Roman" w:hAnsi="Arial" w:cs="Arial"/>
              <w:lang w:eastAsia="en-GB"/>
            </w:rPr>
            <w:t>potentially toxic element (</w:t>
          </w:r>
          <w:r w:rsidR="00796B41" w:rsidRPr="004D4D86">
            <w:rPr>
              <w:rFonts w:ascii="Arial" w:eastAsia="Times New Roman" w:hAnsi="Arial" w:cs="Arial"/>
              <w:lang w:eastAsia="en-GB"/>
            </w:rPr>
            <w:t>PTE</w:t>
          </w:r>
          <w:r w:rsidR="00825F2A">
            <w:rPr>
              <w:rFonts w:ascii="Arial" w:eastAsia="Times New Roman" w:hAnsi="Arial" w:cs="Arial"/>
              <w:lang w:eastAsia="en-GB"/>
            </w:rPr>
            <w:t>)</w:t>
          </w:r>
          <w:r w:rsidR="00796B41" w:rsidRPr="004D4D86">
            <w:rPr>
              <w:rFonts w:ascii="Arial" w:eastAsia="Times New Roman" w:hAnsi="Arial" w:cs="Arial"/>
              <w:lang w:eastAsia="en-GB"/>
            </w:rPr>
            <w:t xml:space="preserve"> levels in the soil to exceed these limits</w:t>
          </w:r>
          <w:r w:rsidR="00A25983">
            <w:rPr>
              <w:rFonts w:ascii="Arial" w:eastAsia="Times New Roman" w:hAnsi="Arial" w:cs="Arial"/>
              <w:lang w:eastAsia="en-GB"/>
            </w:rPr>
            <w:t xml:space="preserve">; </w:t>
          </w:r>
          <w:r w:rsidR="00395EEE">
            <w:rPr>
              <w:rFonts w:ascii="Arial" w:eastAsia="Times New Roman" w:hAnsi="Arial" w:cs="Arial"/>
              <w:lang w:eastAsia="en-GB"/>
            </w:rPr>
            <w:t xml:space="preserve">PTEs </w:t>
          </w:r>
          <w:r w:rsidR="00BE4EA2">
            <w:rPr>
              <w:rFonts w:ascii="Arial" w:eastAsia="Times New Roman" w:hAnsi="Arial" w:cs="Arial"/>
              <w:lang w:eastAsia="en-GB"/>
            </w:rPr>
            <w:t xml:space="preserve">supplied from </w:t>
          </w:r>
          <w:r w:rsidR="002C06F2">
            <w:rPr>
              <w:rFonts w:ascii="Arial" w:eastAsia="Times New Roman" w:hAnsi="Arial" w:cs="Arial"/>
              <w:lang w:eastAsia="en-GB"/>
            </w:rPr>
            <w:t xml:space="preserve">previous </w:t>
          </w:r>
          <w:r w:rsidR="00F93A1E">
            <w:rPr>
              <w:rFonts w:ascii="Arial" w:eastAsia="Times New Roman" w:hAnsi="Arial" w:cs="Arial"/>
              <w:lang w:eastAsia="en-GB"/>
            </w:rPr>
            <w:t xml:space="preserve">applications of waste to land since the last soil PTE analysis was carried </w:t>
          </w:r>
          <w:r w:rsidR="00765766">
            <w:rPr>
              <w:rFonts w:ascii="Arial" w:eastAsia="Times New Roman" w:hAnsi="Arial" w:cs="Arial"/>
              <w:lang w:eastAsia="en-GB"/>
            </w:rPr>
            <w:t xml:space="preserve">out should </w:t>
          </w:r>
          <w:r w:rsidR="001D327E">
            <w:rPr>
              <w:rFonts w:ascii="Arial" w:eastAsia="Times New Roman" w:hAnsi="Arial" w:cs="Arial"/>
              <w:lang w:eastAsia="en-GB"/>
            </w:rPr>
            <w:t>be taken into account when calculating this</w:t>
          </w:r>
          <w:r w:rsidR="00796B41" w:rsidRPr="004D4D86">
            <w:rPr>
              <w:rFonts w:ascii="Arial" w:eastAsia="Times New Roman" w:hAnsi="Arial" w:cs="Arial"/>
              <w:lang w:eastAsia="en-GB"/>
            </w:rPr>
            <w:t>.</w:t>
          </w:r>
          <w:r w:rsidR="00796B41" w:rsidRPr="004D4D86" w:rsidDel="006878A4">
            <w:rPr>
              <w:rFonts w:ascii="Arial" w:eastAsia="Times New Roman" w:hAnsi="Arial" w:cs="Arial"/>
              <w:lang w:eastAsia="en-GB"/>
            </w:rPr>
            <w:t xml:space="preserve"> </w:t>
          </w:r>
          <w:r w:rsidR="00D02621">
            <w:rPr>
              <w:rFonts w:ascii="Arial" w:eastAsia="Times New Roman" w:hAnsi="Arial" w:cs="Arial"/>
              <w:lang w:eastAsia="en-GB"/>
            </w:rPr>
            <w:t xml:space="preserve">Where one or more PTE levels in </w:t>
          </w:r>
          <w:r w:rsidR="00377611">
            <w:rPr>
              <w:rFonts w:ascii="Arial" w:eastAsia="Times New Roman" w:hAnsi="Arial" w:cs="Arial"/>
              <w:lang w:eastAsia="en-GB"/>
            </w:rPr>
            <w:t xml:space="preserve">the soil exceeds </w:t>
          </w:r>
          <w:r w:rsidR="006B55A6">
            <w:rPr>
              <w:rFonts w:ascii="Arial" w:eastAsia="Times New Roman" w:hAnsi="Arial" w:cs="Arial"/>
              <w:lang w:eastAsia="en-GB"/>
            </w:rPr>
            <w:t xml:space="preserve">90 % of </w:t>
          </w:r>
          <w:r w:rsidR="005B34A9">
            <w:rPr>
              <w:rFonts w:ascii="Arial" w:eastAsia="Times New Roman" w:hAnsi="Arial" w:cs="Arial"/>
              <w:lang w:eastAsia="en-GB"/>
            </w:rPr>
            <w:t xml:space="preserve">specified limit </w:t>
          </w:r>
          <w:r w:rsidR="0013227A">
            <w:rPr>
              <w:rFonts w:ascii="Arial" w:eastAsia="Times New Roman" w:hAnsi="Arial" w:cs="Arial"/>
              <w:lang w:eastAsia="en-GB"/>
            </w:rPr>
            <w:t xml:space="preserve">in Table 4, </w:t>
          </w:r>
          <w:r w:rsidR="00592E39">
            <w:rPr>
              <w:rFonts w:ascii="Arial" w:eastAsia="Times New Roman" w:hAnsi="Arial" w:cs="Arial"/>
              <w:lang w:eastAsia="en-GB"/>
            </w:rPr>
            <w:t xml:space="preserve">soil PTE levels must be analysed </w:t>
          </w:r>
          <w:r w:rsidR="00BA5619">
            <w:rPr>
              <w:rFonts w:ascii="Arial" w:eastAsia="Times New Roman" w:hAnsi="Arial" w:cs="Arial"/>
              <w:lang w:eastAsia="en-GB"/>
            </w:rPr>
            <w:t>once every 5 years</w:t>
          </w:r>
          <w:r w:rsidR="00BF7C71">
            <w:rPr>
              <w:rFonts w:ascii="Arial" w:eastAsia="Times New Roman" w:hAnsi="Arial" w:cs="Arial"/>
              <w:lang w:eastAsia="en-GB"/>
            </w:rPr>
            <w:t xml:space="preserve">, instead of once every 10 years. </w:t>
          </w:r>
        </w:p>
        <w:p w14:paraId="6B4B3B18" w14:textId="2046E3A1" w:rsidR="00796B41" w:rsidRPr="00A52B52" w:rsidRDefault="00796B41" w:rsidP="005D198F">
          <w:pPr>
            <w:keepNext/>
            <w:spacing w:after="240"/>
            <w:rPr>
              <w:b/>
              <w:bCs/>
              <w:i/>
              <w:iCs/>
              <w:color w:val="6E7571" w:themeColor="text2"/>
              <w:sz w:val="18"/>
              <w:szCs w:val="18"/>
            </w:rPr>
          </w:pPr>
          <w:r w:rsidRPr="00A52B52">
            <w:rPr>
              <w:b/>
              <w:bCs/>
              <w:iCs/>
            </w:rPr>
            <w:t>Ta</w:t>
          </w:r>
          <w:r w:rsidRPr="00A52B52" w:rsidDel="00941651">
            <w:rPr>
              <w:b/>
              <w:bCs/>
              <w:iCs/>
            </w:rPr>
            <w:t xml:space="preserve">ble </w:t>
          </w:r>
          <w:r w:rsidR="00842270">
            <w:rPr>
              <w:b/>
              <w:bCs/>
              <w:iCs/>
            </w:rPr>
            <w:t>4</w:t>
          </w:r>
          <w:r w:rsidRPr="00A52B52" w:rsidDel="00941651">
            <w:rPr>
              <w:b/>
              <w:bCs/>
              <w:iCs/>
            </w:rPr>
            <w:t>. Maximum concentrations and addition rates</w:t>
          </w:r>
        </w:p>
        <w:tbl>
          <w:tblPr>
            <w:tblStyle w:val="TableGrid"/>
            <w:tblW w:w="10065" w:type="dxa"/>
            <w:tblInd w:w="-5" w:type="dxa"/>
            <w:tblLayout w:type="fixed"/>
            <w:tblLook w:val="04A0" w:firstRow="1" w:lastRow="0" w:firstColumn="1" w:lastColumn="0" w:noHBand="0" w:noVBand="1"/>
            <w:tblCaption w:val="Table 2. Maximum concentration and addition rates for soil elements."/>
            <w:tblDescription w:val="Information on the maximum concentrations of potentially toxic elements (PTE) in the soil at different soil pH levels that must not be exceeded if waste is applied to land for the purpose of soil improvement."/>
          </w:tblPr>
          <w:tblGrid>
            <w:gridCol w:w="2012"/>
            <w:gridCol w:w="1512"/>
            <w:gridCol w:w="1512"/>
            <w:gridCol w:w="1512"/>
            <w:gridCol w:w="1512"/>
            <w:gridCol w:w="2005"/>
          </w:tblGrid>
          <w:tr w:rsidR="001619A9" w:rsidRPr="002B0288" w14:paraId="13828B37" w14:textId="77777777" w:rsidTr="57DFD605">
            <w:trPr>
              <w:cantSplit/>
              <w:tblHeader/>
            </w:trPr>
            <w:tc>
              <w:tcPr>
                <w:tcW w:w="2012" w:type="dxa"/>
                <w:shd w:val="clear" w:color="auto" w:fill="016574" w:themeFill="accent6"/>
              </w:tcPr>
              <w:p w14:paraId="4026ED3F" w14:textId="525F2374" w:rsidR="00796B41" w:rsidRPr="002B0288" w:rsidRDefault="00796B41" w:rsidP="005D198F">
                <w:pPr>
                  <w:spacing w:after="240"/>
                  <w:rPr>
                    <w:rFonts w:ascii="Arial" w:eastAsia="Times New Roman" w:hAnsi="Arial" w:cs="Arial"/>
                    <w:b/>
                    <w:color w:val="FFFFFF" w:themeColor="background1"/>
                    <w:lang w:eastAsia="en-GB"/>
                  </w:rPr>
                </w:pPr>
                <w:r w:rsidRPr="002B0288">
                  <w:rPr>
                    <w:rFonts w:ascii="Arial" w:eastAsia="Times New Roman" w:hAnsi="Arial" w:cs="Arial"/>
                    <w:b/>
                    <w:bCs/>
                    <w:color w:val="FFFFFF" w:themeColor="background1"/>
                    <w:lang w:eastAsia="en-GB"/>
                  </w:rPr>
                  <w:t>Potentially Toxic Elements (</w:t>
                </w:r>
                <w:r w:rsidR="00390E58" w:rsidRPr="002B0288">
                  <w:rPr>
                    <w:rFonts w:ascii="Arial" w:eastAsia="Times New Roman" w:hAnsi="Arial" w:cs="Arial"/>
                    <w:b/>
                    <w:bCs/>
                    <w:color w:val="FFFFFF" w:themeColor="background1"/>
                    <w:lang w:eastAsia="en-GB"/>
                  </w:rPr>
                  <w:t>P</w:t>
                </w:r>
                <w:r w:rsidR="00390E58">
                  <w:rPr>
                    <w:rFonts w:ascii="Arial" w:eastAsia="Times New Roman" w:hAnsi="Arial" w:cs="Arial"/>
                    <w:b/>
                    <w:bCs/>
                    <w:color w:val="FFFFFF" w:themeColor="background1"/>
                    <w:lang w:eastAsia="en-GB"/>
                  </w:rPr>
                  <w:t>TE</w:t>
                </w:r>
                <w:r w:rsidRPr="002B0288">
                  <w:rPr>
                    <w:rFonts w:ascii="Arial" w:eastAsia="Times New Roman" w:hAnsi="Arial" w:cs="Arial"/>
                    <w:b/>
                    <w:bCs/>
                    <w:color w:val="FFFFFF" w:themeColor="background1"/>
                    <w:lang w:eastAsia="en-GB"/>
                  </w:rPr>
                  <w:t>)</w:t>
                </w:r>
              </w:p>
            </w:tc>
            <w:tc>
              <w:tcPr>
                <w:tcW w:w="6048" w:type="dxa"/>
                <w:gridSpan w:val="4"/>
                <w:tcBorders>
                  <w:right w:val="nil"/>
                </w:tcBorders>
                <w:shd w:val="clear" w:color="auto" w:fill="016574" w:themeFill="accent6"/>
              </w:tcPr>
              <w:p w14:paraId="30686886" w14:textId="4D877F58" w:rsidR="00796B41" w:rsidRDefault="00796B41" w:rsidP="005D198F">
                <w:pPr>
                  <w:spacing w:after="240"/>
                  <w:rPr>
                    <w:rFonts w:ascii="Arial" w:eastAsia="Times New Roman" w:hAnsi="Arial" w:cs="Arial"/>
                    <w:b/>
                    <w:bCs/>
                    <w:color w:val="FFFFFF" w:themeColor="background1"/>
                    <w:lang w:eastAsia="en-GB"/>
                  </w:rPr>
                </w:pPr>
                <w:r w:rsidRPr="002B0288">
                  <w:rPr>
                    <w:rFonts w:ascii="Arial" w:eastAsia="Times New Roman" w:hAnsi="Arial" w:cs="Arial"/>
                    <w:b/>
                    <w:bCs/>
                    <w:color w:val="FFFFFF" w:themeColor="background1"/>
                    <w:lang w:eastAsia="en-GB"/>
                  </w:rPr>
                  <w:t>Maximum Concentration of P</w:t>
                </w:r>
                <w:r w:rsidR="00CD5DDF">
                  <w:rPr>
                    <w:rFonts w:ascii="Arial" w:eastAsia="Times New Roman" w:hAnsi="Arial" w:cs="Arial"/>
                    <w:b/>
                    <w:bCs/>
                    <w:color w:val="FFFFFF" w:themeColor="background1"/>
                    <w:lang w:eastAsia="en-GB"/>
                  </w:rPr>
                  <w:t>TE</w:t>
                </w:r>
                <w:r w:rsidRPr="002B0288">
                  <w:rPr>
                    <w:rFonts w:ascii="Arial" w:eastAsia="Times New Roman" w:hAnsi="Arial" w:cs="Arial"/>
                    <w:b/>
                    <w:bCs/>
                    <w:color w:val="FFFFFF" w:themeColor="background1"/>
                    <w:lang w:eastAsia="en-GB"/>
                  </w:rPr>
                  <w:t xml:space="preserve"> in Soil </w:t>
                </w:r>
              </w:p>
              <w:p w14:paraId="307E9FF7" w14:textId="4C6DED64" w:rsidR="00796B41" w:rsidRPr="002B0288" w:rsidRDefault="00796B41" w:rsidP="005D198F">
                <w:pPr>
                  <w:spacing w:after="240"/>
                  <w:rPr>
                    <w:rFonts w:ascii="Arial" w:eastAsia="Times New Roman" w:hAnsi="Arial" w:cs="Arial"/>
                    <w:b/>
                    <w:color w:val="FFFFFF" w:themeColor="background1"/>
                    <w:lang w:eastAsia="en-GB"/>
                  </w:rPr>
                </w:pPr>
                <w:r w:rsidRPr="002B0288">
                  <w:rPr>
                    <w:rFonts w:ascii="Arial" w:eastAsia="Times New Roman" w:hAnsi="Arial" w:cs="Arial"/>
                    <w:b/>
                    <w:bCs/>
                    <w:color w:val="FFFFFF" w:themeColor="background1"/>
                    <w:lang w:eastAsia="en-GB"/>
                  </w:rPr>
                  <w:t>(</w:t>
                </w:r>
                <w:r w:rsidR="00B30E00">
                  <w:rPr>
                    <w:rFonts w:ascii="Arial" w:eastAsia="Times New Roman" w:hAnsi="Arial" w:cs="Arial"/>
                    <w:b/>
                    <w:bCs/>
                    <w:color w:val="FFFFFF" w:themeColor="background1"/>
                    <w:lang w:eastAsia="en-GB"/>
                  </w:rPr>
                  <w:t>m</w:t>
                </w:r>
                <w:r w:rsidR="00B30E00" w:rsidRPr="002B0288">
                  <w:rPr>
                    <w:rFonts w:ascii="Arial" w:eastAsia="Times New Roman" w:hAnsi="Arial" w:cs="Arial"/>
                    <w:b/>
                    <w:bCs/>
                    <w:color w:val="FFFFFF" w:themeColor="background1"/>
                    <w:lang w:eastAsia="en-GB"/>
                  </w:rPr>
                  <w:t>g</w:t>
                </w:r>
                <w:r w:rsidRPr="002B0288">
                  <w:rPr>
                    <w:rFonts w:ascii="Arial" w:eastAsia="Times New Roman" w:hAnsi="Arial" w:cs="Arial"/>
                    <w:b/>
                    <w:bCs/>
                    <w:color w:val="FFFFFF" w:themeColor="background1"/>
                    <w:lang w:eastAsia="en-GB"/>
                  </w:rPr>
                  <w:t>/</w:t>
                </w:r>
                <w:r w:rsidR="00BF3248">
                  <w:rPr>
                    <w:rFonts w:ascii="Arial" w:eastAsia="Times New Roman" w:hAnsi="Arial" w:cs="Arial"/>
                    <w:b/>
                    <w:bCs/>
                    <w:color w:val="FFFFFF" w:themeColor="background1"/>
                    <w:lang w:eastAsia="en-GB"/>
                  </w:rPr>
                  <w:t>k</w:t>
                </w:r>
                <w:r w:rsidR="00BF3248" w:rsidRPr="002B0288">
                  <w:rPr>
                    <w:rFonts w:ascii="Arial" w:eastAsia="Times New Roman" w:hAnsi="Arial" w:cs="Arial"/>
                    <w:b/>
                    <w:bCs/>
                    <w:color w:val="FFFFFF" w:themeColor="background1"/>
                    <w:lang w:eastAsia="en-GB"/>
                  </w:rPr>
                  <w:t xml:space="preserve">g </w:t>
                </w:r>
                <w:r w:rsidRPr="002B0288">
                  <w:rPr>
                    <w:rFonts w:ascii="Arial" w:eastAsia="Times New Roman" w:hAnsi="Arial" w:cs="Arial"/>
                    <w:b/>
                    <w:bCs/>
                    <w:color w:val="FFFFFF" w:themeColor="background1"/>
                    <w:lang w:eastAsia="en-GB"/>
                  </w:rPr>
                  <w:t>Dry Solid)</w:t>
                </w:r>
              </w:p>
            </w:tc>
            <w:tc>
              <w:tcPr>
                <w:tcW w:w="2005" w:type="dxa"/>
                <w:shd w:val="clear" w:color="auto" w:fill="016574" w:themeFill="accent6"/>
              </w:tcPr>
              <w:p w14:paraId="04CBA4EB" w14:textId="38778FA5" w:rsidR="00796B41" w:rsidRPr="002B0288" w:rsidRDefault="00796B41" w:rsidP="005D198F">
                <w:pPr>
                  <w:spacing w:after="240"/>
                  <w:rPr>
                    <w:rFonts w:ascii="Arial" w:eastAsia="Times New Roman" w:hAnsi="Arial" w:cs="Arial"/>
                    <w:b/>
                    <w:color w:val="FFFFFF" w:themeColor="background1"/>
                    <w:lang w:eastAsia="en-GB"/>
                  </w:rPr>
                </w:pPr>
                <w:r w:rsidRPr="002B0288">
                  <w:rPr>
                    <w:rFonts w:ascii="Arial" w:eastAsia="Times New Roman" w:hAnsi="Arial" w:cs="Arial"/>
                    <w:b/>
                    <w:bCs/>
                    <w:color w:val="FFFFFF" w:themeColor="background1"/>
                    <w:lang w:eastAsia="en-GB"/>
                  </w:rPr>
                  <w:t xml:space="preserve">Maximum Annual Rate of </w:t>
                </w:r>
                <w:r w:rsidR="00BF3248" w:rsidRPr="002B0288">
                  <w:rPr>
                    <w:rFonts w:ascii="Arial" w:eastAsia="Times New Roman" w:hAnsi="Arial" w:cs="Arial"/>
                    <w:b/>
                    <w:bCs/>
                    <w:color w:val="FFFFFF" w:themeColor="background1"/>
                    <w:lang w:eastAsia="en-GB"/>
                  </w:rPr>
                  <w:t>P</w:t>
                </w:r>
                <w:r w:rsidR="00BF3248">
                  <w:rPr>
                    <w:rFonts w:ascii="Arial" w:eastAsia="Times New Roman" w:hAnsi="Arial" w:cs="Arial"/>
                    <w:b/>
                    <w:bCs/>
                    <w:color w:val="FFFFFF" w:themeColor="background1"/>
                    <w:lang w:eastAsia="en-GB"/>
                  </w:rPr>
                  <w:t>TE</w:t>
                </w:r>
                <w:r w:rsidR="00BF3248" w:rsidRPr="002B0288">
                  <w:rPr>
                    <w:rFonts w:ascii="Arial" w:eastAsia="Times New Roman" w:hAnsi="Arial" w:cs="Arial"/>
                    <w:b/>
                    <w:bCs/>
                    <w:color w:val="FFFFFF" w:themeColor="background1"/>
                    <w:lang w:eastAsia="en-GB"/>
                  </w:rPr>
                  <w:t xml:space="preserve"> </w:t>
                </w:r>
                <w:r w:rsidRPr="002B0288">
                  <w:rPr>
                    <w:rFonts w:ascii="Arial" w:eastAsia="Times New Roman" w:hAnsi="Arial" w:cs="Arial"/>
                    <w:b/>
                    <w:bCs/>
                    <w:color w:val="FFFFFF" w:themeColor="background1"/>
                    <w:lang w:eastAsia="en-GB"/>
                  </w:rPr>
                  <w:t>Addition (</w:t>
                </w:r>
                <w:r w:rsidR="00390E58">
                  <w:rPr>
                    <w:rFonts w:ascii="Arial" w:eastAsia="Times New Roman" w:hAnsi="Arial" w:cs="Arial"/>
                    <w:b/>
                    <w:bCs/>
                    <w:color w:val="FFFFFF" w:themeColor="background1"/>
                    <w:lang w:eastAsia="en-GB"/>
                  </w:rPr>
                  <w:t>k</w:t>
                </w:r>
                <w:r w:rsidR="00390E58" w:rsidRPr="002B0288">
                  <w:rPr>
                    <w:rFonts w:ascii="Arial" w:eastAsia="Times New Roman" w:hAnsi="Arial" w:cs="Arial"/>
                    <w:b/>
                    <w:bCs/>
                    <w:color w:val="FFFFFF" w:themeColor="background1"/>
                    <w:lang w:eastAsia="en-GB"/>
                  </w:rPr>
                  <w:t>g</w:t>
                </w:r>
                <w:r w:rsidRPr="002B0288">
                  <w:rPr>
                    <w:rFonts w:ascii="Arial" w:eastAsia="Times New Roman" w:hAnsi="Arial" w:cs="Arial"/>
                    <w:b/>
                    <w:bCs/>
                    <w:color w:val="FFFFFF" w:themeColor="background1"/>
                    <w:lang w:eastAsia="en-GB"/>
                  </w:rPr>
                  <w:t>/</w:t>
                </w:r>
                <w:r w:rsidR="009C199B">
                  <w:rPr>
                    <w:rFonts w:ascii="Arial" w:eastAsia="Times New Roman" w:hAnsi="Arial" w:cs="Arial"/>
                    <w:b/>
                    <w:bCs/>
                    <w:color w:val="FFFFFF" w:themeColor="background1"/>
                    <w:lang w:eastAsia="en-GB"/>
                  </w:rPr>
                  <w:t>h</w:t>
                </w:r>
                <w:r w:rsidRPr="002B0288">
                  <w:rPr>
                    <w:rFonts w:ascii="Arial" w:eastAsia="Times New Roman" w:hAnsi="Arial" w:cs="Arial"/>
                    <w:b/>
                    <w:bCs/>
                    <w:color w:val="FFFFFF" w:themeColor="background1"/>
                    <w:lang w:eastAsia="en-GB"/>
                  </w:rPr>
                  <w:t>a)</w:t>
                </w:r>
              </w:p>
            </w:tc>
          </w:tr>
          <w:tr w:rsidR="00796B41" w:rsidRPr="002B0288" w14:paraId="27940A10" w14:textId="77777777" w:rsidTr="00EE39D4">
            <w:trPr>
              <w:cantSplit/>
            </w:trPr>
            <w:tc>
              <w:tcPr>
                <w:tcW w:w="2012" w:type="dxa"/>
              </w:tcPr>
              <w:p w14:paraId="1223672B" w14:textId="77777777" w:rsidR="00796B41" w:rsidRPr="00EE39D4" w:rsidRDefault="00796B41" w:rsidP="005D198F">
                <w:pPr>
                  <w:spacing w:after="240"/>
                  <w:rPr>
                    <w:rFonts w:ascii="Arial" w:eastAsia="Times New Roman" w:hAnsi="Arial" w:cs="Arial"/>
                    <w:lang w:eastAsia="en-GB"/>
                  </w:rPr>
                </w:pPr>
              </w:p>
            </w:tc>
            <w:tc>
              <w:tcPr>
                <w:tcW w:w="1512" w:type="dxa"/>
              </w:tcPr>
              <w:p w14:paraId="73399A36"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 xml:space="preserve">pH </w:t>
                </w:r>
              </w:p>
              <w:p w14:paraId="03DDEF4D"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5.0 - &lt;5.5</w:t>
                </w:r>
              </w:p>
            </w:tc>
            <w:tc>
              <w:tcPr>
                <w:tcW w:w="1512" w:type="dxa"/>
              </w:tcPr>
              <w:p w14:paraId="7431FCD0"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pH</w:t>
                </w:r>
              </w:p>
              <w:p w14:paraId="3CBCBF55"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5.5 - &lt;6.0</w:t>
                </w:r>
              </w:p>
            </w:tc>
            <w:tc>
              <w:tcPr>
                <w:tcW w:w="1512" w:type="dxa"/>
              </w:tcPr>
              <w:p w14:paraId="3004FED0"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pH</w:t>
                </w:r>
              </w:p>
              <w:p w14:paraId="4AB050B9"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6.0 – 7.0</w:t>
                </w:r>
              </w:p>
            </w:tc>
            <w:tc>
              <w:tcPr>
                <w:tcW w:w="1512" w:type="dxa"/>
              </w:tcPr>
              <w:p w14:paraId="691596E8"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pH</w:t>
                </w:r>
              </w:p>
              <w:p w14:paraId="7C4B29FB"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&gt;7.0</w:t>
                </w:r>
              </w:p>
            </w:tc>
            <w:tc>
              <w:tcPr>
                <w:tcW w:w="2005" w:type="dxa"/>
              </w:tcPr>
              <w:p w14:paraId="6A966B02" w14:textId="77777777" w:rsidR="00796B41" w:rsidRPr="00EE39D4" w:rsidRDefault="00796B41" w:rsidP="005D198F">
                <w:pPr>
                  <w:spacing w:after="240"/>
                  <w:rPr>
                    <w:rFonts w:ascii="Arial" w:eastAsia="Times New Roman" w:hAnsi="Arial" w:cs="Arial"/>
                    <w:lang w:eastAsia="en-GB"/>
                  </w:rPr>
                </w:pPr>
              </w:p>
            </w:tc>
          </w:tr>
          <w:tr w:rsidR="00796B41" w:rsidRPr="002B0288" w14:paraId="6699C00E" w14:textId="77777777" w:rsidTr="00EE39D4">
            <w:trPr>
              <w:cantSplit/>
            </w:trPr>
            <w:tc>
              <w:tcPr>
                <w:tcW w:w="2012" w:type="dxa"/>
              </w:tcPr>
              <w:p w14:paraId="7552D596"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Copper</w:t>
                </w:r>
              </w:p>
            </w:tc>
            <w:tc>
              <w:tcPr>
                <w:tcW w:w="1512" w:type="dxa"/>
              </w:tcPr>
              <w:p w14:paraId="05D8CA2A"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80</w:t>
                </w:r>
              </w:p>
            </w:tc>
            <w:tc>
              <w:tcPr>
                <w:tcW w:w="1512" w:type="dxa"/>
              </w:tcPr>
              <w:p w14:paraId="68D06BAC"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100</w:t>
                </w:r>
              </w:p>
            </w:tc>
            <w:tc>
              <w:tcPr>
                <w:tcW w:w="1512" w:type="dxa"/>
              </w:tcPr>
              <w:p w14:paraId="1EBF8B17"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135</w:t>
                </w:r>
              </w:p>
            </w:tc>
            <w:tc>
              <w:tcPr>
                <w:tcW w:w="1512" w:type="dxa"/>
              </w:tcPr>
              <w:p w14:paraId="3547B085"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200</w:t>
                </w:r>
              </w:p>
            </w:tc>
            <w:tc>
              <w:tcPr>
                <w:tcW w:w="2005" w:type="dxa"/>
              </w:tcPr>
              <w:p w14:paraId="1A4BBCE1"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7.5</w:t>
                </w:r>
              </w:p>
            </w:tc>
          </w:tr>
          <w:tr w:rsidR="00796B41" w:rsidRPr="002B0288" w14:paraId="3E6E42FE" w14:textId="77777777" w:rsidTr="00EE39D4">
            <w:trPr>
              <w:cantSplit/>
            </w:trPr>
            <w:tc>
              <w:tcPr>
                <w:tcW w:w="2012" w:type="dxa"/>
              </w:tcPr>
              <w:p w14:paraId="3369BB65"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Nickel</w:t>
                </w:r>
              </w:p>
            </w:tc>
            <w:tc>
              <w:tcPr>
                <w:tcW w:w="1512" w:type="dxa"/>
              </w:tcPr>
              <w:p w14:paraId="7A46D127"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50</w:t>
                </w:r>
              </w:p>
            </w:tc>
            <w:tc>
              <w:tcPr>
                <w:tcW w:w="1512" w:type="dxa"/>
              </w:tcPr>
              <w:p w14:paraId="09D2BF9B"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60</w:t>
                </w:r>
              </w:p>
            </w:tc>
            <w:tc>
              <w:tcPr>
                <w:tcW w:w="1512" w:type="dxa"/>
              </w:tcPr>
              <w:p w14:paraId="750D494A"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75</w:t>
                </w:r>
              </w:p>
            </w:tc>
            <w:tc>
              <w:tcPr>
                <w:tcW w:w="1512" w:type="dxa"/>
              </w:tcPr>
              <w:p w14:paraId="19C18DA0"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110</w:t>
                </w:r>
              </w:p>
            </w:tc>
            <w:tc>
              <w:tcPr>
                <w:tcW w:w="2005" w:type="dxa"/>
              </w:tcPr>
              <w:p w14:paraId="316302C6"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3</w:t>
                </w:r>
              </w:p>
            </w:tc>
          </w:tr>
          <w:tr w:rsidR="00796B41" w:rsidRPr="002B0288" w14:paraId="09CB3F43" w14:textId="77777777" w:rsidTr="00EE39D4">
            <w:trPr>
              <w:cantSplit/>
            </w:trPr>
            <w:tc>
              <w:tcPr>
                <w:tcW w:w="2012" w:type="dxa"/>
              </w:tcPr>
              <w:p w14:paraId="270CD4AE"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Cadmium</w:t>
                </w:r>
              </w:p>
            </w:tc>
            <w:tc>
              <w:tcPr>
                <w:tcW w:w="1512" w:type="dxa"/>
              </w:tcPr>
              <w:p w14:paraId="3247D8D9"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0.5</w:t>
                </w:r>
              </w:p>
            </w:tc>
            <w:tc>
              <w:tcPr>
                <w:tcW w:w="1512" w:type="dxa"/>
              </w:tcPr>
              <w:p w14:paraId="0956DB2C"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0.5</w:t>
                </w:r>
              </w:p>
            </w:tc>
            <w:tc>
              <w:tcPr>
                <w:tcW w:w="1512" w:type="dxa"/>
              </w:tcPr>
              <w:p w14:paraId="6422CE65"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w:t>
                </w:r>
              </w:p>
            </w:tc>
            <w:tc>
              <w:tcPr>
                <w:tcW w:w="1512" w:type="dxa"/>
              </w:tcPr>
              <w:p w14:paraId="2654E75D"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1.5</w:t>
                </w:r>
              </w:p>
            </w:tc>
            <w:tc>
              <w:tcPr>
                <w:tcW w:w="2005" w:type="dxa"/>
              </w:tcPr>
              <w:p w14:paraId="223C9921"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0.15</w:t>
                </w:r>
              </w:p>
            </w:tc>
          </w:tr>
          <w:tr w:rsidR="006F396F" w:rsidRPr="002B0288" w14:paraId="4040982E" w14:textId="77777777" w:rsidTr="00EE39D4">
            <w:trPr>
              <w:cantSplit/>
            </w:trPr>
            <w:tc>
              <w:tcPr>
                <w:tcW w:w="2012" w:type="dxa"/>
              </w:tcPr>
              <w:p w14:paraId="1D113657" w14:textId="5B434FBB" w:rsidR="006F396F" w:rsidRPr="00EE39D4" w:rsidRDefault="006F396F" w:rsidP="005D198F">
                <w:pPr>
                  <w:spacing w:after="240"/>
                  <w:rPr>
                    <w:rFonts w:ascii="Arial" w:eastAsia="Times New Roman" w:hAnsi="Arial" w:cs="Arial"/>
                    <w:b/>
                    <w:lang w:eastAsia="en-GB"/>
                  </w:rPr>
                </w:pPr>
                <w:r w:rsidRPr="00EE39D4">
                  <w:rPr>
                    <w:rFonts w:ascii="Arial" w:eastAsia="Times New Roman" w:hAnsi="Arial" w:cs="Arial"/>
                    <w:b/>
                    <w:lang w:eastAsia="en-GB"/>
                  </w:rPr>
                  <w:t>Chromium</w:t>
                </w:r>
              </w:p>
            </w:tc>
            <w:tc>
              <w:tcPr>
                <w:tcW w:w="1512" w:type="dxa"/>
              </w:tcPr>
              <w:p w14:paraId="385E79BA" w14:textId="62D5404D" w:rsidR="006F396F" w:rsidRPr="00EE39D4" w:rsidRDefault="00E11D21" w:rsidP="005D198F">
                <w:pPr>
                  <w:spacing w:after="240"/>
                  <w:rPr>
                    <w:rFonts w:ascii="Arial" w:eastAsia="Times New Roman" w:hAnsi="Arial" w:cs="Arial"/>
                    <w:lang w:eastAsia="en-GB"/>
                  </w:rPr>
                </w:pPr>
                <w:r w:rsidRPr="00EE39D4">
                  <w:rPr>
                    <w:rFonts w:ascii="Arial" w:eastAsia="Times New Roman" w:hAnsi="Arial" w:cs="Arial"/>
                    <w:lang w:eastAsia="en-GB"/>
                  </w:rPr>
                  <w:t>400</w:t>
                </w:r>
              </w:p>
            </w:tc>
            <w:tc>
              <w:tcPr>
                <w:tcW w:w="1512" w:type="dxa"/>
              </w:tcPr>
              <w:p w14:paraId="1B70B169" w14:textId="324A1355" w:rsidR="006F396F" w:rsidRPr="00EE39D4" w:rsidRDefault="00E11D21" w:rsidP="005D198F">
                <w:pPr>
                  <w:spacing w:after="240"/>
                  <w:rPr>
                    <w:rFonts w:ascii="Arial" w:eastAsia="Times New Roman" w:hAnsi="Arial" w:cs="Arial"/>
                    <w:lang w:eastAsia="en-GB"/>
                  </w:rPr>
                </w:pPr>
                <w:r w:rsidRPr="00EE39D4">
                  <w:rPr>
                    <w:rFonts w:ascii="Arial" w:eastAsia="Times New Roman" w:hAnsi="Arial" w:cs="Arial"/>
                    <w:lang w:eastAsia="en-GB"/>
                  </w:rPr>
                  <w:t>400</w:t>
                </w:r>
              </w:p>
            </w:tc>
            <w:tc>
              <w:tcPr>
                <w:tcW w:w="1512" w:type="dxa"/>
              </w:tcPr>
              <w:p w14:paraId="4D52BEA5" w14:textId="5495F5A7" w:rsidR="006F396F" w:rsidRPr="00EE39D4" w:rsidRDefault="00E11D21" w:rsidP="005D198F">
                <w:pPr>
                  <w:spacing w:after="240"/>
                  <w:rPr>
                    <w:rFonts w:ascii="Arial" w:eastAsia="Times New Roman" w:hAnsi="Arial" w:cs="Arial"/>
                    <w:lang w:eastAsia="en-GB"/>
                  </w:rPr>
                </w:pPr>
                <w:r w:rsidRPr="00EE39D4">
                  <w:rPr>
                    <w:rFonts w:ascii="Arial" w:eastAsia="Times New Roman" w:hAnsi="Arial" w:cs="Arial"/>
                    <w:lang w:eastAsia="en-GB"/>
                  </w:rPr>
                  <w:t>400</w:t>
                </w:r>
              </w:p>
            </w:tc>
            <w:tc>
              <w:tcPr>
                <w:tcW w:w="1512" w:type="dxa"/>
              </w:tcPr>
              <w:p w14:paraId="7A688DF0" w14:textId="7D2D738D" w:rsidR="006F396F" w:rsidRPr="00EE39D4" w:rsidRDefault="00E11D21" w:rsidP="005D198F">
                <w:pPr>
                  <w:spacing w:after="240"/>
                  <w:rPr>
                    <w:rFonts w:ascii="Arial" w:eastAsia="Times New Roman" w:hAnsi="Arial" w:cs="Arial"/>
                    <w:lang w:eastAsia="en-GB"/>
                  </w:rPr>
                </w:pPr>
                <w:r w:rsidRPr="00EE39D4">
                  <w:rPr>
                    <w:rFonts w:ascii="Arial" w:eastAsia="Times New Roman" w:hAnsi="Arial" w:cs="Arial"/>
                    <w:lang w:eastAsia="en-GB"/>
                  </w:rPr>
                  <w:t>400</w:t>
                </w:r>
              </w:p>
            </w:tc>
            <w:tc>
              <w:tcPr>
                <w:tcW w:w="2005" w:type="dxa"/>
              </w:tcPr>
              <w:p w14:paraId="181A33C4" w14:textId="5EF7C35E" w:rsidR="006F396F" w:rsidRPr="00EE39D4" w:rsidRDefault="00ED2B9D" w:rsidP="005D198F">
                <w:pPr>
                  <w:spacing w:after="240"/>
                  <w:rPr>
                    <w:rFonts w:ascii="Arial" w:eastAsia="Times New Roman" w:hAnsi="Arial" w:cs="Arial"/>
                    <w:lang w:eastAsia="en-GB"/>
                  </w:rPr>
                </w:pPr>
                <w:r w:rsidRPr="00EE39D4">
                  <w:rPr>
                    <w:rFonts w:ascii="Arial" w:eastAsia="Times New Roman" w:hAnsi="Arial" w:cs="Arial"/>
                    <w:lang w:eastAsia="en-GB"/>
                  </w:rPr>
                  <w:t>15</w:t>
                </w:r>
              </w:p>
            </w:tc>
          </w:tr>
          <w:tr w:rsidR="00796B41" w:rsidRPr="002B0288" w14:paraId="6D11ED3E" w14:textId="77777777" w:rsidTr="00EE39D4">
            <w:trPr>
              <w:cantSplit/>
            </w:trPr>
            <w:tc>
              <w:tcPr>
                <w:tcW w:w="2012" w:type="dxa"/>
              </w:tcPr>
              <w:p w14:paraId="5546B0A0"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Zinc</w:t>
                </w:r>
              </w:p>
            </w:tc>
            <w:tc>
              <w:tcPr>
                <w:tcW w:w="1512" w:type="dxa"/>
              </w:tcPr>
              <w:p w14:paraId="13F2C850"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200</w:t>
                </w:r>
              </w:p>
            </w:tc>
            <w:tc>
              <w:tcPr>
                <w:tcW w:w="1512" w:type="dxa"/>
              </w:tcPr>
              <w:p w14:paraId="63FB64E6"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200</w:t>
                </w:r>
              </w:p>
            </w:tc>
            <w:tc>
              <w:tcPr>
                <w:tcW w:w="1512" w:type="dxa"/>
              </w:tcPr>
              <w:p w14:paraId="3E5AC277"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200</w:t>
                </w:r>
              </w:p>
            </w:tc>
            <w:tc>
              <w:tcPr>
                <w:tcW w:w="1512" w:type="dxa"/>
              </w:tcPr>
              <w:p w14:paraId="3AE3332F"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200</w:t>
                </w:r>
              </w:p>
            </w:tc>
            <w:tc>
              <w:tcPr>
                <w:tcW w:w="2005" w:type="dxa"/>
              </w:tcPr>
              <w:p w14:paraId="392F77C1"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15</w:t>
                </w:r>
              </w:p>
            </w:tc>
          </w:tr>
          <w:tr w:rsidR="00796B41" w:rsidRPr="002B0288" w14:paraId="1A99E0F6" w14:textId="77777777" w:rsidTr="00EE39D4">
            <w:trPr>
              <w:cantSplit/>
            </w:trPr>
            <w:tc>
              <w:tcPr>
                <w:tcW w:w="2012" w:type="dxa"/>
              </w:tcPr>
              <w:p w14:paraId="63C76453"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Lead</w:t>
                </w:r>
              </w:p>
            </w:tc>
            <w:tc>
              <w:tcPr>
                <w:tcW w:w="1512" w:type="dxa"/>
              </w:tcPr>
              <w:p w14:paraId="7360A748"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300</w:t>
                </w:r>
              </w:p>
            </w:tc>
            <w:tc>
              <w:tcPr>
                <w:tcW w:w="1512" w:type="dxa"/>
              </w:tcPr>
              <w:p w14:paraId="5DFE5AE8"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300</w:t>
                </w:r>
              </w:p>
            </w:tc>
            <w:tc>
              <w:tcPr>
                <w:tcW w:w="1512" w:type="dxa"/>
              </w:tcPr>
              <w:p w14:paraId="01F269E6"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300</w:t>
                </w:r>
              </w:p>
            </w:tc>
            <w:tc>
              <w:tcPr>
                <w:tcW w:w="1512" w:type="dxa"/>
              </w:tcPr>
              <w:p w14:paraId="4BD55A72"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300</w:t>
                </w:r>
              </w:p>
            </w:tc>
            <w:tc>
              <w:tcPr>
                <w:tcW w:w="2005" w:type="dxa"/>
              </w:tcPr>
              <w:p w14:paraId="52FBA29A"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15</w:t>
                </w:r>
              </w:p>
            </w:tc>
          </w:tr>
          <w:tr w:rsidR="00796B41" w:rsidRPr="002B0288" w14:paraId="17478E0F" w14:textId="77777777" w:rsidTr="00EE39D4">
            <w:trPr>
              <w:cantSplit/>
            </w:trPr>
            <w:tc>
              <w:tcPr>
                <w:tcW w:w="2012" w:type="dxa"/>
              </w:tcPr>
              <w:p w14:paraId="1C58103E" w14:textId="77777777" w:rsidR="00796B41" w:rsidRPr="00EE39D4" w:rsidRDefault="00796B41" w:rsidP="005D198F">
                <w:pPr>
                  <w:spacing w:after="240"/>
                  <w:rPr>
                    <w:rFonts w:ascii="Arial" w:eastAsia="Times New Roman" w:hAnsi="Arial" w:cs="Arial"/>
                    <w:b/>
                    <w:lang w:eastAsia="en-GB"/>
                  </w:rPr>
                </w:pPr>
                <w:r w:rsidRPr="00EE39D4">
                  <w:rPr>
                    <w:rFonts w:ascii="Arial" w:eastAsia="Times New Roman" w:hAnsi="Arial" w:cs="Arial"/>
                    <w:b/>
                    <w:lang w:eastAsia="en-GB"/>
                  </w:rPr>
                  <w:t>Mercury</w:t>
                </w:r>
              </w:p>
            </w:tc>
            <w:tc>
              <w:tcPr>
                <w:tcW w:w="1512" w:type="dxa"/>
              </w:tcPr>
              <w:p w14:paraId="7973C9F3"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w:t>
                </w:r>
              </w:p>
            </w:tc>
            <w:tc>
              <w:tcPr>
                <w:tcW w:w="1512" w:type="dxa"/>
              </w:tcPr>
              <w:p w14:paraId="6A176EA7"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w:t>
                </w:r>
              </w:p>
            </w:tc>
            <w:tc>
              <w:tcPr>
                <w:tcW w:w="1512" w:type="dxa"/>
              </w:tcPr>
              <w:p w14:paraId="1FFCF4C8"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w:t>
                </w:r>
              </w:p>
            </w:tc>
            <w:tc>
              <w:tcPr>
                <w:tcW w:w="1512" w:type="dxa"/>
              </w:tcPr>
              <w:p w14:paraId="464756A7"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1</w:t>
                </w:r>
              </w:p>
            </w:tc>
            <w:tc>
              <w:tcPr>
                <w:tcW w:w="2005" w:type="dxa"/>
              </w:tcPr>
              <w:p w14:paraId="39D40EC6" w14:textId="77777777" w:rsidR="00796B41" w:rsidRPr="00EE39D4" w:rsidRDefault="00796B41" w:rsidP="005D198F">
                <w:pPr>
                  <w:spacing w:after="240"/>
                  <w:rPr>
                    <w:rFonts w:ascii="Arial" w:eastAsia="Times New Roman" w:hAnsi="Arial" w:cs="Arial"/>
                    <w:lang w:eastAsia="en-GB"/>
                  </w:rPr>
                </w:pPr>
                <w:r w:rsidRPr="00EE39D4">
                  <w:rPr>
                    <w:rFonts w:ascii="Arial" w:eastAsia="Times New Roman" w:hAnsi="Arial" w:cs="Arial"/>
                    <w:lang w:eastAsia="en-GB"/>
                  </w:rPr>
                  <w:t>0.1</w:t>
                </w:r>
              </w:p>
            </w:tc>
          </w:tr>
          <w:tr w:rsidR="00D50BC9" w:rsidRPr="002B0288" w14:paraId="19DEEB31" w14:textId="77777777" w:rsidTr="00EE39D4">
            <w:trPr>
              <w:cantSplit/>
            </w:trPr>
            <w:tc>
              <w:tcPr>
                <w:tcW w:w="2012" w:type="dxa"/>
              </w:tcPr>
              <w:p w14:paraId="1C7A9F66" w14:textId="675E71C4" w:rsidR="00D50BC9" w:rsidRPr="00EE39D4" w:rsidRDefault="00BE2D22" w:rsidP="003A0A3C">
                <w:pPr>
                  <w:spacing w:after="240"/>
                  <w:rPr>
                    <w:rFonts w:ascii="Arial" w:eastAsia="Times New Roman" w:hAnsi="Arial" w:cs="Arial"/>
                    <w:b/>
                    <w:lang w:eastAsia="en-GB"/>
                  </w:rPr>
                </w:pPr>
                <w:r w:rsidRPr="00EE39D4">
                  <w:rPr>
                    <w:rFonts w:ascii="Arial" w:eastAsia="Times New Roman" w:hAnsi="Arial" w:cs="Arial"/>
                    <w:b/>
                    <w:lang w:eastAsia="en-GB"/>
                  </w:rPr>
                  <w:t>Arsenic</w:t>
                </w:r>
                <w:r w:rsidR="00AE71A2" w:rsidRPr="00DB4F37">
                  <w:rPr>
                    <w:rFonts w:ascii="Arial" w:eastAsia="Times New Roman" w:hAnsi="Arial" w:cs="Arial"/>
                    <w:b/>
                    <w:vertAlign w:val="superscript"/>
                    <w:lang w:eastAsia="en-GB"/>
                  </w:rPr>
                  <w:t>1)</w:t>
                </w:r>
              </w:p>
            </w:tc>
            <w:tc>
              <w:tcPr>
                <w:tcW w:w="1512" w:type="dxa"/>
              </w:tcPr>
              <w:p w14:paraId="2741C993" w14:textId="1942EAB7" w:rsidR="00D50BC9" w:rsidRPr="00EE39D4" w:rsidRDefault="00B27FA0" w:rsidP="003A0A3C">
                <w:pPr>
                  <w:spacing w:after="240"/>
                  <w:rPr>
                    <w:rFonts w:ascii="Arial" w:eastAsia="Times New Roman" w:hAnsi="Arial" w:cs="Arial"/>
                    <w:lang w:eastAsia="en-GB"/>
                  </w:rPr>
                </w:pPr>
                <w:r w:rsidRPr="00EE39D4">
                  <w:rPr>
                    <w:rFonts w:ascii="Arial" w:eastAsia="Times New Roman" w:hAnsi="Arial" w:cs="Arial"/>
                    <w:lang w:eastAsia="en-GB"/>
                  </w:rPr>
                  <w:t>50</w:t>
                </w:r>
              </w:p>
            </w:tc>
            <w:tc>
              <w:tcPr>
                <w:tcW w:w="1512" w:type="dxa"/>
              </w:tcPr>
              <w:p w14:paraId="21DEC4C0" w14:textId="458BAED3"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w:t>
                </w:r>
              </w:p>
            </w:tc>
            <w:tc>
              <w:tcPr>
                <w:tcW w:w="1512" w:type="dxa"/>
              </w:tcPr>
              <w:p w14:paraId="7A2EC400" w14:textId="26EE2861"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w:t>
                </w:r>
              </w:p>
            </w:tc>
            <w:tc>
              <w:tcPr>
                <w:tcW w:w="1512" w:type="dxa"/>
              </w:tcPr>
              <w:p w14:paraId="6F22346D" w14:textId="67761D74"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w:t>
                </w:r>
              </w:p>
            </w:tc>
            <w:tc>
              <w:tcPr>
                <w:tcW w:w="2005" w:type="dxa"/>
              </w:tcPr>
              <w:p w14:paraId="0E422054" w14:textId="5260E60B" w:rsidR="00D50BC9" w:rsidRPr="00EE39D4" w:rsidRDefault="007F7A7D" w:rsidP="003A0A3C">
                <w:pPr>
                  <w:spacing w:after="240"/>
                  <w:rPr>
                    <w:rFonts w:ascii="Arial" w:eastAsia="Times New Roman" w:hAnsi="Arial" w:cs="Arial"/>
                    <w:lang w:eastAsia="en-GB"/>
                  </w:rPr>
                </w:pPr>
                <w:r w:rsidRPr="00EE39D4">
                  <w:rPr>
                    <w:rFonts w:ascii="Arial" w:eastAsia="Times New Roman" w:hAnsi="Arial" w:cs="Arial"/>
                    <w:lang w:eastAsia="en-GB"/>
                  </w:rPr>
                  <w:t>0.7</w:t>
                </w:r>
              </w:p>
            </w:tc>
          </w:tr>
          <w:tr w:rsidR="00D50BC9" w:rsidRPr="002B0288" w14:paraId="6DC1C0C3" w14:textId="77777777" w:rsidTr="00EE39D4">
            <w:trPr>
              <w:cantSplit/>
            </w:trPr>
            <w:tc>
              <w:tcPr>
                <w:tcW w:w="2012" w:type="dxa"/>
              </w:tcPr>
              <w:p w14:paraId="2D55B57F" w14:textId="33B3FC85" w:rsidR="00D50BC9" w:rsidRPr="00EE39D4" w:rsidRDefault="00BE2D22" w:rsidP="003A0A3C">
                <w:pPr>
                  <w:spacing w:after="240"/>
                  <w:rPr>
                    <w:rFonts w:ascii="Arial" w:eastAsia="Times New Roman" w:hAnsi="Arial" w:cs="Arial"/>
                    <w:b/>
                    <w:lang w:eastAsia="en-GB"/>
                  </w:rPr>
                </w:pPr>
                <w:r w:rsidRPr="00EE39D4">
                  <w:rPr>
                    <w:rFonts w:ascii="Arial" w:eastAsia="Times New Roman" w:hAnsi="Arial" w:cs="Arial"/>
                    <w:b/>
                    <w:lang w:eastAsia="en-GB"/>
                  </w:rPr>
                  <w:t>Molybdenum</w:t>
                </w:r>
                <w:r w:rsidR="00CA6C19" w:rsidRPr="00DB4F37">
                  <w:rPr>
                    <w:rFonts w:ascii="Arial" w:eastAsia="Times New Roman" w:hAnsi="Arial" w:cs="Arial"/>
                    <w:b/>
                    <w:vertAlign w:val="superscript"/>
                    <w:lang w:eastAsia="en-GB"/>
                  </w:rPr>
                  <w:t>1)</w:t>
                </w:r>
              </w:p>
            </w:tc>
            <w:tc>
              <w:tcPr>
                <w:tcW w:w="1512" w:type="dxa"/>
              </w:tcPr>
              <w:p w14:paraId="4C208AB3" w14:textId="04C76127" w:rsidR="00D50BC9" w:rsidRPr="00EE39D4" w:rsidRDefault="00675A6B" w:rsidP="003A0A3C">
                <w:pPr>
                  <w:spacing w:after="240"/>
                  <w:rPr>
                    <w:rFonts w:ascii="Arial" w:eastAsia="Times New Roman" w:hAnsi="Arial" w:cs="Arial"/>
                    <w:lang w:eastAsia="en-GB"/>
                  </w:rPr>
                </w:pPr>
                <w:r w:rsidRPr="00EE39D4">
                  <w:rPr>
                    <w:rFonts w:ascii="Arial" w:eastAsia="Times New Roman" w:hAnsi="Arial" w:cs="Arial"/>
                    <w:lang w:eastAsia="en-GB"/>
                  </w:rPr>
                  <w:t>4</w:t>
                </w:r>
              </w:p>
            </w:tc>
            <w:tc>
              <w:tcPr>
                <w:tcW w:w="1512" w:type="dxa"/>
              </w:tcPr>
              <w:p w14:paraId="1775CC66" w14:textId="1ABEBCE1"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4</w:t>
                </w:r>
              </w:p>
            </w:tc>
            <w:tc>
              <w:tcPr>
                <w:tcW w:w="1512" w:type="dxa"/>
              </w:tcPr>
              <w:p w14:paraId="1D2F1097" w14:textId="198FD32E"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4</w:t>
                </w:r>
              </w:p>
            </w:tc>
            <w:tc>
              <w:tcPr>
                <w:tcW w:w="1512" w:type="dxa"/>
              </w:tcPr>
              <w:p w14:paraId="319C38CA" w14:textId="3954D04B"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4</w:t>
                </w:r>
              </w:p>
            </w:tc>
            <w:tc>
              <w:tcPr>
                <w:tcW w:w="2005" w:type="dxa"/>
              </w:tcPr>
              <w:p w14:paraId="513B5F3E" w14:textId="4D1B48EB" w:rsidR="00D50BC9" w:rsidRPr="00EE39D4" w:rsidRDefault="00264692" w:rsidP="003A0A3C">
                <w:pPr>
                  <w:spacing w:after="240"/>
                  <w:rPr>
                    <w:rFonts w:ascii="Arial" w:eastAsia="Times New Roman" w:hAnsi="Arial" w:cs="Arial"/>
                    <w:lang w:eastAsia="en-GB"/>
                  </w:rPr>
                </w:pPr>
                <w:r w:rsidRPr="00EE39D4">
                  <w:rPr>
                    <w:rFonts w:ascii="Arial" w:eastAsia="Times New Roman" w:hAnsi="Arial" w:cs="Arial"/>
                    <w:lang w:eastAsia="en-GB"/>
                  </w:rPr>
                  <w:t>0.2</w:t>
                </w:r>
              </w:p>
            </w:tc>
          </w:tr>
          <w:tr w:rsidR="00D50BC9" w:rsidRPr="002B0288" w14:paraId="14E1E3E5" w14:textId="77777777" w:rsidTr="00EE39D4">
            <w:trPr>
              <w:cantSplit/>
            </w:trPr>
            <w:tc>
              <w:tcPr>
                <w:tcW w:w="2012" w:type="dxa"/>
              </w:tcPr>
              <w:p w14:paraId="1DEC7C75" w14:textId="6F5DED9E" w:rsidR="00D50BC9" w:rsidRPr="00EE39D4" w:rsidRDefault="00BE2D22" w:rsidP="003A0A3C">
                <w:pPr>
                  <w:spacing w:after="240"/>
                  <w:rPr>
                    <w:rFonts w:ascii="Arial" w:eastAsia="Times New Roman" w:hAnsi="Arial" w:cs="Arial"/>
                    <w:b/>
                    <w:lang w:eastAsia="en-GB"/>
                  </w:rPr>
                </w:pPr>
                <w:r w:rsidRPr="00EE39D4">
                  <w:rPr>
                    <w:rFonts w:ascii="Arial" w:eastAsia="Times New Roman" w:hAnsi="Arial" w:cs="Arial"/>
                    <w:b/>
                    <w:lang w:eastAsia="en-GB"/>
                  </w:rPr>
                  <w:t>Selenium</w:t>
                </w:r>
                <w:r w:rsidR="00CA6C19" w:rsidRPr="00DB4F37">
                  <w:rPr>
                    <w:rFonts w:ascii="Arial" w:eastAsia="Times New Roman" w:hAnsi="Arial" w:cs="Arial"/>
                    <w:b/>
                    <w:vertAlign w:val="superscript"/>
                    <w:lang w:eastAsia="en-GB"/>
                  </w:rPr>
                  <w:t>1)</w:t>
                </w:r>
              </w:p>
            </w:tc>
            <w:tc>
              <w:tcPr>
                <w:tcW w:w="1512" w:type="dxa"/>
              </w:tcPr>
              <w:p w14:paraId="146F4E34" w14:textId="454700B3" w:rsidR="00D50BC9" w:rsidRPr="00EE39D4" w:rsidRDefault="00675A6B" w:rsidP="003A0A3C">
                <w:pPr>
                  <w:spacing w:after="240"/>
                  <w:rPr>
                    <w:rFonts w:ascii="Arial" w:eastAsia="Times New Roman" w:hAnsi="Arial" w:cs="Arial"/>
                    <w:lang w:eastAsia="en-GB"/>
                  </w:rPr>
                </w:pPr>
                <w:r w:rsidRPr="00EE39D4">
                  <w:rPr>
                    <w:rFonts w:ascii="Arial" w:eastAsia="Times New Roman" w:hAnsi="Arial" w:cs="Arial"/>
                    <w:lang w:eastAsia="en-GB"/>
                  </w:rPr>
                  <w:t>3</w:t>
                </w:r>
              </w:p>
            </w:tc>
            <w:tc>
              <w:tcPr>
                <w:tcW w:w="1512" w:type="dxa"/>
              </w:tcPr>
              <w:p w14:paraId="0D17E621" w14:textId="2260D09E"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3</w:t>
                </w:r>
              </w:p>
            </w:tc>
            <w:tc>
              <w:tcPr>
                <w:tcW w:w="1512" w:type="dxa"/>
              </w:tcPr>
              <w:p w14:paraId="68E42D2B" w14:textId="3DA53931"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3</w:t>
                </w:r>
              </w:p>
            </w:tc>
            <w:tc>
              <w:tcPr>
                <w:tcW w:w="1512" w:type="dxa"/>
              </w:tcPr>
              <w:p w14:paraId="14A5B8C5" w14:textId="05C7AF55"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3</w:t>
                </w:r>
              </w:p>
            </w:tc>
            <w:tc>
              <w:tcPr>
                <w:tcW w:w="2005" w:type="dxa"/>
              </w:tcPr>
              <w:p w14:paraId="34AE117E" w14:textId="3652227A" w:rsidR="00D50BC9" w:rsidRPr="00EE39D4" w:rsidRDefault="007F7A7D" w:rsidP="003A0A3C">
                <w:pPr>
                  <w:spacing w:after="240"/>
                  <w:rPr>
                    <w:rFonts w:ascii="Arial" w:eastAsia="Times New Roman" w:hAnsi="Arial" w:cs="Arial"/>
                    <w:lang w:eastAsia="en-GB"/>
                  </w:rPr>
                </w:pPr>
                <w:r w:rsidRPr="00EE39D4">
                  <w:rPr>
                    <w:rFonts w:ascii="Arial" w:eastAsia="Times New Roman" w:hAnsi="Arial" w:cs="Arial"/>
                    <w:lang w:eastAsia="en-GB"/>
                  </w:rPr>
                  <w:t>0.15</w:t>
                </w:r>
              </w:p>
            </w:tc>
          </w:tr>
          <w:tr w:rsidR="00D50BC9" w:rsidRPr="002B0288" w14:paraId="26E4B2F9" w14:textId="77777777" w:rsidTr="00EE39D4">
            <w:trPr>
              <w:cantSplit/>
            </w:trPr>
            <w:tc>
              <w:tcPr>
                <w:tcW w:w="2012" w:type="dxa"/>
              </w:tcPr>
              <w:p w14:paraId="2466FC28" w14:textId="4E72D71B" w:rsidR="00D50BC9" w:rsidRPr="00EE39D4" w:rsidRDefault="00BE2D22" w:rsidP="003A0A3C">
                <w:pPr>
                  <w:spacing w:after="240"/>
                  <w:rPr>
                    <w:rFonts w:ascii="Arial" w:eastAsia="Times New Roman" w:hAnsi="Arial" w:cs="Arial"/>
                    <w:b/>
                    <w:lang w:eastAsia="en-GB"/>
                  </w:rPr>
                </w:pPr>
                <w:r w:rsidRPr="00EE39D4">
                  <w:rPr>
                    <w:rFonts w:ascii="Arial" w:eastAsia="Times New Roman" w:hAnsi="Arial" w:cs="Arial"/>
                    <w:b/>
                    <w:lang w:eastAsia="en-GB"/>
                  </w:rPr>
                  <w:t>Fluori</w:t>
                </w:r>
                <w:r w:rsidR="008902AC" w:rsidRPr="00EE39D4">
                  <w:rPr>
                    <w:rFonts w:ascii="Arial" w:eastAsia="Times New Roman" w:hAnsi="Arial" w:cs="Arial"/>
                    <w:b/>
                    <w:lang w:eastAsia="en-GB"/>
                  </w:rPr>
                  <w:t>d</w:t>
                </w:r>
                <w:r w:rsidRPr="00EE39D4">
                  <w:rPr>
                    <w:rFonts w:ascii="Arial" w:eastAsia="Times New Roman" w:hAnsi="Arial" w:cs="Arial"/>
                    <w:b/>
                    <w:lang w:eastAsia="en-GB"/>
                  </w:rPr>
                  <w:t>e</w:t>
                </w:r>
                <w:r w:rsidR="00CA6C19" w:rsidRPr="00DB4F37">
                  <w:rPr>
                    <w:rFonts w:ascii="Arial" w:eastAsia="Times New Roman" w:hAnsi="Arial" w:cs="Arial"/>
                    <w:b/>
                    <w:vertAlign w:val="superscript"/>
                    <w:lang w:eastAsia="en-GB"/>
                  </w:rPr>
                  <w:t>1)</w:t>
                </w:r>
              </w:p>
            </w:tc>
            <w:tc>
              <w:tcPr>
                <w:tcW w:w="1512" w:type="dxa"/>
              </w:tcPr>
              <w:p w14:paraId="1DE459FF" w14:textId="35876531" w:rsidR="00D50BC9" w:rsidRPr="00EE39D4" w:rsidRDefault="00675A6B" w:rsidP="003A0A3C">
                <w:pPr>
                  <w:spacing w:after="240"/>
                  <w:rPr>
                    <w:rFonts w:ascii="Arial" w:eastAsia="Times New Roman" w:hAnsi="Arial" w:cs="Arial"/>
                    <w:lang w:eastAsia="en-GB"/>
                  </w:rPr>
                </w:pPr>
                <w:r w:rsidRPr="00EE39D4">
                  <w:rPr>
                    <w:rFonts w:ascii="Arial" w:eastAsia="Times New Roman" w:hAnsi="Arial" w:cs="Arial"/>
                    <w:lang w:eastAsia="en-GB"/>
                  </w:rPr>
                  <w:t>500</w:t>
                </w:r>
              </w:p>
            </w:tc>
            <w:tc>
              <w:tcPr>
                <w:tcW w:w="1512" w:type="dxa"/>
              </w:tcPr>
              <w:p w14:paraId="5C5D4418" w14:textId="772FFECF"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500</w:t>
                </w:r>
              </w:p>
            </w:tc>
            <w:tc>
              <w:tcPr>
                <w:tcW w:w="1512" w:type="dxa"/>
              </w:tcPr>
              <w:p w14:paraId="010A349C" w14:textId="068FF076"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500</w:t>
                </w:r>
              </w:p>
            </w:tc>
            <w:tc>
              <w:tcPr>
                <w:tcW w:w="1512" w:type="dxa"/>
              </w:tcPr>
              <w:p w14:paraId="7F910568" w14:textId="589DFA70" w:rsidR="00D50BC9" w:rsidRPr="00EE39D4" w:rsidRDefault="00BA09FA" w:rsidP="003A0A3C">
                <w:pPr>
                  <w:spacing w:after="240"/>
                  <w:rPr>
                    <w:rFonts w:ascii="Arial" w:eastAsia="Times New Roman" w:hAnsi="Arial" w:cs="Arial"/>
                    <w:lang w:eastAsia="en-GB"/>
                  </w:rPr>
                </w:pPr>
                <w:r w:rsidRPr="00EE39D4">
                  <w:rPr>
                    <w:rFonts w:ascii="Arial" w:eastAsia="Times New Roman" w:hAnsi="Arial" w:cs="Arial"/>
                    <w:lang w:eastAsia="en-GB"/>
                  </w:rPr>
                  <w:t>500</w:t>
                </w:r>
              </w:p>
            </w:tc>
            <w:tc>
              <w:tcPr>
                <w:tcW w:w="2005" w:type="dxa"/>
              </w:tcPr>
              <w:p w14:paraId="79896495" w14:textId="58940BAC" w:rsidR="00D50BC9" w:rsidRPr="00EE39D4" w:rsidRDefault="0040358E" w:rsidP="003A0A3C">
                <w:pPr>
                  <w:spacing w:after="240"/>
                  <w:rPr>
                    <w:rFonts w:ascii="Arial" w:eastAsia="Times New Roman" w:hAnsi="Arial" w:cs="Arial"/>
                    <w:lang w:eastAsia="en-GB"/>
                  </w:rPr>
                </w:pPr>
                <w:r w:rsidRPr="00EE39D4">
                  <w:rPr>
                    <w:rFonts w:ascii="Arial" w:eastAsia="Times New Roman" w:hAnsi="Arial" w:cs="Arial"/>
                    <w:lang w:eastAsia="en-GB"/>
                  </w:rPr>
                  <w:t>20</w:t>
                </w:r>
              </w:p>
            </w:tc>
          </w:tr>
        </w:tbl>
        <w:p w14:paraId="287FFF3C" w14:textId="542392B0" w:rsidR="00FD2CA2" w:rsidRDefault="00334705" w:rsidP="00E45B1E">
          <w:r w:rsidRPr="00DB4F37">
            <w:rPr>
              <w:vertAlign w:val="superscript"/>
            </w:rPr>
            <w:t>1)</w:t>
          </w:r>
          <w:r>
            <w:t xml:space="preserve"> </w:t>
          </w:r>
          <w:r w:rsidR="00D47114">
            <w:t xml:space="preserve">These limits only </w:t>
          </w:r>
          <w:r w:rsidR="00955E0F">
            <w:t>apply to</w:t>
          </w:r>
          <w:r w:rsidR="00D47114">
            <w:t xml:space="preserve"> sewage </w:t>
          </w:r>
          <w:r w:rsidR="000F4C5D">
            <w:t>sludge</w:t>
          </w:r>
          <w:r w:rsidR="00D47114">
            <w:t>.</w:t>
          </w:r>
        </w:p>
        <w:p w14:paraId="324E8C7E" w14:textId="77777777" w:rsidR="00D222C4" w:rsidRDefault="00D222C4" w:rsidP="00E45B1E"/>
        <w:p w14:paraId="0C72FE2C" w14:textId="50143553" w:rsidR="004C1DCE" w:rsidRDefault="004C1DCE" w:rsidP="00E45B1E">
          <w:r w:rsidRPr="004C1DCE">
            <w:t xml:space="preserve">SEPA may grant an exemption to the limit specified in Table </w:t>
          </w:r>
          <w:r>
            <w:t>4</w:t>
          </w:r>
          <w:r w:rsidRPr="004C1DCE">
            <w:t xml:space="preserve"> for cadmium so as to allow the application of enhanced treated sewage sludge to land where the following conditions are met</w:t>
          </w:r>
          <w:r w:rsidR="007E35EA">
            <w:t>:</w:t>
          </w:r>
          <w:r w:rsidRPr="004C1DCE">
            <w:t xml:space="preserve"> (a) the naturally-occurring levels of cadmium in the soil exceed the limit set out in Table </w:t>
          </w:r>
          <w:r w:rsidR="007E35EA">
            <w:t>4;</w:t>
          </w:r>
          <w:r w:rsidRPr="004C1DCE">
            <w:t xml:space="preserve"> (b) the land is located on an island</w:t>
          </w:r>
          <w:r w:rsidR="007E35EA">
            <w:t>;</w:t>
          </w:r>
          <w:r w:rsidRPr="004C1DCE">
            <w:t xml:space="preserve"> (c) the land is grassland. “</w:t>
          </w:r>
          <w:r w:rsidR="00584B3A">
            <w:t>G</w:t>
          </w:r>
          <w:r w:rsidRPr="004C1DCE">
            <w:t xml:space="preserve">rassland” </w:t>
          </w:r>
          <w:r w:rsidR="00584B3A">
            <w:t xml:space="preserve">in this context </w:t>
          </w:r>
          <w:r w:rsidRPr="004C1DCE">
            <w:t>means land on which the vegetation consists predominantly of grass species.</w:t>
          </w:r>
        </w:p>
        <w:p w14:paraId="054E3655" w14:textId="77777777" w:rsidR="00584B3A" w:rsidRDefault="00584B3A" w:rsidP="00E45B1E"/>
        <w:p w14:paraId="5A50C195" w14:textId="03CF1CCA" w:rsidR="003955B9" w:rsidRPr="0092618A" w:rsidRDefault="003955B9" w:rsidP="0092618A">
          <w:pPr>
            <w:pStyle w:val="Heading3"/>
          </w:pPr>
          <w:bookmarkStart w:id="30" w:name="_Toc196831419"/>
          <w:r w:rsidRPr="0092618A">
            <w:t>Protected sites</w:t>
          </w:r>
          <w:bookmarkEnd w:id="30"/>
        </w:p>
        <w:p w14:paraId="671F5D2C" w14:textId="3EC64C07" w:rsidR="003955B9" w:rsidRPr="00E3638F" w:rsidRDefault="003955B9" w:rsidP="003A0A3C">
          <w:pPr>
            <w:pStyle w:val="NormalWeb"/>
            <w:spacing w:after="240"/>
            <w:rPr>
              <w:rFonts w:asciiTheme="majorHAnsi" w:hAnsiTheme="majorHAnsi" w:cstheme="majorHAnsi"/>
              <w:color w:val="0B0C0C"/>
            </w:rPr>
          </w:pPr>
          <w:r>
            <w:rPr>
              <w:rFonts w:asciiTheme="majorHAnsi" w:hAnsiTheme="majorHAnsi" w:cstheme="majorHAnsi"/>
              <w:color w:val="0B0C0C"/>
            </w:rPr>
            <w:t xml:space="preserve">Where </w:t>
          </w:r>
          <w:r w:rsidR="00EE2C85">
            <w:rPr>
              <w:rFonts w:asciiTheme="majorHAnsi" w:hAnsiTheme="majorHAnsi" w:cstheme="majorHAnsi"/>
              <w:color w:val="0B0C0C"/>
            </w:rPr>
            <w:t xml:space="preserve">it is planned to </w:t>
          </w:r>
          <w:r w:rsidR="003A0A3C">
            <w:rPr>
              <w:rFonts w:asciiTheme="majorHAnsi" w:hAnsiTheme="majorHAnsi" w:cstheme="majorHAnsi"/>
              <w:color w:val="0B0C0C"/>
            </w:rPr>
            <w:t>use</w:t>
          </w:r>
          <w:r w:rsidR="00EE2C85">
            <w:rPr>
              <w:rFonts w:asciiTheme="majorHAnsi" w:hAnsiTheme="majorHAnsi" w:cstheme="majorHAnsi"/>
              <w:color w:val="0B0C0C"/>
            </w:rPr>
            <w:t xml:space="preserve"> waste on </w:t>
          </w:r>
          <w:r w:rsidR="00874D5D">
            <w:rPr>
              <w:rFonts w:asciiTheme="majorHAnsi" w:hAnsiTheme="majorHAnsi" w:cstheme="majorHAnsi"/>
              <w:color w:val="0B0C0C"/>
            </w:rPr>
            <w:t>or adjacent to</w:t>
          </w:r>
          <w:r w:rsidR="00EE2C85">
            <w:rPr>
              <w:rFonts w:asciiTheme="majorHAnsi" w:hAnsiTheme="majorHAnsi" w:cstheme="majorHAnsi"/>
              <w:color w:val="0B0C0C"/>
            </w:rPr>
            <w:t xml:space="preserve"> </w:t>
          </w:r>
          <w:r w:rsidR="00FE439A">
            <w:rPr>
              <w:rFonts w:asciiTheme="majorHAnsi" w:hAnsiTheme="majorHAnsi" w:cstheme="majorHAnsi"/>
              <w:color w:val="0B0C0C"/>
            </w:rPr>
            <w:t>a protected site</w:t>
          </w:r>
          <w:r w:rsidR="00457493">
            <w:rPr>
              <w:rFonts w:asciiTheme="majorHAnsi" w:hAnsiTheme="majorHAnsi" w:cstheme="majorHAnsi"/>
              <w:color w:val="0B0C0C"/>
            </w:rPr>
            <w:t>, e.g. Site of Special Scientific Interest (SSSI), Special Area of Conservation (SAC) etc</w:t>
          </w:r>
          <w:r w:rsidR="001A376B">
            <w:rPr>
              <w:rFonts w:asciiTheme="majorHAnsi" w:hAnsiTheme="majorHAnsi" w:cstheme="majorHAnsi"/>
              <w:color w:val="0B0C0C"/>
            </w:rPr>
            <w:t xml:space="preserve">, </w:t>
          </w:r>
          <w:r w:rsidR="0092618A">
            <w:rPr>
              <w:rFonts w:asciiTheme="majorHAnsi" w:hAnsiTheme="majorHAnsi" w:cstheme="majorHAnsi"/>
              <w:color w:val="0B0C0C"/>
            </w:rPr>
            <w:t xml:space="preserve">contact </w:t>
          </w:r>
          <w:r w:rsidR="009175B5">
            <w:rPr>
              <w:rFonts w:asciiTheme="majorHAnsi" w:hAnsiTheme="majorHAnsi" w:cstheme="majorHAnsi"/>
              <w:color w:val="0B0C0C"/>
            </w:rPr>
            <w:t xml:space="preserve">NatureScot </w:t>
          </w:r>
          <w:r w:rsidR="00863203">
            <w:rPr>
              <w:rFonts w:asciiTheme="majorHAnsi" w:hAnsiTheme="majorHAnsi" w:cstheme="majorHAnsi"/>
              <w:color w:val="0B0C0C"/>
            </w:rPr>
            <w:t xml:space="preserve">before the activity takes </w:t>
          </w:r>
          <w:r w:rsidR="00326E1B">
            <w:rPr>
              <w:rFonts w:asciiTheme="majorHAnsi" w:hAnsiTheme="majorHAnsi" w:cstheme="majorHAnsi"/>
              <w:color w:val="0B0C0C"/>
            </w:rPr>
            <w:t>place.</w:t>
          </w:r>
        </w:p>
        <w:p w14:paraId="5DBCDD03" w14:textId="00A67713" w:rsidR="008802A2" w:rsidRDefault="00237E7E" w:rsidP="008802A2">
          <w:pPr>
            <w:pStyle w:val="Heading2"/>
          </w:pPr>
          <w:bookmarkStart w:id="31" w:name="_Toc196831420"/>
          <w:r>
            <w:t>Waste applica</w:t>
          </w:r>
          <w:r w:rsidR="00BB0512">
            <w:t>tion benefit assessment</w:t>
          </w:r>
          <w:bookmarkEnd w:id="31"/>
          <w:r w:rsidR="008802A2">
            <w:t xml:space="preserve"> </w:t>
          </w:r>
        </w:p>
        <w:p w14:paraId="571BC126" w14:textId="6C6B6175" w:rsidR="00FC04EB" w:rsidRDefault="00CF135B" w:rsidP="003A0A3C">
          <w:pPr>
            <w:spacing w:after="240"/>
          </w:pPr>
          <w:r>
            <w:t xml:space="preserve">Use the </w:t>
          </w:r>
          <w:r w:rsidR="002B6461">
            <w:t>results from the waste and soil analys</w:t>
          </w:r>
          <w:r w:rsidR="00F46E0B">
            <w:t>e</w:t>
          </w:r>
          <w:r w:rsidR="002B6461">
            <w:t xml:space="preserve">s </w:t>
          </w:r>
          <w:r w:rsidR="007E3486">
            <w:t xml:space="preserve">in combination with the </w:t>
          </w:r>
          <w:r w:rsidR="00F47D0B">
            <w:t xml:space="preserve">expected </w:t>
          </w:r>
          <w:r w:rsidR="009D16D1">
            <w:t xml:space="preserve">nutrient requirement for </w:t>
          </w:r>
          <w:r w:rsidR="001E703C">
            <w:t xml:space="preserve">the </w:t>
          </w:r>
          <w:r w:rsidR="00F47D0B">
            <w:t>plants</w:t>
          </w:r>
          <w:r w:rsidR="001E703C">
            <w:t xml:space="preserve"> </w:t>
          </w:r>
          <w:r w:rsidR="00506DF8">
            <w:t xml:space="preserve">and the site limitations </w:t>
          </w:r>
          <w:r w:rsidR="003D168F">
            <w:t>to</w:t>
          </w:r>
          <w:r w:rsidR="00812667">
            <w:t xml:space="preserve"> </w:t>
          </w:r>
          <w:r w:rsidR="00A175F1">
            <w:t xml:space="preserve">assess whether the </w:t>
          </w:r>
          <w:r w:rsidR="00A9519C">
            <w:t>waste</w:t>
          </w:r>
          <w:r w:rsidR="008E3EAC">
            <w:t xml:space="preserve"> </w:t>
          </w:r>
          <w:r w:rsidR="00F47D0B">
            <w:t xml:space="preserve">will provide soil improvement </w:t>
          </w:r>
          <w:r w:rsidR="003D168F">
            <w:t>and calculate an appropriate application rate</w:t>
          </w:r>
          <w:r w:rsidR="003A08FB">
            <w:t xml:space="preserve"> for each area for </w:t>
          </w:r>
          <w:r w:rsidR="0073012E">
            <w:t>which a discrete soil analysis is available</w:t>
          </w:r>
          <w:r w:rsidR="00FC04EB">
            <w:t>.</w:t>
          </w:r>
        </w:p>
        <w:p w14:paraId="12D1DB9F" w14:textId="73ED23A7" w:rsidR="00C11838" w:rsidRDefault="00C3761A" w:rsidP="003A0A3C">
          <w:pPr>
            <w:spacing w:after="240"/>
          </w:pPr>
          <w:r>
            <w:t xml:space="preserve">As a minimum, use </w:t>
          </w:r>
          <w:r w:rsidR="00DF1851">
            <w:t xml:space="preserve">average values derived from </w:t>
          </w:r>
          <w:r>
            <w:t>the three most</w:t>
          </w:r>
          <w:r w:rsidR="00436379">
            <w:t xml:space="preserve"> recent </w:t>
          </w:r>
          <w:r w:rsidR="002C62B7">
            <w:t xml:space="preserve">waste </w:t>
          </w:r>
          <w:r w:rsidR="00EC0EDA">
            <w:t>analyses</w:t>
          </w:r>
          <w:r>
            <w:t xml:space="preserve"> to</w:t>
          </w:r>
          <w:r w:rsidR="00F26EB2">
            <w:t xml:space="preserve"> calculat</w:t>
          </w:r>
          <w:r>
            <w:t>e</w:t>
          </w:r>
          <w:r w:rsidR="00F26EB2">
            <w:t xml:space="preserve"> the required </w:t>
          </w:r>
          <w:r w:rsidR="008B0A61">
            <w:t>application</w:t>
          </w:r>
          <w:r w:rsidR="00F26EB2">
            <w:t xml:space="preserve"> rate.</w:t>
          </w:r>
          <w:r w:rsidR="00217E34">
            <w:t xml:space="preserve"> </w:t>
          </w:r>
          <w:r w:rsidR="00C11838">
            <w:t>To accommodate for variability in the waste,</w:t>
          </w:r>
          <w:r w:rsidR="000145C9">
            <w:t xml:space="preserve"> use</w:t>
          </w:r>
          <w:r w:rsidR="00C11838">
            <w:t xml:space="preserve"> the 80</w:t>
          </w:r>
          <w:r w:rsidR="00C11838" w:rsidRPr="00D375B3">
            <w:rPr>
              <w:vertAlign w:val="superscript"/>
            </w:rPr>
            <w:t>th</w:t>
          </w:r>
          <w:r w:rsidR="00C11838">
            <w:t xml:space="preserve"> </w:t>
          </w:r>
          <w:r w:rsidR="00CE26DF">
            <w:t xml:space="preserve">percentile </w:t>
          </w:r>
          <w:r w:rsidR="000C65ED">
            <w:t xml:space="preserve">result for </w:t>
          </w:r>
          <w:r w:rsidR="005F4642">
            <w:t>each parameter</w:t>
          </w:r>
          <w:r w:rsidR="000145C9">
            <w:t xml:space="preserve"> </w:t>
          </w:r>
          <w:r w:rsidR="004A4BEE">
            <w:t>in the assessment.</w:t>
          </w:r>
        </w:p>
        <w:p w14:paraId="186FE6CB" w14:textId="33A953AD" w:rsidR="007B140D" w:rsidRPr="00FA53CA" w:rsidRDefault="007B140D" w:rsidP="003A0A3C">
          <w:pPr>
            <w:spacing w:after="240"/>
          </w:pPr>
          <w:r w:rsidRPr="00FA53CA">
            <w:t>If the</w:t>
          </w:r>
          <w:r w:rsidR="001B7281" w:rsidRPr="00FA53CA">
            <w:t xml:space="preserve"> waste </w:t>
          </w:r>
          <w:r w:rsidR="005F3080" w:rsidRPr="00FA53CA">
            <w:t xml:space="preserve">results </w:t>
          </w:r>
          <w:r w:rsidR="0068241F">
            <w:t xml:space="preserve">are </w:t>
          </w:r>
          <w:r w:rsidR="00BC718B" w:rsidRPr="00FA53CA">
            <w:t xml:space="preserve">from a </w:t>
          </w:r>
          <w:r w:rsidR="000145C9" w:rsidRPr="00FA53CA">
            <w:t>recently commissioned</w:t>
          </w:r>
          <w:r w:rsidR="00B27A75" w:rsidRPr="00FA53CA">
            <w:t xml:space="preserve"> process or following a major change to an </w:t>
          </w:r>
          <w:r w:rsidR="008703F1" w:rsidRPr="00FA53CA">
            <w:t>existing process</w:t>
          </w:r>
          <w:r w:rsidR="006B0922" w:rsidRPr="00FA53CA">
            <w:t xml:space="preserve">, </w:t>
          </w:r>
          <w:r w:rsidR="005F3080" w:rsidRPr="00FA53CA">
            <w:t>three</w:t>
          </w:r>
          <w:r w:rsidR="008C499B" w:rsidRPr="00FA53CA">
            <w:t xml:space="preserve"> waste analyses should </w:t>
          </w:r>
          <w:r w:rsidR="008A55C0" w:rsidRPr="00FA53CA">
            <w:t xml:space="preserve">still </w:t>
          </w:r>
          <w:r w:rsidR="008C499B" w:rsidRPr="00FA53CA">
            <w:t xml:space="preserve">be </w:t>
          </w:r>
          <w:r w:rsidR="001713E1" w:rsidRPr="00FA53CA">
            <w:t xml:space="preserve">used in the assessment, with </w:t>
          </w:r>
          <w:r w:rsidR="008C499B" w:rsidRPr="00FA53CA">
            <w:t xml:space="preserve">each separated by a period of </w:t>
          </w:r>
          <w:r w:rsidR="005F3080" w:rsidRPr="00FA53CA">
            <w:t>six</w:t>
          </w:r>
          <w:r w:rsidR="008C499B" w:rsidRPr="00FA53CA">
            <w:t xml:space="preserve"> weeks or more.</w:t>
          </w:r>
          <w:r w:rsidR="005F3080" w:rsidRPr="00FA53CA">
            <w:t xml:space="preserve"> If this is not possible, contact SEPA for advice.</w:t>
          </w:r>
        </w:p>
        <w:p w14:paraId="3073180E" w14:textId="022BB9A1" w:rsidR="008802A2" w:rsidRDefault="00ED5676" w:rsidP="005D198F">
          <w:pPr>
            <w:spacing w:after="240"/>
          </w:pPr>
          <w:r>
            <w:t xml:space="preserve">The </w:t>
          </w:r>
          <w:r w:rsidR="00093488">
            <w:t xml:space="preserve">assessment should </w:t>
          </w:r>
          <w:r w:rsidR="00C6222C">
            <w:t xml:space="preserve">show that the waste will deliver </w:t>
          </w:r>
          <w:r w:rsidR="00ED14B4">
            <w:t xml:space="preserve">one or </w:t>
          </w:r>
          <w:r w:rsidR="003C3EB7">
            <w:t>more</w:t>
          </w:r>
          <w:r w:rsidR="00ED14B4">
            <w:t xml:space="preserve"> of the following:</w:t>
          </w:r>
        </w:p>
        <w:p w14:paraId="25A28EC7" w14:textId="77777777" w:rsidR="00E63416" w:rsidRDefault="008027D2" w:rsidP="00FA7C04">
          <w:pPr>
            <w:pStyle w:val="ListParagraph"/>
            <w:numPr>
              <w:ilvl w:val="0"/>
              <w:numId w:val="64"/>
            </w:numPr>
            <w:contextualSpacing w:val="0"/>
          </w:pPr>
          <w:r>
            <w:t>P</w:t>
          </w:r>
          <w:r w:rsidR="006A0C7C">
            <w:t xml:space="preserve">rovision </w:t>
          </w:r>
          <w:r w:rsidR="005C0599">
            <w:t xml:space="preserve">of required plant nutrients </w:t>
          </w:r>
          <w:r w:rsidR="00216480">
            <w:t xml:space="preserve">at an appropriate time </w:t>
          </w:r>
          <w:r w:rsidR="005E7B50">
            <w:t>and in sufficient (but not excessive</w:t>
          </w:r>
          <w:r w:rsidR="002976CF">
            <w:t>)</w:t>
          </w:r>
          <w:r w:rsidR="005E7B50">
            <w:t xml:space="preserve"> </w:t>
          </w:r>
          <w:r w:rsidR="002976CF">
            <w:t>amounts</w:t>
          </w:r>
          <w:r w:rsidR="00216480">
            <w:t xml:space="preserve"> to benefit plant growth</w:t>
          </w:r>
          <w:r w:rsidR="002976CF">
            <w:t>.</w:t>
          </w:r>
        </w:p>
        <w:p w14:paraId="68DC2E5D" w14:textId="3B5A4A1B" w:rsidR="004C42B9" w:rsidRDefault="002976CF" w:rsidP="00FA7C04">
          <w:pPr>
            <w:pStyle w:val="ListParagraph"/>
            <w:numPr>
              <w:ilvl w:val="1"/>
              <w:numId w:val="64"/>
            </w:numPr>
            <w:contextualSpacing w:val="0"/>
          </w:pPr>
          <w:r>
            <w:t xml:space="preserve">This could be </w:t>
          </w:r>
          <w:r w:rsidR="006A2B1C">
            <w:t>an exp</w:t>
          </w:r>
          <w:r w:rsidR="00283B1D">
            <w:t>ected:</w:t>
          </w:r>
        </w:p>
        <w:p w14:paraId="3738FAD5" w14:textId="03A243A9" w:rsidR="003E1D9E" w:rsidRDefault="00285D3B" w:rsidP="00FA7C04">
          <w:pPr>
            <w:pStyle w:val="ListParagraph"/>
            <w:numPr>
              <w:ilvl w:val="0"/>
              <w:numId w:val="64"/>
            </w:numPr>
            <w:contextualSpacing w:val="0"/>
          </w:pPr>
          <w:r>
            <w:t>Increase in</w:t>
          </w:r>
          <w:r w:rsidR="00551C28">
            <w:t xml:space="preserve"> </w:t>
          </w:r>
          <w:r w:rsidR="005E6AFD">
            <w:t xml:space="preserve">concentration of one or more </w:t>
          </w:r>
          <w:r>
            <w:t>s</w:t>
          </w:r>
          <w:r w:rsidR="00F64BBD">
            <w:t>oil nutrient</w:t>
          </w:r>
          <w:r w:rsidR="005E6AFD">
            <w:t>s</w:t>
          </w:r>
          <w:r w:rsidR="00F64BBD">
            <w:t xml:space="preserve"> </w:t>
          </w:r>
          <w:r w:rsidR="00AD1801">
            <w:t>if</w:t>
          </w:r>
          <w:r w:rsidR="005E6AFD">
            <w:t xml:space="preserve"> below optimum</w:t>
          </w:r>
          <w:r w:rsidR="00204089">
            <w:t xml:space="preserve"> status</w:t>
          </w:r>
          <w:r w:rsidR="00010EAC">
            <w:t>.</w:t>
          </w:r>
        </w:p>
        <w:p w14:paraId="116CE336" w14:textId="4B002300" w:rsidR="00C066F2" w:rsidRDefault="00AA5E3C" w:rsidP="00010EAC">
          <w:pPr>
            <w:pStyle w:val="ListParagraph"/>
            <w:numPr>
              <w:ilvl w:val="0"/>
              <w:numId w:val="64"/>
            </w:numPr>
            <w:ind w:hanging="357"/>
            <w:contextualSpacing w:val="0"/>
          </w:pPr>
          <w:r>
            <w:t xml:space="preserve">Full or partial provision </w:t>
          </w:r>
          <w:r w:rsidR="00C26429">
            <w:t>(</w:t>
          </w:r>
          <w:r w:rsidR="00494723">
            <w:t>more than</w:t>
          </w:r>
          <w:r w:rsidR="00C26429">
            <w:t xml:space="preserve"> 10 %) </w:t>
          </w:r>
          <w:r>
            <w:t xml:space="preserve">of </w:t>
          </w:r>
          <w:r w:rsidR="008F7AC6">
            <w:t>required</w:t>
          </w:r>
          <w:r w:rsidR="00C066F2">
            <w:t xml:space="preserve"> needs</w:t>
          </w:r>
          <w:r w:rsidR="004743A1">
            <w:t xml:space="preserve"> of one or more </w:t>
          </w:r>
          <w:r w:rsidR="003B6BE0">
            <w:t>major crop nutrients</w:t>
          </w:r>
          <w:r w:rsidR="00A20724">
            <w:t>.</w:t>
          </w:r>
        </w:p>
        <w:p w14:paraId="374FAE3C" w14:textId="72C4B0B2" w:rsidR="003E1D9E" w:rsidRDefault="00494723" w:rsidP="00010EAC">
          <w:pPr>
            <w:pStyle w:val="ListParagraph"/>
            <w:numPr>
              <w:ilvl w:val="1"/>
              <w:numId w:val="64"/>
            </w:numPr>
            <w:ind w:hanging="357"/>
            <w:contextualSpacing w:val="0"/>
          </w:pPr>
          <w:r>
            <w:t>The</w:t>
          </w:r>
          <w:r w:rsidR="001A7502">
            <w:t xml:space="preserve"> provision of nutrients</w:t>
          </w:r>
          <w:r w:rsidR="00726F29">
            <w:t xml:space="preserve"> </w:t>
          </w:r>
          <w:r w:rsidR="00572E5C">
            <w:t>must</w:t>
          </w:r>
          <w:r w:rsidR="00726F29">
            <w:t xml:space="preserve"> tak</w:t>
          </w:r>
          <w:r w:rsidR="00684A17">
            <w:t>e</w:t>
          </w:r>
          <w:r w:rsidR="00726F29" w:rsidDel="00A81BB4">
            <w:t xml:space="preserve"> </w:t>
          </w:r>
          <w:r w:rsidR="00726F29">
            <w:t xml:space="preserve">account </w:t>
          </w:r>
          <w:r w:rsidR="00A81BB4">
            <w:t xml:space="preserve">of </w:t>
          </w:r>
          <w:r w:rsidR="00AA27D4">
            <w:t xml:space="preserve">applications of </w:t>
          </w:r>
          <w:r w:rsidR="00A20724">
            <w:t xml:space="preserve">synthetic </w:t>
          </w:r>
          <w:r w:rsidR="00726F29">
            <w:t>fertiliser</w:t>
          </w:r>
          <w:r w:rsidR="004750B9">
            <w:t xml:space="preserve"> and</w:t>
          </w:r>
          <w:r w:rsidR="00D020A7">
            <w:t xml:space="preserve"> other</w:t>
          </w:r>
          <w:r w:rsidR="009A79D0">
            <w:t xml:space="preserve"> </w:t>
          </w:r>
          <w:r w:rsidR="00F14304">
            <w:t>organic materials</w:t>
          </w:r>
          <w:r w:rsidR="009A79D0">
            <w:t xml:space="preserve"> (</w:t>
          </w:r>
          <w:r w:rsidR="00724D11">
            <w:t xml:space="preserve">e.g. </w:t>
          </w:r>
          <w:r w:rsidR="009A79D0">
            <w:t>manure, slurry</w:t>
          </w:r>
          <w:r w:rsidR="001657C1">
            <w:t>, compost</w:t>
          </w:r>
          <w:r w:rsidR="009A79D0" w:rsidDel="001657C1">
            <w:t xml:space="preserve">, </w:t>
          </w:r>
          <w:r w:rsidR="00F628C0">
            <w:t>digestate</w:t>
          </w:r>
          <w:r w:rsidR="003E2C72">
            <w:t>, wood ash</w:t>
          </w:r>
          <w:r w:rsidR="00211828">
            <w:t>)</w:t>
          </w:r>
          <w:r w:rsidR="00F468B3">
            <w:t xml:space="preserve">. </w:t>
          </w:r>
          <w:r w:rsidR="00773B4A">
            <w:t>The combined provision of nutrients</w:t>
          </w:r>
          <w:r w:rsidR="005724FE">
            <w:t xml:space="preserve"> </w:t>
          </w:r>
          <w:r w:rsidR="00605B48">
            <w:t>from all sources</w:t>
          </w:r>
          <w:r w:rsidR="009E3046">
            <w:t>, including waste,</w:t>
          </w:r>
          <w:r w:rsidR="00605B48">
            <w:t xml:space="preserve"> </w:t>
          </w:r>
          <w:r w:rsidR="001A4110">
            <w:t>m</w:t>
          </w:r>
          <w:r w:rsidR="00605B48">
            <w:t xml:space="preserve">ust not result </w:t>
          </w:r>
          <w:r w:rsidR="00B243FD">
            <w:t xml:space="preserve">in </w:t>
          </w:r>
          <w:r w:rsidR="009E3F62">
            <w:t xml:space="preserve">contravention of the </w:t>
          </w:r>
          <w:r w:rsidR="009E3046">
            <w:t xml:space="preserve">limitations outlined in the Limitations section above. </w:t>
          </w:r>
        </w:p>
        <w:p w14:paraId="7030E4AA" w14:textId="77777777" w:rsidR="00F804F9" w:rsidRDefault="008027D2" w:rsidP="00010EAC">
          <w:pPr>
            <w:pStyle w:val="ListParagraph"/>
            <w:numPr>
              <w:ilvl w:val="0"/>
              <w:numId w:val="64"/>
            </w:numPr>
            <w:ind w:hanging="357"/>
            <w:contextualSpacing w:val="0"/>
          </w:pPr>
          <w:r>
            <w:t>P</w:t>
          </w:r>
          <w:r w:rsidR="00FC59EA" w:rsidRPr="00FC59EA">
            <w:t>rovision of organic matter to the soil</w:t>
          </w:r>
          <w:r w:rsidR="003214AF">
            <w:t>.</w:t>
          </w:r>
        </w:p>
        <w:p w14:paraId="0EDF9FBE" w14:textId="1CDBE7A6" w:rsidR="003E1D9E" w:rsidRDefault="003214AF" w:rsidP="00010EAC">
          <w:pPr>
            <w:pStyle w:val="ListParagraph"/>
            <w:numPr>
              <w:ilvl w:val="1"/>
              <w:numId w:val="64"/>
            </w:numPr>
            <w:ind w:hanging="357"/>
            <w:contextualSpacing w:val="0"/>
          </w:pPr>
          <w:r>
            <w:t xml:space="preserve">This could be </w:t>
          </w:r>
          <w:r w:rsidR="00D77F0A">
            <w:t xml:space="preserve">an expected </w:t>
          </w:r>
          <w:r w:rsidR="00655021">
            <w:t>increase i</w:t>
          </w:r>
          <w:r w:rsidR="00EB6E82">
            <w:t>n s</w:t>
          </w:r>
          <w:r w:rsidR="00FD466C">
            <w:t>oil organic matter concentration</w:t>
          </w:r>
          <w:r w:rsidR="0082040D">
            <w:t xml:space="preserve">, if </w:t>
          </w:r>
          <w:r w:rsidR="00A3658A">
            <w:t>below opti</w:t>
          </w:r>
          <w:r w:rsidR="00853A61">
            <w:t>m</w:t>
          </w:r>
          <w:r w:rsidR="00A3658A">
            <w:t xml:space="preserve">um and </w:t>
          </w:r>
          <w:r w:rsidR="0089097B">
            <w:t xml:space="preserve">the </w:t>
          </w:r>
          <w:r w:rsidR="00A42803">
            <w:t xml:space="preserve">waste </w:t>
          </w:r>
          <w:r w:rsidR="00D4755F">
            <w:t xml:space="preserve">is </w:t>
          </w:r>
          <w:r w:rsidR="009150D3">
            <w:t xml:space="preserve">expected to provide a source </w:t>
          </w:r>
          <w:r w:rsidR="0018300E">
            <w:t xml:space="preserve">of </w:t>
          </w:r>
          <w:r w:rsidR="003100BB">
            <w:t>stable organic ma</w:t>
          </w:r>
          <w:r w:rsidR="0011180D">
            <w:t>tter</w:t>
          </w:r>
          <w:r w:rsidR="0035156B">
            <w:t>.</w:t>
          </w:r>
        </w:p>
        <w:p w14:paraId="03220CD5" w14:textId="77777777" w:rsidR="00F804F9" w:rsidRDefault="0077216F" w:rsidP="00FA7C04">
          <w:pPr>
            <w:pStyle w:val="ListParagraph"/>
            <w:numPr>
              <w:ilvl w:val="0"/>
              <w:numId w:val="64"/>
            </w:numPr>
            <w:contextualSpacing w:val="0"/>
          </w:pPr>
          <w:r>
            <w:t>Improvement of the chemical properties of the soil.</w:t>
          </w:r>
        </w:p>
        <w:p w14:paraId="00FA2EB4" w14:textId="3B5291F6" w:rsidR="00585B0D" w:rsidRDefault="0077216F" w:rsidP="00FA7C04">
          <w:pPr>
            <w:pStyle w:val="ListParagraph"/>
            <w:numPr>
              <w:ilvl w:val="1"/>
              <w:numId w:val="64"/>
            </w:numPr>
            <w:contextualSpacing w:val="0"/>
          </w:pPr>
          <w:r>
            <w:t>This could be an expected</w:t>
          </w:r>
          <w:r w:rsidR="00135F77">
            <w:t>:</w:t>
          </w:r>
        </w:p>
        <w:p w14:paraId="33FF5952" w14:textId="1E5FBD76" w:rsidR="00585B0D" w:rsidRDefault="00F0157F" w:rsidP="00FA7C04">
          <w:pPr>
            <w:pStyle w:val="ListParagraph"/>
            <w:numPr>
              <w:ilvl w:val="0"/>
              <w:numId w:val="64"/>
            </w:numPr>
            <w:contextualSpacing w:val="0"/>
          </w:pPr>
          <w:r>
            <w:t>Change</w:t>
          </w:r>
          <w:r w:rsidR="00AB7B0A">
            <w:t xml:space="preserve"> </w:t>
          </w:r>
          <w:r w:rsidR="008D2958">
            <w:t>in soil pH</w:t>
          </w:r>
          <w:r w:rsidR="007500C3">
            <w:t xml:space="preserve"> where t</w:t>
          </w:r>
          <w:r w:rsidR="00F1578D">
            <w:t xml:space="preserve">he combined liming effect of waste and </w:t>
          </w:r>
          <w:r>
            <w:t>other</w:t>
          </w:r>
          <w:r w:rsidR="00F1578D">
            <w:t xml:space="preserve"> liming materials </w:t>
          </w:r>
          <w:r w:rsidR="007500C3">
            <w:t xml:space="preserve">is </w:t>
          </w:r>
          <w:r w:rsidR="00E327AD">
            <w:t xml:space="preserve">expected </w:t>
          </w:r>
          <w:r w:rsidR="007500C3">
            <w:t>to</w:t>
          </w:r>
          <w:r w:rsidR="00F1578D">
            <w:t xml:space="preserve"> </w:t>
          </w:r>
          <w:r w:rsidR="00E327AD">
            <w:t xml:space="preserve">increase </w:t>
          </w:r>
          <w:r w:rsidR="00E3768A">
            <w:t xml:space="preserve">soil pH to </w:t>
          </w:r>
          <w:r w:rsidR="00FF0C3C">
            <w:t xml:space="preserve">a </w:t>
          </w:r>
          <w:r w:rsidR="00E3768A">
            <w:t xml:space="preserve">level </w:t>
          </w:r>
          <w:r w:rsidR="00FF0C3C">
            <w:t xml:space="preserve">which is </w:t>
          </w:r>
          <w:r w:rsidR="00E3768A">
            <w:t>optim</w:t>
          </w:r>
          <w:r w:rsidR="00FF0C3C">
            <w:t xml:space="preserve">al </w:t>
          </w:r>
          <w:r w:rsidR="00E3768A">
            <w:t>for the plants</w:t>
          </w:r>
          <w:r w:rsidR="00FA7C04">
            <w:t>.</w:t>
          </w:r>
        </w:p>
        <w:p w14:paraId="777CB932" w14:textId="3696030A" w:rsidR="0038020E" w:rsidRDefault="00902110" w:rsidP="00FA7C04">
          <w:pPr>
            <w:pStyle w:val="ListParagraph"/>
            <w:numPr>
              <w:ilvl w:val="0"/>
              <w:numId w:val="64"/>
            </w:numPr>
            <w:contextualSpacing w:val="0"/>
          </w:pPr>
          <w:r>
            <w:t>Provision of trace nutrients where these are lacking.</w:t>
          </w:r>
        </w:p>
        <w:p w14:paraId="1EA0AD24" w14:textId="77777777" w:rsidR="00F804F9" w:rsidRDefault="007500C3" w:rsidP="00FA7C04">
          <w:pPr>
            <w:pStyle w:val="ListParagraph"/>
            <w:numPr>
              <w:ilvl w:val="0"/>
              <w:numId w:val="64"/>
            </w:numPr>
            <w:contextualSpacing w:val="0"/>
          </w:pPr>
          <w:r>
            <w:t>I</w:t>
          </w:r>
          <w:r w:rsidR="00232DFB" w:rsidRPr="00232DFB">
            <w:t>mprovement of the physical properties of the soil</w:t>
          </w:r>
          <w:r w:rsidR="00FC12F8">
            <w:t>.</w:t>
          </w:r>
        </w:p>
        <w:p w14:paraId="4D7AE1F0" w14:textId="69B66F38" w:rsidR="00FD1DAE" w:rsidRDefault="00FC12F8" w:rsidP="00FA7C04">
          <w:pPr>
            <w:pStyle w:val="ListParagraph"/>
            <w:numPr>
              <w:ilvl w:val="1"/>
              <w:numId w:val="64"/>
            </w:numPr>
            <w:contextualSpacing w:val="0"/>
          </w:pPr>
          <w:r>
            <w:t>This could be an expected favourable change</w:t>
          </w:r>
          <w:r w:rsidR="009779BA">
            <w:t>, e.g. evidence that a sand</w:t>
          </w:r>
          <w:r w:rsidR="00BF1164">
            <w:t xml:space="preserve">y </w:t>
          </w:r>
          <w:r w:rsidR="00EB3D1C">
            <w:t xml:space="preserve">material </w:t>
          </w:r>
          <w:r w:rsidR="009333B2">
            <w:t xml:space="preserve">was </w:t>
          </w:r>
          <w:r w:rsidR="000E6ECE">
            <w:t xml:space="preserve">added to heavy, </w:t>
          </w:r>
          <w:r w:rsidR="00EB6716">
            <w:t>poorly</w:t>
          </w:r>
          <w:r w:rsidR="00297781">
            <w:t>-</w:t>
          </w:r>
          <w:r w:rsidR="00EB6716">
            <w:t>drained</w:t>
          </w:r>
          <w:r w:rsidR="000E6ECE">
            <w:t xml:space="preserve"> clay soil.</w:t>
          </w:r>
        </w:p>
        <w:p w14:paraId="19846879" w14:textId="77777777" w:rsidR="00F804F9" w:rsidRDefault="007500C3" w:rsidP="00FA7C04">
          <w:pPr>
            <w:pStyle w:val="ListParagraph"/>
            <w:numPr>
              <w:ilvl w:val="0"/>
              <w:numId w:val="64"/>
            </w:numPr>
            <w:contextualSpacing w:val="0"/>
          </w:pPr>
          <w:r>
            <w:t>R</w:t>
          </w:r>
          <w:r w:rsidR="00E527E5" w:rsidRPr="00E527E5">
            <w:t>eduction of any soil moisture deficit</w:t>
          </w:r>
          <w:r w:rsidR="000E6ECE">
            <w:t xml:space="preserve">. </w:t>
          </w:r>
        </w:p>
        <w:p w14:paraId="4757A7E5" w14:textId="27A9F3F5" w:rsidR="007500C3" w:rsidRDefault="000E6ECE" w:rsidP="00BD6E1C">
          <w:pPr>
            <w:pStyle w:val="ListParagraph"/>
            <w:numPr>
              <w:ilvl w:val="1"/>
              <w:numId w:val="64"/>
            </w:numPr>
            <w:contextualSpacing w:val="0"/>
          </w:pPr>
          <w:r>
            <w:t xml:space="preserve">This could be an expected favourable change in the </w:t>
          </w:r>
          <w:r w:rsidR="0043576D">
            <w:t xml:space="preserve">amount of water </w:t>
          </w:r>
          <w:r w:rsidR="00F73C1D">
            <w:t>available to plants</w:t>
          </w:r>
          <w:r>
            <w:t xml:space="preserve">, e.g. use of waste with a high moisture content </w:t>
          </w:r>
          <w:r w:rsidR="003D1C06">
            <w:t>at a time of need</w:t>
          </w:r>
          <w:r>
            <w:t>.</w:t>
          </w:r>
        </w:p>
        <w:p w14:paraId="6B39769F" w14:textId="4CE0BFBA" w:rsidR="002863DC" w:rsidRPr="002863DC" w:rsidRDefault="002863DC" w:rsidP="001A417C">
          <w:pPr>
            <w:pStyle w:val="Heading1"/>
          </w:pPr>
          <w:bookmarkStart w:id="32" w:name="_Toc196831421"/>
          <w:r>
            <w:t>PART 3 – Storage &amp; Use</w:t>
          </w:r>
          <w:bookmarkEnd w:id="32"/>
        </w:p>
        <w:p w14:paraId="2D6065AD" w14:textId="2FDDF95A" w:rsidR="00F575C7" w:rsidRDefault="009D682A" w:rsidP="00687896">
          <w:pPr>
            <w:pStyle w:val="Heading2"/>
          </w:pPr>
          <w:bookmarkStart w:id="33" w:name="_Toc196831422"/>
          <w:r>
            <w:t>Transport</w:t>
          </w:r>
          <w:bookmarkEnd w:id="33"/>
        </w:p>
        <w:p w14:paraId="1A7A0E19" w14:textId="234FEF8F" w:rsidR="009D682A" w:rsidRPr="009D682A" w:rsidRDefault="00A67C49" w:rsidP="00981BF8">
          <w:pPr>
            <w:spacing w:after="240"/>
          </w:pPr>
          <w:r>
            <w:t>T</w:t>
          </w:r>
          <w:r w:rsidR="00C60190">
            <w:t>ransport</w:t>
          </w:r>
          <w:r>
            <w:t xml:space="preserve"> </w:t>
          </w:r>
          <w:r w:rsidR="0072127B">
            <w:t>of</w:t>
          </w:r>
          <w:r>
            <w:t xml:space="preserve"> </w:t>
          </w:r>
          <w:r w:rsidR="005E407D">
            <w:t>waste</w:t>
          </w:r>
          <w:r w:rsidR="00C60190">
            <w:t xml:space="preserve"> to </w:t>
          </w:r>
          <w:r w:rsidR="00B97404">
            <w:t xml:space="preserve">the receiving site </w:t>
          </w:r>
          <w:r w:rsidR="005E407D">
            <w:t xml:space="preserve">must be </w:t>
          </w:r>
          <w:r w:rsidR="00B97404">
            <w:t>by a registered transporter of waste</w:t>
          </w:r>
          <w:r w:rsidR="00264CC0">
            <w:t>.</w:t>
          </w:r>
          <w:r w:rsidR="00264CC0" w:rsidRPr="00264CC0">
            <w:rPr>
              <w:rFonts w:ascii="Segoe UI" w:hAnsi="Segoe UI" w:cs="Segoe UI"/>
              <w:sz w:val="18"/>
              <w:szCs w:val="18"/>
            </w:rPr>
            <w:t xml:space="preserve"> </w:t>
          </w:r>
          <w:r w:rsidR="00264CC0" w:rsidRPr="00264CC0">
            <w:t>A registered transporter of waste will be required to ensure any waste is transported in suitable vehicles that adequately contain the waste to avoid spillage and that the waste should be covered where necessary to minimise odour nuisance.</w:t>
          </w:r>
        </w:p>
        <w:p w14:paraId="5D91CDE2" w14:textId="051BF083" w:rsidR="00776640" w:rsidRPr="00776640" w:rsidRDefault="009A2DB9" w:rsidP="00687896">
          <w:pPr>
            <w:pStyle w:val="Heading2"/>
          </w:pPr>
          <w:bookmarkStart w:id="34" w:name="_Toc196831423"/>
          <w:r w:rsidRPr="00687896">
            <w:t xml:space="preserve">Waste </w:t>
          </w:r>
          <w:r w:rsidR="008802A2">
            <w:t>a</w:t>
          </w:r>
          <w:r w:rsidRPr="00687896">
            <w:t xml:space="preserve">cceptance </w:t>
          </w:r>
          <w:bookmarkEnd w:id="34"/>
        </w:p>
        <w:bookmarkEnd w:id="27"/>
        <w:p w14:paraId="5A607D7B" w14:textId="27D5BD71" w:rsidR="009A2DB9" w:rsidRPr="005D198F" w:rsidRDefault="763BDDD4" w:rsidP="40658F48">
          <w:pPr>
            <w:spacing w:after="240"/>
            <w:rPr>
              <w:rFonts w:eastAsia="Times New Roman"/>
              <w:lang w:eastAsia="en-GB"/>
            </w:rPr>
          </w:pPr>
          <w:r w:rsidRPr="40658F48">
            <w:rPr>
              <w:rFonts w:eastAsia="Times New Roman"/>
              <w:lang w:eastAsia="en-GB"/>
            </w:rPr>
            <w:t xml:space="preserve">The Permit </w:t>
          </w:r>
          <w:r w:rsidR="008F68E3">
            <w:rPr>
              <w:rFonts w:eastAsia="Times New Roman"/>
              <w:lang w:eastAsia="en-GB"/>
            </w:rPr>
            <w:t xml:space="preserve">or </w:t>
          </w:r>
          <w:r w:rsidRPr="40658F48">
            <w:rPr>
              <w:rFonts w:eastAsia="Times New Roman"/>
              <w:lang w:eastAsia="en-GB"/>
            </w:rPr>
            <w:t xml:space="preserve">Registration </w:t>
          </w:r>
          <w:r w:rsidR="008F68E3">
            <w:rPr>
              <w:rFonts w:eastAsia="Times New Roman"/>
              <w:lang w:eastAsia="en-GB"/>
            </w:rPr>
            <w:t xml:space="preserve">will </w:t>
          </w:r>
          <w:r w:rsidRPr="40658F48">
            <w:rPr>
              <w:rFonts w:eastAsia="Times New Roman"/>
              <w:lang w:eastAsia="en-GB"/>
            </w:rPr>
            <w:t xml:space="preserve">list the waste code and description for each waste type authorised for recovery to land. </w:t>
          </w:r>
        </w:p>
        <w:p w14:paraId="70282389" w14:textId="5CBE119E" w:rsidR="009A2DB9" w:rsidRPr="005D198F" w:rsidRDefault="712F67A0" w:rsidP="2BB0E840">
          <w:pPr>
            <w:spacing w:after="240"/>
            <w:rPr>
              <w:rFonts w:eastAsia="Times New Roman"/>
              <w:color w:val="1D70B8"/>
              <w:u w:val="single"/>
              <w:lang w:eastAsia="en-GB"/>
            </w:rPr>
          </w:pPr>
          <w:r w:rsidRPr="49401A35">
            <w:rPr>
              <w:rFonts w:eastAsia="Times New Roman"/>
              <w:lang w:eastAsia="en-GB"/>
            </w:rPr>
            <w:t xml:space="preserve">The waste producer, as part of their duty of care, must code and describe the waste correctly using </w:t>
          </w:r>
          <w:hyperlink r:id="rId18">
            <w:r w:rsidR="007365B1" w:rsidRPr="49401A35">
              <w:rPr>
                <w:rFonts w:eastAsia="Times New Roman"/>
                <w:color w:val="1D70B8"/>
                <w:u w:val="single"/>
                <w:lang w:eastAsia="en-GB"/>
              </w:rPr>
              <w:t>w</w:t>
            </w:r>
            <w:r w:rsidRPr="49401A35">
              <w:rPr>
                <w:rFonts w:eastAsia="Times New Roman"/>
                <w:color w:val="1D70B8"/>
                <w:u w:val="single"/>
                <w:lang w:eastAsia="en-GB"/>
              </w:rPr>
              <w:t>aste classification technical guidance WM3</w:t>
            </w:r>
          </w:hyperlink>
          <w:r w:rsidRPr="49401A35">
            <w:rPr>
              <w:rFonts w:eastAsia="Times New Roman"/>
              <w:color w:val="1D70B8"/>
              <w:u w:val="single"/>
              <w:lang w:eastAsia="en-GB"/>
            </w:rPr>
            <w:t>.</w:t>
          </w:r>
          <w:r w:rsidRPr="49401A35">
            <w:rPr>
              <w:rFonts w:eastAsia="Times New Roman"/>
              <w:lang w:eastAsia="en-GB"/>
            </w:rPr>
            <w:t xml:space="preserve"> </w:t>
          </w:r>
          <w:r w:rsidR="003F088D" w:rsidRPr="49401A35">
            <w:rPr>
              <w:rFonts w:eastAsia="Times New Roman"/>
              <w:lang w:eastAsia="en-GB"/>
            </w:rPr>
            <w:t>The authoris</w:t>
          </w:r>
          <w:r w:rsidR="00776E5D" w:rsidRPr="49401A35">
            <w:rPr>
              <w:rFonts w:eastAsia="Times New Roman"/>
              <w:lang w:eastAsia="en-GB"/>
            </w:rPr>
            <w:t>ed person</w:t>
          </w:r>
          <w:r w:rsidR="00162906">
            <w:rPr>
              <w:rFonts w:eastAsia="Times New Roman"/>
              <w:lang w:eastAsia="en-GB"/>
            </w:rPr>
            <w:t xml:space="preserve">, </w:t>
          </w:r>
          <w:r w:rsidR="003F088D" w:rsidRPr="49401A35">
            <w:rPr>
              <w:rFonts w:eastAsia="Times New Roman"/>
              <w:lang w:eastAsia="en-GB"/>
            </w:rPr>
            <w:t xml:space="preserve">if </w:t>
          </w:r>
          <w:r w:rsidR="009355A4">
            <w:rPr>
              <w:rFonts w:eastAsia="Times New Roman"/>
              <w:lang w:eastAsia="en-GB"/>
            </w:rPr>
            <w:t xml:space="preserve">they are </w:t>
          </w:r>
          <w:r w:rsidR="003F088D" w:rsidRPr="49401A35">
            <w:rPr>
              <w:rFonts w:eastAsia="Times New Roman"/>
              <w:lang w:eastAsia="en-GB"/>
            </w:rPr>
            <w:t>not the</w:t>
          </w:r>
          <w:r w:rsidR="00B7111A" w:rsidRPr="49401A35">
            <w:rPr>
              <w:rFonts w:eastAsia="Times New Roman"/>
              <w:lang w:eastAsia="en-GB"/>
            </w:rPr>
            <w:t xml:space="preserve"> pro</w:t>
          </w:r>
          <w:r w:rsidR="00E720D2" w:rsidRPr="49401A35">
            <w:rPr>
              <w:rFonts w:eastAsia="Times New Roman"/>
              <w:lang w:eastAsia="en-GB"/>
            </w:rPr>
            <w:t xml:space="preserve">ducer of the waste, </w:t>
          </w:r>
          <w:r w:rsidR="00A26DD8" w:rsidRPr="49401A35">
            <w:rPr>
              <w:rFonts w:eastAsia="Times New Roman"/>
              <w:lang w:eastAsia="en-GB"/>
            </w:rPr>
            <w:t xml:space="preserve">must satisfy </w:t>
          </w:r>
          <w:r w:rsidR="00F5683A" w:rsidRPr="49401A35">
            <w:rPr>
              <w:rFonts w:eastAsia="Times New Roman"/>
              <w:lang w:eastAsia="en-GB"/>
            </w:rPr>
            <w:t>themselves that the waste has been properly classified.</w:t>
          </w:r>
        </w:p>
        <w:p w14:paraId="03D017F4" w14:textId="7E00D6A7" w:rsidR="0095789D" w:rsidRDefault="000F19E6" w:rsidP="005D198F">
          <w:pPr>
            <w:spacing w:after="240"/>
            <w:rPr>
              <w:rFonts w:eastAsia="Times New Roman"/>
              <w:lang w:eastAsia="en-GB"/>
            </w:rPr>
          </w:pPr>
          <w:r>
            <w:rPr>
              <w:rFonts w:eastAsia="Times New Roman"/>
              <w:lang w:eastAsia="en-GB"/>
            </w:rPr>
            <w:t>Waste received at the authorised place</w:t>
          </w:r>
          <w:r w:rsidR="00F41DEA">
            <w:rPr>
              <w:rFonts w:eastAsia="Times New Roman"/>
              <w:lang w:eastAsia="en-GB"/>
            </w:rPr>
            <w:t xml:space="preserve"> </w:t>
          </w:r>
          <w:r w:rsidR="00DD6426">
            <w:rPr>
              <w:rFonts w:eastAsia="Times New Roman"/>
              <w:lang w:eastAsia="en-GB"/>
            </w:rPr>
            <w:t xml:space="preserve">must be suitable </w:t>
          </w:r>
          <w:r w:rsidR="002D508B">
            <w:rPr>
              <w:rFonts w:eastAsia="Times New Roman"/>
              <w:lang w:eastAsia="en-GB"/>
            </w:rPr>
            <w:t xml:space="preserve">for soil </w:t>
          </w:r>
          <w:r w:rsidR="00331AE2">
            <w:rPr>
              <w:rFonts w:eastAsia="Times New Roman"/>
              <w:lang w:eastAsia="en-GB"/>
            </w:rPr>
            <w:t>improvement</w:t>
          </w:r>
          <w:r w:rsidR="007C125C">
            <w:rPr>
              <w:rFonts w:eastAsia="Times New Roman"/>
              <w:lang w:eastAsia="en-GB"/>
            </w:rPr>
            <w:t xml:space="preserve"> without the addition of a</w:t>
          </w:r>
          <w:r w:rsidR="00037960">
            <w:rPr>
              <w:rFonts w:eastAsia="Times New Roman"/>
              <w:lang w:eastAsia="en-GB"/>
            </w:rPr>
            <w:t xml:space="preserve">ny other material. </w:t>
          </w:r>
        </w:p>
        <w:p w14:paraId="19E9C5C2" w14:textId="4167A03B" w:rsidR="009A2DB9" w:rsidRPr="002A17FE" w:rsidRDefault="00CB6626" w:rsidP="005D198F">
          <w:pPr>
            <w:spacing w:after="240"/>
            <w:rPr>
              <w:rFonts w:eastAsia="Times New Roman"/>
              <w:lang w:eastAsia="en-GB"/>
            </w:rPr>
          </w:pPr>
          <w:r>
            <w:rPr>
              <w:rFonts w:eastAsia="Times New Roman"/>
              <w:lang w:eastAsia="en-GB"/>
            </w:rPr>
            <w:t xml:space="preserve">The </w:t>
          </w:r>
          <w:r w:rsidR="00851148">
            <w:rPr>
              <w:rFonts w:eastAsia="Times New Roman"/>
              <w:lang w:eastAsia="en-GB"/>
            </w:rPr>
            <w:t>authoris</w:t>
          </w:r>
          <w:r w:rsidR="00F40F93">
            <w:rPr>
              <w:rFonts w:eastAsia="Times New Roman"/>
              <w:lang w:eastAsia="en-GB"/>
            </w:rPr>
            <w:t>ed person</w:t>
          </w:r>
          <w:r w:rsidR="00127C1D">
            <w:rPr>
              <w:rFonts w:eastAsia="Times New Roman"/>
              <w:lang w:eastAsia="en-GB"/>
            </w:rPr>
            <w:t xml:space="preserve"> must ensure that </w:t>
          </w:r>
          <w:r w:rsidR="00CC4611">
            <w:rPr>
              <w:rFonts w:eastAsia="Times New Roman"/>
              <w:lang w:eastAsia="en-GB"/>
            </w:rPr>
            <w:t>procedures are in place such tha</w:t>
          </w:r>
          <w:r w:rsidR="002B169F">
            <w:rPr>
              <w:rFonts w:eastAsia="Times New Roman"/>
              <w:lang w:eastAsia="en-GB"/>
            </w:rPr>
            <w:t xml:space="preserve">t the waste will only be accepted on site </w:t>
          </w:r>
          <w:r w:rsidR="009A2DB9" w:rsidRPr="002A17FE">
            <w:rPr>
              <w:rFonts w:eastAsia="Times New Roman"/>
              <w:lang w:eastAsia="en-GB"/>
            </w:rPr>
            <w:t>if it has:</w:t>
          </w:r>
        </w:p>
        <w:p w14:paraId="38545DB2" w14:textId="4EBD2E93" w:rsidR="009A2DB9" w:rsidRPr="00974416" w:rsidRDefault="00C83B61" w:rsidP="00814BF5">
          <w:pPr>
            <w:pStyle w:val="ListParagraph"/>
            <w:numPr>
              <w:ilvl w:val="0"/>
              <w:numId w:val="8"/>
            </w:numPr>
            <w:ind w:left="714" w:hanging="357"/>
            <w:contextualSpacing w:val="0"/>
            <w:rPr>
              <w:rFonts w:eastAsia="Times New Roman"/>
              <w:lang w:eastAsia="en-GB"/>
            </w:rPr>
          </w:pPr>
          <w:r>
            <w:rPr>
              <w:rFonts w:eastAsia="Times New Roman"/>
              <w:lang w:eastAsia="en-GB"/>
            </w:rPr>
            <w:t>B</w:t>
          </w:r>
          <w:r w:rsidR="009A2DB9" w:rsidRPr="00974416">
            <w:rPr>
              <w:rFonts w:eastAsia="Times New Roman"/>
              <w:lang w:eastAsia="en-GB"/>
            </w:rPr>
            <w:t>een classified and assessed</w:t>
          </w:r>
          <w:r>
            <w:rPr>
              <w:rFonts w:eastAsia="Times New Roman"/>
              <w:lang w:eastAsia="en-GB"/>
            </w:rPr>
            <w:t>.</w:t>
          </w:r>
        </w:p>
        <w:p w14:paraId="1F9045EA" w14:textId="3FB2FD45" w:rsidR="00687896" w:rsidRPr="005D198F" w:rsidRDefault="00C83B61" w:rsidP="00814BF5">
          <w:pPr>
            <w:pStyle w:val="ListParagraph"/>
            <w:numPr>
              <w:ilvl w:val="0"/>
              <w:numId w:val="7"/>
            </w:numPr>
            <w:ind w:left="714" w:hanging="357"/>
            <w:contextualSpacing w:val="0"/>
            <w:rPr>
              <w:rFonts w:eastAsia="Times New Roman"/>
              <w:lang w:eastAsia="en-GB"/>
            </w:rPr>
          </w:pPr>
          <w:r>
            <w:rPr>
              <w:rFonts w:eastAsia="Times New Roman"/>
              <w:lang w:eastAsia="en-GB"/>
            </w:rPr>
            <w:t>A</w:t>
          </w:r>
          <w:r w:rsidR="00603F7F">
            <w:rPr>
              <w:rFonts w:eastAsia="Times New Roman"/>
              <w:lang w:eastAsia="en-GB"/>
            </w:rPr>
            <w:t xml:space="preserve"> waste</w:t>
          </w:r>
          <w:r w:rsidR="009A2DB9" w:rsidRPr="00974416">
            <w:rPr>
              <w:rFonts w:eastAsia="Times New Roman"/>
              <w:lang w:eastAsia="en-GB"/>
            </w:rPr>
            <w:t> code that is listed in the Permit or Registration</w:t>
          </w:r>
          <w:r w:rsidR="00CB6626">
            <w:rPr>
              <w:rFonts w:eastAsia="Times New Roman"/>
              <w:lang w:eastAsia="en-GB"/>
            </w:rPr>
            <w:t>.</w:t>
          </w:r>
        </w:p>
        <w:p w14:paraId="0A2EFB3C" w14:textId="2CC5831F" w:rsidR="0050648F" w:rsidRPr="007037AA" w:rsidRDefault="006A711F" w:rsidP="0086718B">
          <w:pPr>
            <w:spacing w:after="240"/>
            <w:rPr>
              <w:rFonts w:eastAsia="Times New Roman"/>
              <w:lang w:eastAsia="en-GB"/>
            </w:rPr>
          </w:pPr>
          <w:r>
            <w:rPr>
              <w:rFonts w:eastAsia="Times New Roman"/>
              <w:lang w:eastAsia="en-GB"/>
            </w:rPr>
            <w:t>Note that s</w:t>
          </w:r>
          <w:r w:rsidRPr="002A17FE">
            <w:rPr>
              <w:rFonts w:eastAsia="Times New Roman"/>
              <w:lang w:eastAsia="en-GB"/>
            </w:rPr>
            <w:t>ome</w:t>
          </w:r>
          <w:r w:rsidR="009A2DB9" w:rsidRPr="002A17FE">
            <w:rPr>
              <w:rFonts w:eastAsia="Times New Roman"/>
              <w:lang w:eastAsia="en-GB"/>
            </w:rPr>
            <w:t xml:space="preserve"> of the waste descriptions in </w:t>
          </w:r>
          <w:r w:rsidR="009A2DB9">
            <w:rPr>
              <w:rFonts w:eastAsia="Times New Roman"/>
              <w:lang w:eastAsia="en-GB"/>
            </w:rPr>
            <w:t xml:space="preserve">the Permit </w:t>
          </w:r>
          <w:r w:rsidR="00887E16">
            <w:rPr>
              <w:rFonts w:eastAsia="Times New Roman"/>
              <w:lang w:eastAsia="en-GB"/>
            </w:rPr>
            <w:t xml:space="preserve">or </w:t>
          </w:r>
          <w:r w:rsidR="009A2DB9">
            <w:rPr>
              <w:rFonts w:eastAsia="Times New Roman"/>
              <w:lang w:eastAsia="en-GB"/>
            </w:rPr>
            <w:t>Registration</w:t>
          </w:r>
          <w:r w:rsidR="009A2DB9" w:rsidRPr="002A17FE">
            <w:rPr>
              <w:rFonts w:eastAsia="Times New Roman"/>
              <w:lang w:eastAsia="en-GB"/>
            </w:rPr>
            <w:t xml:space="preserve"> </w:t>
          </w:r>
          <w:r w:rsidR="00887E16">
            <w:rPr>
              <w:rFonts w:eastAsia="Times New Roman"/>
              <w:lang w:eastAsia="en-GB"/>
            </w:rPr>
            <w:t>may be</w:t>
          </w:r>
          <w:r w:rsidR="00887E16" w:rsidRPr="002A17FE">
            <w:rPr>
              <w:rFonts w:eastAsia="Times New Roman"/>
              <w:lang w:eastAsia="en-GB"/>
            </w:rPr>
            <w:t xml:space="preserve"> </w:t>
          </w:r>
          <w:r w:rsidRPr="002A17FE">
            <w:rPr>
              <w:rFonts w:eastAsia="Times New Roman"/>
              <w:lang w:eastAsia="en-GB"/>
            </w:rPr>
            <w:t xml:space="preserve">more prescriptive </w:t>
          </w:r>
          <w:r>
            <w:rPr>
              <w:rFonts w:eastAsia="Times New Roman"/>
              <w:lang w:eastAsia="en-GB"/>
            </w:rPr>
            <w:t xml:space="preserve">than </w:t>
          </w:r>
          <w:r w:rsidR="0093148B">
            <w:rPr>
              <w:rFonts w:eastAsia="Times New Roman"/>
              <w:lang w:eastAsia="en-GB"/>
            </w:rPr>
            <w:t>the full EWC code listed</w:t>
          </w:r>
          <w:r w:rsidR="009A2DB9" w:rsidRPr="002A17FE">
            <w:rPr>
              <w:rFonts w:eastAsia="Times New Roman"/>
              <w:lang w:eastAsia="en-GB"/>
            </w:rPr>
            <w:t xml:space="preserve"> in WM3</w:t>
          </w:r>
          <w:r w:rsidR="00C90E27">
            <w:rPr>
              <w:rFonts w:eastAsia="Times New Roman"/>
              <w:lang w:eastAsia="en-GB"/>
            </w:rPr>
            <w:t xml:space="preserve">. </w:t>
          </w:r>
          <w:r w:rsidR="24F9C30F" w:rsidRPr="575EEC34">
            <w:rPr>
              <w:rFonts w:eastAsia="Times New Roman"/>
              <w:lang w:eastAsia="en-GB"/>
            </w:rPr>
            <w:t xml:space="preserve">The </w:t>
          </w:r>
          <w:r w:rsidR="0081064B">
            <w:rPr>
              <w:rFonts w:eastAsia="Times New Roman"/>
              <w:lang w:eastAsia="en-GB"/>
            </w:rPr>
            <w:t>authoris</w:t>
          </w:r>
          <w:r w:rsidR="00465507">
            <w:rPr>
              <w:rFonts w:eastAsia="Times New Roman"/>
              <w:lang w:eastAsia="en-GB"/>
            </w:rPr>
            <w:t>ed person</w:t>
          </w:r>
          <w:r w:rsidR="005A3181">
            <w:rPr>
              <w:rFonts w:eastAsia="Times New Roman"/>
              <w:lang w:eastAsia="en-GB"/>
            </w:rPr>
            <w:t xml:space="preserve"> must</w:t>
          </w:r>
          <w:r w:rsidR="0081064B">
            <w:rPr>
              <w:rFonts w:eastAsia="Times New Roman"/>
              <w:lang w:eastAsia="en-GB"/>
            </w:rPr>
            <w:t xml:space="preserve"> </w:t>
          </w:r>
          <w:r w:rsidR="514BA50E" w:rsidRPr="2BE08536">
            <w:rPr>
              <w:rFonts w:eastAsia="Times New Roman"/>
              <w:lang w:eastAsia="en-GB"/>
            </w:rPr>
            <w:t>m</w:t>
          </w:r>
          <w:r w:rsidR="009A2DB9" w:rsidRPr="2BE08536">
            <w:rPr>
              <w:rFonts w:eastAsia="Times New Roman"/>
              <w:lang w:eastAsia="en-GB"/>
            </w:rPr>
            <w:t>ake</w:t>
          </w:r>
          <w:r w:rsidR="009A2DB9" w:rsidRPr="002A17FE">
            <w:rPr>
              <w:rFonts w:eastAsia="Times New Roman"/>
              <w:lang w:eastAsia="en-GB"/>
            </w:rPr>
            <w:t xml:space="preserve"> sure the waste matches the description given</w:t>
          </w:r>
          <w:r w:rsidR="00AE0FFA">
            <w:rPr>
              <w:rFonts w:eastAsia="Times New Roman"/>
              <w:lang w:eastAsia="en-GB"/>
            </w:rPr>
            <w:t xml:space="preserve"> and not just the EWC code</w:t>
          </w:r>
          <w:r w:rsidR="009A2DB9" w:rsidRPr="002A17FE">
            <w:rPr>
              <w:rFonts w:eastAsia="Times New Roman"/>
              <w:lang w:eastAsia="en-GB"/>
            </w:rPr>
            <w:t>.</w:t>
          </w:r>
          <w:r w:rsidR="531DA32B" w:rsidRPr="2BE08536">
            <w:rPr>
              <w:rFonts w:eastAsia="Times New Roman"/>
              <w:lang w:eastAsia="en-GB"/>
            </w:rPr>
            <w:t xml:space="preserve"> </w:t>
          </w:r>
          <w:r w:rsidR="531DA32B" w:rsidRPr="1AA6FF0E">
            <w:rPr>
              <w:rFonts w:eastAsia="Times New Roman"/>
              <w:lang w:eastAsia="en-GB"/>
            </w:rPr>
            <w:t xml:space="preserve">It is </w:t>
          </w:r>
          <w:r w:rsidR="531DA32B" w:rsidRPr="102F79D4">
            <w:rPr>
              <w:rFonts w:eastAsia="Times New Roman"/>
              <w:lang w:eastAsia="en-GB"/>
            </w:rPr>
            <w:t xml:space="preserve">the responsibility </w:t>
          </w:r>
          <w:r w:rsidR="531DA32B" w:rsidRPr="52B064EA">
            <w:rPr>
              <w:rFonts w:eastAsia="Times New Roman"/>
              <w:lang w:eastAsia="en-GB"/>
            </w:rPr>
            <w:t>of the</w:t>
          </w:r>
          <w:r w:rsidR="531DA32B" w:rsidRPr="1AA6FF0E">
            <w:rPr>
              <w:rFonts w:eastAsia="Times New Roman"/>
              <w:lang w:eastAsia="en-GB"/>
            </w:rPr>
            <w:t xml:space="preserve"> </w:t>
          </w:r>
          <w:r w:rsidR="00F762F6">
            <w:rPr>
              <w:rFonts w:eastAsia="Times New Roman"/>
              <w:lang w:eastAsia="en-GB"/>
            </w:rPr>
            <w:t>a</w:t>
          </w:r>
          <w:r w:rsidR="531DA32B" w:rsidRPr="1AA6FF0E">
            <w:rPr>
              <w:rFonts w:eastAsia="Times New Roman"/>
              <w:lang w:eastAsia="en-GB"/>
            </w:rPr>
            <w:t xml:space="preserve">uthorised </w:t>
          </w:r>
          <w:r w:rsidR="00517D4D">
            <w:rPr>
              <w:rFonts w:eastAsia="Times New Roman"/>
              <w:lang w:eastAsia="en-GB"/>
            </w:rPr>
            <w:t>p</w:t>
          </w:r>
          <w:r w:rsidR="531DA32B" w:rsidRPr="1AA6FF0E">
            <w:rPr>
              <w:rFonts w:eastAsia="Times New Roman"/>
              <w:lang w:eastAsia="en-GB"/>
            </w:rPr>
            <w:t>erson</w:t>
          </w:r>
          <w:r w:rsidR="531DA32B" w:rsidRPr="52B064EA">
            <w:rPr>
              <w:rFonts w:eastAsia="Times New Roman"/>
              <w:lang w:eastAsia="en-GB"/>
            </w:rPr>
            <w:t xml:space="preserve"> to ensure </w:t>
          </w:r>
          <w:r w:rsidR="531DA32B" w:rsidRPr="11E211B6">
            <w:rPr>
              <w:rFonts w:eastAsia="Times New Roman"/>
              <w:lang w:eastAsia="en-GB"/>
            </w:rPr>
            <w:t xml:space="preserve">that all staff, contractors or subcontractors </w:t>
          </w:r>
          <w:r w:rsidR="37498A8F" w:rsidRPr="11E211B6">
            <w:rPr>
              <w:rFonts w:eastAsia="Times New Roman"/>
              <w:lang w:eastAsia="en-GB"/>
            </w:rPr>
            <w:t xml:space="preserve">are </w:t>
          </w:r>
          <w:r w:rsidR="37498A8F" w:rsidRPr="21BB7174">
            <w:rPr>
              <w:rFonts w:eastAsia="Times New Roman"/>
              <w:lang w:eastAsia="en-GB"/>
            </w:rPr>
            <w:t>aware of the EWC code of the waste and its description</w:t>
          </w:r>
          <w:r w:rsidR="37498A8F" w:rsidRPr="0043EC89">
            <w:rPr>
              <w:rFonts w:eastAsia="Times New Roman"/>
              <w:lang w:eastAsia="en-GB"/>
            </w:rPr>
            <w:t>.</w:t>
          </w:r>
        </w:p>
        <w:p w14:paraId="4C744DCF" w14:textId="2CB784EE" w:rsidR="00486761" w:rsidRPr="005D198F" w:rsidRDefault="00CB6626" w:rsidP="005D198F">
          <w:pPr>
            <w:spacing w:after="240"/>
            <w:rPr>
              <w:rFonts w:ascii="Arial" w:eastAsia="Times New Roman" w:hAnsi="Arial" w:cs="Arial"/>
              <w:color w:val="0B0C0C"/>
              <w:lang w:eastAsia="en-GB"/>
            </w:rPr>
          </w:pPr>
          <w:r>
            <w:rPr>
              <w:rFonts w:ascii="Arial" w:eastAsia="Times New Roman" w:hAnsi="Arial" w:cs="Arial"/>
              <w:color w:val="0B0C0C"/>
              <w:lang w:eastAsia="en-GB"/>
            </w:rPr>
            <w:t xml:space="preserve">The </w:t>
          </w:r>
          <w:r w:rsidR="00DB6901">
            <w:rPr>
              <w:rFonts w:ascii="Arial" w:eastAsia="Times New Roman" w:hAnsi="Arial" w:cs="Arial"/>
              <w:color w:val="0B0C0C"/>
              <w:lang w:eastAsia="en-GB"/>
            </w:rPr>
            <w:t>a</w:t>
          </w:r>
          <w:r w:rsidR="000A5069">
            <w:rPr>
              <w:rFonts w:ascii="Arial" w:eastAsia="Times New Roman" w:hAnsi="Arial" w:cs="Arial"/>
              <w:color w:val="0B0C0C"/>
              <w:lang w:eastAsia="en-GB"/>
            </w:rPr>
            <w:t>uthori</w:t>
          </w:r>
          <w:r w:rsidR="00DB6901">
            <w:rPr>
              <w:rFonts w:ascii="Arial" w:eastAsia="Times New Roman" w:hAnsi="Arial" w:cs="Arial"/>
              <w:color w:val="0B0C0C"/>
              <w:lang w:eastAsia="en-GB"/>
            </w:rPr>
            <w:t>s</w:t>
          </w:r>
          <w:r w:rsidR="00465507">
            <w:rPr>
              <w:rFonts w:ascii="Arial" w:eastAsia="Times New Roman" w:hAnsi="Arial" w:cs="Arial"/>
              <w:color w:val="0B0C0C"/>
              <w:lang w:eastAsia="en-GB"/>
            </w:rPr>
            <w:t>ed person</w:t>
          </w:r>
          <w:r>
            <w:rPr>
              <w:rFonts w:ascii="Arial" w:eastAsia="Times New Roman" w:hAnsi="Arial" w:cs="Arial"/>
              <w:color w:val="0B0C0C"/>
              <w:lang w:eastAsia="en-GB"/>
            </w:rPr>
            <w:t xml:space="preserve"> must </w:t>
          </w:r>
          <w:r w:rsidR="000A5069">
            <w:rPr>
              <w:rFonts w:ascii="Arial" w:eastAsia="Times New Roman" w:hAnsi="Arial" w:cs="Arial"/>
              <w:color w:val="0B0C0C"/>
              <w:lang w:eastAsia="en-GB"/>
            </w:rPr>
            <w:t xml:space="preserve">ensure </w:t>
          </w:r>
          <w:r w:rsidR="003140E0">
            <w:rPr>
              <w:rFonts w:ascii="Arial" w:eastAsia="Times New Roman" w:hAnsi="Arial" w:cs="Arial"/>
              <w:color w:val="0B0C0C"/>
              <w:lang w:eastAsia="en-GB"/>
            </w:rPr>
            <w:t>that</w:t>
          </w:r>
          <w:r w:rsidR="003140E0" w:rsidRPr="002A17FE">
            <w:rPr>
              <w:rFonts w:ascii="Arial" w:eastAsia="Times New Roman" w:hAnsi="Arial" w:cs="Arial"/>
              <w:color w:val="0B0C0C"/>
              <w:lang w:eastAsia="en-GB"/>
            </w:rPr>
            <w:t xml:space="preserve"> waste</w:t>
          </w:r>
          <w:r w:rsidR="009A2DB9" w:rsidRPr="002A17FE">
            <w:rPr>
              <w:rFonts w:ascii="Arial" w:eastAsia="Times New Roman" w:hAnsi="Arial" w:cs="Arial"/>
              <w:color w:val="0B0C0C"/>
              <w:lang w:eastAsia="en-GB"/>
            </w:rPr>
            <w:t xml:space="preserve"> acceptance procedures </w:t>
          </w:r>
          <w:r w:rsidR="000A5069">
            <w:rPr>
              <w:rFonts w:ascii="Arial" w:eastAsia="Times New Roman" w:hAnsi="Arial" w:cs="Arial"/>
              <w:color w:val="0B0C0C"/>
              <w:lang w:eastAsia="en-GB"/>
            </w:rPr>
            <w:t xml:space="preserve">are </w:t>
          </w:r>
          <w:r w:rsidR="009A2DB9" w:rsidRPr="002A17FE">
            <w:rPr>
              <w:rFonts w:ascii="Arial" w:eastAsia="Times New Roman" w:hAnsi="Arial" w:cs="Arial"/>
              <w:color w:val="0B0C0C"/>
              <w:lang w:eastAsia="en-GB"/>
            </w:rPr>
            <w:t xml:space="preserve">detailed in </w:t>
          </w:r>
          <w:r w:rsidR="009A2DB9">
            <w:rPr>
              <w:rFonts w:ascii="Arial" w:eastAsia="Times New Roman" w:hAnsi="Arial" w:cs="Arial"/>
              <w:color w:val="0B0C0C"/>
              <w:lang w:eastAsia="en-GB"/>
            </w:rPr>
            <w:t xml:space="preserve">the </w:t>
          </w:r>
          <w:r w:rsidR="009A2DB9" w:rsidRPr="002A17FE">
            <w:rPr>
              <w:rFonts w:ascii="Arial" w:eastAsia="Times New Roman" w:hAnsi="Arial" w:cs="Arial"/>
              <w:color w:val="0B0C0C"/>
              <w:lang w:eastAsia="en-GB"/>
            </w:rPr>
            <w:t>written management syste</w:t>
          </w:r>
          <w:r w:rsidR="009A2DB9">
            <w:rPr>
              <w:rFonts w:ascii="Arial" w:eastAsia="Times New Roman" w:hAnsi="Arial" w:cs="Arial"/>
              <w:color w:val="0B0C0C"/>
              <w:lang w:eastAsia="en-GB"/>
            </w:rPr>
            <w:t xml:space="preserve">m and </w:t>
          </w:r>
          <w:r w:rsidR="00445791">
            <w:rPr>
              <w:rFonts w:ascii="Arial" w:eastAsia="Times New Roman" w:hAnsi="Arial" w:cs="Arial"/>
              <w:color w:val="0B0C0C"/>
              <w:lang w:eastAsia="en-GB"/>
            </w:rPr>
            <w:t>that</w:t>
          </w:r>
          <w:r w:rsidR="00445791" w:rsidRPr="002A17FE">
            <w:rPr>
              <w:rFonts w:ascii="Arial" w:eastAsia="Times New Roman" w:hAnsi="Arial" w:cs="Arial"/>
              <w:color w:val="0B0C0C"/>
              <w:lang w:eastAsia="en-GB"/>
            </w:rPr>
            <w:t xml:space="preserve"> </w:t>
          </w:r>
          <w:r w:rsidR="005E75F9">
            <w:rPr>
              <w:rFonts w:ascii="Arial" w:eastAsia="Times New Roman" w:hAnsi="Arial" w:cs="Arial"/>
              <w:color w:val="0B0C0C"/>
              <w:lang w:eastAsia="en-GB"/>
            </w:rPr>
            <w:t xml:space="preserve">appropriate </w:t>
          </w:r>
          <w:r w:rsidR="009A2DB9" w:rsidRPr="002A17FE">
            <w:rPr>
              <w:rFonts w:ascii="Arial" w:eastAsia="Times New Roman" w:hAnsi="Arial" w:cs="Arial"/>
              <w:color w:val="0B0C0C"/>
              <w:lang w:eastAsia="en-GB"/>
            </w:rPr>
            <w:t>records</w:t>
          </w:r>
          <w:r w:rsidR="00445791">
            <w:rPr>
              <w:rFonts w:ascii="Arial" w:eastAsia="Times New Roman" w:hAnsi="Arial" w:cs="Arial"/>
              <w:color w:val="0B0C0C"/>
              <w:lang w:eastAsia="en-GB"/>
            </w:rPr>
            <w:t xml:space="preserve"> are kept</w:t>
          </w:r>
          <w:r w:rsidR="00974416">
            <w:rPr>
              <w:rFonts w:ascii="Arial" w:eastAsia="Times New Roman" w:hAnsi="Arial" w:cs="Arial"/>
              <w:color w:val="0B0C0C"/>
              <w:lang w:eastAsia="en-GB"/>
            </w:rPr>
            <w:t>.</w:t>
          </w:r>
        </w:p>
        <w:p w14:paraId="4633EB0C" w14:textId="24E3E7D5" w:rsidR="00E42135" w:rsidRDefault="00606D67" w:rsidP="005D198F">
          <w:pPr>
            <w:spacing w:after="240"/>
          </w:pPr>
          <w:r>
            <w:t>If waste is stored, it</w:t>
          </w:r>
          <w:r w:rsidR="00592865" w:rsidRPr="00813D7D">
            <w:t xml:space="preserve"> must be suitably stable so that </w:t>
          </w:r>
          <w:r>
            <w:t>no</w:t>
          </w:r>
          <w:r w:rsidR="00592865" w:rsidRPr="00813D7D">
            <w:t xml:space="preserve"> significant biological, physical or chemical changes</w:t>
          </w:r>
          <w:r>
            <w:t xml:space="preserve"> occur</w:t>
          </w:r>
          <w:r w:rsidR="00675562">
            <w:t xml:space="preserve"> during storage</w:t>
          </w:r>
          <w:r w:rsidR="00592865" w:rsidRPr="00813D7D">
            <w:t>.</w:t>
          </w:r>
          <w:r w:rsidR="72FA7692">
            <w:t xml:space="preserve"> Storage times should be limited to ensure this is the case.</w:t>
          </w:r>
        </w:p>
        <w:p w14:paraId="1CAA7A10" w14:textId="77777777" w:rsidR="00E329E7" w:rsidRPr="007037AA" w:rsidRDefault="00E329E7" w:rsidP="00E329E7">
          <w:pPr>
            <w:spacing w:after="240"/>
            <w:rPr>
              <w:rFonts w:eastAsia="Times New Roman"/>
              <w:lang w:eastAsia="en-GB"/>
            </w:rPr>
          </w:pPr>
          <w:r w:rsidRPr="007037AA">
            <w:rPr>
              <w:rFonts w:eastAsia="Times New Roman"/>
              <w:lang w:eastAsia="en-GB"/>
            </w:rPr>
            <w:t>Any waste soil accepted must be accompanied by a written assessment containing the following details:</w:t>
          </w:r>
        </w:p>
        <w:p w14:paraId="53196F7C" w14:textId="6D9C8823" w:rsidR="00E329E7" w:rsidRPr="007037AA" w:rsidRDefault="00E329E7" w:rsidP="00C83B61">
          <w:pPr>
            <w:pStyle w:val="ListParagraph"/>
            <w:numPr>
              <w:ilvl w:val="0"/>
              <w:numId w:val="17"/>
            </w:numPr>
            <w:ind w:left="714" w:hanging="357"/>
            <w:contextualSpacing w:val="0"/>
            <w:rPr>
              <w:rFonts w:eastAsia="Times New Roman"/>
              <w:lang w:eastAsia="en-GB"/>
            </w:rPr>
          </w:pPr>
          <w:r w:rsidRPr="007037AA">
            <w:rPr>
              <w:rFonts w:eastAsia="Times New Roman"/>
              <w:lang w:eastAsia="en-GB"/>
            </w:rPr>
            <w:t>Any pollutants that could be present in the waste, assessed on the basis of land use and human activity, past and present, at the location from where it originated</w:t>
          </w:r>
          <w:r w:rsidR="00C83B61">
            <w:rPr>
              <w:rFonts w:eastAsia="Times New Roman"/>
              <w:lang w:eastAsia="en-GB"/>
            </w:rPr>
            <w:t>.</w:t>
          </w:r>
        </w:p>
        <w:p w14:paraId="11D6C051" w14:textId="3BAFD56F" w:rsidR="00E329E7" w:rsidRPr="007037AA" w:rsidRDefault="00E329E7" w:rsidP="00C83B61">
          <w:pPr>
            <w:pStyle w:val="ListParagraph"/>
            <w:numPr>
              <w:ilvl w:val="0"/>
              <w:numId w:val="17"/>
            </w:numPr>
            <w:ind w:left="714" w:hanging="357"/>
            <w:contextualSpacing w:val="0"/>
            <w:rPr>
              <w:rFonts w:eastAsia="Times New Roman"/>
              <w:lang w:eastAsia="en-GB"/>
            </w:rPr>
          </w:pPr>
          <w:r w:rsidRPr="007037AA">
            <w:rPr>
              <w:rFonts w:eastAsia="Times New Roman"/>
              <w:lang w:eastAsia="en-GB"/>
            </w:rPr>
            <w:t>Any hazardous properties, based on sampling and analysis, including analysis of pollutants identified as potentially present in the waste, as noted above</w:t>
          </w:r>
          <w:r w:rsidR="00C83B61">
            <w:rPr>
              <w:rFonts w:eastAsia="Times New Roman"/>
              <w:lang w:eastAsia="en-GB"/>
            </w:rPr>
            <w:t>.</w:t>
          </w:r>
        </w:p>
        <w:p w14:paraId="34ACAB88" w14:textId="2E82878C" w:rsidR="00765C32" w:rsidRPr="00765C32" w:rsidRDefault="00E329E7" w:rsidP="00C83B61">
          <w:pPr>
            <w:pStyle w:val="ListParagraph"/>
            <w:numPr>
              <w:ilvl w:val="0"/>
              <w:numId w:val="17"/>
            </w:numPr>
            <w:ind w:left="714" w:hanging="357"/>
            <w:contextualSpacing w:val="0"/>
            <w:rPr>
              <w:rFonts w:eastAsia="Times New Roman"/>
              <w:lang w:eastAsia="en-GB"/>
            </w:rPr>
          </w:pPr>
          <w:r w:rsidRPr="007037AA">
            <w:rPr>
              <w:rFonts w:eastAsia="Times New Roman"/>
              <w:lang w:eastAsia="en-GB"/>
            </w:rPr>
            <w:t>Confirmation of the appropriate waste code, which will rely on both information on the origin/source of the waste and results from analysis of this waste</w:t>
          </w:r>
          <w:r w:rsidR="007A7D5E">
            <w:rPr>
              <w:rFonts w:eastAsia="Times New Roman"/>
              <w:lang w:eastAsia="en-GB"/>
            </w:rPr>
            <w:t>.</w:t>
          </w:r>
        </w:p>
        <w:p w14:paraId="0C773EE1" w14:textId="05ED2422" w:rsidR="00E42135" w:rsidRPr="005D198F" w:rsidRDefault="00F20750" w:rsidP="00E329E7">
          <w:pPr>
            <w:pStyle w:val="Heading3"/>
          </w:pPr>
          <w:bookmarkStart w:id="35" w:name="_Toc196831424"/>
          <w:r w:rsidRPr="007037AA">
            <w:t>Unauthorised waste</w:t>
          </w:r>
          <w:bookmarkEnd w:id="35"/>
        </w:p>
        <w:p w14:paraId="005F2855" w14:textId="2080F513" w:rsidR="00592865" w:rsidRPr="00486761" w:rsidRDefault="00F12BE2" w:rsidP="005D198F">
          <w:pPr>
            <w:spacing w:after="240"/>
          </w:pPr>
          <w:r>
            <w:t xml:space="preserve">If </w:t>
          </w:r>
          <w:r w:rsidR="006B1303">
            <w:t xml:space="preserve">unauthorised waste is found at </w:t>
          </w:r>
          <w:r w:rsidR="00F82F77">
            <w:t xml:space="preserve">a </w:t>
          </w:r>
          <w:r w:rsidR="006B1303">
            <w:t>location</w:t>
          </w:r>
          <w:r w:rsidR="000751C4">
            <w:t xml:space="preserve"> authorised by </w:t>
          </w:r>
          <w:r w:rsidR="00F82F77">
            <w:t>a</w:t>
          </w:r>
          <w:r w:rsidR="000751C4">
            <w:t xml:space="preserve"> Registration or Permit</w:t>
          </w:r>
          <w:r w:rsidR="006B1303">
            <w:t xml:space="preserve">, this waste </w:t>
          </w:r>
          <w:r w:rsidR="00AE24DC">
            <w:t>must be removed to an authorised facility as</w:t>
          </w:r>
          <w:r w:rsidR="00197436">
            <w:t xml:space="preserve"> soon as practicably possible. </w:t>
          </w:r>
          <w:r w:rsidR="008B5AD3">
            <w:t>If unauthorised</w:t>
          </w:r>
          <w:r w:rsidR="0006109D">
            <w:t xml:space="preserve"> waste </w:t>
          </w:r>
          <w:r w:rsidR="008B5AD3">
            <w:t>is</w:t>
          </w:r>
          <w:r w:rsidR="00B401B0">
            <w:t xml:space="preserve"> </w:t>
          </w:r>
          <w:r w:rsidR="007B4A93">
            <w:t xml:space="preserve">temporarily </w:t>
          </w:r>
          <w:r w:rsidR="00B401B0">
            <w:t xml:space="preserve">stored </w:t>
          </w:r>
          <w:r w:rsidR="008B5AD3">
            <w:t xml:space="preserve">at </w:t>
          </w:r>
          <w:r w:rsidR="00F82F77">
            <w:t xml:space="preserve">a </w:t>
          </w:r>
          <w:r w:rsidR="008B5AD3">
            <w:t>location</w:t>
          </w:r>
          <w:r w:rsidR="00F82F77">
            <w:t xml:space="preserve"> </w:t>
          </w:r>
          <w:r w:rsidR="00F82F77" w:rsidRPr="00F82F77">
            <w:t>authorised by a Registration or Permit</w:t>
          </w:r>
          <w:r w:rsidR="008B5AD3">
            <w:t xml:space="preserve">, this storage must </w:t>
          </w:r>
          <w:r w:rsidR="36DAC9CC">
            <w:t xml:space="preserve">keep the </w:t>
          </w:r>
          <w:r w:rsidR="00F82F77">
            <w:t xml:space="preserve">unauthorised </w:t>
          </w:r>
          <w:r w:rsidR="36DAC9CC">
            <w:t>waste under control (e</w:t>
          </w:r>
          <w:r w:rsidR="00620B97">
            <w:t>.</w:t>
          </w:r>
          <w:r w:rsidR="36DAC9CC">
            <w:t>g</w:t>
          </w:r>
          <w:r w:rsidR="00620B97">
            <w:t>.</w:t>
          </w:r>
          <w:r w:rsidR="36DAC9CC">
            <w:t xml:space="preserve"> prevent spillages or </w:t>
          </w:r>
          <w:r w:rsidR="570EF623">
            <w:t>run-off)</w:t>
          </w:r>
          <w:r w:rsidR="36DAC9CC">
            <w:t>,</w:t>
          </w:r>
          <w:r w:rsidR="008B5AD3">
            <w:t xml:space="preserve"> </w:t>
          </w:r>
          <w:r w:rsidR="00B401B0">
            <w:t xml:space="preserve">separate from any other waste and on an impermeable </w:t>
          </w:r>
          <w:r w:rsidR="008B5AD3">
            <w:t>surface.</w:t>
          </w:r>
        </w:p>
        <w:p w14:paraId="12364665" w14:textId="74833ABE" w:rsidR="009A2DB9" w:rsidRPr="00687896" w:rsidRDefault="009A2DB9" w:rsidP="00687896">
          <w:pPr>
            <w:pStyle w:val="Heading2"/>
          </w:pPr>
          <w:bookmarkStart w:id="36" w:name="_Toc196831425"/>
          <w:r w:rsidRPr="00687896">
            <w:t xml:space="preserve">Storing </w:t>
          </w:r>
          <w:r w:rsidR="008802A2">
            <w:t>w</w:t>
          </w:r>
          <w:r w:rsidRPr="00687896">
            <w:t>aste</w:t>
          </w:r>
          <w:bookmarkEnd w:id="36"/>
          <w:r w:rsidRPr="00687896">
            <w:t xml:space="preserve"> </w:t>
          </w:r>
        </w:p>
        <w:p w14:paraId="05C7AB71" w14:textId="5AF43E31" w:rsidR="00FD65E8" w:rsidRDefault="00D80E38" w:rsidP="00E329E7">
          <w:pPr>
            <w:spacing w:after="240"/>
            <w:rPr>
              <w:rFonts w:eastAsia="Times New Roman"/>
              <w:lang w:eastAsia="en-GB"/>
            </w:rPr>
          </w:pPr>
          <w:r>
            <w:rPr>
              <w:rFonts w:eastAsia="Times New Roman"/>
              <w:lang w:eastAsia="en-GB"/>
            </w:rPr>
            <w:t xml:space="preserve">Record details of the storage arrangements for inclusion </w:t>
          </w:r>
          <w:r w:rsidR="00CC1182">
            <w:rPr>
              <w:rFonts w:eastAsia="Times New Roman"/>
              <w:lang w:eastAsia="en-GB"/>
            </w:rPr>
            <w:t>in the annual report</w:t>
          </w:r>
          <w:r w:rsidR="00FD65E8">
            <w:rPr>
              <w:rFonts w:eastAsia="Times New Roman"/>
              <w:lang w:eastAsia="en-GB"/>
            </w:rPr>
            <w:t xml:space="preserve"> to SEPA</w:t>
          </w:r>
          <w:r w:rsidR="00C83B61">
            <w:rPr>
              <w:rFonts w:eastAsia="Times New Roman"/>
              <w:lang w:eastAsia="en-GB"/>
            </w:rPr>
            <w:t>:</w:t>
          </w:r>
        </w:p>
        <w:p w14:paraId="65B28A28" w14:textId="110FAA4A" w:rsidR="00FD65E8" w:rsidRDefault="00FD65E8" w:rsidP="00814BF5">
          <w:pPr>
            <w:pStyle w:val="ListParagraph"/>
            <w:numPr>
              <w:ilvl w:val="0"/>
              <w:numId w:val="14"/>
            </w:numPr>
            <w:contextualSpacing w:val="0"/>
            <w:rPr>
              <w:rFonts w:eastAsia="Times New Roman"/>
              <w:lang w:eastAsia="en-GB"/>
            </w:rPr>
          </w:pPr>
          <w:r>
            <w:rPr>
              <w:rFonts w:eastAsia="Times New Roman"/>
              <w:lang w:eastAsia="en-GB"/>
            </w:rPr>
            <w:t>The storage location</w:t>
          </w:r>
          <w:r w:rsidR="00C83B61">
            <w:rPr>
              <w:rFonts w:eastAsia="Times New Roman"/>
              <w:lang w:eastAsia="en-GB"/>
            </w:rPr>
            <w:t>.</w:t>
          </w:r>
        </w:p>
        <w:p w14:paraId="24884C7E" w14:textId="49B6F27F" w:rsidR="00FD65E8" w:rsidRDefault="00FD65E8" w:rsidP="00814BF5">
          <w:pPr>
            <w:pStyle w:val="ListParagraph"/>
            <w:numPr>
              <w:ilvl w:val="0"/>
              <w:numId w:val="14"/>
            </w:numPr>
            <w:contextualSpacing w:val="0"/>
            <w:rPr>
              <w:rFonts w:eastAsia="Times New Roman"/>
              <w:lang w:eastAsia="en-GB"/>
            </w:rPr>
          </w:pPr>
          <w:r>
            <w:rPr>
              <w:rFonts w:eastAsia="Times New Roman"/>
              <w:lang w:eastAsia="en-GB"/>
            </w:rPr>
            <w:t>The storage method (</w:t>
          </w:r>
          <w:r w:rsidR="00185DCD">
            <w:rPr>
              <w:rFonts w:eastAsia="Times New Roman"/>
              <w:lang w:eastAsia="en-GB"/>
            </w:rPr>
            <w:t xml:space="preserve">field heap, </w:t>
          </w:r>
          <w:r w:rsidR="00672C29">
            <w:rPr>
              <w:rFonts w:eastAsia="Times New Roman"/>
              <w:lang w:eastAsia="en-GB"/>
            </w:rPr>
            <w:t>lagoon,</w:t>
          </w:r>
          <w:r w:rsidR="00185DCD">
            <w:rPr>
              <w:rFonts w:eastAsia="Times New Roman"/>
              <w:lang w:eastAsia="en-GB"/>
            </w:rPr>
            <w:t xml:space="preserve"> </w:t>
          </w:r>
          <w:r>
            <w:rPr>
              <w:rFonts w:eastAsia="Times New Roman"/>
              <w:lang w:eastAsia="en-GB"/>
            </w:rPr>
            <w:t>tank, silo etc)</w:t>
          </w:r>
          <w:r w:rsidR="00C83B61">
            <w:rPr>
              <w:rFonts w:eastAsia="Times New Roman"/>
              <w:lang w:eastAsia="en-GB"/>
            </w:rPr>
            <w:t>.</w:t>
          </w:r>
        </w:p>
        <w:p w14:paraId="1B150A43" w14:textId="2E1C82C8" w:rsidR="0050648F" w:rsidRPr="007037AA" w:rsidRDefault="00FD65E8" w:rsidP="00814BF5">
          <w:pPr>
            <w:pStyle w:val="ListParagraph"/>
            <w:numPr>
              <w:ilvl w:val="0"/>
              <w:numId w:val="14"/>
            </w:numPr>
            <w:contextualSpacing w:val="0"/>
            <w:rPr>
              <w:rFonts w:eastAsia="Times New Roman"/>
              <w:lang w:eastAsia="en-GB"/>
            </w:rPr>
          </w:pPr>
          <w:r>
            <w:rPr>
              <w:rFonts w:eastAsia="Times New Roman"/>
              <w:lang w:eastAsia="en-GB"/>
            </w:rPr>
            <w:t xml:space="preserve">The capacity of the storage </w:t>
          </w:r>
          <w:r w:rsidR="00904E1C">
            <w:rPr>
              <w:rFonts w:eastAsia="Times New Roman"/>
              <w:lang w:eastAsia="en-GB"/>
            </w:rPr>
            <w:t>location</w:t>
          </w:r>
          <w:r w:rsidR="00C83B61">
            <w:rPr>
              <w:rFonts w:eastAsia="Times New Roman"/>
              <w:lang w:eastAsia="en-GB"/>
            </w:rPr>
            <w:t>.</w:t>
          </w:r>
        </w:p>
        <w:p w14:paraId="0F393BA0" w14:textId="11396CB4" w:rsidR="00202134" w:rsidRDefault="008F2DCA" w:rsidP="00814BF5">
          <w:pPr>
            <w:pStyle w:val="ListParagraph"/>
            <w:numPr>
              <w:ilvl w:val="0"/>
              <w:numId w:val="14"/>
            </w:numPr>
            <w:contextualSpacing w:val="0"/>
            <w:rPr>
              <w:rFonts w:eastAsia="Times New Roman"/>
              <w:lang w:eastAsia="en-GB"/>
            </w:rPr>
          </w:pPr>
          <w:r>
            <w:rPr>
              <w:rFonts w:eastAsia="Times New Roman"/>
              <w:lang w:eastAsia="en-GB"/>
            </w:rPr>
            <w:t>The delivery date</w:t>
          </w:r>
          <w:r w:rsidR="000F6308">
            <w:rPr>
              <w:rFonts w:eastAsia="Times New Roman"/>
              <w:lang w:eastAsia="en-GB"/>
            </w:rPr>
            <w:t>(s)</w:t>
          </w:r>
          <w:r w:rsidR="00C83B61">
            <w:rPr>
              <w:rFonts w:eastAsia="Times New Roman"/>
              <w:lang w:eastAsia="en-GB"/>
            </w:rPr>
            <w:t>.</w:t>
          </w:r>
        </w:p>
        <w:p w14:paraId="1AD9BE73" w14:textId="08481274" w:rsidR="003E0768" w:rsidRPr="007037AA" w:rsidRDefault="003E0768" w:rsidP="00814BF5">
          <w:pPr>
            <w:pStyle w:val="ListParagraph"/>
            <w:numPr>
              <w:ilvl w:val="0"/>
              <w:numId w:val="14"/>
            </w:numPr>
            <w:contextualSpacing w:val="0"/>
            <w:rPr>
              <w:rFonts w:eastAsia="Times New Roman"/>
              <w:lang w:eastAsia="en-GB"/>
            </w:rPr>
          </w:pPr>
          <w:r>
            <w:rPr>
              <w:rFonts w:eastAsia="Times New Roman"/>
              <w:lang w:eastAsia="en-GB"/>
            </w:rPr>
            <w:t>Amount of waste delivered</w:t>
          </w:r>
          <w:r w:rsidR="00A538F8">
            <w:rPr>
              <w:rFonts w:eastAsia="Times New Roman"/>
              <w:lang w:eastAsia="en-GB"/>
            </w:rPr>
            <w:t>.</w:t>
          </w:r>
        </w:p>
        <w:p w14:paraId="17888264" w14:textId="055B2BB7" w:rsidR="0050648F" w:rsidRDefault="009A2DB9" w:rsidP="00E329E7">
          <w:pPr>
            <w:spacing w:after="240"/>
          </w:pPr>
          <w:r>
            <w:t>Waste must only be stored at the place it will be used</w:t>
          </w:r>
          <w:r w:rsidR="00392496">
            <w:t xml:space="preserve">, </w:t>
          </w:r>
          <w:r w:rsidR="00C729B4">
            <w:t>for example</w:t>
          </w:r>
          <w:r w:rsidR="00D46AE2">
            <w:t>,</w:t>
          </w:r>
          <w:r w:rsidR="00FA070F">
            <w:t xml:space="preserve"> a single </w:t>
          </w:r>
          <w:r w:rsidR="006C4A3C">
            <w:t xml:space="preserve">farm unit under </w:t>
          </w:r>
          <w:r w:rsidR="00E57F47">
            <w:t>one Integrated Administration and Control System (IACS) code</w:t>
          </w:r>
          <w:r w:rsidR="000F4C3D">
            <w:t xml:space="preserve"> or an area of non-agricultural land under the </w:t>
          </w:r>
          <w:r w:rsidR="00207154">
            <w:t>management</w:t>
          </w:r>
          <w:r w:rsidR="000F4C3D">
            <w:t xml:space="preserve"> of a single entity, e.g. </w:t>
          </w:r>
          <w:r w:rsidR="00724CA9">
            <w:t>company or individual</w:t>
          </w:r>
          <w:r>
            <w:t xml:space="preserve">. </w:t>
          </w:r>
          <w:r w:rsidR="005E02FB">
            <w:t>This could be</w:t>
          </w:r>
          <w:r w:rsidR="009A00B2">
            <w:t xml:space="preserve"> </w:t>
          </w:r>
          <w:r>
            <w:t xml:space="preserve">on a field headland or concrete pad at the </w:t>
          </w:r>
          <w:r w:rsidR="004C7745">
            <w:t>location</w:t>
          </w:r>
          <w:r>
            <w:t xml:space="preserve">. </w:t>
          </w:r>
        </w:p>
        <w:p w14:paraId="17933C65" w14:textId="07003D0D" w:rsidR="009A2DB9" w:rsidRDefault="00213649" w:rsidP="00687896">
          <w:pPr>
            <w:pStyle w:val="Heading3"/>
          </w:pPr>
          <w:bookmarkStart w:id="37" w:name="_Toc196831426"/>
          <w:r>
            <w:t>Secure storage</w:t>
          </w:r>
          <w:bookmarkEnd w:id="37"/>
        </w:p>
        <w:p w14:paraId="72FD5DE9" w14:textId="42CC3043" w:rsidR="009742BF" w:rsidRDefault="611141DD" w:rsidP="00824DD3">
          <w:pPr>
            <w:spacing w:after="240"/>
            <w:rPr>
              <w:rFonts w:ascii="Arial" w:eastAsia="Times New Roman" w:hAnsi="Arial" w:cs="Arial"/>
              <w:lang w:eastAsia="en-GB"/>
            </w:rPr>
          </w:pPr>
          <w:r w:rsidRPr="3A5B0225">
            <w:rPr>
              <w:rFonts w:ascii="Arial" w:eastAsia="Times New Roman" w:hAnsi="Arial" w:cs="Arial"/>
              <w:lang w:eastAsia="en-GB"/>
            </w:rPr>
            <w:t>T</w:t>
          </w:r>
          <w:r w:rsidR="009742BF" w:rsidRPr="009742BF">
            <w:rPr>
              <w:rFonts w:ascii="Arial" w:eastAsia="Times New Roman" w:hAnsi="Arial" w:cs="Arial"/>
              <w:lang w:eastAsia="en-GB"/>
            </w:rPr>
            <w:t xml:space="preserve">he waste </w:t>
          </w:r>
          <w:r w:rsidR="3B3539DB" w:rsidRPr="3A5B0225">
            <w:rPr>
              <w:rFonts w:ascii="Arial" w:eastAsia="Times New Roman" w:hAnsi="Arial" w:cs="Arial"/>
              <w:lang w:eastAsia="en-GB"/>
            </w:rPr>
            <w:t>must be stored</w:t>
          </w:r>
          <w:r w:rsidR="009742BF" w:rsidRPr="3A5B0225">
            <w:rPr>
              <w:rFonts w:ascii="Arial" w:eastAsia="Times New Roman" w:hAnsi="Arial" w:cs="Arial"/>
              <w:lang w:eastAsia="en-GB"/>
            </w:rPr>
            <w:t xml:space="preserve"> </w:t>
          </w:r>
          <w:r w:rsidR="009742BF" w:rsidRPr="009742BF">
            <w:rPr>
              <w:rFonts w:ascii="Arial" w:eastAsia="Times New Roman" w:hAnsi="Arial" w:cs="Arial"/>
              <w:lang w:eastAsia="en-GB"/>
            </w:rPr>
            <w:t>securely</w:t>
          </w:r>
          <w:r w:rsidR="51D98F2C" w:rsidRPr="3A5B0225">
            <w:rPr>
              <w:rFonts w:ascii="Arial" w:eastAsia="Times New Roman" w:hAnsi="Arial" w:cs="Arial"/>
              <w:lang w:eastAsia="en-GB"/>
            </w:rPr>
            <w:t xml:space="preserve"> so that</w:t>
          </w:r>
          <w:r w:rsidR="006C2238">
            <w:rPr>
              <w:rFonts w:ascii="Arial" w:eastAsia="Times New Roman" w:hAnsi="Arial" w:cs="Arial"/>
              <w:lang w:eastAsia="en-GB"/>
            </w:rPr>
            <w:t>:</w:t>
          </w:r>
        </w:p>
        <w:p w14:paraId="1678D8C8" w14:textId="5F8605EC" w:rsidR="009742BF" w:rsidRPr="00D03100" w:rsidRDefault="00C83B61" w:rsidP="00824DD3">
          <w:pPr>
            <w:pStyle w:val="ListParagraph"/>
            <w:numPr>
              <w:ilvl w:val="0"/>
              <w:numId w:val="9"/>
            </w:numPr>
            <w:ind w:left="714" w:hanging="357"/>
            <w:contextualSpacing w:val="0"/>
            <w:rPr>
              <w:rFonts w:ascii="Arial" w:eastAsia="Times New Roman" w:hAnsi="Arial" w:cs="Arial"/>
              <w:lang w:eastAsia="en-GB"/>
            </w:rPr>
          </w:pPr>
          <w:r>
            <w:rPr>
              <w:rFonts w:ascii="Arial" w:eastAsia="Times New Roman" w:hAnsi="Arial" w:cs="Arial"/>
              <w:lang w:eastAsia="en-GB"/>
            </w:rPr>
            <w:t>M</w:t>
          </w:r>
          <w:r w:rsidR="009742BF" w:rsidRPr="00D03100">
            <w:rPr>
              <w:rFonts w:ascii="Arial" w:eastAsia="Times New Roman" w:hAnsi="Arial" w:cs="Arial"/>
              <w:lang w:eastAsia="en-GB"/>
            </w:rPr>
            <w:t>embers of the public</w:t>
          </w:r>
          <w:r w:rsidR="003C1C9B" w:rsidRPr="00D03100">
            <w:rPr>
              <w:rFonts w:ascii="Arial" w:eastAsia="Times New Roman" w:hAnsi="Arial" w:cs="Arial"/>
              <w:lang w:eastAsia="en-GB"/>
            </w:rPr>
            <w:t xml:space="preserve"> </w:t>
          </w:r>
          <w:r w:rsidR="1C43FB4F" w:rsidRPr="3A5B0225">
            <w:rPr>
              <w:rFonts w:ascii="Arial" w:eastAsia="Times New Roman" w:hAnsi="Arial" w:cs="Arial"/>
              <w:lang w:eastAsia="en-GB"/>
            </w:rPr>
            <w:t>are kept away from the waste</w:t>
          </w:r>
          <w:r w:rsidR="003C1C9B" w:rsidRPr="3A5B0225">
            <w:rPr>
              <w:rFonts w:ascii="Arial" w:eastAsia="Times New Roman" w:hAnsi="Arial" w:cs="Arial"/>
              <w:lang w:eastAsia="en-GB"/>
            </w:rPr>
            <w:t xml:space="preserve"> </w:t>
          </w:r>
          <w:r w:rsidR="003C1C9B" w:rsidRPr="00D03100">
            <w:rPr>
              <w:rFonts w:ascii="Arial" w:eastAsia="Times New Roman" w:hAnsi="Arial" w:cs="Arial"/>
              <w:lang w:eastAsia="en-GB"/>
            </w:rPr>
            <w:t>as far as possible</w:t>
          </w:r>
          <w:r>
            <w:rPr>
              <w:rFonts w:ascii="Arial" w:eastAsia="Times New Roman" w:hAnsi="Arial" w:cs="Arial"/>
              <w:lang w:eastAsia="en-GB"/>
            </w:rPr>
            <w:t>.</w:t>
          </w:r>
        </w:p>
        <w:p w14:paraId="366F1CFD" w14:textId="540BBAEC" w:rsidR="00D03100" w:rsidRDefault="00C83B61" w:rsidP="00824DD3">
          <w:pPr>
            <w:pStyle w:val="ListParagraph"/>
            <w:numPr>
              <w:ilvl w:val="0"/>
              <w:numId w:val="9"/>
            </w:numPr>
            <w:ind w:left="714" w:hanging="357"/>
            <w:contextualSpacing w:val="0"/>
            <w:rPr>
              <w:rFonts w:ascii="Arial" w:eastAsia="Times New Roman" w:hAnsi="Arial" w:cs="Arial"/>
              <w:lang w:eastAsia="en-GB"/>
            </w:rPr>
          </w:pPr>
          <w:r>
            <w:rPr>
              <w:rFonts w:ascii="Arial" w:eastAsia="Times New Roman" w:hAnsi="Arial" w:cs="Arial"/>
              <w:lang w:eastAsia="en-GB"/>
            </w:rPr>
            <w:t>T</w:t>
          </w:r>
          <w:r w:rsidR="009742BF" w:rsidRPr="00D03100">
            <w:rPr>
              <w:rFonts w:ascii="Arial" w:eastAsia="Times New Roman" w:hAnsi="Arial" w:cs="Arial"/>
              <w:lang w:eastAsia="en-GB"/>
            </w:rPr>
            <w:t xml:space="preserve">he waste </w:t>
          </w:r>
          <w:r w:rsidR="7BCBE55F" w:rsidRPr="3A5B0225">
            <w:rPr>
              <w:rFonts w:ascii="Arial" w:eastAsia="Times New Roman" w:hAnsi="Arial" w:cs="Arial"/>
              <w:lang w:eastAsia="en-GB"/>
            </w:rPr>
            <w:t>is contained</w:t>
          </w:r>
          <w:r w:rsidR="009742BF" w:rsidRPr="00D03100">
            <w:rPr>
              <w:rFonts w:ascii="Arial" w:eastAsia="Times New Roman" w:hAnsi="Arial" w:cs="Arial"/>
              <w:lang w:eastAsia="en-GB"/>
            </w:rPr>
            <w:t xml:space="preserve"> – it must not escape or leak</w:t>
          </w:r>
          <w:r>
            <w:rPr>
              <w:rFonts w:ascii="Arial" w:eastAsia="Times New Roman" w:hAnsi="Arial" w:cs="Arial"/>
              <w:lang w:eastAsia="en-GB"/>
            </w:rPr>
            <w:t>.</w:t>
          </w:r>
        </w:p>
        <w:p w14:paraId="7BD085ED" w14:textId="2EAFF082" w:rsidR="00994498" w:rsidRPr="005D198F" w:rsidRDefault="00C83B61" w:rsidP="00824DD3">
          <w:pPr>
            <w:pStyle w:val="ListParagraph"/>
            <w:numPr>
              <w:ilvl w:val="0"/>
              <w:numId w:val="9"/>
            </w:numPr>
            <w:ind w:left="714" w:hanging="357"/>
            <w:contextualSpacing w:val="0"/>
            <w:rPr>
              <w:rFonts w:ascii="Arial" w:eastAsia="Times New Roman" w:hAnsi="Arial" w:cs="Arial"/>
              <w:lang w:eastAsia="en-GB"/>
            </w:rPr>
          </w:pPr>
          <w:r>
            <w:rPr>
              <w:rFonts w:ascii="Arial" w:eastAsia="Times New Roman" w:hAnsi="Arial" w:cs="Arial"/>
              <w:lang w:eastAsia="en-GB"/>
            </w:rPr>
            <w:t>W</w:t>
          </w:r>
          <w:r w:rsidR="00994498">
            <w:rPr>
              <w:rFonts w:ascii="Arial" w:eastAsia="Times New Roman" w:hAnsi="Arial" w:cs="Arial"/>
              <w:lang w:eastAsia="en-GB"/>
            </w:rPr>
            <w:t>here waste is stored in a container or containers, these must be fit for purpose, including having sufficient capacity to store the amount of waste required</w:t>
          </w:r>
          <w:r w:rsidR="00A538F8">
            <w:rPr>
              <w:rFonts w:ascii="Arial" w:eastAsia="Times New Roman" w:hAnsi="Arial" w:cs="Arial"/>
              <w:lang w:eastAsia="en-GB"/>
            </w:rPr>
            <w:t>.</w:t>
          </w:r>
        </w:p>
        <w:p w14:paraId="4D7120E0" w14:textId="7FCD94F6" w:rsidR="00824DD3" w:rsidRDefault="0038450D" w:rsidP="00824DD3">
          <w:pPr>
            <w:spacing w:after="240"/>
            <w:rPr>
              <w:rFonts w:ascii="Arial" w:eastAsia="Times New Roman" w:hAnsi="Arial" w:cs="Arial"/>
              <w:lang w:eastAsia="en-GB"/>
            </w:rPr>
          </w:pPr>
          <w:r>
            <w:rPr>
              <w:rFonts w:ascii="Arial" w:eastAsia="Times New Roman" w:hAnsi="Arial" w:cs="Arial"/>
              <w:lang w:eastAsia="en-GB"/>
            </w:rPr>
            <w:t>L</w:t>
          </w:r>
          <w:r w:rsidR="007C691A" w:rsidRPr="0038450D">
            <w:rPr>
              <w:rFonts w:ascii="Arial" w:eastAsia="Times New Roman" w:hAnsi="Arial" w:cs="Arial"/>
              <w:lang w:eastAsia="en-GB"/>
            </w:rPr>
            <w:t>abel</w:t>
          </w:r>
          <w:r w:rsidR="007C691A">
            <w:rPr>
              <w:rFonts w:ascii="Arial" w:eastAsia="Times New Roman" w:hAnsi="Arial" w:cs="Arial"/>
              <w:lang w:eastAsia="en-GB"/>
            </w:rPr>
            <w:t xml:space="preserve"> any facilities s</w:t>
          </w:r>
          <w:r w:rsidR="00772C16">
            <w:rPr>
              <w:rFonts w:ascii="Arial" w:eastAsia="Times New Roman" w:hAnsi="Arial" w:cs="Arial"/>
              <w:lang w:eastAsia="en-GB"/>
            </w:rPr>
            <w:t xml:space="preserve">toring liquid waste </w:t>
          </w:r>
          <w:r w:rsidR="00C043B2">
            <w:rPr>
              <w:rFonts w:ascii="Arial" w:eastAsia="Times New Roman" w:hAnsi="Arial" w:cs="Arial"/>
              <w:lang w:eastAsia="en-GB"/>
            </w:rPr>
            <w:t xml:space="preserve">with </w:t>
          </w:r>
          <w:r w:rsidR="00E42886">
            <w:rPr>
              <w:rFonts w:ascii="Arial" w:eastAsia="Times New Roman" w:hAnsi="Arial" w:cs="Arial"/>
              <w:lang w:eastAsia="en-GB"/>
            </w:rPr>
            <w:t>information on the waste type being stored and any hazards present</w:t>
          </w:r>
          <w:r w:rsidR="00A32008">
            <w:rPr>
              <w:rFonts w:ascii="Arial" w:eastAsia="Times New Roman" w:hAnsi="Arial" w:cs="Arial"/>
              <w:lang w:eastAsia="en-GB"/>
            </w:rPr>
            <w:t>ed</w:t>
          </w:r>
          <w:r w:rsidR="00E42886">
            <w:rPr>
              <w:rFonts w:ascii="Arial" w:eastAsia="Times New Roman" w:hAnsi="Arial" w:cs="Arial"/>
              <w:lang w:eastAsia="en-GB"/>
            </w:rPr>
            <w:t xml:space="preserve"> by the waste</w:t>
          </w:r>
          <w:r w:rsidR="00FF7D9E">
            <w:rPr>
              <w:rFonts w:ascii="Arial" w:eastAsia="Times New Roman" w:hAnsi="Arial" w:cs="Arial"/>
              <w:lang w:eastAsia="en-GB"/>
            </w:rPr>
            <w:t xml:space="preserve"> and indicate these facilities on the </w:t>
          </w:r>
          <w:r w:rsidR="00CD5562">
            <w:rPr>
              <w:rFonts w:ascii="Arial" w:eastAsia="Times New Roman" w:hAnsi="Arial" w:cs="Arial"/>
              <w:lang w:eastAsia="en-GB"/>
            </w:rPr>
            <w:t xml:space="preserve">map of the </w:t>
          </w:r>
          <w:r w:rsidR="00BE7788">
            <w:rPr>
              <w:rFonts w:ascii="Arial" w:eastAsia="Times New Roman" w:hAnsi="Arial" w:cs="Arial"/>
              <w:lang w:eastAsia="en-GB"/>
            </w:rPr>
            <w:t>location</w:t>
          </w:r>
          <w:r w:rsidR="00CD5562">
            <w:rPr>
              <w:rFonts w:ascii="Arial" w:eastAsia="Times New Roman" w:hAnsi="Arial" w:cs="Arial"/>
              <w:lang w:eastAsia="en-GB"/>
            </w:rPr>
            <w:t xml:space="preserve"> where the activity will take place</w:t>
          </w:r>
          <w:r>
            <w:rPr>
              <w:rFonts w:ascii="Arial" w:eastAsia="Times New Roman" w:hAnsi="Arial" w:cs="Arial"/>
              <w:lang w:eastAsia="en-GB"/>
            </w:rPr>
            <w:t>.</w:t>
          </w:r>
          <w:r w:rsidR="00C02BEC">
            <w:rPr>
              <w:rFonts w:ascii="Arial" w:eastAsia="Times New Roman" w:hAnsi="Arial" w:cs="Arial"/>
              <w:lang w:eastAsia="en-GB"/>
            </w:rPr>
            <w:t xml:space="preserve"> </w:t>
          </w:r>
        </w:p>
        <w:p w14:paraId="6C31D081" w14:textId="401F7C95" w:rsidR="0050258D" w:rsidRDefault="00F31720" w:rsidP="00824DD3">
          <w:pPr>
            <w:spacing w:after="240"/>
            <w:rPr>
              <w:rFonts w:ascii="Arial" w:eastAsia="Times New Roman" w:hAnsi="Arial" w:cs="Arial"/>
              <w:lang w:eastAsia="en-GB"/>
            </w:rPr>
          </w:pPr>
          <w:r>
            <w:rPr>
              <w:rFonts w:ascii="Arial" w:eastAsia="Times New Roman" w:hAnsi="Arial" w:cs="Arial"/>
              <w:lang w:eastAsia="en-GB"/>
            </w:rPr>
            <w:t xml:space="preserve">Indicate all </w:t>
          </w:r>
          <w:r w:rsidR="007E3EEE">
            <w:rPr>
              <w:rFonts w:ascii="Arial" w:eastAsia="Times New Roman" w:hAnsi="Arial" w:cs="Arial"/>
              <w:lang w:eastAsia="en-GB"/>
            </w:rPr>
            <w:t xml:space="preserve">potential </w:t>
          </w:r>
          <w:r>
            <w:rPr>
              <w:rFonts w:ascii="Arial" w:eastAsia="Times New Roman" w:hAnsi="Arial" w:cs="Arial"/>
              <w:lang w:eastAsia="en-GB"/>
            </w:rPr>
            <w:t>storage locations for stackable</w:t>
          </w:r>
          <w:r w:rsidR="007E3EEE">
            <w:rPr>
              <w:rFonts w:ascii="Arial" w:eastAsia="Times New Roman" w:hAnsi="Arial" w:cs="Arial"/>
              <w:lang w:eastAsia="en-GB"/>
            </w:rPr>
            <w:t xml:space="preserve"> solid waste</w:t>
          </w:r>
          <w:r w:rsidR="00887805">
            <w:rPr>
              <w:rFonts w:ascii="Arial" w:eastAsia="Times New Roman" w:hAnsi="Arial" w:cs="Arial"/>
              <w:lang w:eastAsia="en-GB"/>
            </w:rPr>
            <w:t>,</w:t>
          </w:r>
          <w:r w:rsidR="00E95065">
            <w:rPr>
              <w:rFonts w:ascii="Arial" w:eastAsia="Times New Roman" w:hAnsi="Arial" w:cs="Arial"/>
              <w:lang w:eastAsia="en-GB"/>
            </w:rPr>
            <w:t xml:space="preserve"> and</w:t>
          </w:r>
          <w:r w:rsidR="00A32008">
            <w:rPr>
              <w:rFonts w:ascii="Arial" w:eastAsia="Times New Roman" w:hAnsi="Arial" w:cs="Arial"/>
              <w:lang w:eastAsia="en-GB"/>
            </w:rPr>
            <w:t xml:space="preserve"> the waste type(s) that will be stored there,</w:t>
          </w:r>
          <w:r w:rsidR="007E3EEE">
            <w:rPr>
              <w:rFonts w:ascii="Arial" w:eastAsia="Times New Roman" w:hAnsi="Arial" w:cs="Arial"/>
              <w:lang w:eastAsia="en-GB"/>
            </w:rPr>
            <w:t xml:space="preserve"> on </w:t>
          </w:r>
          <w:r w:rsidR="004964DC">
            <w:rPr>
              <w:rFonts w:ascii="Arial" w:eastAsia="Times New Roman" w:hAnsi="Arial" w:cs="Arial"/>
              <w:lang w:eastAsia="en-GB"/>
            </w:rPr>
            <w:t>the</w:t>
          </w:r>
          <w:r w:rsidR="00E45530">
            <w:rPr>
              <w:rFonts w:ascii="Arial" w:eastAsia="Times New Roman" w:hAnsi="Arial" w:cs="Arial"/>
              <w:lang w:eastAsia="en-GB"/>
            </w:rPr>
            <w:t xml:space="preserve"> map </w:t>
          </w:r>
          <w:r w:rsidR="00A32008">
            <w:rPr>
              <w:rFonts w:ascii="Arial" w:eastAsia="Times New Roman" w:hAnsi="Arial" w:cs="Arial"/>
              <w:lang w:eastAsia="en-GB"/>
            </w:rPr>
            <w:t xml:space="preserve">of the </w:t>
          </w:r>
          <w:r w:rsidR="00BE7788">
            <w:rPr>
              <w:rFonts w:ascii="Arial" w:eastAsia="Times New Roman" w:hAnsi="Arial" w:cs="Arial"/>
              <w:lang w:eastAsia="en-GB"/>
            </w:rPr>
            <w:t xml:space="preserve">location </w:t>
          </w:r>
          <w:r w:rsidR="004964DC">
            <w:rPr>
              <w:rFonts w:ascii="Arial" w:eastAsia="Times New Roman" w:hAnsi="Arial" w:cs="Arial"/>
              <w:lang w:eastAsia="en-GB"/>
            </w:rPr>
            <w:t>where the activity will take place</w:t>
          </w:r>
          <w:r w:rsidR="0038450D">
            <w:rPr>
              <w:rFonts w:ascii="Arial" w:eastAsia="Times New Roman" w:hAnsi="Arial" w:cs="Arial"/>
              <w:lang w:eastAsia="en-GB"/>
            </w:rPr>
            <w:t>.</w:t>
          </w:r>
        </w:p>
        <w:p w14:paraId="51B6124D" w14:textId="3E67F7E2" w:rsidR="00972BE5" w:rsidRDefault="003362DC" w:rsidP="00824DD3">
          <w:pPr>
            <w:spacing w:after="240"/>
            <w:rPr>
              <w:rFonts w:ascii="Arial" w:eastAsia="Times New Roman" w:hAnsi="Arial" w:cs="Arial"/>
              <w:lang w:eastAsia="en-GB"/>
            </w:rPr>
          </w:pPr>
          <w:r>
            <w:rPr>
              <w:rFonts w:ascii="Arial" w:eastAsia="Times New Roman" w:hAnsi="Arial" w:cs="Arial"/>
              <w:lang w:eastAsia="en-GB"/>
            </w:rPr>
            <w:t xml:space="preserve">Storage lagoons with walls made of earth must </w:t>
          </w:r>
          <w:r w:rsidR="00696581">
            <w:rPr>
              <w:rFonts w:ascii="Arial" w:eastAsia="Times New Roman" w:hAnsi="Arial" w:cs="Arial"/>
              <w:lang w:eastAsia="en-GB"/>
            </w:rPr>
            <w:t>be appropriately sized to allow operation</w:t>
          </w:r>
          <w:r w:rsidR="00440D2D">
            <w:rPr>
              <w:rFonts w:ascii="Arial" w:eastAsia="Times New Roman" w:hAnsi="Arial" w:cs="Arial"/>
              <w:lang w:eastAsia="en-GB"/>
            </w:rPr>
            <w:t xml:space="preserve"> using fill levels</w:t>
          </w:r>
          <w:r>
            <w:rPr>
              <w:rFonts w:ascii="Arial" w:eastAsia="Times New Roman" w:hAnsi="Arial" w:cs="Arial"/>
              <w:lang w:eastAsia="en-GB"/>
            </w:rPr>
            <w:t xml:space="preserve"> that </w:t>
          </w:r>
          <w:r w:rsidR="00440D2D">
            <w:rPr>
              <w:rFonts w:ascii="Arial" w:eastAsia="Times New Roman" w:hAnsi="Arial" w:cs="Arial"/>
              <w:lang w:eastAsia="en-GB"/>
            </w:rPr>
            <w:t xml:space="preserve">do </w:t>
          </w:r>
          <w:r>
            <w:rPr>
              <w:rFonts w:ascii="Arial" w:eastAsia="Times New Roman" w:hAnsi="Arial" w:cs="Arial"/>
              <w:lang w:eastAsia="en-GB"/>
            </w:rPr>
            <w:t>not</w:t>
          </w:r>
          <w:r w:rsidR="00440D2D">
            <w:rPr>
              <w:rFonts w:ascii="Arial" w:eastAsia="Times New Roman" w:hAnsi="Arial" w:cs="Arial"/>
              <w:lang w:eastAsia="en-GB"/>
            </w:rPr>
            <w:t xml:space="preserve"> </w:t>
          </w:r>
          <w:r>
            <w:rPr>
              <w:rFonts w:ascii="Arial" w:eastAsia="Times New Roman" w:hAnsi="Arial" w:cs="Arial"/>
              <w:lang w:eastAsia="en-GB"/>
            </w:rPr>
            <w:t>result in l</w:t>
          </w:r>
          <w:r w:rsidR="002A0397">
            <w:rPr>
              <w:rFonts w:ascii="Arial" w:eastAsia="Times New Roman" w:hAnsi="Arial" w:cs="Arial"/>
              <w:lang w:eastAsia="en-GB"/>
            </w:rPr>
            <w:t>ess than 750 millimetres of freeboard. The walls must be lined with an impermeable sheet material and have suitable leak detection</w:t>
          </w:r>
          <w:r w:rsidR="00E7797A">
            <w:rPr>
              <w:rFonts w:ascii="Arial" w:eastAsia="Times New Roman" w:hAnsi="Arial" w:cs="Arial"/>
              <w:lang w:eastAsia="en-GB"/>
            </w:rPr>
            <w:t>.</w:t>
          </w:r>
          <w:r w:rsidR="008C6639">
            <w:rPr>
              <w:rFonts w:ascii="Arial" w:eastAsia="Times New Roman" w:hAnsi="Arial" w:cs="Arial"/>
              <w:lang w:eastAsia="en-GB"/>
            </w:rPr>
            <w:t xml:space="preserve"> Any mixing or filling zones within the lagoon should </w:t>
          </w:r>
          <w:r w:rsidR="00C2721E">
            <w:rPr>
              <w:rFonts w:ascii="Arial" w:eastAsia="Times New Roman" w:hAnsi="Arial" w:cs="Arial"/>
              <w:lang w:eastAsia="en-GB"/>
            </w:rPr>
            <w:t>have the impermeable liner</w:t>
          </w:r>
          <w:r w:rsidR="008C6639">
            <w:rPr>
              <w:rFonts w:ascii="Arial" w:eastAsia="Times New Roman" w:hAnsi="Arial" w:cs="Arial"/>
              <w:lang w:eastAsia="en-GB"/>
            </w:rPr>
            <w:t xml:space="preserve"> protected by </w:t>
          </w:r>
          <w:r w:rsidR="00C2721E">
            <w:rPr>
              <w:rFonts w:ascii="Arial" w:eastAsia="Times New Roman" w:hAnsi="Arial" w:cs="Arial"/>
              <w:lang w:eastAsia="en-GB"/>
            </w:rPr>
            <w:t>a layer of concrete.</w:t>
          </w:r>
        </w:p>
        <w:p w14:paraId="5565EFA4" w14:textId="5974CF7E" w:rsidR="00953CEE" w:rsidRDefault="00FC61FB" w:rsidP="00824DD3">
          <w:pPr>
            <w:spacing w:after="240"/>
            <w:rPr>
              <w:rFonts w:ascii="Arial" w:eastAsia="Times New Roman" w:hAnsi="Arial" w:cs="Arial"/>
              <w:lang w:eastAsia="en-GB"/>
            </w:rPr>
          </w:pPr>
          <w:r>
            <w:rPr>
              <w:rFonts w:ascii="Arial" w:eastAsia="Times New Roman" w:hAnsi="Arial" w:cs="Arial"/>
              <w:lang w:eastAsia="en-GB"/>
            </w:rPr>
            <w:t xml:space="preserve">Impermeable material </w:t>
          </w:r>
          <w:r w:rsidR="00323F27">
            <w:rPr>
              <w:rFonts w:ascii="Arial" w:eastAsia="Times New Roman" w:hAnsi="Arial" w:cs="Arial"/>
              <w:lang w:eastAsia="en-GB"/>
            </w:rPr>
            <w:t>for this purpose includes</w:t>
          </w:r>
          <w:r w:rsidR="0005351E">
            <w:rPr>
              <w:rFonts w:ascii="Arial" w:eastAsia="Times New Roman" w:hAnsi="Arial" w:cs="Arial"/>
              <w:lang w:eastAsia="en-GB"/>
            </w:rPr>
            <w:t>:</w:t>
          </w:r>
        </w:p>
        <w:p w14:paraId="6ABB31AE" w14:textId="330F14EB" w:rsidR="00323F27" w:rsidRPr="00214DB6" w:rsidRDefault="00323F27" w:rsidP="00824DD3">
          <w:pPr>
            <w:pStyle w:val="ListParagraph"/>
            <w:numPr>
              <w:ilvl w:val="0"/>
              <w:numId w:val="27"/>
            </w:numPr>
            <w:contextualSpacing w:val="0"/>
            <w:rPr>
              <w:rFonts w:ascii="Arial" w:eastAsia="Times New Roman" w:hAnsi="Arial" w:cs="Arial"/>
              <w:lang w:eastAsia="en-GB"/>
            </w:rPr>
          </w:pPr>
          <w:r w:rsidRPr="00214DB6">
            <w:rPr>
              <w:rFonts w:ascii="Arial" w:eastAsia="Times New Roman" w:hAnsi="Arial" w:cs="Arial"/>
              <w:lang w:eastAsia="en-GB"/>
            </w:rPr>
            <w:t xml:space="preserve">Synthetic rubbers, Ethylene Propylene Diene Monomer (EPDM) rubber and </w:t>
          </w:r>
          <w:r w:rsidR="00871FB5" w:rsidRPr="00214DB6">
            <w:rPr>
              <w:rFonts w:ascii="Arial" w:eastAsia="Times New Roman" w:hAnsi="Arial" w:cs="Arial"/>
              <w:lang w:eastAsia="en-GB"/>
            </w:rPr>
            <w:t>butyl</w:t>
          </w:r>
          <w:r w:rsidR="00871FB5">
            <w:rPr>
              <w:rFonts w:ascii="Arial" w:eastAsia="Times New Roman" w:hAnsi="Arial" w:cs="Arial"/>
              <w:lang w:eastAsia="en-GB"/>
            </w:rPr>
            <w:t>,</w:t>
          </w:r>
        </w:p>
        <w:p w14:paraId="1763C903" w14:textId="42F686ED" w:rsidR="00785023" w:rsidRPr="00214DB6" w:rsidRDefault="00785023" w:rsidP="00824DD3">
          <w:pPr>
            <w:pStyle w:val="ListParagraph"/>
            <w:numPr>
              <w:ilvl w:val="0"/>
              <w:numId w:val="27"/>
            </w:numPr>
            <w:contextualSpacing w:val="0"/>
            <w:rPr>
              <w:rFonts w:ascii="Arial" w:eastAsia="Times New Roman" w:hAnsi="Arial" w:cs="Arial"/>
              <w:lang w:eastAsia="en-GB"/>
            </w:rPr>
          </w:pPr>
          <w:r w:rsidRPr="00214DB6">
            <w:rPr>
              <w:rFonts w:ascii="Arial" w:eastAsia="Times New Roman" w:hAnsi="Arial" w:cs="Arial"/>
              <w:lang w:eastAsia="en-GB"/>
            </w:rPr>
            <w:t xml:space="preserve">Plastics including polyvinyl chloride, low density polyethylene </w:t>
          </w:r>
          <w:r w:rsidR="00972BE5">
            <w:rPr>
              <w:rFonts w:ascii="Arial" w:eastAsia="Times New Roman" w:hAnsi="Arial" w:cs="Arial"/>
              <w:lang w:eastAsia="en-GB"/>
            </w:rPr>
            <w:t>(LDPE)</w:t>
          </w:r>
          <w:r w:rsidRPr="00953CEE">
            <w:rPr>
              <w:rFonts w:ascii="Arial" w:eastAsia="Times New Roman" w:hAnsi="Arial" w:cs="Arial"/>
              <w:lang w:eastAsia="en-GB"/>
            </w:rPr>
            <w:t xml:space="preserve"> </w:t>
          </w:r>
          <w:r w:rsidRPr="00214DB6">
            <w:rPr>
              <w:rFonts w:ascii="Arial" w:eastAsia="Times New Roman" w:hAnsi="Arial" w:cs="Arial"/>
              <w:lang w:eastAsia="en-GB"/>
            </w:rPr>
            <w:t xml:space="preserve">and </w:t>
          </w:r>
          <w:r w:rsidR="00871FB5" w:rsidRPr="00214DB6">
            <w:rPr>
              <w:rFonts w:ascii="Arial" w:eastAsia="Times New Roman" w:hAnsi="Arial" w:cs="Arial"/>
              <w:lang w:eastAsia="en-GB"/>
            </w:rPr>
            <w:t>high-density</w:t>
          </w:r>
          <w:r w:rsidRPr="00214DB6">
            <w:rPr>
              <w:rFonts w:ascii="Arial" w:eastAsia="Times New Roman" w:hAnsi="Arial" w:cs="Arial"/>
              <w:lang w:eastAsia="en-GB"/>
            </w:rPr>
            <w:t xml:space="preserve"> polyethylene</w:t>
          </w:r>
          <w:r w:rsidR="00972BE5">
            <w:rPr>
              <w:rFonts w:ascii="Arial" w:eastAsia="Times New Roman" w:hAnsi="Arial" w:cs="Arial"/>
              <w:lang w:eastAsia="en-GB"/>
            </w:rPr>
            <w:t xml:space="preserve"> (HDPE)</w:t>
          </w:r>
          <w:r w:rsidR="00871FB5">
            <w:rPr>
              <w:rFonts w:ascii="Arial" w:eastAsia="Times New Roman" w:hAnsi="Arial" w:cs="Arial"/>
              <w:lang w:eastAsia="en-GB"/>
            </w:rPr>
            <w:t>,</w:t>
          </w:r>
          <w:r w:rsidR="00832B35" w:rsidRPr="00953CEE">
            <w:rPr>
              <w:rFonts w:ascii="Arial" w:eastAsia="Times New Roman" w:hAnsi="Arial" w:cs="Arial"/>
              <w:lang w:eastAsia="en-GB"/>
            </w:rPr>
            <w:t xml:space="preserve"> and</w:t>
          </w:r>
        </w:p>
        <w:p w14:paraId="2AF8CB21" w14:textId="05F42FFD" w:rsidR="00832B35" w:rsidRDefault="00832B35" w:rsidP="00824DD3">
          <w:pPr>
            <w:pStyle w:val="ListParagraph"/>
            <w:numPr>
              <w:ilvl w:val="0"/>
              <w:numId w:val="27"/>
            </w:numPr>
            <w:contextualSpacing w:val="0"/>
            <w:rPr>
              <w:rFonts w:ascii="Arial" w:eastAsia="Times New Roman" w:hAnsi="Arial" w:cs="Arial"/>
              <w:lang w:eastAsia="en-GB"/>
            </w:rPr>
          </w:pPr>
          <w:r w:rsidRPr="00953CEE">
            <w:rPr>
              <w:rFonts w:ascii="Arial" w:eastAsia="Times New Roman" w:hAnsi="Arial" w:cs="Arial"/>
              <w:lang w:eastAsia="en-GB"/>
            </w:rPr>
            <w:t>Reinforced geomembranes.</w:t>
          </w:r>
        </w:p>
        <w:p w14:paraId="4C168B5B" w14:textId="0269A4EB" w:rsidR="0038450D" w:rsidRPr="0038450D" w:rsidRDefault="00821AFE" w:rsidP="00824DD3">
          <w:pPr>
            <w:spacing w:after="240"/>
            <w:rPr>
              <w:rFonts w:ascii="Arial" w:eastAsia="Times New Roman" w:hAnsi="Arial" w:cs="Arial"/>
              <w:lang w:eastAsia="en-GB"/>
            </w:rPr>
          </w:pPr>
          <w:r>
            <w:rPr>
              <w:rFonts w:ascii="Arial" w:eastAsia="Times New Roman" w:hAnsi="Arial" w:cs="Arial"/>
              <w:lang w:eastAsia="en-GB"/>
            </w:rPr>
            <w:t xml:space="preserve">Any lagoon constructed under this guidance should have a life expectancy of at least 20 years </w:t>
          </w:r>
          <w:r w:rsidR="000F086C">
            <w:rPr>
              <w:rFonts w:ascii="Arial" w:eastAsia="Times New Roman" w:hAnsi="Arial" w:cs="Arial"/>
              <w:lang w:eastAsia="en-GB"/>
            </w:rPr>
            <w:t>with proper maintenance.</w:t>
          </w:r>
          <w:r w:rsidR="0086410B">
            <w:rPr>
              <w:rFonts w:ascii="Arial" w:eastAsia="Times New Roman" w:hAnsi="Arial" w:cs="Arial"/>
              <w:lang w:eastAsia="en-GB"/>
            </w:rPr>
            <w:t xml:space="preserve"> C</w:t>
          </w:r>
          <w:r w:rsidR="00480EE4">
            <w:rPr>
              <w:rFonts w:ascii="Arial" w:eastAsia="Times New Roman" w:hAnsi="Arial" w:cs="Arial"/>
              <w:lang w:eastAsia="en-GB"/>
            </w:rPr>
            <w:t>overing any new lagoon should be seriously considered</w:t>
          </w:r>
          <w:r w:rsidR="00B23CB7">
            <w:rPr>
              <w:rFonts w:ascii="Arial" w:eastAsia="Times New Roman" w:hAnsi="Arial" w:cs="Arial"/>
              <w:lang w:eastAsia="en-GB"/>
            </w:rPr>
            <w:t>. Whilst this is currently not a requirement, it may become one and therefore the fitting of a cover</w:t>
          </w:r>
          <w:r w:rsidR="0005721B">
            <w:rPr>
              <w:rFonts w:ascii="Arial" w:eastAsia="Times New Roman" w:hAnsi="Arial" w:cs="Arial"/>
              <w:lang w:eastAsia="en-GB"/>
            </w:rPr>
            <w:t xml:space="preserve"> would be </w:t>
          </w:r>
          <w:r w:rsidR="00871FB5">
            <w:rPr>
              <w:rFonts w:ascii="Arial" w:eastAsia="Times New Roman" w:hAnsi="Arial" w:cs="Arial"/>
              <w:lang w:eastAsia="en-GB"/>
            </w:rPr>
            <w:t>future proofing</w:t>
          </w:r>
          <w:r w:rsidR="00B51B69">
            <w:rPr>
              <w:rFonts w:ascii="Arial" w:eastAsia="Times New Roman" w:hAnsi="Arial" w:cs="Arial"/>
              <w:lang w:eastAsia="en-GB"/>
            </w:rPr>
            <w:t>.</w:t>
          </w:r>
        </w:p>
        <w:p w14:paraId="7D7579B0" w14:textId="4D3212F4" w:rsidR="00D03100" w:rsidRDefault="00D03100" w:rsidP="00687896">
          <w:pPr>
            <w:pStyle w:val="Heading3"/>
          </w:pPr>
          <w:bookmarkStart w:id="38" w:name="_Toc196831427"/>
          <w:r w:rsidRPr="00D10384">
            <w:t xml:space="preserve">Storage </w:t>
          </w:r>
          <w:r w:rsidR="00213649">
            <w:t>d</w:t>
          </w:r>
          <w:r w:rsidRPr="00D10384">
            <w:t>uration</w:t>
          </w:r>
          <w:bookmarkEnd w:id="38"/>
          <w:r w:rsidRPr="00D10384">
            <w:t xml:space="preserve"> </w:t>
          </w:r>
        </w:p>
        <w:p w14:paraId="526500EE" w14:textId="0A18E09C" w:rsidR="00D03100" w:rsidRDefault="00D03100" w:rsidP="005D198F">
          <w:pPr>
            <w:spacing w:after="240"/>
          </w:pPr>
          <w:r>
            <w:t xml:space="preserve">It is important that waste is used at the right time of year and in the right conditions. </w:t>
          </w:r>
        </w:p>
        <w:p w14:paraId="59BE7BB2" w14:textId="01B3C75C" w:rsidR="00D03100" w:rsidRPr="005D198F" w:rsidRDefault="00D03100" w:rsidP="005D198F">
          <w:pPr>
            <w:spacing w:after="240"/>
          </w:pPr>
          <w:r>
            <w:t xml:space="preserve">Waste can be stored for a maximum of 6 months before use. </w:t>
          </w:r>
        </w:p>
        <w:p w14:paraId="1394725C" w14:textId="565A0279" w:rsidR="009A2DB9" w:rsidRDefault="009A2DB9" w:rsidP="00687896">
          <w:pPr>
            <w:pStyle w:val="Heading3"/>
          </w:pPr>
          <w:bookmarkStart w:id="39" w:name="_Toc196831428"/>
          <w:r w:rsidRPr="00E37BA1">
            <w:t xml:space="preserve">Storage </w:t>
          </w:r>
          <w:r w:rsidR="00213649">
            <w:t>q</w:t>
          </w:r>
          <w:r w:rsidRPr="00E37BA1">
            <w:t>uantities</w:t>
          </w:r>
          <w:bookmarkEnd w:id="39"/>
          <w:r w:rsidRPr="00E37BA1">
            <w:t xml:space="preserve"> </w:t>
          </w:r>
        </w:p>
        <w:p w14:paraId="10B23137" w14:textId="31FF29B8" w:rsidR="00FC33CA" w:rsidRDefault="0038450D" w:rsidP="005D198F">
          <w:pPr>
            <w:pStyle w:val="NormalWeb"/>
            <w:shd w:val="clear" w:color="auto" w:fill="FFFFFF"/>
            <w:spacing w:after="240"/>
            <w:rPr>
              <w:rFonts w:asciiTheme="majorHAnsi" w:hAnsiTheme="majorHAnsi" w:cstheme="majorHAnsi"/>
              <w:color w:val="0B0C0C"/>
            </w:rPr>
          </w:pPr>
          <w:r>
            <w:rPr>
              <w:rFonts w:asciiTheme="majorHAnsi" w:hAnsiTheme="majorHAnsi" w:cstheme="majorHAnsi"/>
              <w:color w:val="0B0C0C"/>
            </w:rPr>
            <w:t>U</w:t>
          </w:r>
          <w:r w:rsidR="00D30FCC">
            <w:rPr>
              <w:rFonts w:asciiTheme="majorHAnsi" w:hAnsiTheme="majorHAnsi" w:cstheme="majorHAnsi"/>
              <w:color w:val="0B0C0C"/>
            </w:rPr>
            <w:t xml:space="preserve">p to </w:t>
          </w:r>
          <w:r w:rsidR="001A3F1A">
            <w:rPr>
              <w:rFonts w:asciiTheme="majorHAnsi" w:hAnsiTheme="majorHAnsi" w:cstheme="majorHAnsi"/>
              <w:color w:val="0B0C0C"/>
            </w:rPr>
            <w:t xml:space="preserve">3000 tonnes of waste </w:t>
          </w:r>
          <w:r>
            <w:rPr>
              <w:rFonts w:asciiTheme="majorHAnsi" w:hAnsiTheme="majorHAnsi" w:cstheme="majorHAnsi"/>
              <w:color w:val="0B0C0C"/>
            </w:rPr>
            <w:t>can</w:t>
          </w:r>
          <w:r w:rsidR="003713C6">
            <w:rPr>
              <w:rFonts w:asciiTheme="majorHAnsi" w:hAnsiTheme="majorHAnsi" w:cstheme="majorHAnsi"/>
              <w:color w:val="0B0C0C"/>
            </w:rPr>
            <w:t xml:space="preserve"> be stored </w:t>
          </w:r>
          <w:r w:rsidR="003A16FF">
            <w:rPr>
              <w:rFonts w:asciiTheme="majorHAnsi" w:hAnsiTheme="majorHAnsi" w:cstheme="majorHAnsi"/>
              <w:color w:val="0B0C0C"/>
            </w:rPr>
            <w:t xml:space="preserve">at </w:t>
          </w:r>
          <w:r w:rsidR="00EA0858">
            <w:rPr>
              <w:rFonts w:asciiTheme="majorHAnsi" w:hAnsiTheme="majorHAnsi" w:cstheme="majorHAnsi"/>
              <w:color w:val="0B0C0C"/>
            </w:rPr>
            <w:t>each</w:t>
          </w:r>
          <w:r w:rsidR="003A16FF">
            <w:rPr>
              <w:rFonts w:asciiTheme="majorHAnsi" w:hAnsiTheme="majorHAnsi" w:cstheme="majorHAnsi"/>
              <w:color w:val="0B0C0C"/>
            </w:rPr>
            <w:t xml:space="preserve"> location </w:t>
          </w:r>
          <w:r w:rsidR="00994498">
            <w:rPr>
              <w:rFonts w:asciiTheme="majorHAnsi" w:hAnsiTheme="majorHAnsi" w:cstheme="majorHAnsi"/>
              <w:color w:val="0B0C0C"/>
            </w:rPr>
            <w:t>where it is to be used</w:t>
          </w:r>
          <w:r w:rsidR="00872E7D">
            <w:rPr>
              <w:rFonts w:asciiTheme="majorHAnsi" w:hAnsiTheme="majorHAnsi" w:cstheme="majorHAnsi"/>
              <w:color w:val="0B0C0C"/>
            </w:rPr>
            <w:t xml:space="preserve"> under each authorisation</w:t>
          </w:r>
          <w:r w:rsidR="008F72DF">
            <w:rPr>
              <w:rFonts w:asciiTheme="majorHAnsi" w:hAnsiTheme="majorHAnsi" w:cstheme="majorHAnsi"/>
              <w:color w:val="0B0C0C"/>
            </w:rPr>
            <w:t xml:space="preserve">. </w:t>
          </w:r>
          <w:r w:rsidR="00502DBA">
            <w:rPr>
              <w:rFonts w:asciiTheme="majorHAnsi" w:hAnsiTheme="majorHAnsi" w:cstheme="majorHAnsi"/>
              <w:color w:val="0B0C0C"/>
            </w:rPr>
            <w:t xml:space="preserve">The Authorised Person </w:t>
          </w:r>
          <w:r w:rsidR="00E46B31">
            <w:rPr>
              <w:rFonts w:asciiTheme="majorHAnsi" w:hAnsiTheme="majorHAnsi" w:cstheme="majorHAnsi"/>
              <w:color w:val="0B0C0C"/>
            </w:rPr>
            <w:t>must</w:t>
          </w:r>
          <w:r w:rsidR="00BD4406">
            <w:rPr>
              <w:rFonts w:asciiTheme="majorHAnsi" w:hAnsiTheme="majorHAnsi" w:cstheme="majorHAnsi"/>
              <w:color w:val="0B0C0C"/>
            </w:rPr>
            <w:t xml:space="preserve"> </w:t>
          </w:r>
          <w:r w:rsidR="00E46B31">
            <w:rPr>
              <w:rFonts w:asciiTheme="majorHAnsi" w:hAnsiTheme="majorHAnsi" w:cstheme="majorHAnsi"/>
              <w:color w:val="0B0C0C"/>
            </w:rPr>
            <w:t>ensure</w:t>
          </w:r>
          <w:r w:rsidR="00BD4406">
            <w:rPr>
              <w:rFonts w:asciiTheme="majorHAnsi" w:hAnsiTheme="majorHAnsi" w:cstheme="majorHAnsi"/>
              <w:color w:val="0B0C0C"/>
            </w:rPr>
            <w:t xml:space="preserve"> that systems are in place to</w:t>
          </w:r>
          <w:r w:rsidR="00AA5BE6" w:rsidRPr="00264E0A">
            <w:rPr>
              <w:rFonts w:asciiTheme="majorHAnsi" w:hAnsiTheme="majorHAnsi" w:cstheme="majorHAnsi"/>
              <w:color w:val="0B0C0C"/>
            </w:rPr>
            <w:t xml:space="preserve"> </w:t>
          </w:r>
          <w:r w:rsidR="00602117" w:rsidRPr="00264E0A">
            <w:rPr>
              <w:rFonts w:asciiTheme="majorHAnsi" w:hAnsiTheme="majorHAnsi" w:cstheme="majorHAnsi"/>
              <w:color w:val="0B0C0C"/>
            </w:rPr>
            <w:t>monitor the quantity of waste against the allowed maximum capacit</w:t>
          </w:r>
          <w:r w:rsidR="00602117">
            <w:rPr>
              <w:rFonts w:asciiTheme="majorHAnsi" w:hAnsiTheme="majorHAnsi" w:cstheme="majorHAnsi"/>
              <w:color w:val="0B0C0C"/>
            </w:rPr>
            <w:t>y</w:t>
          </w:r>
          <w:r w:rsidR="00C47BFD">
            <w:rPr>
              <w:rFonts w:asciiTheme="majorHAnsi" w:hAnsiTheme="majorHAnsi" w:cstheme="majorHAnsi"/>
              <w:color w:val="0B0C0C"/>
            </w:rPr>
            <w:t xml:space="preserve"> </w:t>
          </w:r>
          <w:r w:rsidR="00D87350">
            <w:rPr>
              <w:rFonts w:asciiTheme="majorHAnsi" w:hAnsiTheme="majorHAnsi" w:cstheme="majorHAnsi"/>
              <w:color w:val="0B0C0C"/>
            </w:rPr>
            <w:t>for example by keeping up to date and accurate records of tonnages of waste received and used and ensuring that additional waste is not received for storage at the location</w:t>
          </w:r>
          <w:r w:rsidR="00135864">
            <w:rPr>
              <w:rFonts w:asciiTheme="majorHAnsi" w:hAnsiTheme="majorHAnsi" w:cstheme="majorHAnsi"/>
              <w:color w:val="0B0C0C"/>
            </w:rPr>
            <w:t xml:space="preserve"> where it is</w:t>
          </w:r>
          <w:r w:rsidR="00D87350">
            <w:rPr>
              <w:rFonts w:asciiTheme="majorHAnsi" w:hAnsiTheme="majorHAnsi" w:cstheme="majorHAnsi"/>
              <w:color w:val="0B0C0C"/>
            </w:rPr>
            <w:t xml:space="preserve"> to be </w:t>
          </w:r>
          <w:r w:rsidR="00135864">
            <w:rPr>
              <w:rFonts w:asciiTheme="majorHAnsi" w:hAnsiTheme="majorHAnsi" w:cstheme="majorHAnsi"/>
              <w:color w:val="0B0C0C"/>
            </w:rPr>
            <w:t>applied to land</w:t>
          </w:r>
          <w:r w:rsidR="00D87350">
            <w:rPr>
              <w:rFonts w:asciiTheme="majorHAnsi" w:hAnsiTheme="majorHAnsi" w:cstheme="majorHAnsi"/>
              <w:color w:val="0B0C0C"/>
            </w:rPr>
            <w:t xml:space="preserve"> if this will exceed the </w:t>
          </w:r>
          <w:r w:rsidR="00CD463B">
            <w:rPr>
              <w:rFonts w:asciiTheme="majorHAnsi" w:hAnsiTheme="majorHAnsi" w:cstheme="majorHAnsi"/>
              <w:color w:val="0B0C0C"/>
            </w:rPr>
            <w:t>3000-tonne</w:t>
          </w:r>
          <w:r w:rsidR="00D87350">
            <w:rPr>
              <w:rFonts w:asciiTheme="majorHAnsi" w:hAnsiTheme="majorHAnsi" w:cstheme="majorHAnsi"/>
              <w:color w:val="0B0C0C"/>
            </w:rPr>
            <w:t xml:space="preserve"> storage limit</w:t>
          </w:r>
          <w:r w:rsidR="008C050F">
            <w:rPr>
              <w:rFonts w:asciiTheme="majorHAnsi" w:hAnsiTheme="majorHAnsi" w:cstheme="majorHAnsi"/>
              <w:color w:val="0B0C0C"/>
            </w:rPr>
            <w:t xml:space="preserve">. </w:t>
          </w:r>
          <w:r w:rsidR="00B33B5C">
            <w:rPr>
              <w:rFonts w:asciiTheme="majorHAnsi" w:hAnsiTheme="majorHAnsi" w:cstheme="majorHAnsi"/>
              <w:color w:val="0B0C0C"/>
            </w:rPr>
            <w:t>The Authorised Person</w:t>
          </w:r>
          <w:r w:rsidR="00082160">
            <w:rPr>
              <w:rFonts w:asciiTheme="majorHAnsi" w:hAnsiTheme="majorHAnsi" w:cstheme="majorHAnsi"/>
              <w:color w:val="0B0C0C"/>
            </w:rPr>
            <w:t xml:space="preserve"> </w:t>
          </w:r>
          <w:r w:rsidR="00BD4406">
            <w:rPr>
              <w:rFonts w:asciiTheme="majorHAnsi" w:hAnsiTheme="majorHAnsi" w:cstheme="majorHAnsi"/>
              <w:color w:val="0B0C0C"/>
            </w:rPr>
            <w:t>must</w:t>
          </w:r>
          <w:r w:rsidR="00082160">
            <w:rPr>
              <w:rFonts w:asciiTheme="majorHAnsi" w:hAnsiTheme="majorHAnsi" w:cstheme="majorHAnsi"/>
              <w:color w:val="0B0C0C"/>
            </w:rPr>
            <w:t xml:space="preserve"> </w:t>
          </w:r>
          <w:r w:rsidR="00E91FEC">
            <w:rPr>
              <w:rFonts w:asciiTheme="majorHAnsi" w:hAnsiTheme="majorHAnsi" w:cstheme="majorHAnsi"/>
              <w:color w:val="0B0C0C"/>
            </w:rPr>
            <w:t>ensure that</w:t>
          </w:r>
          <w:r w:rsidR="00E130AB">
            <w:rPr>
              <w:rFonts w:asciiTheme="majorHAnsi" w:hAnsiTheme="majorHAnsi" w:cstheme="majorHAnsi"/>
              <w:color w:val="0B0C0C"/>
            </w:rPr>
            <w:t xml:space="preserve"> staff, contractors and subcontractors </w:t>
          </w:r>
          <w:r w:rsidR="00E91FEC">
            <w:rPr>
              <w:rFonts w:asciiTheme="majorHAnsi" w:hAnsiTheme="majorHAnsi" w:cstheme="majorHAnsi"/>
              <w:color w:val="0B0C0C"/>
            </w:rPr>
            <w:t xml:space="preserve">are aware of </w:t>
          </w:r>
          <w:r w:rsidR="00082160">
            <w:rPr>
              <w:rFonts w:asciiTheme="majorHAnsi" w:hAnsiTheme="majorHAnsi" w:cstheme="majorHAnsi"/>
              <w:color w:val="0B0C0C"/>
            </w:rPr>
            <w:t>th</w:t>
          </w:r>
          <w:r w:rsidR="00E130AB">
            <w:rPr>
              <w:rFonts w:asciiTheme="majorHAnsi" w:hAnsiTheme="majorHAnsi" w:cstheme="majorHAnsi"/>
              <w:color w:val="0B0C0C"/>
            </w:rPr>
            <w:t>e</w:t>
          </w:r>
          <w:r w:rsidR="003B2645">
            <w:rPr>
              <w:rFonts w:asciiTheme="majorHAnsi" w:hAnsiTheme="majorHAnsi" w:cstheme="majorHAnsi"/>
              <w:color w:val="0B0C0C"/>
            </w:rPr>
            <w:t xml:space="preserve"> </w:t>
          </w:r>
          <w:r w:rsidR="00CD463B">
            <w:rPr>
              <w:rFonts w:asciiTheme="majorHAnsi" w:hAnsiTheme="majorHAnsi" w:cstheme="majorHAnsi"/>
              <w:color w:val="0B0C0C"/>
            </w:rPr>
            <w:t>3000-tonne</w:t>
          </w:r>
          <w:r w:rsidR="003B2645">
            <w:rPr>
              <w:rFonts w:asciiTheme="majorHAnsi" w:hAnsiTheme="majorHAnsi" w:cstheme="majorHAnsi"/>
              <w:color w:val="0B0C0C"/>
            </w:rPr>
            <w:t xml:space="preserve"> storage limit</w:t>
          </w:r>
          <w:r w:rsidR="00C52FC6">
            <w:rPr>
              <w:rFonts w:asciiTheme="majorHAnsi" w:hAnsiTheme="majorHAnsi" w:cstheme="majorHAnsi"/>
              <w:color w:val="0B0C0C"/>
            </w:rPr>
            <w:t>.</w:t>
          </w:r>
          <w:r w:rsidR="003B2645">
            <w:rPr>
              <w:rFonts w:asciiTheme="majorHAnsi" w:hAnsiTheme="majorHAnsi" w:cstheme="majorHAnsi"/>
              <w:color w:val="0B0C0C"/>
            </w:rPr>
            <w:t xml:space="preserve"> </w:t>
          </w:r>
          <w:r w:rsidR="009F3C35">
            <w:rPr>
              <w:rFonts w:asciiTheme="majorHAnsi" w:hAnsiTheme="majorHAnsi" w:cstheme="majorHAnsi"/>
              <w:color w:val="0B0C0C"/>
            </w:rPr>
            <w:t>and it is the responsibility of staff</w:t>
          </w:r>
          <w:r w:rsidR="00AD0052">
            <w:rPr>
              <w:rFonts w:asciiTheme="majorHAnsi" w:hAnsiTheme="majorHAnsi" w:cstheme="majorHAnsi"/>
              <w:color w:val="0B0C0C"/>
            </w:rPr>
            <w:t xml:space="preserve">, contractors and </w:t>
          </w:r>
          <w:r w:rsidR="002253E0">
            <w:rPr>
              <w:rFonts w:asciiTheme="majorHAnsi" w:hAnsiTheme="majorHAnsi" w:cstheme="majorHAnsi"/>
              <w:color w:val="0B0C0C"/>
            </w:rPr>
            <w:t>subcontractors to ensure that this limit is n</w:t>
          </w:r>
          <w:r w:rsidR="00FE388D">
            <w:rPr>
              <w:rFonts w:asciiTheme="majorHAnsi" w:hAnsiTheme="majorHAnsi" w:cstheme="majorHAnsi"/>
              <w:color w:val="0B0C0C"/>
            </w:rPr>
            <w:t>ot exceeded</w:t>
          </w:r>
          <w:r w:rsidR="00602117" w:rsidRPr="00264E0A">
            <w:rPr>
              <w:rFonts w:asciiTheme="majorHAnsi" w:hAnsiTheme="majorHAnsi" w:cstheme="majorHAnsi"/>
              <w:color w:val="0B0C0C"/>
            </w:rPr>
            <w:t>.</w:t>
          </w:r>
        </w:p>
        <w:p w14:paraId="655D0267" w14:textId="1ACB29D1" w:rsidR="009A2DB9" w:rsidRDefault="00B76402" w:rsidP="005D198F">
          <w:pPr>
            <w:pStyle w:val="NormalWeb"/>
            <w:shd w:val="clear" w:color="auto" w:fill="FFFFFF"/>
            <w:spacing w:after="240"/>
            <w:rPr>
              <w:rFonts w:asciiTheme="majorHAnsi" w:hAnsiTheme="majorHAnsi" w:cstheme="majorHAnsi"/>
              <w:color w:val="0B0C0C"/>
            </w:rPr>
          </w:pPr>
          <w:r>
            <w:rPr>
              <w:rFonts w:asciiTheme="majorHAnsi" w:hAnsiTheme="majorHAnsi" w:cstheme="majorHAnsi"/>
              <w:color w:val="0B0C0C"/>
            </w:rPr>
            <w:t>Where waste is stored in a container, e.g. a silo</w:t>
          </w:r>
          <w:r w:rsidR="00F87F0B">
            <w:rPr>
              <w:rFonts w:asciiTheme="majorHAnsi" w:hAnsiTheme="majorHAnsi" w:cstheme="majorHAnsi"/>
              <w:color w:val="0B0C0C"/>
            </w:rPr>
            <w:t xml:space="preserve"> or tank</w:t>
          </w:r>
          <w:r>
            <w:rPr>
              <w:rFonts w:asciiTheme="majorHAnsi" w:hAnsiTheme="majorHAnsi" w:cstheme="majorHAnsi"/>
              <w:color w:val="0B0C0C"/>
            </w:rPr>
            <w:t xml:space="preserve">, </w:t>
          </w:r>
          <w:r w:rsidR="00F87F0B">
            <w:rPr>
              <w:rFonts w:asciiTheme="majorHAnsi" w:hAnsiTheme="majorHAnsi" w:cstheme="majorHAnsi"/>
              <w:color w:val="0B0C0C"/>
            </w:rPr>
            <w:t>c</w:t>
          </w:r>
          <w:r w:rsidR="001A5FD3" w:rsidRPr="001A5FD3">
            <w:rPr>
              <w:rFonts w:asciiTheme="majorHAnsi" w:hAnsiTheme="majorHAnsi" w:cstheme="majorHAnsi"/>
              <w:color w:val="0B0C0C"/>
            </w:rPr>
            <w:t xml:space="preserve">learly document the maximum storage capacity of the </w:t>
          </w:r>
          <w:r w:rsidR="00F87F0B">
            <w:rPr>
              <w:rFonts w:asciiTheme="majorHAnsi" w:hAnsiTheme="majorHAnsi" w:cstheme="majorHAnsi"/>
              <w:color w:val="0B0C0C"/>
            </w:rPr>
            <w:t>container</w:t>
          </w:r>
          <w:r w:rsidR="001A5FD3" w:rsidRPr="001A5FD3">
            <w:rPr>
              <w:rFonts w:asciiTheme="majorHAnsi" w:hAnsiTheme="majorHAnsi" w:cstheme="majorHAnsi"/>
              <w:color w:val="0B0C0C"/>
            </w:rPr>
            <w:t xml:space="preserve">. </w:t>
          </w:r>
        </w:p>
        <w:p w14:paraId="675D3982" w14:textId="79F6EDC3" w:rsidR="009A2DB9" w:rsidRPr="00687896" w:rsidRDefault="00D97A00" w:rsidP="00687896">
          <w:pPr>
            <w:pStyle w:val="Heading3"/>
          </w:pPr>
          <w:bookmarkStart w:id="40" w:name="_Toc196831429"/>
          <w:r>
            <w:t>Outdoor storage of solid waste</w:t>
          </w:r>
          <w:bookmarkEnd w:id="40"/>
        </w:p>
        <w:p w14:paraId="453739E6" w14:textId="423967E1" w:rsidR="009A2DB9" w:rsidRPr="005D198F" w:rsidRDefault="009A2DB9" w:rsidP="005D198F">
          <w:pPr>
            <w:pStyle w:val="NormalWeb"/>
            <w:shd w:val="clear" w:color="auto" w:fill="FFFFFF"/>
            <w:spacing w:after="240"/>
            <w:rPr>
              <w:rFonts w:asciiTheme="majorHAnsi" w:hAnsiTheme="majorHAnsi" w:cstheme="majorHAnsi"/>
              <w:color w:val="0B0C0C"/>
            </w:rPr>
          </w:pPr>
          <w:r>
            <w:rPr>
              <w:rFonts w:asciiTheme="majorHAnsi" w:hAnsiTheme="majorHAnsi" w:cstheme="majorHAnsi"/>
              <w:color w:val="0B0C0C"/>
            </w:rPr>
            <w:t>For outdoor storage,</w:t>
          </w:r>
          <w:r w:rsidR="00D97A00">
            <w:rPr>
              <w:rFonts w:asciiTheme="majorHAnsi" w:hAnsiTheme="majorHAnsi" w:cstheme="majorHAnsi"/>
              <w:color w:val="0B0C0C"/>
            </w:rPr>
            <w:t xml:space="preserve"> such as field heaps,</w:t>
          </w:r>
          <w:r>
            <w:rPr>
              <w:rFonts w:asciiTheme="majorHAnsi" w:hAnsiTheme="majorHAnsi" w:cstheme="majorHAnsi"/>
              <w:color w:val="0B0C0C"/>
            </w:rPr>
            <w:t xml:space="preserve"> waste must not be stored on land which</w:t>
          </w:r>
          <w:r w:rsidR="00AB541D">
            <w:rPr>
              <w:rFonts w:asciiTheme="majorHAnsi" w:hAnsiTheme="majorHAnsi" w:cstheme="majorHAnsi"/>
              <w:color w:val="0B0C0C"/>
            </w:rPr>
            <w:t>:</w:t>
          </w:r>
        </w:p>
        <w:p w14:paraId="72B50830" w14:textId="346EE85D" w:rsidR="009A2DB9" w:rsidRDefault="00871FB5"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ascii="Arial" w:hAnsi="Arial" w:cs="Arial"/>
              <w:color w:val="333333"/>
              <w:shd w:val="clear" w:color="auto" w:fill="FFFFFF"/>
            </w:rPr>
            <w:t>I</w:t>
          </w:r>
          <w:r w:rsidR="00AB541D">
            <w:rPr>
              <w:rFonts w:ascii="Arial" w:hAnsi="Arial" w:cs="Arial"/>
              <w:color w:val="333333"/>
              <w:shd w:val="clear" w:color="auto" w:fill="FFFFFF"/>
            </w:rPr>
            <w:t xml:space="preserve">s </w:t>
          </w:r>
          <w:r w:rsidR="009A2DB9" w:rsidRPr="00B33B2D">
            <w:rPr>
              <w:rFonts w:ascii="Arial" w:hAnsi="Arial" w:cs="Arial"/>
              <w:color w:val="333333"/>
              <w:shd w:val="clear" w:color="auto" w:fill="FFFFFF"/>
            </w:rPr>
            <w:t>less than 10 metres from any river, burn, ditch, wetland, loch as measured from the top of the bank, or transitional water, as measured from the shoreline</w:t>
          </w:r>
          <w:r>
            <w:rPr>
              <w:rFonts w:ascii="Arial" w:hAnsi="Arial" w:cs="Arial"/>
              <w:color w:val="333333"/>
              <w:shd w:val="clear" w:color="auto" w:fill="FFFFFF"/>
            </w:rPr>
            <w:t>.</w:t>
          </w:r>
        </w:p>
        <w:p w14:paraId="6002276A" w14:textId="37CC4225" w:rsidR="004E72CE" w:rsidRPr="00073E0F" w:rsidRDefault="007758A5"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cs="Arial"/>
              <w:color w:val="333333"/>
              <w:shd w:val="clear" w:color="auto" w:fill="FFFFFF"/>
            </w:rPr>
            <w:t>I</w:t>
          </w:r>
          <w:r w:rsidR="00AB541D">
            <w:rPr>
              <w:rFonts w:cs="Arial"/>
              <w:color w:val="333333"/>
              <w:shd w:val="clear" w:color="auto" w:fill="FFFFFF"/>
            </w:rPr>
            <w:t xml:space="preserve">s </w:t>
          </w:r>
          <w:r w:rsidR="009A2DB9" w:rsidRPr="00165820">
            <w:rPr>
              <w:rFonts w:cs="Arial"/>
              <w:color w:val="333333"/>
              <w:shd w:val="clear" w:color="auto" w:fill="FFFFFF"/>
            </w:rPr>
            <w:t>less than 50 metres from any spring that supplies water for human consumption, or well or borehole that is not capped in such a way as to prevent the ingress of water</w:t>
          </w:r>
          <w:r w:rsidR="00871FB5">
            <w:rPr>
              <w:rFonts w:cs="Arial"/>
              <w:color w:val="333333"/>
              <w:shd w:val="clear" w:color="auto" w:fill="FFFFFF"/>
            </w:rPr>
            <w:t>.</w:t>
          </w:r>
        </w:p>
        <w:p w14:paraId="09FDC467" w14:textId="07342F71" w:rsidR="00073E0F" w:rsidRPr="00073E0F" w:rsidRDefault="00C61026"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cs="Arial"/>
              <w:color w:val="333333"/>
              <w:shd w:val="clear" w:color="auto" w:fill="FFFFFF"/>
            </w:rPr>
            <w:t>(</w:t>
          </w:r>
          <w:r w:rsidR="007758A5">
            <w:rPr>
              <w:rFonts w:cs="Arial"/>
              <w:color w:val="333333"/>
              <w:shd w:val="clear" w:color="auto" w:fill="FFFFFF"/>
            </w:rPr>
            <w:t>F</w:t>
          </w:r>
          <w:r w:rsidR="00073E0F">
            <w:rPr>
              <w:rFonts w:cs="Arial"/>
              <w:color w:val="333333"/>
              <w:shd w:val="clear" w:color="auto" w:fill="FFFFFF"/>
            </w:rPr>
            <w:t xml:space="preserve">or </w:t>
          </w:r>
          <w:r w:rsidR="00EF413A">
            <w:rPr>
              <w:rFonts w:cs="Arial"/>
              <w:color w:val="333333"/>
              <w:shd w:val="clear" w:color="auto" w:fill="FFFFFF"/>
            </w:rPr>
            <w:t xml:space="preserve">the storage of </w:t>
          </w:r>
          <w:r w:rsidR="00073E0F">
            <w:rPr>
              <w:rFonts w:cs="Arial"/>
              <w:color w:val="333333"/>
              <w:shd w:val="clear" w:color="auto" w:fill="FFFFFF"/>
            </w:rPr>
            <w:t>sewage sludge</w:t>
          </w:r>
          <w:r>
            <w:rPr>
              <w:rFonts w:cs="Arial"/>
              <w:color w:val="333333"/>
              <w:shd w:val="clear" w:color="auto" w:fill="FFFFFF"/>
            </w:rPr>
            <w:t>)</w:t>
          </w:r>
          <w:r w:rsidR="00073E0F">
            <w:rPr>
              <w:rFonts w:cs="Arial"/>
              <w:color w:val="333333"/>
              <w:shd w:val="clear" w:color="auto" w:fill="FFFFFF"/>
            </w:rPr>
            <w:t xml:space="preserve"> </w:t>
          </w:r>
          <w:r w:rsidR="00AB541D">
            <w:rPr>
              <w:rFonts w:cs="Arial"/>
              <w:color w:val="333333"/>
              <w:shd w:val="clear" w:color="auto" w:fill="FFFFFF"/>
            </w:rPr>
            <w:t>is</w:t>
          </w:r>
          <w:r w:rsidR="00073E0F">
            <w:rPr>
              <w:rFonts w:cs="Arial"/>
              <w:color w:val="333333"/>
              <w:shd w:val="clear" w:color="auto" w:fill="FFFFFF"/>
            </w:rPr>
            <w:t xml:space="preserve"> </w:t>
          </w:r>
          <w:r w:rsidR="001E5F77">
            <w:rPr>
              <w:rFonts w:cs="Arial"/>
              <w:color w:val="333333"/>
              <w:shd w:val="clear" w:color="auto" w:fill="FFFFFF"/>
            </w:rPr>
            <w:t xml:space="preserve">less than </w:t>
          </w:r>
          <w:r w:rsidR="00EF413A">
            <w:rPr>
              <w:rFonts w:cs="Arial"/>
              <w:color w:val="333333"/>
              <w:shd w:val="clear" w:color="auto" w:fill="FFFFFF"/>
            </w:rPr>
            <w:t>250</w:t>
          </w:r>
          <w:r w:rsidR="00477B1B">
            <w:rPr>
              <w:rFonts w:cs="Arial"/>
              <w:color w:val="333333"/>
              <w:shd w:val="clear" w:color="auto" w:fill="FFFFFF"/>
            </w:rPr>
            <w:t xml:space="preserve"> </w:t>
          </w:r>
          <w:r w:rsidR="00EF413A">
            <w:rPr>
              <w:rFonts w:cs="Arial"/>
              <w:color w:val="333333"/>
              <w:shd w:val="clear" w:color="auto" w:fill="FFFFFF"/>
            </w:rPr>
            <w:t>m</w:t>
          </w:r>
          <w:r w:rsidR="00477B1B">
            <w:rPr>
              <w:rFonts w:cs="Arial"/>
              <w:color w:val="333333"/>
              <w:shd w:val="clear" w:color="auto" w:fill="FFFFFF"/>
            </w:rPr>
            <w:t>etres</w:t>
          </w:r>
          <w:r w:rsidR="00EF413A">
            <w:rPr>
              <w:rFonts w:cs="Arial"/>
              <w:color w:val="333333"/>
              <w:shd w:val="clear" w:color="auto" w:fill="FFFFFF"/>
            </w:rPr>
            <w:t xml:space="preserve"> from any well, borehole or similar</w:t>
          </w:r>
          <w:r w:rsidR="003174E0">
            <w:rPr>
              <w:rFonts w:cs="Arial"/>
              <w:color w:val="333333"/>
              <w:shd w:val="clear" w:color="auto" w:fill="FFFFFF"/>
            </w:rPr>
            <w:t xml:space="preserve"> </w:t>
          </w:r>
          <w:r w:rsidR="009A55DC">
            <w:rPr>
              <w:rFonts w:cs="Arial"/>
              <w:color w:val="333333"/>
              <w:shd w:val="clear" w:color="auto" w:fill="FFFFFF"/>
            </w:rPr>
            <w:t>sunk for the p</w:t>
          </w:r>
          <w:r w:rsidR="00CD1DAE">
            <w:rPr>
              <w:rFonts w:cs="Arial"/>
              <w:color w:val="333333"/>
              <w:shd w:val="clear" w:color="auto" w:fill="FFFFFF"/>
            </w:rPr>
            <w:t>urpose of a domestic water supply</w:t>
          </w:r>
          <w:r w:rsidR="00871FB5">
            <w:rPr>
              <w:rFonts w:cs="Arial"/>
              <w:color w:val="333333"/>
              <w:shd w:val="clear" w:color="auto" w:fill="FFFFFF"/>
            </w:rPr>
            <w:t>.</w:t>
          </w:r>
        </w:p>
        <w:p w14:paraId="20A410B4" w14:textId="1BCAA023" w:rsidR="009A2DB9" w:rsidRPr="00165820" w:rsidRDefault="00871FB5"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cs="Arial"/>
              <w:color w:val="333333"/>
              <w:shd w:val="clear" w:color="auto" w:fill="FFFFFF"/>
            </w:rPr>
            <w:t>I</w:t>
          </w:r>
          <w:r w:rsidR="00AB541D">
            <w:rPr>
              <w:rFonts w:cs="Arial"/>
              <w:color w:val="333333"/>
              <w:shd w:val="clear" w:color="auto" w:fill="FFFFFF"/>
            </w:rPr>
            <w:t xml:space="preserve">s </w:t>
          </w:r>
          <w:r w:rsidR="009A2DB9" w:rsidRPr="00165820">
            <w:rPr>
              <w:rFonts w:cs="Arial"/>
              <w:color w:val="333333"/>
              <w:shd w:val="clear" w:color="auto" w:fill="FFFFFF"/>
            </w:rPr>
            <w:t>waterlogged</w:t>
          </w:r>
          <w:r w:rsidR="00CF525A">
            <w:rPr>
              <w:rFonts w:cs="Arial"/>
              <w:color w:val="333333"/>
              <w:shd w:val="clear" w:color="auto" w:fill="FFFFFF"/>
            </w:rPr>
            <w:t xml:space="preserve">. This </w:t>
          </w:r>
          <w:r w:rsidR="00C97585" w:rsidRPr="4DE19A08">
            <w:rPr>
              <w:rFonts w:cs="Arial"/>
              <w:color w:val="333333"/>
            </w:rPr>
            <w:t xml:space="preserve">does not include land that has become waterlogged </w:t>
          </w:r>
          <w:r w:rsidR="00114E14" w:rsidRPr="4DE19A08">
            <w:rPr>
              <w:rFonts w:cs="Arial"/>
              <w:color w:val="333333"/>
            </w:rPr>
            <w:t>due to extreme weather conditions</w:t>
          </w:r>
          <w:r w:rsidR="00EF553E" w:rsidRPr="4DE19A08">
            <w:rPr>
              <w:rFonts w:cs="Arial"/>
              <w:color w:val="333333"/>
            </w:rPr>
            <w:t xml:space="preserve"> but does include land where waterlogging can</w:t>
          </w:r>
          <w:r w:rsidR="00E96964" w:rsidRPr="4DE19A08">
            <w:rPr>
              <w:rFonts w:cs="Arial"/>
              <w:color w:val="333333"/>
            </w:rPr>
            <w:t xml:space="preserve"> be reasonably foreseen</w:t>
          </w:r>
          <w:r>
            <w:rPr>
              <w:rFonts w:cs="Arial"/>
              <w:color w:val="333333"/>
              <w:shd w:val="clear" w:color="auto" w:fill="FFFFFF"/>
            </w:rPr>
            <w:t>.</w:t>
          </w:r>
        </w:p>
        <w:p w14:paraId="5121882E" w14:textId="68D30465" w:rsidR="009A2DB9" w:rsidRPr="00C452C1" w:rsidRDefault="00871FB5"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eastAsia="Times New Roman" w:cs="Arial"/>
              <w:color w:val="000000"/>
              <w:lang w:eastAsia="en-GB"/>
            </w:rPr>
            <w:t>H</w:t>
          </w:r>
          <w:r w:rsidR="009A2DB9" w:rsidRPr="00165820">
            <w:rPr>
              <w:rFonts w:eastAsia="Times New Roman" w:cs="Arial"/>
              <w:color w:val="000000"/>
              <w:lang w:eastAsia="en-GB"/>
            </w:rPr>
            <w:t>as an average soil depth of less than 40 centimetres and overlies gravel or fissured rock, unless stored in an impermeable container</w:t>
          </w:r>
          <w:r>
            <w:rPr>
              <w:rFonts w:eastAsia="Times New Roman" w:cs="Arial"/>
              <w:color w:val="000000"/>
              <w:lang w:eastAsia="en-GB"/>
            </w:rPr>
            <w:t>.</w:t>
          </w:r>
          <w:r w:rsidR="00CF4598">
            <w:rPr>
              <w:rFonts w:eastAsia="Times New Roman" w:cs="Arial"/>
              <w:color w:val="000000"/>
              <w:lang w:eastAsia="en-GB"/>
            </w:rPr>
            <w:t xml:space="preserve"> </w:t>
          </w:r>
        </w:p>
        <w:p w14:paraId="4D79F2AB" w14:textId="73C2B217" w:rsidR="009A2DB9" w:rsidRPr="007037AA" w:rsidRDefault="00871FB5" w:rsidP="00871FB5">
          <w:pPr>
            <w:pStyle w:val="ListParagraph"/>
            <w:numPr>
              <w:ilvl w:val="0"/>
              <w:numId w:val="3"/>
            </w:numPr>
            <w:ind w:left="714" w:hanging="357"/>
            <w:contextualSpacing w:val="0"/>
            <w:textAlignment w:val="baseline"/>
            <w:rPr>
              <w:rFonts w:ascii="Arial" w:hAnsi="Arial" w:cs="Arial"/>
              <w:color w:val="333333"/>
              <w:shd w:val="clear" w:color="auto" w:fill="FFFFFF"/>
            </w:rPr>
          </w:pPr>
          <w:r>
            <w:rPr>
              <w:rFonts w:eastAsia="Times New Roman" w:cs="Arial"/>
              <w:color w:val="000000"/>
              <w:lang w:eastAsia="en-GB"/>
            </w:rPr>
            <w:t>I</w:t>
          </w:r>
          <w:r w:rsidR="009A2DB9" w:rsidRPr="00C452C1">
            <w:rPr>
              <w:rFonts w:eastAsia="Times New Roman" w:cs="Arial"/>
              <w:color w:val="000000"/>
              <w:lang w:eastAsia="en-GB"/>
            </w:rPr>
            <w:t xml:space="preserve">s sloping unless any run-off is intercepted to prevent it from entering any river, burn, ditch, wetland, loch, transitional water or coastal water toward which the land slopes. </w:t>
          </w:r>
        </w:p>
        <w:p w14:paraId="49BE3128" w14:textId="3E90D4A0" w:rsidR="009A2DB9" w:rsidRDefault="009A2DB9" w:rsidP="005D198F">
          <w:pPr>
            <w:shd w:val="clear" w:color="auto" w:fill="FFFFFF"/>
            <w:spacing w:after="240"/>
            <w:rPr>
              <w:rFonts w:ascii="Arial" w:hAnsi="Arial" w:cs="Arial"/>
              <w:color w:val="0B0C0C"/>
            </w:rPr>
          </w:pPr>
          <w:r>
            <w:rPr>
              <w:rFonts w:ascii="Arial" w:hAnsi="Arial" w:cs="Arial"/>
              <w:color w:val="0B0C0C"/>
            </w:rPr>
            <w:t>Also consider not storing:</w:t>
          </w:r>
        </w:p>
        <w:p w14:paraId="2070B841" w14:textId="0229D604" w:rsidR="009A2DB9" w:rsidRDefault="00EB428E" w:rsidP="007758A5">
          <w:pPr>
            <w:pStyle w:val="ListParagraph"/>
            <w:numPr>
              <w:ilvl w:val="0"/>
              <w:numId w:val="4"/>
            </w:numPr>
            <w:shd w:val="clear" w:color="auto" w:fill="FFFFFF"/>
            <w:ind w:left="714" w:hanging="357"/>
            <w:contextualSpacing w:val="0"/>
            <w:rPr>
              <w:rFonts w:ascii="Arial" w:hAnsi="Arial" w:cs="Arial"/>
              <w:color w:val="0B0C0C"/>
            </w:rPr>
          </w:pPr>
          <w:r>
            <w:rPr>
              <w:rFonts w:ascii="Arial" w:hAnsi="Arial" w:cs="Arial"/>
              <w:color w:val="0B0C0C"/>
            </w:rPr>
            <w:t>O</w:t>
          </w:r>
          <w:r w:rsidR="009A2DB9" w:rsidRPr="00E61023">
            <w:rPr>
              <w:rFonts w:ascii="Arial" w:hAnsi="Arial" w:cs="Arial"/>
              <w:color w:val="0B0C0C"/>
            </w:rPr>
            <w:t xml:space="preserve">dorous waste within </w:t>
          </w:r>
          <w:r w:rsidR="005C6B1B" w:rsidRPr="00E61023">
            <w:rPr>
              <w:rFonts w:ascii="Arial" w:hAnsi="Arial" w:cs="Arial"/>
              <w:color w:val="0B0C0C"/>
            </w:rPr>
            <w:t>250</w:t>
          </w:r>
          <w:r w:rsidR="005C6B1B">
            <w:rPr>
              <w:rFonts w:ascii="Arial" w:hAnsi="Arial" w:cs="Arial"/>
              <w:color w:val="0B0C0C"/>
            </w:rPr>
            <w:t xml:space="preserve"> metres </w:t>
          </w:r>
          <w:r w:rsidR="009A2DB9" w:rsidRPr="00E61023">
            <w:rPr>
              <w:rFonts w:ascii="Arial" w:hAnsi="Arial" w:cs="Arial"/>
              <w:color w:val="0B0C0C"/>
            </w:rPr>
            <w:t>of a residential property or workplace</w:t>
          </w:r>
          <w:r>
            <w:rPr>
              <w:rFonts w:ascii="Arial" w:hAnsi="Arial" w:cs="Arial"/>
              <w:color w:val="0B0C0C"/>
            </w:rPr>
            <w:t>.</w:t>
          </w:r>
        </w:p>
        <w:p w14:paraId="1F595E99" w14:textId="3BF460AE" w:rsidR="009A2DB9" w:rsidRDefault="00EB428E" w:rsidP="007758A5">
          <w:pPr>
            <w:pStyle w:val="ListParagraph"/>
            <w:numPr>
              <w:ilvl w:val="0"/>
              <w:numId w:val="4"/>
            </w:numPr>
            <w:shd w:val="clear" w:color="auto" w:fill="FFFFFF" w:themeFill="background1"/>
            <w:ind w:left="714" w:hanging="357"/>
            <w:contextualSpacing w:val="0"/>
            <w:rPr>
              <w:rFonts w:ascii="Arial" w:hAnsi="Arial" w:cs="Arial"/>
              <w:color w:val="0B0C0C"/>
            </w:rPr>
          </w:pPr>
          <w:r>
            <w:rPr>
              <w:rFonts w:ascii="Arial" w:hAnsi="Arial" w:cs="Arial"/>
              <w:color w:val="0B0C0C"/>
            </w:rPr>
            <w:t>O</w:t>
          </w:r>
          <w:r w:rsidR="009A2DB9" w:rsidRPr="00E61023">
            <w:rPr>
              <w:rFonts w:ascii="Arial" w:hAnsi="Arial" w:cs="Arial"/>
              <w:color w:val="0B0C0C"/>
            </w:rPr>
            <w:t xml:space="preserve">n land that is </w:t>
          </w:r>
          <w:r w:rsidR="00FC108A">
            <w:rPr>
              <w:rFonts w:ascii="Arial" w:hAnsi="Arial" w:cs="Arial"/>
              <w:color w:val="0B0C0C"/>
            </w:rPr>
            <w:t>frozen or snow covered</w:t>
          </w:r>
          <w:r>
            <w:rPr>
              <w:rFonts w:ascii="Arial" w:hAnsi="Arial" w:cs="Arial"/>
              <w:color w:val="0B0C0C"/>
            </w:rPr>
            <w:t>.</w:t>
          </w:r>
        </w:p>
        <w:p w14:paraId="428EC3E9" w14:textId="4CD5ADA6" w:rsidR="009A2DB9" w:rsidRDefault="00EB428E" w:rsidP="007758A5">
          <w:pPr>
            <w:pStyle w:val="ListParagraph"/>
            <w:numPr>
              <w:ilvl w:val="0"/>
              <w:numId w:val="4"/>
            </w:numPr>
            <w:shd w:val="clear" w:color="auto" w:fill="FFFFFF"/>
            <w:ind w:left="714" w:hanging="357"/>
            <w:contextualSpacing w:val="0"/>
            <w:rPr>
              <w:rFonts w:ascii="Arial" w:hAnsi="Arial" w:cs="Arial"/>
              <w:color w:val="0B0C0C"/>
            </w:rPr>
          </w:pPr>
          <w:r>
            <w:rPr>
              <w:rFonts w:ascii="Arial" w:hAnsi="Arial" w:cs="Arial"/>
              <w:color w:val="0B0C0C"/>
            </w:rPr>
            <w:t>O</w:t>
          </w:r>
          <w:r w:rsidR="009A2DB9" w:rsidRPr="00E61023">
            <w:rPr>
              <w:rFonts w:ascii="Arial" w:hAnsi="Arial" w:cs="Arial"/>
              <w:color w:val="0B0C0C"/>
            </w:rPr>
            <w:t xml:space="preserve">n land </w:t>
          </w:r>
          <w:r w:rsidR="00FC108A">
            <w:rPr>
              <w:rFonts w:ascii="Arial" w:hAnsi="Arial" w:cs="Arial"/>
              <w:color w:val="0B0C0C"/>
            </w:rPr>
            <w:t>prone to flooding</w:t>
          </w:r>
          <w:r>
            <w:rPr>
              <w:rFonts w:ascii="Arial" w:hAnsi="Arial" w:cs="Arial"/>
              <w:color w:val="0B0C0C"/>
            </w:rPr>
            <w:t>.</w:t>
          </w:r>
        </w:p>
        <w:p w14:paraId="38888B3E" w14:textId="673533DD" w:rsidR="009A2DB9" w:rsidRDefault="00EB428E" w:rsidP="00814BF5">
          <w:pPr>
            <w:pStyle w:val="ListParagraph"/>
            <w:numPr>
              <w:ilvl w:val="0"/>
              <w:numId w:val="4"/>
            </w:numPr>
            <w:shd w:val="clear" w:color="auto" w:fill="FFFFFF"/>
            <w:contextualSpacing w:val="0"/>
            <w:rPr>
              <w:rFonts w:ascii="Arial" w:hAnsi="Arial" w:cs="Arial"/>
              <w:color w:val="0B0C0C"/>
            </w:rPr>
          </w:pPr>
          <w:r>
            <w:rPr>
              <w:rFonts w:ascii="Arial" w:hAnsi="Arial" w:cs="Arial"/>
              <w:color w:val="0B0C0C"/>
            </w:rPr>
            <w:t>I</w:t>
          </w:r>
          <w:r w:rsidR="009A2DB9" w:rsidRPr="00E61023">
            <w:rPr>
              <w:rFonts w:ascii="Arial" w:hAnsi="Arial" w:cs="Arial"/>
              <w:color w:val="0B0C0C"/>
            </w:rPr>
            <w:t>n any single position</w:t>
          </w:r>
          <w:r w:rsidR="00773320">
            <w:rPr>
              <w:rFonts w:ascii="Arial" w:hAnsi="Arial" w:cs="Arial"/>
              <w:color w:val="0B0C0C"/>
            </w:rPr>
            <w:t xml:space="preserve"> </w:t>
          </w:r>
          <w:r w:rsidR="009A2DB9" w:rsidRPr="00E61023">
            <w:rPr>
              <w:rFonts w:ascii="Arial" w:hAnsi="Arial" w:cs="Arial"/>
              <w:color w:val="0B0C0C"/>
            </w:rPr>
            <w:t>for more than 12 months in a row</w:t>
          </w:r>
          <w:r w:rsidR="000250E1">
            <w:rPr>
              <w:rFonts w:ascii="Arial" w:hAnsi="Arial" w:cs="Arial"/>
              <w:color w:val="0B0C0C"/>
            </w:rPr>
            <w:t>.</w:t>
          </w:r>
        </w:p>
        <w:p w14:paraId="2880AA5D" w14:textId="2B7F0F19" w:rsidR="009A2DB9" w:rsidRPr="005D198F" w:rsidRDefault="00EB428E" w:rsidP="00814BF5">
          <w:pPr>
            <w:pStyle w:val="ListParagraph"/>
            <w:numPr>
              <w:ilvl w:val="0"/>
              <w:numId w:val="4"/>
            </w:numPr>
            <w:shd w:val="clear" w:color="auto" w:fill="FFFFFF"/>
            <w:contextualSpacing w:val="0"/>
            <w:rPr>
              <w:rFonts w:ascii="Arial" w:hAnsi="Arial" w:cs="Arial"/>
              <w:color w:val="0B0C0C"/>
            </w:rPr>
          </w:pPr>
          <w:r>
            <w:rPr>
              <w:rFonts w:ascii="Arial" w:hAnsi="Arial" w:cs="Arial"/>
              <w:color w:val="0B0C0C"/>
            </w:rPr>
            <w:t>O</w:t>
          </w:r>
          <w:r w:rsidR="007743F9">
            <w:rPr>
              <w:rFonts w:ascii="Arial" w:hAnsi="Arial" w:cs="Arial"/>
              <w:color w:val="0B0C0C"/>
            </w:rPr>
            <w:t>n</w:t>
          </w:r>
          <w:r w:rsidR="009A2DB9" w:rsidRPr="00E61023">
            <w:rPr>
              <w:rFonts w:ascii="Arial" w:hAnsi="Arial" w:cs="Arial"/>
              <w:color w:val="0B0C0C"/>
            </w:rPr>
            <w:t xml:space="preserve"> land drained in the last 12 months</w:t>
          </w:r>
          <w:r w:rsidR="00CF4598">
            <w:rPr>
              <w:rFonts w:ascii="Arial" w:hAnsi="Arial" w:cs="Arial"/>
              <w:color w:val="0B0C0C"/>
            </w:rPr>
            <w:t>.</w:t>
          </w:r>
          <w:r w:rsidR="009A2DB9" w:rsidRPr="00E61023">
            <w:rPr>
              <w:rFonts w:ascii="Arial" w:hAnsi="Arial" w:cs="Arial"/>
              <w:color w:val="0B0C0C"/>
            </w:rPr>
            <w:t> </w:t>
          </w:r>
        </w:p>
        <w:p w14:paraId="73347F7A" w14:textId="25122A5A" w:rsidR="00BE1021" w:rsidRDefault="00BE1021" w:rsidP="00687896">
          <w:pPr>
            <w:pStyle w:val="Heading3"/>
          </w:pPr>
          <w:bookmarkStart w:id="41" w:name="_Toc196831430"/>
          <w:r>
            <w:t xml:space="preserve">Storage within </w:t>
          </w:r>
          <w:r w:rsidR="00213649">
            <w:t>n</w:t>
          </w:r>
          <w:r>
            <w:t xml:space="preserve">itrate </w:t>
          </w:r>
          <w:r w:rsidR="00213649">
            <w:t>v</w:t>
          </w:r>
          <w:r>
            <w:t xml:space="preserve">ulnerable </w:t>
          </w:r>
          <w:r w:rsidR="00213649">
            <w:t>z</w:t>
          </w:r>
          <w:r>
            <w:t>ones</w:t>
          </w:r>
          <w:bookmarkEnd w:id="41"/>
        </w:p>
        <w:p w14:paraId="10D8490D" w14:textId="5AC1EEA9" w:rsidR="00BE1021" w:rsidRDefault="00B94FA2" w:rsidP="00BE1021">
          <w:pPr>
            <w:spacing w:after="240"/>
          </w:pPr>
          <w:r>
            <w:t xml:space="preserve">Within </w:t>
          </w:r>
          <w:r w:rsidR="00035527">
            <w:t>Nitrate Vulnerable Zones,</w:t>
          </w:r>
          <w:r w:rsidR="00D11587">
            <w:t xml:space="preserve"> </w:t>
          </w:r>
          <w:r w:rsidR="009E432E">
            <w:t xml:space="preserve">field heaps for </w:t>
          </w:r>
          <w:r w:rsidR="00B5668A">
            <w:t>stackable waste</w:t>
          </w:r>
          <w:r w:rsidR="009E432E">
            <w:t xml:space="preserve"> </w:t>
          </w:r>
          <w:r w:rsidR="00696C80">
            <w:t xml:space="preserve">must occupy as small a surface area as practically required to </w:t>
          </w:r>
          <w:r w:rsidR="0056079F">
            <w:t xml:space="preserve">support the mass of the heap and </w:t>
          </w:r>
          <w:r w:rsidR="00D11587">
            <w:t>prevent</w:t>
          </w:r>
          <w:r w:rsidR="0056079F">
            <w:t xml:space="preserve"> it from collapsing. </w:t>
          </w:r>
        </w:p>
        <w:p w14:paraId="49A897D9" w14:textId="6ABEED8A" w:rsidR="008E34BC" w:rsidRDefault="00D11587" w:rsidP="00BE1021">
          <w:pPr>
            <w:spacing w:after="240"/>
          </w:pPr>
          <w:r>
            <w:t xml:space="preserve">A minimum </w:t>
          </w:r>
          <w:r w:rsidR="006C4ED1">
            <w:t>2</w:t>
          </w:r>
          <w:r w:rsidR="003433EE">
            <w:t>-</w:t>
          </w:r>
          <w:r>
            <w:t xml:space="preserve">year gap must be observed before </w:t>
          </w:r>
          <w:r w:rsidR="00B5668A">
            <w:t>stackable waste</w:t>
          </w:r>
          <w:r>
            <w:t xml:space="preserve"> can be </w:t>
          </w:r>
          <w:r w:rsidR="00863F44">
            <w:t xml:space="preserve">field stored in the same location as a previous field store. </w:t>
          </w:r>
        </w:p>
        <w:p w14:paraId="0D34D6B3" w14:textId="3294014B" w:rsidR="009A2DB9" w:rsidRPr="00687896" w:rsidRDefault="009A2DB9" w:rsidP="00687896">
          <w:pPr>
            <w:pStyle w:val="Heading3"/>
          </w:pPr>
          <w:bookmarkStart w:id="42" w:name="_Toc196831431"/>
          <w:r w:rsidRPr="00212075">
            <w:t xml:space="preserve">Stockpile </w:t>
          </w:r>
          <w:r w:rsidR="00213649">
            <w:t>i</w:t>
          </w:r>
          <w:r w:rsidRPr="00212075">
            <w:t>nspections</w:t>
          </w:r>
          <w:bookmarkEnd w:id="42"/>
          <w:r w:rsidRPr="00212075">
            <w:t xml:space="preserve"> </w:t>
          </w:r>
        </w:p>
        <w:p w14:paraId="5CB3CFE9" w14:textId="4763F210" w:rsidR="001B3CB0" w:rsidRDefault="00393FBF" w:rsidP="005D198F">
          <w:pPr>
            <w:pStyle w:val="NormalWeb"/>
            <w:spacing w:after="240"/>
            <w:rPr>
              <w:rFonts w:ascii="Arial" w:hAnsi="Arial" w:cs="Arial"/>
              <w:color w:val="0B0C0C"/>
            </w:rPr>
          </w:pPr>
          <w:r>
            <w:rPr>
              <w:rFonts w:ascii="Arial" w:hAnsi="Arial" w:cs="Arial"/>
              <w:color w:val="0B0C0C"/>
            </w:rPr>
            <w:t>Stockpile inspect</w:t>
          </w:r>
          <w:r w:rsidR="005571D0">
            <w:rPr>
              <w:rFonts w:ascii="Arial" w:hAnsi="Arial" w:cs="Arial"/>
              <w:color w:val="0B0C0C"/>
            </w:rPr>
            <w:t xml:space="preserve">ions </w:t>
          </w:r>
          <w:r w:rsidR="0087173B">
            <w:rPr>
              <w:rFonts w:ascii="Arial" w:hAnsi="Arial" w:cs="Arial"/>
              <w:color w:val="0B0C0C"/>
            </w:rPr>
            <w:t>should co</w:t>
          </w:r>
          <w:r w:rsidR="005571D0">
            <w:rPr>
              <w:rFonts w:ascii="Arial" w:hAnsi="Arial" w:cs="Arial"/>
              <w:color w:val="0B0C0C"/>
            </w:rPr>
            <w:t xml:space="preserve">nsider </w:t>
          </w:r>
          <w:r w:rsidR="009A2DB9" w:rsidRPr="1F4AEC75">
            <w:rPr>
              <w:rFonts w:ascii="Arial" w:hAnsi="Arial" w:cs="Arial"/>
              <w:color w:val="0B0C0C"/>
            </w:rPr>
            <w:t>any risks</w:t>
          </w:r>
          <w:r w:rsidR="0087173B">
            <w:rPr>
              <w:rFonts w:ascii="Arial" w:hAnsi="Arial" w:cs="Arial"/>
              <w:color w:val="0B0C0C"/>
            </w:rPr>
            <w:t xml:space="preserve"> of environmental harm</w:t>
          </w:r>
          <w:r w:rsidR="009A2DB9" w:rsidRPr="1F4AEC75">
            <w:rPr>
              <w:rFonts w:ascii="Arial" w:hAnsi="Arial" w:cs="Arial"/>
              <w:color w:val="0B0C0C"/>
            </w:rPr>
            <w:t xml:space="preserve"> from </w:t>
          </w:r>
          <w:r w:rsidR="005571D0">
            <w:rPr>
              <w:rFonts w:ascii="Arial" w:hAnsi="Arial" w:cs="Arial"/>
              <w:color w:val="0B0C0C"/>
            </w:rPr>
            <w:t>waste</w:t>
          </w:r>
          <w:r w:rsidR="005571D0" w:rsidRPr="1F4AEC75">
            <w:rPr>
              <w:rFonts w:ascii="Arial" w:hAnsi="Arial" w:cs="Arial"/>
              <w:color w:val="0B0C0C"/>
            </w:rPr>
            <w:t xml:space="preserve"> </w:t>
          </w:r>
          <w:r w:rsidR="009A2DB9" w:rsidRPr="1F4AEC75">
            <w:rPr>
              <w:rFonts w:ascii="Arial" w:hAnsi="Arial" w:cs="Arial"/>
              <w:color w:val="0B0C0C"/>
            </w:rPr>
            <w:t>storage</w:t>
          </w:r>
          <w:r w:rsidR="001C3450">
            <w:rPr>
              <w:rFonts w:ascii="Arial" w:hAnsi="Arial" w:cs="Arial"/>
              <w:color w:val="0B0C0C"/>
            </w:rPr>
            <w:t xml:space="preserve"> and </w:t>
          </w:r>
          <w:r w:rsidR="00AC38D1">
            <w:rPr>
              <w:rFonts w:ascii="Arial" w:hAnsi="Arial" w:cs="Arial"/>
              <w:color w:val="0B0C0C"/>
            </w:rPr>
            <w:t xml:space="preserve">the need for any </w:t>
          </w:r>
          <w:r w:rsidR="009A2DB9" w:rsidRPr="1F4AEC75">
            <w:rPr>
              <w:rFonts w:ascii="Arial" w:hAnsi="Arial" w:cs="Arial"/>
              <w:color w:val="0B0C0C"/>
            </w:rPr>
            <w:t xml:space="preserve">preventative measures </w:t>
          </w:r>
          <w:r w:rsidR="00374275">
            <w:rPr>
              <w:rFonts w:ascii="Arial" w:hAnsi="Arial" w:cs="Arial"/>
              <w:color w:val="0B0C0C"/>
            </w:rPr>
            <w:t>to</w:t>
          </w:r>
          <w:r w:rsidR="009A2DB9" w:rsidRPr="1F4AEC75">
            <w:rPr>
              <w:rFonts w:ascii="Arial" w:hAnsi="Arial" w:cs="Arial"/>
              <w:color w:val="0B0C0C"/>
            </w:rPr>
            <w:t xml:space="preserve"> mitigate any risks identified</w:t>
          </w:r>
          <w:r w:rsidR="004166ED">
            <w:rPr>
              <w:rFonts w:ascii="Arial" w:hAnsi="Arial" w:cs="Arial"/>
              <w:color w:val="0B0C0C"/>
            </w:rPr>
            <w:t xml:space="preserve"> and </w:t>
          </w:r>
          <w:r w:rsidR="00415CBA">
            <w:rPr>
              <w:rFonts w:ascii="Arial" w:hAnsi="Arial" w:cs="Arial"/>
              <w:color w:val="0B0C0C"/>
            </w:rPr>
            <w:t xml:space="preserve">assess the </w:t>
          </w:r>
          <w:r w:rsidR="0068708E">
            <w:rPr>
              <w:rFonts w:ascii="Arial" w:hAnsi="Arial" w:cs="Arial"/>
              <w:color w:val="0B0C0C"/>
            </w:rPr>
            <w:t xml:space="preserve">performance of </w:t>
          </w:r>
          <w:r w:rsidR="00DC7B06">
            <w:rPr>
              <w:rFonts w:ascii="Arial" w:hAnsi="Arial" w:cs="Arial"/>
              <w:color w:val="0B0C0C"/>
            </w:rPr>
            <w:t>any measures</w:t>
          </w:r>
          <w:r w:rsidR="00201019">
            <w:rPr>
              <w:rFonts w:ascii="Arial" w:hAnsi="Arial" w:cs="Arial"/>
              <w:color w:val="0B0C0C"/>
            </w:rPr>
            <w:t xml:space="preserve"> implemented</w:t>
          </w:r>
          <w:r w:rsidR="001B3CB0">
            <w:rPr>
              <w:rFonts w:ascii="Arial" w:hAnsi="Arial" w:cs="Arial"/>
              <w:color w:val="0B0C0C"/>
            </w:rPr>
            <w:t>.</w:t>
          </w:r>
        </w:p>
        <w:p w14:paraId="2E334B66" w14:textId="2AF2719A" w:rsidR="009A2DB9" w:rsidRPr="0077133C" w:rsidRDefault="001B3CB0" w:rsidP="005D198F">
          <w:pPr>
            <w:pStyle w:val="NormalWeb"/>
            <w:spacing w:after="240"/>
            <w:rPr>
              <w:rFonts w:ascii="Arial" w:hAnsi="Arial" w:cs="Arial"/>
              <w:color w:val="0B0C0C"/>
            </w:rPr>
          </w:pPr>
          <w:r>
            <w:rPr>
              <w:rFonts w:ascii="Arial" w:hAnsi="Arial" w:cs="Arial"/>
              <w:color w:val="0B0C0C"/>
            </w:rPr>
            <w:t>A</w:t>
          </w:r>
          <w:r w:rsidR="009A2DB9" w:rsidRPr="1F4AEC75">
            <w:rPr>
              <w:rFonts w:ascii="Arial" w:hAnsi="Arial" w:cs="Arial"/>
              <w:color w:val="0B0C0C"/>
            </w:rPr>
            <w:t xml:space="preserve">n appropriate frequency of </w:t>
          </w:r>
          <w:r w:rsidR="00821690">
            <w:rPr>
              <w:rFonts w:ascii="Arial" w:hAnsi="Arial" w:cs="Arial"/>
              <w:color w:val="0B0C0C"/>
            </w:rPr>
            <w:t>stockpile</w:t>
          </w:r>
          <w:r w:rsidR="009A2DB9" w:rsidRPr="1F4AEC75">
            <w:rPr>
              <w:rFonts w:ascii="Arial" w:hAnsi="Arial" w:cs="Arial"/>
              <w:color w:val="0B0C0C"/>
            </w:rPr>
            <w:t xml:space="preserve"> inspections</w:t>
          </w:r>
          <w:r>
            <w:rPr>
              <w:rFonts w:ascii="Arial" w:hAnsi="Arial" w:cs="Arial"/>
              <w:color w:val="0B0C0C"/>
            </w:rPr>
            <w:t xml:space="preserve"> should be established,</w:t>
          </w:r>
          <w:r w:rsidR="009A2DB9" w:rsidRPr="1F4AEC75">
            <w:rPr>
              <w:rFonts w:ascii="Arial" w:hAnsi="Arial" w:cs="Arial"/>
              <w:color w:val="0B0C0C"/>
            </w:rPr>
            <w:t xml:space="preserve"> </w:t>
          </w:r>
          <w:r w:rsidR="008650E8">
            <w:rPr>
              <w:rFonts w:ascii="Arial" w:hAnsi="Arial" w:cs="Arial"/>
              <w:color w:val="0B0C0C"/>
            </w:rPr>
            <w:t>on the basis of risks identified and preventative measures established to reduce these risks</w:t>
          </w:r>
          <w:r w:rsidR="009A2DB9" w:rsidRPr="1F4AEC75">
            <w:rPr>
              <w:rFonts w:ascii="Arial" w:hAnsi="Arial" w:cs="Arial"/>
              <w:color w:val="0B0C0C"/>
            </w:rPr>
            <w:t>.</w:t>
          </w:r>
        </w:p>
        <w:p w14:paraId="27293DCE" w14:textId="3486BBFD" w:rsidR="008E275D" w:rsidRPr="007037AA" w:rsidRDefault="009A2DB9" w:rsidP="007037AA">
          <w:pPr>
            <w:pStyle w:val="NormalWeb"/>
            <w:shd w:val="clear" w:color="auto" w:fill="FFFFFF"/>
            <w:spacing w:after="240"/>
            <w:rPr>
              <w:rFonts w:ascii="Arial" w:hAnsi="Arial" w:cs="Arial"/>
              <w:color w:val="0B0C0C"/>
            </w:rPr>
          </w:pPr>
          <w:r w:rsidRPr="00FF2723">
            <w:rPr>
              <w:rFonts w:ascii="Arial" w:hAnsi="Arial" w:cs="Arial"/>
            </w:rPr>
            <w:t xml:space="preserve">Stockpiles should be </w:t>
          </w:r>
          <w:r w:rsidR="001E736F">
            <w:rPr>
              <w:rFonts w:ascii="Arial" w:hAnsi="Arial" w:cs="Arial"/>
            </w:rPr>
            <w:t xml:space="preserve">additionally </w:t>
          </w:r>
          <w:r w:rsidRPr="00FF2723">
            <w:rPr>
              <w:rFonts w:ascii="Arial" w:hAnsi="Arial" w:cs="Arial"/>
            </w:rPr>
            <w:t xml:space="preserve">inspected </w:t>
          </w:r>
          <w:r w:rsidR="001E736F">
            <w:rPr>
              <w:rFonts w:ascii="Arial" w:hAnsi="Arial" w:cs="Arial"/>
            </w:rPr>
            <w:t xml:space="preserve">if disruption </w:t>
          </w:r>
          <w:r w:rsidR="0086194D">
            <w:rPr>
              <w:rFonts w:ascii="Arial" w:hAnsi="Arial" w:cs="Arial"/>
            </w:rPr>
            <w:t xml:space="preserve">due to external events </w:t>
          </w:r>
          <w:r w:rsidR="00D06B7A">
            <w:rPr>
              <w:rFonts w:ascii="Arial" w:hAnsi="Arial" w:cs="Arial"/>
            </w:rPr>
            <w:t>might reasonably</w:t>
          </w:r>
          <w:r w:rsidR="0086194D">
            <w:rPr>
              <w:rFonts w:ascii="Arial" w:hAnsi="Arial" w:cs="Arial"/>
            </w:rPr>
            <w:t xml:space="preserve"> be anticipated, e.g.</w:t>
          </w:r>
          <w:r w:rsidRPr="00FF2723">
            <w:rPr>
              <w:rFonts w:ascii="Arial" w:hAnsi="Arial" w:cs="Arial"/>
            </w:rPr>
            <w:t xml:space="preserve"> </w:t>
          </w:r>
          <w:r w:rsidR="00D06B7A">
            <w:rPr>
              <w:rFonts w:ascii="Arial" w:hAnsi="Arial" w:cs="Arial"/>
            </w:rPr>
            <w:t xml:space="preserve">after </w:t>
          </w:r>
          <w:r w:rsidRPr="00FF2723">
            <w:rPr>
              <w:rFonts w:ascii="Arial" w:hAnsi="Arial" w:cs="Arial"/>
            </w:rPr>
            <w:t>heavy rainfall</w:t>
          </w:r>
          <w:r>
            <w:rPr>
              <w:rFonts w:ascii="Arial" w:hAnsi="Arial" w:cs="Arial"/>
            </w:rPr>
            <w:t>.</w:t>
          </w:r>
        </w:p>
        <w:p w14:paraId="615CDAD1" w14:textId="486B6908" w:rsidR="00E03910" w:rsidRDefault="0062168C" w:rsidP="00687896">
          <w:pPr>
            <w:pStyle w:val="Heading2"/>
          </w:pPr>
          <w:bookmarkStart w:id="43" w:name="_Toc196831432"/>
          <w:r w:rsidRPr="00687896">
            <w:t>Application of waste to land</w:t>
          </w:r>
          <w:bookmarkEnd w:id="43"/>
        </w:p>
        <w:p w14:paraId="5C76DE69" w14:textId="07C023C5" w:rsidR="00E03910" w:rsidRDefault="0062168C" w:rsidP="005D198F">
          <w:pPr>
            <w:spacing w:after="240"/>
          </w:pPr>
          <w:r w:rsidRPr="0062168C">
            <w:t>Waste must not be applied to land:</w:t>
          </w:r>
        </w:p>
        <w:p w14:paraId="1D998700" w14:textId="6DB507BA" w:rsidR="00E03910" w:rsidRPr="005D198F" w:rsidRDefault="00EB428E" w:rsidP="00814BF5">
          <w:pPr>
            <w:pStyle w:val="ListParagraph"/>
            <w:numPr>
              <w:ilvl w:val="0"/>
              <w:numId w:val="10"/>
            </w:numPr>
            <w:contextualSpacing w:val="0"/>
            <w:rPr>
              <w:rFonts w:cs="Arial"/>
            </w:rPr>
          </w:pPr>
          <w:r>
            <w:t>T</w:t>
          </w:r>
          <w:r w:rsidR="0062168C" w:rsidRPr="0062168C">
            <w:t>hat is within 10 metres from any watercourse or loch (as measured from the top of the bank), wetland, transitional or coastal water (as measured from the shoreline), or opening into a surface water drainage system</w:t>
          </w:r>
          <w:r>
            <w:t>,</w:t>
          </w:r>
        </w:p>
        <w:p w14:paraId="69FE9DF6" w14:textId="0B5CCBD6" w:rsidR="00E03910" w:rsidRPr="005D198F" w:rsidRDefault="00EB428E" w:rsidP="00814BF5">
          <w:pPr>
            <w:pStyle w:val="ListParagraph"/>
            <w:numPr>
              <w:ilvl w:val="0"/>
              <w:numId w:val="10"/>
            </w:numPr>
            <w:contextualSpacing w:val="0"/>
            <w:rPr>
              <w:rFonts w:cs="Arial"/>
            </w:rPr>
          </w:pPr>
          <w:r>
            <w:t>T</w:t>
          </w:r>
          <w:r w:rsidR="0062168C" w:rsidRPr="0062168C">
            <w:t>hat is within 50 metres from any spring that supplies water for human consumption, or well or borehole that is not capped in such a way as to prevent water ingress</w:t>
          </w:r>
          <w:r>
            <w:t>,</w:t>
          </w:r>
        </w:p>
        <w:p w14:paraId="2D84EA37" w14:textId="03DAF84D" w:rsidR="00A15DBA" w:rsidRPr="005D198F" w:rsidRDefault="00EB428E" w:rsidP="00814BF5">
          <w:pPr>
            <w:pStyle w:val="ListParagraph"/>
            <w:numPr>
              <w:ilvl w:val="0"/>
              <w:numId w:val="10"/>
            </w:numPr>
            <w:contextualSpacing w:val="0"/>
            <w:rPr>
              <w:rFonts w:cs="Arial"/>
            </w:rPr>
          </w:pPr>
          <w:r>
            <w:t>D</w:t>
          </w:r>
          <w:r w:rsidR="00A15DBA" w:rsidRPr="0062168C">
            <w:t>uring</w:t>
          </w:r>
          <w:r w:rsidR="00A15DBA">
            <w:t xml:space="preserve"> or within 12 hours after</w:t>
          </w:r>
          <w:r w:rsidR="00A15DBA" w:rsidRPr="0062168C">
            <w:t xml:space="preserve"> heavy rainfall or where heavy rainfall is forecast within </w:t>
          </w:r>
          <w:r w:rsidR="00A15DBA">
            <w:t xml:space="preserve">the next </w:t>
          </w:r>
          <w:r w:rsidR="00A15DBA" w:rsidRPr="0062168C">
            <w:t>24 hours</w:t>
          </w:r>
          <w:r>
            <w:t>,</w:t>
          </w:r>
        </w:p>
        <w:p w14:paraId="3D32D3BF" w14:textId="458E9377" w:rsidR="00E03910" w:rsidRPr="005D198F" w:rsidRDefault="00EB428E" w:rsidP="00814BF5">
          <w:pPr>
            <w:pStyle w:val="ListParagraph"/>
            <w:numPr>
              <w:ilvl w:val="0"/>
              <w:numId w:val="10"/>
            </w:numPr>
            <w:contextualSpacing w:val="0"/>
            <w:rPr>
              <w:rFonts w:cs="Arial"/>
            </w:rPr>
          </w:pPr>
          <w:r>
            <w:t>T</w:t>
          </w:r>
          <w:r w:rsidR="0062168C" w:rsidRPr="0062168C">
            <w:t>hat is waterlogged, snow covered or frozen</w:t>
          </w:r>
          <w:r>
            <w:t>,</w:t>
          </w:r>
        </w:p>
        <w:p w14:paraId="24EF020D" w14:textId="28EF1D39" w:rsidR="00E03910" w:rsidRPr="005D198F" w:rsidRDefault="00EB428E" w:rsidP="00814BF5">
          <w:pPr>
            <w:pStyle w:val="ListParagraph"/>
            <w:numPr>
              <w:ilvl w:val="0"/>
              <w:numId w:val="10"/>
            </w:numPr>
            <w:contextualSpacing w:val="0"/>
            <w:rPr>
              <w:rFonts w:cs="Arial"/>
            </w:rPr>
          </w:pPr>
          <w:r>
            <w:t>T</w:t>
          </w:r>
          <w:r w:rsidR="0062168C" w:rsidRPr="0062168C">
            <w:t>hat has an average soil depth of less than 40 centimetres and overlies gravel or fissured rock</w:t>
          </w:r>
          <w:r>
            <w:t>,</w:t>
          </w:r>
          <w:r w:rsidR="0062168C" w:rsidRPr="0062168C">
            <w:t xml:space="preserve"> or</w:t>
          </w:r>
        </w:p>
        <w:p w14:paraId="2F04C84E" w14:textId="72125DD6" w:rsidR="004169E5" w:rsidRPr="005D198F" w:rsidRDefault="00EB428E" w:rsidP="00814BF5">
          <w:pPr>
            <w:pStyle w:val="ListParagraph"/>
            <w:numPr>
              <w:ilvl w:val="0"/>
              <w:numId w:val="10"/>
            </w:numPr>
            <w:contextualSpacing w:val="0"/>
            <w:rPr>
              <w:rFonts w:cs="Arial"/>
            </w:rPr>
          </w:pPr>
          <w:r>
            <w:t>T</w:t>
          </w:r>
          <w:r w:rsidR="0062168C" w:rsidRPr="0062168C">
            <w:t>hat is sloping, unless any run-off is intercepted to prevent it from entering any watercourse or loch, wetland, transitional or coastal water.</w:t>
          </w:r>
          <w:r w:rsidR="00680D34">
            <w:t xml:space="preserve"> </w:t>
          </w:r>
        </w:p>
        <w:p w14:paraId="51A7C5AF" w14:textId="1AAF7508" w:rsidR="009A0EE3" w:rsidRPr="005D198F" w:rsidRDefault="009805E4" w:rsidP="00FD1DAE">
          <w:pPr>
            <w:pStyle w:val="ListParagraph"/>
            <w:ind w:left="0"/>
            <w:contextualSpacing w:val="0"/>
            <w:rPr>
              <w:rFonts w:cs="Arial"/>
            </w:rPr>
          </w:pPr>
          <w:r>
            <w:rPr>
              <w:rFonts w:cs="Arial"/>
            </w:rPr>
            <w:t xml:space="preserve">If waste is expected to have high biological oxygen demand (BOD), </w:t>
          </w:r>
          <w:r w:rsidR="002D79E9" w:rsidRPr="7B391EB6">
            <w:rPr>
              <w:rFonts w:asciiTheme="majorHAnsi" w:hAnsiTheme="majorHAnsi" w:cstheme="majorBidi"/>
              <w:color w:val="0B0C0C"/>
            </w:rPr>
            <w:t xml:space="preserve">further </w:t>
          </w:r>
          <w:r w:rsidR="002D79E9">
            <w:rPr>
              <w:rFonts w:asciiTheme="majorHAnsi" w:hAnsiTheme="majorHAnsi" w:cstheme="majorHAnsi"/>
              <w:color w:val="0B0C0C"/>
            </w:rPr>
            <w:t>p</w:t>
          </w:r>
          <w:r w:rsidR="002D79E9" w:rsidRPr="00B026C6">
            <w:rPr>
              <w:rFonts w:asciiTheme="majorHAnsi" w:hAnsiTheme="majorHAnsi" w:cstheme="majorHAnsi"/>
              <w:color w:val="0B0C0C"/>
            </w:rPr>
            <w:t>recaution</w:t>
          </w:r>
          <w:r w:rsidR="002D79E9">
            <w:rPr>
              <w:rFonts w:asciiTheme="majorHAnsi" w:hAnsiTheme="majorHAnsi" w:cstheme="majorHAnsi"/>
              <w:color w:val="0B0C0C"/>
            </w:rPr>
            <w:t>s should</w:t>
          </w:r>
          <w:r w:rsidR="0022061B">
            <w:rPr>
              <w:rFonts w:asciiTheme="majorHAnsi" w:hAnsiTheme="majorHAnsi" w:cstheme="majorHAnsi"/>
              <w:color w:val="0B0C0C"/>
            </w:rPr>
            <w:t xml:space="preserve"> be taken </w:t>
          </w:r>
          <w:r w:rsidR="002D79E9">
            <w:rPr>
              <w:rFonts w:asciiTheme="majorHAnsi" w:hAnsiTheme="majorHAnsi" w:cstheme="majorHAnsi"/>
              <w:color w:val="0B0C0C"/>
            </w:rPr>
            <w:t xml:space="preserve">when </w:t>
          </w:r>
          <w:r w:rsidR="008D7800">
            <w:rPr>
              <w:rFonts w:asciiTheme="majorHAnsi" w:hAnsiTheme="majorHAnsi" w:cstheme="majorHAnsi"/>
              <w:color w:val="0B0C0C"/>
            </w:rPr>
            <w:t>applying the waste</w:t>
          </w:r>
          <w:r w:rsidR="002D79E9">
            <w:rPr>
              <w:rFonts w:asciiTheme="majorHAnsi" w:hAnsiTheme="majorHAnsi" w:cstheme="majorHAnsi"/>
              <w:color w:val="0B0C0C"/>
            </w:rPr>
            <w:t>, which should be reflected in the risk assessment</w:t>
          </w:r>
          <w:r w:rsidR="002A0413">
            <w:rPr>
              <w:rFonts w:cs="Arial"/>
            </w:rPr>
            <w:t>, to</w:t>
          </w:r>
          <w:r w:rsidR="0022061B">
            <w:rPr>
              <w:rFonts w:cs="Arial"/>
            </w:rPr>
            <w:t xml:space="preserve"> prevent this material from entering watercourses</w:t>
          </w:r>
          <w:r w:rsidR="00972D30">
            <w:rPr>
              <w:rFonts w:cs="Arial"/>
            </w:rPr>
            <w:t>.</w:t>
          </w:r>
        </w:p>
        <w:p w14:paraId="1B1FD395" w14:textId="38A495DD" w:rsidR="004169E5" w:rsidRDefault="008C0397" w:rsidP="005D198F">
          <w:pPr>
            <w:spacing w:after="240"/>
            <w:rPr>
              <w:rFonts w:cs="Arial"/>
            </w:rPr>
          </w:pPr>
          <w:r>
            <w:rPr>
              <w:rFonts w:cs="Arial"/>
            </w:rPr>
            <w:t xml:space="preserve">Conventionally-treated sewage sludge must not be </w:t>
          </w:r>
          <w:r w:rsidR="00ED3B73">
            <w:rPr>
              <w:rFonts w:cs="Arial"/>
            </w:rPr>
            <w:t>applied to land:</w:t>
          </w:r>
        </w:p>
        <w:p w14:paraId="5A564496" w14:textId="5C1B3231" w:rsidR="00ED3B73" w:rsidRDefault="002F53F6" w:rsidP="00814BF5">
          <w:pPr>
            <w:pStyle w:val="ListParagraph"/>
            <w:numPr>
              <w:ilvl w:val="0"/>
              <w:numId w:val="18"/>
            </w:numPr>
            <w:contextualSpacing w:val="0"/>
            <w:rPr>
              <w:rFonts w:cs="Arial"/>
            </w:rPr>
          </w:pPr>
          <w:r>
            <w:rPr>
              <w:rFonts w:cs="Arial"/>
            </w:rPr>
            <w:t xml:space="preserve">Used to grow fruit </w:t>
          </w:r>
          <w:r w:rsidR="00DE2C37">
            <w:rPr>
              <w:rFonts w:cs="Arial"/>
            </w:rPr>
            <w:t xml:space="preserve">or horticultural </w:t>
          </w:r>
          <w:r>
            <w:rPr>
              <w:rFonts w:cs="Arial"/>
            </w:rPr>
            <w:t>crops</w:t>
          </w:r>
          <w:r w:rsidR="00DE2C37">
            <w:rPr>
              <w:rFonts w:cs="Arial"/>
            </w:rPr>
            <w:t>,</w:t>
          </w:r>
          <w:r w:rsidR="00C27035">
            <w:rPr>
              <w:rFonts w:cs="Arial"/>
            </w:rPr>
            <w:t xml:space="preserve"> </w:t>
          </w:r>
          <w:r w:rsidR="00315AB6">
            <w:rPr>
              <w:rFonts w:cs="Arial"/>
            </w:rPr>
            <w:t xml:space="preserve">and fruit </w:t>
          </w:r>
          <w:r w:rsidR="00DE2C37">
            <w:rPr>
              <w:rFonts w:cs="Arial"/>
            </w:rPr>
            <w:t xml:space="preserve">or horticultural </w:t>
          </w:r>
          <w:r w:rsidR="00315AB6">
            <w:rPr>
              <w:rFonts w:cs="Arial"/>
            </w:rPr>
            <w:t xml:space="preserve">crops </w:t>
          </w:r>
          <w:r w:rsidR="00C27035">
            <w:rPr>
              <w:rFonts w:cs="Arial"/>
            </w:rPr>
            <w:t xml:space="preserve">must not be grown on land </w:t>
          </w:r>
          <w:r w:rsidR="0091790C">
            <w:rPr>
              <w:rFonts w:cs="Arial"/>
            </w:rPr>
            <w:t>for 36 months after the last application of conventionally-treated sewage sludge</w:t>
          </w:r>
          <w:r w:rsidR="009F4E12">
            <w:rPr>
              <w:rFonts w:cs="Arial"/>
            </w:rPr>
            <w:t>;</w:t>
          </w:r>
        </w:p>
        <w:p w14:paraId="4B952C24" w14:textId="2F4511F9" w:rsidR="00DE2C37" w:rsidRDefault="00B22CB7" w:rsidP="00814BF5">
          <w:pPr>
            <w:pStyle w:val="ListParagraph"/>
            <w:numPr>
              <w:ilvl w:val="0"/>
              <w:numId w:val="18"/>
            </w:numPr>
            <w:contextualSpacing w:val="0"/>
            <w:rPr>
              <w:rFonts w:cs="Arial"/>
            </w:rPr>
          </w:pPr>
          <w:r>
            <w:rPr>
              <w:rFonts w:cs="Arial"/>
            </w:rPr>
            <w:t xml:space="preserve">Used to grow salad crops, and salad crops must not be harvested from land </w:t>
          </w:r>
          <w:r w:rsidR="00A6251A">
            <w:rPr>
              <w:rFonts w:cs="Arial"/>
            </w:rPr>
            <w:t xml:space="preserve">within 30 months </w:t>
          </w:r>
          <w:r w:rsidR="00B22D8D">
            <w:rPr>
              <w:rFonts w:cs="Arial"/>
            </w:rPr>
            <w:t>of</w:t>
          </w:r>
          <w:r w:rsidR="00A6251A">
            <w:rPr>
              <w:rFonts w:cs="Arial"/>
            </w:rPr>
            <w:t xml:space="preserve"> the last application of conventionally-treated sewage sludge</w:t>
          </w:r>
          <w:r w:rsidR="009F4E12">
            <w:rPr>
              <w:rFonts w:cs="Arial"/>
            </w:rPr>
            <w:t>;</w:t>
          </w:r>
        </w:p>
        <w:p w14:paraId="717BDFB6" w14:textId="734469D0" w:rsidR="00A6251A" w:rsidRDefault="00A6251A" w:rsidP="00814BF5">
          <w:pPr>
            <w:pStyle w:val="ListParagraph"/>
            <w:numPr>
              <w:ilvl w:val="0"/>
              <w:numId w:val="18"/>
            </w:numPr>
            <w:contextualSpacing w:val="0"/>
            <w:rPr>
              <w:rFonts w:cs="Arial"/>
            </w:rPr>
          </w:pPr>
          <w:r>
            <w:rPr>
              <w:rFonts w:cs="Arial"/>
            </w:rPr>
            <w:t xml:space="preserve">Used to grow vegetables, and vegetables must not be harvested from land within 12 months </w:t>
          </w:r>
          <w:r w:rsidR="00B22D8D">
            <w:rPr>
              <w:rFonts w:cs="Arial"/>
            </w:rPr>
            <w:t>of</w:t>
          </w:r>
          <w:r>
            <w:rPr>
              <w:rFonts w:cs="Arial"/>
            </w:rPr>
            <w:t xml:space="preserve"> the last application of conventionally-treated sewage sludge</w:t>
          </w:r>
          <w:r w:rsidR="009F4E12">
            <w:rPr>
              <w:rFonts w:cs="Arial"/>
            </w:rPr>
            <w:t>;</w:t>
          </w:r>
        </w:p>
        <w:p w14:paraId="3992E324" w14:textId="21D95F8B" w:rsidR="00D57610" w:rsidRDefault="00D57610" w:rsidP="00814BF5">
          <w:pPr>
            <w:pStyle w:val="ListParagraph"/>
            <w:numPr>
              <w:ilvl w:val="0"/>
              <w:numId w:val="18"/>
            </w:numPr>
            <w:contextualSpacing w:val="0"/>
            <w:rPr>
              <w:rFonts w:cs="Arial"/>
            </w:rPr>
          </w:pPr>
          <w:r>
            <w:rPr>
              <w:rFonts w:cs="Arial"/>
            </w:rPr>
            <w:t xml:space="preserve">Used for grass </w:t>
          </w:r>
          <w:r w:rsidR="009C1C89">
            <w:rPr>
              <w:rFonts w:cs="Arial"/>
            </w:rPr>
            <w:t>and forage</w:t>
          </w:r>
          <w:r>
            <w:rPr>
              <w:rFonts w:cs="Arial"/>
            </w:rPr>
            <w:t xml:space="preserve"> that will be grazed</w:t>
          </w:r>
          <w:r w:rsidR="00343234">
            <w:rPr>
              <w:rFonts w:cs="Arial"/>
            </w:rPr>
            <w:t>, unless the sludge is immediately ploughed down or is deep injected</w:t>
          </w:r>
          <w:r w:rsidR="009626A9">
            <w:rPr>
              <w:rFonts w:cs="Arial"/>
            </w:rPr>
            <w:t xml:space="preserve">. Where this occurs, harvesting and grazing on the land are not permitted within 3 weeks of the </w:t>
          </w:r>
          <w:r w:rsidR="005319A4">
            <w:rPr>
              <w:rFonts w:cs="Arial"/>
            </w:rPr>
            <w:t>sludge application.</w:t>
          </w:r>
        </w:p>
        <w:p w14:paraId="3A21028A" w14:textId="44689C67" w:rsidR="005319A4" w:rsidRDefault="0019712B" w:rsidP="00D63082">
          <w:pPr>
            <w:rPr>
              <w:rFonts w:cs="Arial"/>
            </w:rPr>
          </w:pPr>
          <w:r w:rsidRPr="00F029B3">
            <w:rPr>
              <w:rFonts w:cs="Arial"/>
            </w:rPr>
            <w:t xml:space="preserve">Where grass </w:t>
          </w:r>
          <w:r w:rsidR="006416E5" w:rsidRPr="00F029B3">
            <w:rPr>
              <w:rFonts w:cs="Arial"/>
            </w:rPr>
            <w:t>and forage</w:t>
          </w:r>
          <w:r w:rsidRPr="00F029B3">
            <w:rPr>
              <w:rFonts w:cs="Arial"/>
            </w:rPr>
            <w:t xml:space="preserve"> </w:t>
          </w:r>
          <w:r w:rsidR="00935CA6" w:rsidRPr="00F029B3">
            <w:rPr>
              <w:rFonts w:cs="Arial"/>
            </w:rPr>
            <w:t>is grown for harvest, application</w:t>
          </w:r>
          <w:r w:rsidR="00977326" w:rsidRPr="00F029B3">
            <w:rPr>
              <w:rFonts w:cs="Arial"/>
            </w:rPr>
            <w:t xml:space="preserve"> of conventionally-treated sludge</w:t>
          </w:r>
          <w:r w:rsidR="00935CA6" w:rsidRPr="00F029B3">
            <w:rPr>
              <w:rFonts w:cs="Arial"/>
            </w:rPr>
            <w:t xml:space="preserve"> is permitted, however</w:t>
          </w:r>
          <w:r w:rsidR="00977326" w:rsidRPr="00F029B3">
            <w:rPr>
              <w:rFonts w:cs="Arial"/>
            </w:rPr>
            <w:t xml:space="preserve"> where this occurs, harvesting and grazing on the land are not permitted within 3 weeks of the sludge application and grazing is not permitted in</w:t>
          </w:r>
          <w:r w:rsidR="00BD4888" w:rsidRPr="00F029B3">
            <w:rPr>
              <w:rFonts w:cs="Arial"/>
            </w:rPr>
            <w:t xml:space="preserve"> the same growing season (</w:t>
          </w:r>
          <w:r w:rsidR="00AD7AFB" w:rsidRPr="00F029B3">
            <w:rPr>
              <w:rFonts w:cs="Arial"/>
            </w:rPr>
            <w:t xml:space="preserve">defined as the </w:t>
          </w:r>
          <w:r w:rsidR="00BD4888" w:rsidRPr="00F029B3">
            <w:rPr>
              <w:rFonts w:cs="Arial"/>
            </w:rPr>
            <w:t xml:space="preserve">beginning of October to end of </w:t>
          </w:r>
          <w:r w:rsidR="00AD7AFB" w:rsidRPr="00F029B3">
            <w:rPr>
              <w:rFonts w:cs="Arial"/>
            </w:rPr>
            <w:t>September</w:t>
          </w:r>
          <w:r w:rsidR="00BD4888" w:rsidRPr="00F029B3">
            <w:rPr>
              <w:rFonts w:cs="Arial"/>
            </w:rPr>
            <w:t xml:space="preserve">) </w:t>
          </w:r>
          <w:r w:rsidR="00492B7B" w:rsidRPr="00F029B3">
            <w:rPr>
              <w:rFonts w:cs="Arial"/>
            </w:rPr>
            <w:t>as the sludge application</w:t>
          </w:r>
          <w:r w:rsidR="00512F77" w:rsidRPr="00F029B3">
            <w:rPr>
              <w:rFonts w:cs="Arial"/>
            </w:rPr>
            <w:t>.</w:t>
          </w:r>
        </w:p>
        <w:p w14:paraId="466F8FF2" w14:textId="77777777" w:rsidR="00D63082" w:rsidRPr="00F029B3" w:rsidRDefault="00D63082" w:rsidP="00D63082">
          <w:pPr>
            <w:rPr>
              <w:rFonts w:cs="Arial"/>
            </w:rPr>
          </w:pPr>
        </w:p>
        <w:p w14:paraId="7FA49FC0" w14:textId="5C7EFCA7" w:rsidR="00DD2DCA" w:rsidRDefault="00300413" w:rsidP="005D198F">
          <w:pPr>
            <w:spacing w:after="240"/>
            <w:rPr>
              <w:rFonts w:cs="Arial"/>
            </w:rPr>
          </w:pPr>
          <w:r>
            <w:rPr>
              <w:rFonts w:cs="Arial"/>
            </w:rPr>
            <w:t>Where e</w:t>
          </w:r>
          <w:r w:rsidR="00DD2DCA">
            <w:rPr>
              <w:rFonts w:cs="Arial"/>
            </w:rPr>
            <w:t xml:space="preserve">nhanced-treated sewage sludge </w:t>
          </w:r>
          <w:r>
            <w:rPr>
              <w:rFonts w:cs="Arial"/>
            </w:rPr>
            <w:t>is</w:t>
          </w:r>
          <w:r w:rsidR="00DD2DCA">
            <w:rPr>
              <w:rFonts w:cs="Arial"/>
            </w:rPr>
            <w:t xml:space="preserve"> applied to land:</w:t>
          </w:r>
        </w:p>
        <w:p w14:paraId="69918833" w14:textId="39E8C916" w:rsidR="00DD2DCA" w:rsidRDefault="00300413" w:rsidP="00814BF5">
          <w:pPr>
            <w:pStyle w:val="ListParagraph"/>
            <w:numPr>
              <w:ilvl w:val="0"/>
              <w:numId w:val="18"/>
            </w:numPr>
            <w:contextualSpacing w:val="0"/>
            <w:rPr>
              <w:rFonts w:cs="Arial"/>
            </w:rPr>
          </w:pPr>
          <w:r>
            <w:rPr>
              <w:rFonts w:cs="Arial"/>
            </w:rPr>
            <w:t>Fruit, salad</w:t>
          </w:r>
          <w:r w:rsidR="00D02E54">
            <w:rPr>
              <w:rFonts w:cs="Arial"/>
            </w:rPr>
            <w:t>, vegetable and horticultural crops must not be harvested within 10 months of the application</w:t>
          </w:r>
          <w:r w:rsidR="009F4E12">
            <w:rPr>
              <w:rFonts w:cs="Arial"/>
            </w:rPr>
            <w:t>;</w:t>
          </w:r>
        </w:p>
        <w:p w14:paraId="737BFE1C" w14:textId="6BF37EA7" w:rsidR="00E03910" w:rsidRPr="005D198F" w:rsidRDefault="001367FC" w:rsidP="00814BF5">
          <w:pPr>
            <w:pStyle w:val="ListParagraph"/>
            <w:numPr>
              <w:ilvl w:val="0"/>
              <w:numId w:val="18"/>
            </w:numPr>
            <w:contextualSpacing w:val="0"/>
            <w:rPr>
              <w:rFonts w:cs="Arial"/>
            </w:rPr>
          </w:pPr>
          <w:r>
            <w:rPr>
              <w:rFonts w:cs="Arial"/>
            </w:rPr>
            <w:t>Grass</w:t>
          </w:r>
          <w:r w:rsidR="00456972">
            <w:rPr>
              <w:rFonts w:cs="Arial"/>
            </w:rPr>
            <w:t xml:space="preserve"> and forage</w:t>
          </w:r>
          <w:r>
            <w:rPr>
              <w:rFonts w:cs="Arial"/>
            </w:rPr>
            <w:t xml:space="preserve"> must not be grazed or harvested </w:t>
          </w:r>
          <w:r w:rsidR="00641E98">
            <w:rPr>
              <w:rFonts w:cs="Arial"/>
            </w:rPr>
            <w:t>within 3 weeks of the application.</w:t>
          </w:r>
        </w:p>
        <w:p w14:paraId="7C0F5504" w14:textId="29EF1C42" w:rsidR="000C0274" w:rsidRPr="004516FE" w:rsidRDefault="0009415B" w:rsidP="00592E45">
          <w:pPr>
            <w:spacing w:line="240" w:lineRule="auto"/>
            <w:rPr>
              <w:rFonts w:ascii="Arial" w:hAnsi="Arial" w:cs="Arial"/>
              <w:color w:val="0B0C0C"/>
              <w:shd w:val="clear" w:color="auto" w:fill="FFFFFF"/>
            </w:rPr>
          </w:pPr>
          <w:r>
            <w:rPr>
              <w:rFonts w:ascii="Arial" w:hAnsi="Arial" w:cs="Arial"/>
              <w:color w:val="0B0C0C"/>
              <w:shd w:val="clear" w:color="auto" w:fill="FFFFFF"/>
            </w:rPr>
            <w:br w:type="page"/>
          </w:r>
        </w:p>
      </w:sdtContent>
    </w:sdt>
    <w:p w14:paraId="733D7914" w14:textId="311AAA94" w:rsidR="000C0274" w:rsidRPr="00687896" w:rsidRDefault="00A260DB" w:rsidP="00687896">
      <w:pPr>
        <w:pStyle w:val="Heading1"/>
      </w:pPr>
      <w:bookmarkStart w:id="44" w:name="_Toc196831433"/>
      <w:r w:rsidRPr="00687896">
        <w:t xml:space="preserve">Annex 1 – List of </w:t>
      </w:r>
      <w:r w:rsidR="00213649">
        <w:t>w</w:t>
      </w:r>
      <w:r w:rsidRPr="00687896">
        <w:t xml:space="preserve">aste </w:t>
      </w:r>
      <w:r w:rsidR="00213649">
        <w:t>t</w:t>
      </w:r>
      <w:r w:rsidRPr="00687896">
        <w:t xml:space="preserve">ypes </w:t>
      </w:r>
      <w:bookmarkEnd w:id="44"/>
    </w:p>
    <w:p w14:paraId="56146D31" w14:textId="77777777" w:rsidR="00A260DB" w:rsidRPr="00A260DB" w:rsidRDefault="00A260DB" w:rsidP="0050648F"/>
    <w:tbl>
      <w:tblPr>
        <w:tblStyle w:val="TableGrid"/>
        <w:tblW w:w="5000" w:type="pct"/>
        <w:tblLook w:val="04A0" w:firstRow="1" w:lastRow="0" w:firstColumn="1" w:lastColumn="0" w:noHBand="0" w:noVBand="1"/>
        <w:tblCaption w:val="Table 1. Waste codes for waste to be used on land for soil improvement"/>
        <w:tblDescription w:val="Description of authorised wastes and associated waste codes and land use for the purpose of soil improvement."/>
      </w:tblPr>
      <w:tblGrid>
        <w:gridCol w:w="1981"/>
        <w:gridCol w:w="6097"/>
        <w:gridCol w:w="2134"/>
      </w:tblGrid>
      <w:tr w:rsidR="00A260DB" w:rsidRPr="00395B3E" w14:paraId="7A37904E" w14:textId="77777777" w:rsidTr="5402BC23">
        <w:trPr>
          <w:cantSplit/>
          <w:tblHeader/>
        </w:trPr>
        <w:tc>
          <w:tcPr>
            <w:tcW w:w="970" w:type="pct"/>
            <w:shd w:val="clear" w:color="auto" w:fill="016574" w:themeFill="accent6"/>
          </w:tcPr>
          <w:p w14:paraId="7452E2EC" w14:textId="77777777" w:rsidR="00A260DB" w:rsidRPr="00F14774" w:rsidRDefault="00A260DB" w:rsidP="0050648F">
            <w:pPr>
              <w:pStyle w:val="Heading4"/>
              <w:spacing w:after="0" w:line="360" w:lineRule="auto"/>
              <w:ind w:left="57"/>
              <w:rPr>
                <w:color w:val="FFFFFF" w:themeColor="background1"/>
                <w:lang w:eastAsia="en-GB"/>
              </w:rPr>
            </w:pPr>
            <w:r w:rsidRPr="00FB6A47">
              <w:rPr>
                <w:color w:val="FFFFFF" w:themeColor="background1"/>
                <w:lang w:eastAsia="en-GB"/>
              </w:rPr>
              <w:t>Waste Code</w:t>
            </w:r>
          </w:p>
        </w:tc>
        <w:tc>
          <w:tcPr>
            <w:tcW w:w="2985" w:type="pct"/>
            <w:shd w:val="clear" w:color="auto" w:fill="016574" w:themeFill="accent6"/>
          </w:tcPr>
          <w:p w14:paraId="2AD87D55" w14:textId="77777777" w:rsidR="00A260DB" w:rsidRPr="00F14774" w:rsidRDefault="00A260DB" w:rsidP="0050648F">
            <w:pPr>
              <w:pStyle w:val="Heading4"/>
              <w:spacing w:after="0" w:line="360" w:lineRule="auto"/>
              <w:ind w:left="57"/>
              <w:rPr>
                <w:color w:val="FFFFFF" w:themeColor="background1"/>
                <w:lang w:eastAsia="en-GB"/>
              </w:rPr>
            </w:pPr>
            <w:r w:rsidRPr="00FB6A47">
              <w:rPr>
                <w:color w:val="FFFFFF" w:themeColor="background1"/>
                <w:lang w:eastAsia="en-GB"/>
              </w:rPr>
              <w:t>Description</w:t>
            </w:r>
          </w:p>
        </w:tc>
        <w:tc>
          <w:tcPr>
            <w:tcW w:w="1045" w:type="pct"/>
            <w:shd w:val="clear" w:color="auto" w:fill="016574" w:themeFill="accent6"/>
          </w:tcPr>
          <w:p w14:paraId="4E4CFA9F" w14:textId="77777777" w:rsidR="00A260DB" w:rsidRPr="00350CB9" w:rsidRDefault="00A260DB" w:rsidP="0050648F">
            <w:pPr>
              <w:pStyle w:val="Heading4"/>
              <w:spacing w:after="0" w:line="360" w:lineRule="auto"/>
              <w:ind w:left="57"/>
              <w:rPr>
                <w:color w:val="FFFFFF" w:themeColor="background1"/>
                <w:lang w:eastAsia="en-GB"/>
              </w:rPr>
            </w:pPr>
            <w:r w:rsidRPr="00FB6A47">
              <w:rPr>
                <w:color w:val="FFFFFF" w:themeColor="background1"/>
                <w:lang w:eastAsia="en-GB"/>
              </w:rPr>
              <w:t>Land Use</w:t>
            </w:r>
          </w:p>
        </w:tc>
      </w:tr>
      <w:tr w:rsidR="00A260DB" w:rsidRPr="00395B3E" w14:paraId="209C769A" w14:textId="77777777">
        <w:trPr>
          <w:cantSplit/>
        </w:trPr>
        <w:tc>
          <w:tcPr>
            <w:tcW w:w="970" w:type="pct"/>
          </w:tcPr>
          <w:p w14:paraId="40A80BC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01 04 10</w:t>
            </w:r>
          </w:p>
        </w:tc>
        <w:tc>
          <w:tcPr>
            <w:tcW w:w="2985" w:type="pct"/>
          </w:tcPr>
          <w:p w14:paraId="09D8AC7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Non-hazardous, dusty and powdery wastes from physical and chemical processing of non-metalliferous minerals: Calcareous, basaltic or ultrabasic materials only</w:t>
            </w:r>
          </w:p>
        </w:tc>
        <w:tc>
          <w:tcPr>
            <w:tcW w:w="1045" w:type="pct"/>
          </w:tcPr>
          <w:p w14:paraId="585DC6B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526E158" w14:textId="77777777">
        <w:trPr>
          <w:cantSplit/>
        </w:trPr>
        <w:tc>
          <w:tcPr>
            <w:tcW w:w="970" w:type="pct"/>
          </w:tcPr>
          <w:p w14:paraId="2D7EC6E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01 04 12</w:t>
            </w:r>
          </w:p>
        </w:tc>
        <w:tc>
          <w:tcPr>
            <w:tcW w:w="2985" w:type="pct"/>
          </w:tcPr>
          <w:p w14:paraId="73A1D81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Calcium carbonate from the washing / cleaning of hectorite</w:t>
            </w:r>
          </w:p>
        </w:tc>
        <w:tc>
          <w:tcPr>
            <w:tcW w:w="1045" w:type="pct"/>
          </w:tcPr>
          <w:p w14:paraId="22EC0FC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3CBF03E5" w14:textId="77777777">
        <w:trPr>
          <w:cantSplit/>
        </w:trPr>
        <w:tc>
          <w:tcPr>
            <w:tcW w:w="970" w:type="pct"/>
          </w:tcPr>
          <w:p w14:paraId="4F9FDDC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02 01 03</w:t>
            </w:r>
          </w:p>
        </w:tc>
        <w:tc>
          <w:tcPr>
            <w:tcW w:w="2985" w:type="pct"/>
          </w:tcPr>
          <w:p w14:paraId="430D3D2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Plant tissue waste from agriculture, horticulture and forestry only</w:t>
            </w:r>
          </w:p>
        </w:tc>
        <w:tc>
          <w:tcPr>
            <w:tcW w:w="1045" w:type="pct"/>
          </w:tcPr>
          <w:p w14:paraId="6DF074D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463AC4F6" w14:textId="77777777">
        <w:trPr>
          <w:cantSplit/>
        </w:trPr>
        <w:tc>
          <w:tcPr>
            <w:tcW w:w="970" w:type="pct"/>
          </w:tcPr>
          <w:p w14:paraId="3E47BFC8" w14:textId="77777777" w:rsidR="00A260DB" w:rsidRPr="004A16EB" w:rsidRDefault="00A260DB" w:rsidP="0050648F">
            <w:pPr>
              <w:ind w:left="57"/>
              <w:textAlignment w:val="baseline"/>
              <w:rPr>
                <w:rFonts w:ascii="Arial" w:hAnsi="Arial" w:cs="Arial"/>
              </w:rPr>
            </w:pPr>
            <w:r w:rsidRPr="004A16EB">
              <w:rPr>
                <w:rFonts w:ascii="Arial" w:hAnsi="Arial" w:cs="Arial"/>
              </w:rPr>
              <w:t>02 01 99</w:t>
            </w:r>
          </w:p>
        </w:tc>
        <w:tc>
          <w:tcPr>
            <w:tcW w:w="2985" w:type="pct"/>
          </w:tcPr>
          <w:p w14:paraId="6195327F" w14:textId="77777777" w:rsidR="00A260DB" w:rsidRPr="004A16EB" w:rsidRDefault="00A260DB" w:rsidP="0050648F">
            <w:pPr>
              <w:ind w:left="57"/>
              <w:textAlignment w:val="baseline"/>
              <w:rPr>
                <w:rFonts w:ascii="Arial" w:hAnsi="Arial" w:cs="Arial"/>
              </w:rPr>
            </w:pPr>
            <w:r w:rsidRPr="004A16EB">
              <w:rPr>
                <w:rFonts w:ascii="Arial" w:hAnsi="Arial" w:cs="Arial"/>
              </w:rPr>
              <w:t>Straw, wood or paper-based bedding waste, slurry or dirty water from stables, zoos, animal parks or livestock markets, animal faeces, urine and manure</w:t>
            </w:r>
          </w:p>
        </w:tc>
        <w:tc>
          <w:tcPr>
            <w:tcW w:w="1045" w:type="pct"/>
          </w:tcPr>
          <w:p w14:paraId="33BF1FFC" w14:textId="77777777" w:rsidR="00A260DB" w:rsidRPr="004A16EB" w:rsidRDefault="00A260DB" w:rsidP="0050648F">
            <w:pPr>
              <w:ind w:left="57"/>
              <w:textAlignment w:val="baseline"/>
              <w:rPr>
                <w:rFonts w:ascii="Arial" w:hAnsi="Arial" w:cs="Arial"/>
              </w:rPr>
            </w:pPr>
            <w:r w:rsidRPr="004A16EB">
              <w:rPr>
                <w:rFonts w:ascii="Arial" w:hAnsi="Arial" w:cs="Arial"/>
              </w:rPr>
              <w:t>Agricultural</w:t>
            </w:r>
          </w:p>
        </w:tc>
      </w:tr>
      <w:tr w:rsidR="00A260DB" w:rsidRPr="00395B3E" w14:paraId="32996B79" w14:textId="77777777">
        <w:trPr>
          <w:cantSplit/>
        </w:trPr>
        <w:tc>
          <w:tcPr>
            <w:tcW w:w="970" w:type="pct"/>
          </w:tcPr>
          <w:p w14:paraId="57A2F6F8" w14:textId="77777777" w:rsidR="00A260DB" w:rsidRPr="004A16EB" w:rsidRDefault="00A260DB" w:rsidP="0050648F">
            <w:pPr>
              <w:ind w:left="57"/>
              <w:textAlignment w:val="baseline"/>
              <w:rPr>
                <w:rFonts w:ascii="Arial" w:hAnsi="Arial" w:cs="Arial"/>
              </w:rPr>
            </w:pPr>
            <w:r w:rsidRPr="004A16EB">
              <w:rPr>
                <w:rFonts w:ascii="Arial" w:hAnsi="Arial" w:cs="Arial"/>
              </w:rPr>
              <w:t>02 01 99</w:t>
            </w:r>
          </w:p>
        </w:tc>
        <w:tc>
          <w:tcPr>
            <w:tcW w:w="2985" w:type="pct"/>
          </w:tcPr>
          <w:p w14:paraId="21E96DA0" w14:textId="77777777" w:rsidR="00A260DB" w:rsidRPr="004A16EB" w:rsidRDefault="00A260DB" w:rsidP="0050648F">
            <w:pPr>
              <w:ind w:left="57"/>
              <w:textAlignment w:val="baseline"/>
              <w:rPr>
                <w:rFonts w:ascii="Arial" w:hAnsi="Arial" w:cs="Arial"/>
              </w:rPr>
            </w:pPr>
            <w:r w:rsidRPr="004A16EB">
              <w:rPr>
                <w:rFonts w:ascii="Arial" w:hAnsi="Arial" w:cs="Arial"/>
              </w:rPr>
              <w:t>Spent mushroom compost</w:t>
            </w:r>
          </w:p>
        </w:tc>
        <w:tc>
          <w:tcPr>
            <w:tcW w:w="1045" w:type="pct"/>
          </w:tcPr>
          <w:p w14:paraId="131F4B53" w14:textId="77777777" w:rsidR="00A260DB" w:rsidRPr="004A16EB" w:rsidRDefault="00A260DB" w:rsidP="0050648F">
            <w:pPr>
              <w:ind w:left="57"/>
              <w:textAlignment w:val="baseline"/>
              <w:rPr>
                <w:rFonts w:ascii="Arial" w:hAnsi="Arial" w:cs="Arial"/>
              </w:rPr>
            </w:pPr>
            <w:r w:rsidRPr="004A16EB">
              <w:rPr>
                <w:rFonts w:ascii="Arial" w:hAnsi="Arial" w:cs="Arial"/>
              </w:rPr>
              <w:t>Any</w:t>
            </w:r>
          </w:p>
        </w:tc>
      </w:tr>
      <w:tr w:rsidR="00A260DB" w:rsidRPr="00395B3E" w14:paraId="70FFE0AE" w14:textId="77777777">
        <w:trPr>
          <w:cantSplit/>
        </w:trPr>
        <w:tc>
          <w:tcPr>
            <w:tcW w:w="970" w:type="pct"/>
          </w:tcPr>
          <w:p w14:paraId="42BCBCE6" w14:textId="77777777" w:rsidR="00A260DB" w:rsidRPr="004A16EB" w:rsidRDefault="00A260DB" w:rsidP="0050648F">
            <w:pPr>
              <w:ind w:left="57"/>
              <w:textAlignment w:val="baseline"/>
              <w:rPr>
                <w:rFonts w:ascii="Arial" w:hAnsi="Arial" w:cs="Arial"/>
              </w:rPr>
            </w:pPr>
            <w:r w:rsidRPr="004A16EB">
              <w:rPr>
                <w:rFonts w:ascii="Arial" w:hAnsi="Arial" w:cs="Arial"/>
              </w:rPr>
              <w:t>02 02 03</w:t>
            </w:r>
          </w:p>
        </w:tc>
        <w:tc>
          <w:tcPr>
            <w:tcW w:w="2985" w:type="pct"/>
          </w:tcPr>
          <w:p w14:paraId="5DA7A961" w14:textId="77777777" w:rsidR="00A260DB" w:rsidRPr="004A16EB" w:rsidRDefault="00A260DB" w:rsidP="0050648F">
            <w:pPr>
              <w:ind w:left="57"/>
              <w:textAlignment w:val="baseline"/>
              <w:rPr>
                <w:rFonts w:ascii="Arial" w:hAnsi="Arial" w:cs="Arial"/>
              </w:rPr>
            </w:pPr>
            <w:r w:rsidRPr="004A16EB">
              <w:rPr>
                <w:rFonts w:ascii="Arial" w:hAnsi="Arial" w:cs="Arial"/>
              </w:rPr>
              <w:t>Materials unsuitable for consumption or processing from abattoirs, poultry preparation plants or fish preparation plants; wash waters and sludges from abattoirs, poultry preparation plants or fish preparation plants; and shells from shellfish processing</w:t>
            </w:r>
          </w:p>
        </w:tc>
        <w:tc>
          <w:tcPr>
            <w:tcW w:w="1045" w:type="pct"/>
          </w:tcPr>
          <w:p w14:paraId="0419E8AD" w14:textId="77777777" w:rsidR="00A260DB" w:rsidRPr="004A16EB" w:rsidRDefault="00A260DB" w:rsidP="0050648F">
            <w:pPr>
              <w:ind w:left="57"/>
              <w:textAlignment w:val="baseline"/>
              <w:rPr>
                <w:rFonts w:ascii="Arial" w:hAnsi="Arial" w:cs="Arial"/>
              </w:rPr>
            </w:pPr>
            <w:r w:rsidRPr="004A16EB">
              <w:rPr>
                <w:rFonts w:ascii="Arial" w:hAnsi="Arial" w:cs="Arial"/>
              </w:rPr>
              <w:t>Agricultural</w:t>
            </w:r>
          </w:p>
        </w:tc>
      </w:tr>
      <w:tr w:rsidR="00A260DB" w:rsidRPr="00395B3E" w14:paraId="2F848FD3" w14:textId="77777777">
        <w:trPr>
          <w:cantSplit/>
        </w:trPr>
        <w:tc>
          <w:tcPr>
            <w:tcW w:w="970" w:type="pct"/>
          </w:tcPr>
          <w:p w14:paraId="235B5704" w14:textId="77777777" w:rsidR="00A260DB" w:rsidRPr="004A16EB" w:rsidRDefault="00A260DB" w:rsidP="0050648F">
            <w:pPr>
              <w:ind w:left="57"/>
              <w:textAlignment w:val="baseline"/>
              <w:rPr>
                <w:rFonts w:ascii="Arial" w:hAnsi="Arial" w:cs="Arial"/>
              </w:rPr>
            </w:pPr>
            <w:r w:rsidRPr="004A16EB">
              <w:rPr>
                <w:rFonts w:ascii="Arial" w:hAnsi="Arial" w:cs="Arial"/>
              </w:rPr>
              <w:t>02 03 01</w:t>
            </w:r>
          </w:p>
        </w:tc>
        <w:tc>
          <w:tcPr>
            <w:tcW w:w="2985" w:type="pct"/>
          </w:tcPr>
          <w:p w14:paraId="02260C33" w14:textId="77777777" w:rsidR="00A260DB" w:rsidRPr="004A16EB" w:rsidRDefault="00A260DB" w:rsidP="0050648F">
            <w:pPr>
              <w:ind w:left="57"/>
              <w:textAlignment w:val="baseline"/>
              <w:rPr>
                <w:rFonts w:ascii="Arial" w:hAnsi="Arial" w:cs="Arial"/>
              </w:rPr>
            </w:pPr>
            <w:r w:rsidRPr="004A16EB">
              <w:rPr>
                <w:rFonts w:ascii="Arial" w:hAnsi="Arial" w:cs="Arial"/>
              </w:rPr>
              <w:t>Sludges from washing, cleaning, peeling, centrifuging and separation</w:t>
            </w:r>
          </w:p>
        </w:tc>
        <w:tc>
          <w:tcPr>
            <w:tcW w:w="1045" w:type="pct"/>
          </w:tcPr>
          <w:p w14:paraId="08AEA88B" w14:textId="77777777" w:rsidR="00A260DB" w:rsidRPr="004A16EB" w:rsidRDefault="00A260DB" w:rsidP="0050648F">
            <w:pPr>
              <w:ind w:left="57"/>
              <w:textAlignment w:val="baseline"/>
              <w:rPr>
                <w:rFonts w:ascii="Arial" w:hAnsi="Arial" w:cs="Arial"/>
              </w:rPr>
            </w:pPr>
            <w:r w:rsidRPr="004A16EB">
              <w:rPr>
                <w:rFonts w:ascii="Arial" w:hAnsi="Arial" w:cs="Arial"/>
              </w:rPr>
              <w:t>Agricultural</w:t>
            </w:r>
          </w:p>
        </w:tc>
      </w:tr>
      <w:tr w:rsidR="00A260DB" w:rsidRPr="00395B3E" w14:paraId="39BCCABE" w14:textId="77777777">
        <w:trPr>
          <w:cantSplit/>
        </w:trPr>
        <w:tc>
          <w:tcPr>
            <w:tcW w:w="970" w:type="pct"/>
          </w:tcPr>
          <w:p w14:paraId="0B8E6C6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02 03 04</w:t>
            </w:r>
          </w:p>
        </w:tc>
        <w:tc>
          <w:tcPr>
            <w:tcW w:w="2985" w:type="pct"/>
          </w:tcPr>
          <w:p w14:paraId="71E0B4E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materials unsuitable for consumption and processing only</w:t>
            </w:r>
          </w:p>
        </w:tc>
        <w:tc>
          <w:tcPr>
            <w:tcW w:w="1045" w:type="pct"/>
          </w:tcPr>
          <w:p w14:paraId="54897E3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0AD809E9" w14:textId="77777777">
        <w:trPr>
          <w:cantSplit/>
        </w:trPr>
        <w:tc>
          <w:tcPr>
            <w:tcW w:w="970" w:type="pct"/>
          </w:tcPr>
          <w:p w14:paraId="1ABABA0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02 03 05</w:t>
            </w:r>
          </w:p>
        </w:tc>
        <w:tc>
          <w:tcPr>
            <w:tcW w:w="2985" w:type="pct"/>
          </w:tcPr>
          <w:p w14:paraId="087FAB0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w:t>
            </w:r>
          </w:p>
        </w:tc>
        <w:tc>
          <w:tcPr>
            <w:tcW w:w="1045" w:type="pct"/>
          </w:tcPr>
          <w:p w14:paraId="24D141D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37CAD23B" w14:textId="77777777">
        <w:trPr>
          <w:cantSplit/>
        </w:trPr>
        <w:tc>
          <w:tcPr>
            <w:tcW w:w="970" w:type="pct"/>
          </w:tcPr>
          <w:p w14:paraId="1D00EE9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02 03 99</w:t>
            </w:r>
          </w:p>
        </w:tc>
        <w:tc>
          <w:tcPr>
            <w:tcW w:w="2985" w:type="pct"/>
          </w:tcPr>
          <w:p w14:paraId="47CDBA2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Soil from cleaning and washing fruit and vegetables only</w:t>
            </w:r>
          </w:p>
        </w:tc>
        <w:tc>
          <w:tcPr>
            <w:tcW w:w="1045" w:type="pct"/>
          </w:tcPr>
          <w:p w14:paraId="3A6B0C7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63FA990D" w14:textId="77777777">
        <w:trPr>
          <w:cantSplit/>
        </w:trPr>
        <w:tc>
          <w:tcPr>
            <w:tcW w:w="970" w:type="pct"/>
          </w:tcPr>
          <w:p w14:paraId="7AEFEB7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02 04 01</w:t>
            </w:r>
          </w:p>
        </w:tc>
        <w:tc>
          <w:tcPr>
            <w:tcW w:w="2985" w:type="pct"/>
          </w:tcPr>
          <w:p w14:paraId="6128F96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Soil from cleaning and washing beet</w:t>
            </w:r>
          </w:p>
        </w:tc>
        <w:tc>
          <w:tcPr>
            <w:tcW w:w="1045" w:type="pct"/>
          </w:tcPr>
          <w:p w14:paraId="7BF43DF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483DC0AF" w14:textId="77777777">
        <w:trPr>
          <w:cantSplit/>
        </w:trPr>
        <w:tc>
          <w:tcPr>
            <w:tcW w:w="970" w:type="pct"/>
          </w:tcPr>
          <w:p w14:paraId="1FCE840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02 04 02</w:t>
            </w:r>
          </w:p>
        </w:tc>
        <w:tc>
          <w:tcPr>
            <w:tcW w:w="2985" w:type="pct"/>
          </w:tcPr>
          <w:p w14:paraId="50ABE77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Off-specification calcium carbonate</w:t>
            </w:r>
          </w:p>
        </w:tc>
        <w:tc>
          <w:tcPr>
            <w:tcW w:w="1045" w:type="pct"/>
          </w:tcPr>
          <w:p w14:paraId="6DDCBCA4"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E2456D8" w14:textId="77777777">
        <w:trPr>
          <w:cantSplit/>
        </w:trPr>
        <w:tc>
          <w:tcPr>
            <w:tcW w:w="970" w:type="pct"/>
          </w:tcPr>
          <w:p w14:paraId="0415E30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02 04 03</w:t>
            </w:r>
          </w:p>
        </w:tc>
        <w:tc>
          <w:tcPr>
            <w:tcW w:w="2985" w:type="pct"/>
          </w:tcPr>
          <w:p w14:paraId="56B2404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treatment</w:t>
            </w:r>
          </w:p>
        </w:tc>
        <w:tc>
          <w:tcPr>
            <w:tcW w:w="1045" w:type="pct"/>
          </w:tcPr>
          <w:p w14:paraId="0F58D65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17B4BB1C" w14:textId="77777777">
        <w:trPr>
          <w:cantSplit/>
        </w:trPr>
        <w:tc>
          <w:tcPr>
            <w:tcW w:w="970" w:type="pct"/>
          </w:tcPr>
          <w:p w14:paraId="33248AF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02 04 99</w:t>
            </w:r>
          </w:p>
        </w:tc>
        <w:tc>
          <w:tcPr>
            <w:tcW w:w="2985" w:type="pct"/>
          </w:tcPr>
          <w:p w14:paraId="1BF4E2A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wastes not otherwise specified from the processing of sugar</w:t>
            </w:r>
          </w:p>
        </w:tc>
        <w:tc>
          <w:tcPr>
            <w:tcW w:w="1045" w:type="pct"/>
          </w:tcPr>
          <w:p w14:paraId="1CA8EDB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07D6B1AB" w14:textId="77777777">
        <w:trPr>
          <w:cantSplit/>
        </w:trPr>
        <w:tc>
          <w:tcPr>
            <w:tcW w:w="970" w:type="pct"/>
          </w:tcPr>
          <w:p w14:paraId="0B7AE00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02 05 01</w:t>
            </w:r>
          </w:p>
        </w:tc>
        <w:tc>
          <w:tcPr>
            <w:tcW w:w="2985" w:type="pct"/>
          </w:tcPr>
          <w:p w14:paraId="03F1A25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materials unsuitable for consumption and processing</w:t>
            </w:r>
          </w:p>
        </w:tc>
        <w:tc>
          <w:tcPr>
            <w:tcW w:w="1045" w:type="pct"/>
          </w:tcPr>
          <w:p w14:paraId="67ECF09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2CF18556" w14:textId="77777777">
        <w:trPr>
          <w:cantSplit/>
        </w:trPr>
        <w:tc>
          <w:tcPr>
            <w:tcW w:w="970" w:type="pct"/>
          </w:tcPr>
          <w:p w14:paraId="526A944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02 05 02</w:t>
            </w:r>
          </w:p>
        </w:tc>
        <w:tc>
          <w:tcPr>
            <w:tcW w:w="2985" w:type="pct"/>
          </w:tcPr>
          <w:p w14:paraId="5DC8747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w:t>
            </w:r>
          </w:p>
        </w:tc>
        <w:tc>
          <w:tcPr>
            <w:tcW w:w="1045" w:type="pct"/>
          </w:tcPr>
          <w:p w14:paraId="6E28C3E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3BB3C991" w14:textId="77777777">
        <w:trPr>
          <w:cantSplit/>
        </w:trPr>
        <w:tc>
          <w:tcPr>
            <w:tcW w:w="970" w:type="pct"/>
          </w:tcPr>
          <w:p w14:paraId="4895021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02 05 99</w:t>
            </w:r>
          </w:p>
        </w:tc>
        <w:tc>
          <w:tcPr>
            <w:tcW w:w="2985" w:type="pct"/>
          </w:tcPr>
          <w:p w14:paraId="177E21F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wastes not otherwise specified from the processing of dairy products</w:t>
            </w:r>
          </w:p>
        </w:tc>
        <w:tc>
          <w:tcPr>
            <w:tcW w:w="1045" w:type="pct"/>
          </w:tcPr>
          <w:p w14:paraId="5CEAEDD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4B3C7C2C" w14:textId="77777777">
        <w:trPr>
          <w:cantSplit/>
        </w:trPr>
        <w:tc>
          <w:tcPr>
            <w:tcW w:w="970" w:type="pct"/>
          </w:tcPr>
          <w:p w14:paraId="7B48A5C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02 06 01</w:t>
            </w:r>
          </w:p>
        </w:tc>
        <w:tc>
          <w:tcPr>
            <w:tcW w:w="2985" w:type="pct"/>
          </w:tcPr>
          <w:p w14:paraId="2D0D996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materials unsuitable for consumption and processing</w:t>
            </w:r>
          </w:p>
        </w:tc>
        <w:tc>
          <w:tcPr>
            <w:tcW w:w="1045" w:type="pct"/>
          </w:tcPr>
          <w:p w14:paraId="7DC35FB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71B46ED7" w14:textId="77777777">
        <w:trPr>
          <w:cantSplit/>
        </w:trPr>
        <w:tc>
          <w:tcPr>
            <w:tcW w:w="970" w:type="pct"/>
          </w:tcPr>
          <w:p w14:paraId="6A748BE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02 06 03</w:t>
            </w:r>
          </w:p>
        </w:tc>
        <w:tc>
          <w:tcPr>
            <w:tcW w:w="2985" w:type="pct"/>
          </w:tcPr>
          <w:p w14:paraId="14284104"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w:t>
            </w:r>
          </w:p>
        </w:tc>
        <w:tc>
          <w:tcPr>
            <w:tcW w:w="1045" w:type="pct"/>
          </w:tcPr>
          <w:p w14:paraId="6752E1F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4A9C0426" w14:textId="77777777">
        <w:trPr>
          <w:cantSplit/>
        </w:trPr>
        <w:tc>
          <w:tcPr>
            <w:tcW w:w="970" w:type="pct"/>
          </w:tcPr>
          <w:p w14:paraId="320D165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02 06 99</w:t>
            </w:r>
          </w:p>
        </w:tc>
        <w:tc>
          <w:tcPr>
            <w:tcW w:w="2985" w:type="pct"/>
          </w:tcPr>
          <w:p w14:paraId="3B1E87D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wastes not otherwise specified from the baking and confectionary industry</w:t>
            </w:r>
          </w:p>
        </w:tc>
        <w:tc>
          <w:tcPr>
            <w:tcW w:w="1045" w:type="pct"/>
          </w:tcPr>
          <w:p w14:paraId="1D4DBEC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7C4BF3CB" w14:textId="77777777">
        <w:trPr>
          <w:cantSplit/>
        </w:trPr>
        <w:tc>
          <w:tcPr>
            <w:tcW w:w="970" w:type="pct"/>
          </w:tcPr>
          <w:p w14:paraId="5E58005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02 07 01</w:t>
            </w:r>
          </w:p>
        </w:tc>
        <w:tc>
          <w:tcPr>
            <w:tcW w:w="2985" w:type="pct"/>
          </w:tcPr>
          <w:p w14:paraId="71110D7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Wastes from washing, cleaning and mechanical reduction of raw materials</w:t>
            </w:r>
          </w:p>
        </w:tc>
        <w:tc>
          <w:tcPr>
            <w:tcW w:w="1045" w:type="pct"/>
          </w:tcPr>
          <w:p w14:paraId="363DCF7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0BE7A7C6" w14:textId="77777777">
        <w:trPr>
          <w:cantSplit/>
        </w:trPr>
        <w:tc>
          <w:tcPr>
            <w:tcW w:w="970" w:type="pct"/>
          </w:tcPr>
          <w:p w14:paraId="08D4B97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02 07 02</w:t>
            </w:r>
          </w:p>
        </w:tc>
        <w:tc>
          <w:tcPr>
            <w:tcW w:w="2985" w:type="pct"/>
          </w:tcPr>
          <w:p w14:paraId="63DBFAD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Wastes from spirits distillation</w:t>
            </w:r>
          </w:p>
        </w:tc>
        <w:tc>
          <w:tcPr>
            <w:tcW w:w="1045" w:type="pct"/>
          </w:tcPr>
          <w:p w14:paraId="093330E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13991CF6" w14:textId="77777777">
        <w:trPr>
          <w:cantSplit/>
        </w:trPr>
        <w:tc>
          <w:tcPr>
            <w:tcW w:w="970" w:type="pct"/>
          </w:tcPr>
          <w:p w14:paraId="511BFD9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02 07 03</w:t>
            </w:r>
          </w:p>
        </w:tc>
        <w:tc>
          <w:tcPr>
            <w:tcW w:w="2985" w:type="pct"/>
          </w:tcPr>
          <w:p w14:paraId="39DC7F9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Wastes from chemical treatment</w:t>
            </w:r>
          </w:p>
        </w:tc>
        <w:tc>
          <w:tcPr>
            <w:tcW w:w="1045" w:type="pct"/>
          </w:tcPr>
          <w:p w14:paraId="5B16C53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60FD7DF5" w14:textId="77777777">
        <w:trPr>
          <w:cantSplit/>
        </w:trPr>
        <w:tc>
          <w:tcPr>
            <w:tcW w:w="970" w:type="pct"/>
          </w:tcPr>
          <w:p w14:paraId="73F8C98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02 07 04</w:t>
            </w:r>
          </w:p>
        </w:tc>
        <w:tc>
          <w:tcPr>
            <w:tcW w:w="2985" w:type="pct"/>
          </w:tcPr>
          <w:p w14:paraId="2A57464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materials unsuitable for consumption or processing</w:t>
            </w:r>
          </w:p>
        </w:tc>
        <w:tc>
          <w:tcPr>
            <w:tcW w:w="1045" w:type="pct"/>
          </w:tcPr>
          <w:p w14:paraId="7130321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7FFC1E2E" w14:textId="77777777">
        <w:trPr>
          <w:cantSplit/>
        </w:trPr>
        <w:tc>
          <w:tcPr>
            <w:tcW w:w="970" w:type="pct"/>
          </w:tcPr>
          <w:p w14:paraId="77D5FA7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02 07 05</w:t>
            </w:r>
          </w:p>
        </w:tc>
        <w:tc>
          <w:tcPr>
            <w:tcW w:w="2985" w:type="pct"/>
          </w:tcPr>
          <w:p w14:paraId="66F5A41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w:t>
            </w:r>
          </w:p>
        </w:tc>
        <w:tc>
          <w:tcPr>
            <w:tcW w:w="1045" w:type="pct"/>
          </w:tcPr>
          <w:p w14:paraId="78A57EB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18C04B9F" w14:textId="77777777">
        <w:trPr>
          <w:cantSplit/>
        </w:trPr>
        <w:tc>
          <w:tcPr>
            <w:tcW w:w="970" w:type="pct"/>
          </w:tcPr>
          <w:p w14:paraId="061EBEE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03 01 01</w:t>
            </w:r>
          </w:p>
        </w:tc>
        <w:tc>
          <w:tcPr>
            <w:tcW w:w="2985" w:type="pct"/>
          </w:tcPr>
          <w:p w14:paraId="648F597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Untreated waste bark and cork</w:t>
            </w:r>
          </w:p>
        </w:tc>
        <w:tc>
          <w:tcPr>
            <w:tcW w:w="1045" w:type="pct"/>
          </w:tcPr>
          <w:p w14:paraId="6A6751F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B5DB50F" w14:textId="77777777">
        <w:trPr>
          <w:cantSplit/>
        </w:trPr>
        <w:tc>
          <w:tcPr>
            <w:tcW w:w="970" w:type="pct"/>
          </w:tcPr>
          <w:p w14:paraId="2421D2E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03 01 05</w:t>
            </w:r>
          </w:p>
        </w:tc>
        <w:tc>
          <w:tcPr>
            <w:tcW w:w="2985" w:type="pct"/>
          </w:tcPr>
          <w:p w14:paraId="40A4ADF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Untreated sawdust shavings, cuttings, wood, particle board other than those mentioned in 03 01 04</w:t>
            </w:r>
          </w:p>
        </w:tc>
        <w:tc>
          <w:tcPr>
            <w:tcW w:w="1045" w:type="pct"/>
          </w:tcPr>
          <w:p w14:paraId="08B3234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2DBB6B6A" w14:textId="77777777">
        <w:trPr>
          <w:cantSplit/>
        </w:trPr>
        <w:tc>
          <w:tcPr>
            <w:tcW w:w="970" w:type="pct"/>
          </w:tcPr>
          <w:p w14:paraId="34F7DED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03 03 01</w:t>
            </w:r>
          </w:p>
        </w:tc>
        <w:tc>
          <w:tcPr>
            <w:tcW w:w="2985" w:type="pct"/>
          </w:tcPr>
          <w:p w14:paraId="242D72A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 bark and wood, and pulp from virgin timber only</w:t>
            </w:r>
          </w:p>
        </w:tc>
        <w:tc>
          <w:tcPr>
            <w:tcW w:w="1045" w:type="pct"/>
          </w:tcPr>
          <w:p w14:paraId="7E94CE4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 xml:space="preserve">Non-agricultural </w:t>
            </w:r>
          </w:p>
        </w:tc>
      </w:tr>
      <w:tr w:rsidR="00A260DB" w:rsidRPr="00395B3E" w14:paraId="13AA6FFE" w14:textId="77777777">
        <w:trPr>
          <w:cantSplit/>
        </w:trPr>
        <w:tc>
          <w:tcPr>
            <w:tcW w:w="970" w:type="pct"/>
          </w:tcPr>
          <w:p w14:paraId="0A149CB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03 03 05</w:t>
            </w:r>
          </w:p>
        </w:tc>
        <w:tc>
          <w:tcPr>
            <w:tcW w:w="2985" w:type="pct"/>
          </w:tcPr>
          <w:p w14:paraId="53CC34A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De-inked paper sludge and de-inked paper pulp from paper recycling only</w:t>
            </w:r>
          </w:p>
        </w:tc>
        <w:tc>
          <w:tcPr>
            <w:tcW w:w="1045" w:type="pct"/>
          </w:tcPr>
          <w:p w14:paraId="5C0DACC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3E2B8B53" w14:textId="77777777">
        <w:trPr>
          <w:cantSplit/>
        </w:trPr>
        <w:tc>
          <w:tcPr>
            <w:tcW w:w="970" w:type="pct"/>
          </w:tcPr>
          <w:p w14:paraId="0C97160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03 03 09</w:t>
            </w:r>
          </w:p>
        </w:tc>
        <w:tc>
          <w:tcPr>
            <w:tcW w:w="2985" w:type="pct"/>
          </w:tcPr>
          <w:p w14:paraId="1B33D6B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Lime mud waste</w:t>
            </w:r>
          </w:p>
        </w:tc>
        <w:tc>
          <w:tcPr>
            <w:tcW w:w="1045" w:type="pct"/>
          </w:tcPr>
          <w:p w14:paraId="2EC106B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33BD89ED" w14:textId="77777777">
        <w:trPr>
          <w:cantSplit/>
        </w:trPr>
        <w:tc>
          <w:tcPr>
            <w:tcW w:w="970" w:type="pct"/>
          </w:tcPr>
          <w:p w14:paraId="278CB7C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03 03 11</w:t>
            </w:r>
          </w:p>
        </w:tc>
        <w:tc>
          <w:tcPr>
            <w:tcW w:w="2985" w:type="pct"/>
          </w:tcPr>
          <w:p w14:paraId="5C7267B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 plants treating only virgin paper wastes which contain no inks</w:t>
            </w:r>
          </w:p>
        </w:tc>
        <w:tc>
          <w:tcPr>
            <w:tcW w:w="1045" w:type="pct"/>
          </w:tcPr>
          <w:p w14:paraId="2C00BF74"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 xml:space="preserve">Agricultural </w:t>
            </w:r>
          </w:p>
        </w:tc>
      </w:tr>
      <w:tr w:rsidR="00A260DB" w:rsidRPr="00395B3E" w14:paraId="476DB001" w14:textId="77777777">
        <w:trPr>
          <w:cantSplit/>
        </w:trPr>
        <w:tc>
          <w:tcPr>
            <w:tcW w:w="970" w:type="pct"/>
          </w:tcPr>
          <w:p w14:paraId="0961193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04 01 07</w:t>
            </w:r>
          </w:p>
        </w:tc>
        <w:tc>
          <w:tcPr>
            <w:tcW w:w="2985" w:type="pct"/>
          </w:tcPr>
          <w:p w14:paraId="6D1073A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 free of chromium</w:t>
            </w:r>
          </w:p>
        </w:tc>
        <w:tc>
          <w:tcPr>
            <w:tcW w:w="1045" w:type="pct"/>
          </w:tcPr>
          <w:p w14:paraId="2B32658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695B2275" w14:textId="77777777">
        <w:trPr>
          <w:cantSplit/>
        </w:trPr>
        <w:tc>
          <w:tcPr>
            <w:tcW w:w="970" w:type="pct"/>
          </w:tcPr>
          <w:p w14:paraId="5605E68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04 02 10</w:t>
            </w:r>
          </w:p>
        </w:tc>
        <w:tc>
          <w:tcPr>
            <w:tcW w:w="2985" w:type="pct"/>
          </w:tcPr>
          <w:p w14:paraId="3B69FD3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 xml:space="preserve">Organic matter from natural products </w:t>
            </w:r>
          </w:p>
        </w:tc>
        <w:tc>
          <w:tcPr>
            <w:tcW w:w="1045" w:type="pct"/>
          </w:tcPr>
          <w:p w14:paraId="6C252DC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BF31ACB" w14:textId="77777777">
        <w:trPr>
          <w:cantSplit/>
        </w:trPr>
        <w:tc>
          <w:tcPr>
            <w:tcW w:w="970" w:type="pct"/>
          </w:tcPr>
          <w:p w14:paraId="6845CEA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04 02 15</w:t>
            </w:r>
          </w:p>
        </w:tc>
        <w:tc>
          <w:tcPr>
            <w:tcW w:w="2985" w:type="pct"/>
          </w:tcPr>
          <w:p w14:paraId="5914AE1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 xml:space="preserve">Biodegradable wastes from finishing other than those containing organic solvents </w:t>
            </w:r>
          </w:p>
        </w:tc>
        <w:tc>
          <w:tcPr>
            <w:tcW w:w="1045" w:type="pct"/>
          </w:tcPr>
          <w:p w14:paraId="0967534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3BB899F0" w14:textId="77777777">
        <w:trPr>
          <w:cantSplit/>
        </w:trPr>
        <w:tc>
          <w:tcPr>
            <w:tcW w:w="970" w:type="pct"/>
          </w:tcPr>
          <w:p w14:paraId="1857C094"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04 02 20</w:t>
            </w:r>
          </w:p>
        </w:tc>
        <w:tc>
          <w:tcPr>
            <w:tcW w:w="2985" w:type="pct"/>
          </w:tcPr>
          <w:p w14:paraId="7983B7A4"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on-site effluent treatment other than those mentioned in 04 02 19</w:t>
            </w:r>
          </w:p>
        </w:tc>
        <w:tc>
          <w:tcPr>
            <w:tcW w:w="1045" w:type="pct"/>
          </w:tcPr>
          <w:p w14:paraId="4D29128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71C36CD9" w14:textId="77777777">
        <w:trPr>
          <w:cantSplit/>
        </w:trPr>
        <w:tc>
          <w:tcPr>
            <w:tcW w:w="970" w:type="pct"/>
          </w:tcPr>
          <w:p w14:paraId="33F65E4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04 02 21</w:t>
            </w:r>
          </w:p>
        </w:tc>
        <w:tc>
          <w:tcPr>
            <w:tcW w:w="2985" w:type="pct"/>
          </w:tcPr>
          <w:p w14:paraId="0D8CD98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 from unprocessed biodegradable textile fibres</w:t>
            </w:r>
          </w:p>
        </w:tc>
        <w:tc>
          <w:tcPr>
            <w:tcW w:w="1045" w:type="pct"/>
          </w:tcPr>
          <w:p w14:paraId="6F8238A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0769BBDE" w14:textId="77777777">
        <w:trPr>
          <w:cantSplit/>
        </w:trPr>
        <w:tc>
          <w:tcPr>
            <w:tcW w:w="970" w:type="pct"/>
          </w:tcPr>
          <w:p w14:paraId="7133C47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04 02 22</w:t>
            </w:r>
          </w:p>
        </w:tc>
        <w:tc>
          <w:tcPr>
            <w:tcW w:w="2985" w:type="pct"/>
          </w:tcPr>
          <w:p w14:paraId="6A05821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 from processed biodegradable textile fibres</w:t>
            </w:r>
          </w:p>
        </w:tc>
        <w:tc>
          <w:tcPr>
            <w:tcW w:w="1045" w:type="pct"/>
          </w:tcPr>
          <w:p w14:paraId="705BA8D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1929F69" w14:textId="77777777">
        <w:trPr>
          <w:cantSplit/>
        </w:trPr>
        <w:tc>
          <w:tcPr>
            <w:tcW w:w="970" w:type="pct"/>
          </w:tcPr>
          <w:p w14:paraId="7E58F31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06 01 99</w:t>
            </w:r>
          </w:p>
        </w:tc>
        <w:tc>
          <w:tcPr>
            <w:tcW w:w="2985" w:type="pct"/>
          </w:tcPr>
          <w:p w14:paraId="3573739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Gypsum</w:t>
            </w:r>
          </w:p>
        </w:tc>
        <w:tc>
          <w:tcPr>
            <w:tcW w:w="1045" w:type="pct"/>
          </w:tcPr>
          <w:p w14:paraId="2926D3A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5126A80A" w14:textId="77777777">
        <w:trPr>
          <w:cantSplit/>
        </w:trPr>
        <w:tc>
          <w:tcPr>
            <w:tcW w:w="970" w:type="pct"/>
          </w:tcPr>
          <w:p w14:paraId="00FA4EA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07 07 12</w:t>
            </w:r>
          </w:p>
        </w:tc>
        <w:tc>
          <w:tcPr>
            <w:tcW w:w="2985" w:type="pct"/>
          </w:tcPr>
          <w:p w14:paraId="1DA7DF1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on site effluent treatment other than those mentioned in 07 07 11</w:t>
            </w:r>
          </w:p>
        </w:tc>
        <w:tc>
          <w:tcPr>
            <w:tcW w:w="1045" w:type="pct"/>
          </w:tcPr>
          <w:p w14:paraId="4C2561D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4B4701BB" w14:textId="77777777">
        <w:trPr>
          <w:cantSplit/>
        </w:trPr>
        <w:tc>
          <w:tcPr>
            <w:tcW w:w="970" w:type="pct"/>
          </w:tcPr>
          <w:p w14:paraId="53097B9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10 01 01</w:t>
            </w:r>
          </w:p>
        </w:tc>
        <w:tc>
          <w:tcPr>
            <w:tcW w:w="2985" w:type="pct"/>
          </w:tcPr>
          <w:p w14:paraId="2DD8637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Bottom ash from boilers burning untreated biodegradable waste only</w:t>
            </w:r>
          </w:p>
        </w:tc>
        <w:tc>
          <w:tcPr>
            <w:tcW w:w="1045" w:type="pct"/>
          </w:tcPr>
          <w:p w14:paraId="616DC5B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00AB215F" w14:textId="77777777">
        <w:trPr>
          <w:cantSplit/>
        </w:trPr>
        <w:tc>
          <w:tcPr>
            <w:tcW w:w="970" w:type="pct"/>
          </w:tcPr>
          <w:p w14:paraId="7E1A2D4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10 01 03</w:t>
            </w:r>
          </w:p>
        </w:tc>
        <w:tc>
          <w:tcPr>
            <w:tcW w:w="2985" w:type="pct"/>
          </w:tcPr>
          <w:p w14:paraId="4D47445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Fly ash from boilers burning untreated biodegradable waste only</w:t>
            </w:r>
          </w:p>
        </w:tc>
        <w:tc>
          <w:tcPr>
            <w:tcW w:w="1045" w:type="pct"/>
          </w:tcPr>
          <w:p w14:paraId="4216D30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7C497FAF" w14:textId="77777777">
        <w:trPr>
          <w:cantSplit/>
        </w:trPr>
        <w:tc>
          <w:tcPr>
            <w:tcW w:w="970" w:type="pct"/>
          </w:tcPr>
          <w:p w14:paraId="402BDAD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10 13 04</w:t>
            </w:r>
          </w:p>
        </w:tc>
        <w:tc>
          <w:tcPr>
            <w:tcW w:w="2985" w:type="pct"/>
          </w:tcPr>
          <w:p w14:paraId="6D77D6E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Wastes from the calcination and hydration of lime: Calcium carbonate and gypsum only</w:t>
            </w:r>
          </w:p>
        </w:tc>
        <w:tc>
          <w:tcPr>
            <w:tcW w:w="1045" w:type="pct"/>
          </w:tcPr>
          <w:p w14:paraId="297B5A7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C060A3C" w14:textId="77777777">
        <w:trPr>
          <w:cantSplit/>
        </w:trPr>
        <w:tc>
          <w:tcPr>
            <w:tcW w:w="970" w:type="pct"/>
          </w:tcPr>
          <w:p w14:paraId="2AB4463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17 05 04</w:t>
            </w:r>
          </w:p>
        </w:tc>
        <w:tc>
          <w:tcPr>
            <w:tcW w:w="2985" w:type="pct"/>
          </w:tcPr>
          <w:p w14:paraId="60F6D70A"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Peat, subsoil and topsoil other than those mentioned in 17 05 03</w:t>
            </w:r>
          </w:p>
        </w:tc>
        <w:tc>
          <w:tcPr>
            <w:tcW w:w="1045" w:type="pct"/>
          </w:tcPr>
          <w:p w14:paraId="78A48EC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7DE4B162" w14:textId="77777777">
        <w:trPr>
          <w:cantSplit/>
        </w:trPr>
        <w:tc>
          <w:tcPr>
            <w:tcW w:w="970" w:type="pct"/>
          </w:tcPr>
          <w:p w14:paraId="6EC3849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17 05 06</w:t>
            </w:r>
          </w:p>
        </w:tc>
        <w:tc>
          <w:tcPr>
            <w:tcW w:w="2985" w:type="pct"/>
          </w:tcPr>
          <w:p w14:paraId="5DC1E10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Dredging Spoil other than those mentioned in 17 05 05</w:t>
            </w:r>
          </w:p>
        </w:tc>
        <w:tc>
          <w:tcPr>
            <w:tcW w:w="1045" w:type="pct"/>
          </w:tcPr>
          <w:p w14:paraId="71E1C8E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72D21DD8" w14:textId="77777777">
        <w:trPr>
          <w:cantSplit/>
        </w:trPr>
        <w:tc>
          <w:tcPr>
            <w:tcW w:w="970" w:type="pct"/>
          </w:tcPr>
          <w:p w14:paraId="497605C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19 01 12</w:t>
            </w:r>
          </w:p>
        </w:tc>
        <w:tc>
          <w:tcPr>
            <w:tcW w:w="2985" w:type="pct"/>
          </w:tcPr>
          <w:p w14:paraId="4FC92D1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Bottom ash other than those mentioned in 19 01 11: from the incineration of pig or poultry carcasses at premises used for agriculture only</w:t>
            </w:r>
          </w:p>
        </w:tc>
        <w:tc>
          <w:tcPr>
            <w:tcW w:w="1045" w:type="pct"/>
          </w:tcPr>
          <w:p w14:paraId="73D2A35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4AA21C54" w14:textId="77777777">
        <w:trPr>
          <w:cantSplit/>
        </w:trPr>
        <w:tc>
          <w:tcPr>
            <w:tcW w:w="970" w:type="pct"/>
          </w:tcPr>
          <w:p w14:paraId="01CFD97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19 01 14</w:t>
            </w:r>
          </w:p>
        </w:tc>
        <w:tc>
          <w:tcPr>
            <w:tcW w:w="2985" w:type="pct"/>
          </w:tcPr>
          <w:p w14:paraId="1DD55BCE"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Fly ash other than those mentioned in 19 01 13: from the incineration of pig or poultry carcasses at premises used for agriculture only</w:t>
            </w:r>
          </w:p>
        </w:tc>
        <w:tc>
          <w:tcPr>
            <w:tcW w:w="1045" w:type="pct"/>
          </w:tcPr>
          <w:p w14:paraId="1D2FB79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5402BC23" w14:paraId="6EA6565C" w14:textId="77777777" w:rsidTr="002A0CBF">
        <w:trPr>
          <w:cantSplit/>
          <w:trHeight w:val="300"/>
        </w:trPr>
        <w:tc>
          <w:tcPr>
            <w:tcW w:w="970" w:type="pct"/>
          </w:tcPr>
          <w:p w14:paraId="2965C3AC" w14:textId="46E244DE" w:rsidR="4894B83A" w:rsidRDefault="4894B83A" w:rsidP="5402BC23">
            <w:pPr>
              <w:rPr>
                <w:rFonts w:ascii="Arial" w:eastAsia="Times New Roman" w:hAnsi="Arial" w:cs="Arial"/>
                <w:color w:val="000000"/>
                <w:lang w:eastAsia="en-GB"/>
              </w:rPr>
            </w:pPr>
            <w:r w:rsidRPr="5402BC23">
              <w:rPr>
                <w:rFonts w:ascii="Arial" w:eastAsia="Times New Roman" w:hAnsi="Arial" w:cs="Arial"/>
                <w:color w:val="000000"/>
                <w:lang w:eastAsia="en-GB"/>
              </w:rPr>
              <w:t>19 01 18</w:t>
            </w:r>
          </w:p>
        </w:tc>
        <w:tc>
          <w:tcPr>
            <w:tcW w:w="2985" w:type="pct"/>
          </w:tcPr>
          <w:p w14:paraId="7157C15F" w14:textId="366F1EDA" w:rsidR="4894B83A" w:rsidRDefault="4894B83A" w:rsidP="5402BC23">
            <w:pPr>
              <w:rPr>
                <w:rFonts w:ascii="Arial" w:eastAsia="Times New Roman" w:hAnsi="Arial" w:cs="Arial"/>
                <w:color w:val="000000"/>
                <w:lang w:eastAsia="en-GB"/>
              </w:rPr>
            </w:pPr>
            <w:r w:rsidRPr="5402BC23">
              <w:rPr>
                <w:rFonts w:ascii="Arial" w:eastAsia="Times New Roman" w:hAnsi="Arial" w:cs="Arial"/>
                <w:color w:val="000000"/>
                <w:lang w:eastAsia="en-GB"/>
              </w:rPr>
              <w:t xml:space="preserve">Biochar produced from the pyrolysis of the following </w:t>
            </w:r>
            <w:r w:rsidR="4E9D8B51" w:rsidRPr="151563A1">
              <w:rPr>
                <w:rFonts w:ascii="Arial" w:eastAsia="Times New Roman" w:hAnsi="Arial" w:cs="Arial"/>
                <w:color w:val="000000"/>
                <w:lang w:eastAsia="en-GB"/>
              </w:rPr>
              <w:t>w</w:t>
            </w:r>
            <w:r w:rsidRPr="151563A1">
              <w:rPr>
                <w:rFonts w:ascii="Arial" w:eastAsia="Times New Roman" w:hAnsi="Arial" w:cs="Arial"/>
                <w:color w:val="000000"/>
                <w:lang w:eastAsia="en-GB"/>
              </w:rPr>
              <w:t>aste</w:t>
            </w:r>
            <w:r w:rsidRPr="5402BC23">
              <w:rPr>
                <w:rFonts w:ascii="Arial" w:eastAsia="Times New Roman" w:hAnsi="Arial" w:cs="Arial"/>
                <w:color w:val="000000"/>
                <w:lang w:eastAsia="en-GB"/>
              </w:rPr>
              <w:t xml:space="preserve"> codes:</w:t>
            </w:r>
          </w:p>
          <w:p w14:paraId="3E301CB7" w14:textId="4F4956B5" w:rsidR="4894B83A" w:rsidRDefault="4894B83A" w:rsidP="5402BC23">
            <w:r w:rsidRPr="5402BC23">
              <w:rPr>
                <w:rFonts w:ascii="Arial" w:eastAsia="Times New Roman" w:hAnsi="Arial" w:cs="Arial"/>
                <w:color w:val="000000"/>
                <w:lang w:eastAsia="en-GB"/>
              </w:rPr>
              <w:t>02 01 03 - untreated plant tissue waste from agriculture, horticulture and forestry activities</w:t>
            </w:r>
          </w:p>
          <w:p w14:paraId="5B12CBD6" w14:textId="157D0123" w:rsidR="4894B83A" w:rsidRDefault="4894B83A" w:rsidP="5402BC23">
            <w:r w:rsidRPr="5402BC23">
              <w:rPr>
                <w:rFonts w:ascii="Arial" w:eastAsia="Times New Roman" w:hAnsi="Arial" w:cs="Arial"/>
                <w:color w:val="000000"/>
                <w:lang w:eastAsia="en-GB"/>
              </w:rPr>
              <w:t>02 01 07 - untreated wood waste from forestry activities</w:t>
            </w:r>
          </w:p>
          <w:p w14:paraId="23261C79" w14:textId="76481164" w:rsidR="4894B83A" w:rsidRDefault="4894B83A" w:rsidP="5402BC23">
            <w:r w:rsidRPr="5402BC23">
              <w:rPr>
                <w:rFonts w:ascii="Arial" w:eastAsia="Times New Roman" w:hAnsi="Arial" w:cs="Arial"/>
                <w:color w:val="000000"/>
                <w:lang w:eastAsia="en-GB"/>
              </w:rPr>
              <w:t>02 03 04 - vegetable waste unsuitable for consumption or processing</w:t>
            </w:r>
          </w:p>
          <w:p w14:paraId="159302E1" w14:textId="1AE77A55" w:rsidR="4894B83A" w:rsidRDefault="4894B83A" w:rsidP="5402BC23">
            <w:r w:rsidRPr="5402BC23">
              <w:rPr>
                <w:rFonts w:ascii="Arial" w:eastAsia="Times New Roman" w:hAnsi="Arial" w:cs="Arial"/>
                <w:color w:val="000000"/>
                <w:lang w:eastAsia="en-GB"/>
              </w:rPr>
              <w:t>03 01 01 - untreated waste bark and cork</w:t>
            </w:r>
          </w:p>
          <w:p w14:paraId="320C952E" w14:textId="24810BFF" w:rsidR="4894B83A" w:rsidRDefault="4894B83A" w:rsidP="5402BC23">
            <w:r w:rsidRPr="5402BC23">
              <w:rPr>
                <w:rFonts w:ascii="Arial" w:eastAsia="Times New Roman" w:hAnsi="Arial" w:cs="Arial"/>
                <w:color w:val="000000"/>
                <w:lang w:eastAsia="en-GB"/>
              </w:rPr>
              <w:t>03 01 05 - untreated sawdust, wood shavings and wood cuttings</w:t>
            </w:r>
          </w:p>
          <w:p w14:paraId="180ACB52" w14:textId="5BD435C3" w:rsidR="4894B83A" w:rsidRDefault="4894B83A" w:rsidP="5402BC23">
            <w:r w:rsidRPr="5402BC23">
              <w:rPr>
                <w:rFonts w:ascii="Arial" w:eastAsia="Times New Roman" w:hAnsi="Arial" w:cs="Arial"/>
                <w:color w:val="000000"/>
                <w:lang w:eastAsia="en-GB"/>
              </w:rPr>
              <w:t>03 03 01 - untreated waste bark and wood</w:t>
            </w:r>
          </w:p>
        </w:tc>
        <w:tc>
          <w:tcPr>
            <w:tcW w:w="1045" w:type="pct"/>
          </w:tcPr>
          <w:p w14:paraId="74B63EE9" w14:textId="040A0A9F" w:rsidR="4894B83A" w:rsidRDefault="00436A51" w:rsidP="5402BC23">
            <w:pPr>
              <w:rPr>
                <w:rFonts w:ascii="Arial" w:eastAsia="Times New Roman" w:hAnsi="Arial" w:cs="Arial"/>
                <w:color w:val="000000"/>
                <w:lang w:eastAsia="en-GB"/>
              </w:rPr>
            </w:pPr>
            <w:r>
              <w:rPr>
                <w:rFonts w:ascii="Arial" w:eastAsia="Times New Roman" w:hAnsi="Arial" w:cs="Arial"/>
                <w:color w:val="000000"/>
                <w:lang w:eastAsia="en-GB"/>
              </w:rPr>
              <w:t>Any</w:t>
            </w:r>
          </w:p>
        </w:tc>
      </w:tr>
      <w:tr w:rsidR="00A260DB" w:rsidRPr="00395B3E" w14:paraId="42D0F190" w14:textId="77777777">
        <w:trPr>
          <w:cantSplit/>
        </w:trPr>
        <w:tc>
          <w:tcPr>
            <w:tcW w:w="970" w:type="pct"/>
          </w:tcPr>
          <w:p w14:paraId="4825968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19 05 03</w:t>
            </w:r>
          </w:p>
        </w:tc>
        <w:tc>
          <w:tcPr>
            <w:tcW w:w="2985" w:type="pct"/>
          </w:tcPr>
          <w:p w14:paraId="650BEAD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Off-specification compost consisting only of biodegradable waste</w:t>
            </w:r>
          </w:p>
        </w:tc>
        <w:tc>
          <w:tcPr>
            <w:tcW w:w="1045" w:type="pct"/>
          </w:tcPr>
          <w:p w14:paraId="153C3BDB"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41FF65DE" w14:textId="77777777">
        <w:trPr>
          <w:cantSplit/>
        </w:trPr>
        <w:tc>
          <w:tcPr>
            <w:tcW w:w="970" w:type="pct"/>
          </w:tcPr>
          <w:p w14:paraId="64CFF33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19 05 99</w:t>
            </w:r>
          </w:p>
        </w:tc>
        <w:tc>
          <w:tcPr>
            <w:tcW w:w="2985" w:type="pct"/>
          </w:tcPr>
          <w:p w14:paraId="18B2268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Liquor from aerobic treatment of source segregated biodegradable waste only</w:t>
            </w:r>
          </w:p>
        </w:tc>
        <w:tc>
          <w:tcPr>
            <w:tcW w:w="1045" w:type="pct"/>
          </w:tcPr>
          <w:p w14:paraId="057DB117"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0B8336C2" w14:textId="77777777">
        <w:trPr>
          <w:cantSplit/>
        </w:trPr>
        <w:tc>
          <w:tcPr>
            <w:tcW w:w="970" w:type="pct"/>
          </w:tcPr>
          <w:p w14:paraId="7DF3DD6C"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19 06 03</w:t>
            </w:r>
          </w:p>
        </w:tc>
        <w:tc>
          <w:tcPr>
            <w:tcW w:w="2985" w:type="pct"/>
          </w:tcPr>
          <w:p w14:paraId="0F82680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Liquor from anaerobic treatment of municipal waste: biodegradable waste only</w:t>
            </w:r>
          </w:p>
        </w:tc>
        <w:tc>
          <w:tcPr>
            <w:tcW w:w="1045" w:type="pct"/>
          </w:tcPr>
          <w:p w14:paraId="18DDAEA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38DB695C" w14:textId="77777777">
        <w:trPr>
          <w:cantSplit/>
        </w:trPr>
        <w:tc>
          <w:tcPr>
            <w:tcW w:w="970" w:type="pct"/>
          </w:tcPr>
          <w:p w14:paraId="43D87962"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19 06 04</w:t>
            </w:r>
          </w:p>
        </w:tc>
        <w:tc>
          <w:tcPr>
            <w:tcW w:w="2985" w:type="pct"/>
          </w:tcPr>
          <w:p w14:paraId="62B5745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Digestate from anaerobic treatment of municipal waste: biodegradable waste only</w:t>
            </w:r>
          </w:p>
        </w:tc>
        <w:tc>
          <w:tcPr>
            <w:tcW w:w="1045" w:type="pct"/>
          </w:tcPr>
          <w:p w14:paraId="663C782E" w14:textId="2E39963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1B0BDC6E" w14:textId="77777777">
        <w:trPr>
          <w:cantSplit/>
        </w:trPr>
        <w:tc>
          <w:tcPr>
            <w:tcW w:w="970" w:type="pct"/>
          </w:tcPr>
          <w:p w14:paraId="5465B06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19 06 05</w:t>
            </w:r>
          </w:p>
        </w:tc>
        <w:tc>
          <w:tcPr>
            <w:tcW w:w="2985" w:type="pct"/>
          </w:tcPr>
          <w:p w14:paraId="5C2E6D23"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Liquor from anaerobic treatment of animal and vegetable waste</w:t>
            </w:r>
          </w:p>
        </w:tc>
        <w:tc>
          <w:tcPr>
            <w:tcW w:w="1045" w:type="pct"/>
          </w:tcPr>
          <w:p w14:paraId="7C1DB73F"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Agricultural</w:t>
            </w:r>
          </w:p>
        </w:tc>
      </w:tr>
      <w:tr w:rsidR="00A260DB" w:rsidRPr="00395B3E" w14:paraId="54B61AD6" w14:textId="77777777">
        <w:trPr>
          <w:cantSplit/>
        </w:trPr>
        <w:tc>
          <w:tcPr>
            <w:tcW w:w="970" w:type="pct"/>
          </w:tcPr>
          <w:p w14:paraId="31143B3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19 06 06</w:t>
            </w:r>
          </w:p>
        </w:tc>
        <w:tc>
          <w:tcPr>
            <w:tcW w:w="2985" w:type="pct"/>
          </w:tcPr>
          <w:p w14:paraId="7030328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Digestate from anaerobic treatment of animal and vegetable waste</w:t>
            </w:r>
          </w:p>
        </w:tc>
        <w:tc>
          <w:tcPr>
            <w:tcW w:w="1045" w:type="pct"/>
          </w:tcPr>
          <w:p w14:paraId="040F297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15A53C83" w14:textId="77777777">
        <w:trPr>
          <w:cantSplit/>
        </w:trPr>
        <w:tc>
          <w:tcPr>
            <w:tcW w:w="970" w:type="pct"/>
          </w:tcPr>
          <w:p w14:paraId="6930597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19 08 05</w:t>
            </w:r>
          </w:p>
        </w:tc>
        <w:tc>
          <w:tcPr>
            <w:tcW w:w="2985" w:type="pct"/>
          </w:tcPr>
          <w:p w14:paraId="7EE4D5E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treatment of urban waste water: treated sludge only</w:t>
            </w:r>
          </w:p>
        </w:tc>
        <w:tc>
          <w:tcPr>
            <w:tcW w:w="1045" w:type="pct"/>
          </w:tcPr>
          <w:p w14:paraId="2BEF47E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7C2F3D77" w14:textId="77777777">
        <w:trPr>
          <w:cantSplit/>
        </w:trPr>
        <w:tc>
          <w:tcPr>
            <w:tcW w:w="970" w:type="pct"/>
          </w:tcPr>
          <w:p w14:paraId="7F0F22C9"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19 09 02</w:t>
            </w:r>
          </w:p>
        </w:tc>
        <w:tc>
          <w:tcPr>
            <w:tcW w:w="2985" w:type="pct"/>
          </w:tcPr>
          <w:p w14:paraId="02B677E1"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Sludges from water clarification</w:t>
            </w:r>
          </w:p>
        </w:tc>
        <w:tc>
          <w:tcPr>
            <w:tcW w:w="1045" w:type="pct"/>
          </w:tcPr>
          <w:p w14:paraId="2D2193C8"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0AC1F11F" w14:textId="77777777">
        <w:trPr>
          <w:cantSplit/>
        </w:trPr>
        <w:tc>
          <w:tcPr>
            <w:tcW w:w="970" w:type="pct"/>
          </w:tcPr>
          <w:p w14:paraId="3B55FEF5"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20 02 01</w:t>
            </w:r>
          </w:p>
        </w:tc>
        <w:tc>
          <w:tcPr>
            <w:tcW w:w="2985" w:type="pct"/>
          </w:tcPr>
          <w:p w14:paraId="6D22D93D"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Biodegradable waste</w:t>
            </w:r>
          </w:p>
        </w:tc>
        <w:tc>
          <w:tcPr>
            <w:tcW w:w="1045" w:type="pct"/>
          </w:tcPr>
          <w:p w14:paraId="6CF4EA0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r w:rsidR="00A260DB" w:rsidRPr="00395B3E" w14:paraId="5427874C" w14:textId="77777777">
        <w:trPr>
          <w:cantSplit/>
        </w:trPr>
        <w:tc>
          <w:tcPr>
            <w:tcW w:w="970" w:type="pct"/>
          </w:tcPr>
          <w:p w14:paraId="4D4BF42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20 02 02</w:t>
            </w:r>
          </w:p>
        </w:tc>
        <w:tc>
          <w:tcPr>
            <w:tcW w:w="2985" w:type="pct"/>
          </w:tcPr>
          <w:p w14:paraId="75E13C80"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Soil and stones</w:t>
            </w:r>
          </w:p>
        </w:tc>
        <w:tc>
          <w:tcPr>
            <w:tcW w:w="1045" w:type="pct"/>
          </w:tcPr>
          <w:p w14:paraId="5CDAE246" w14:textId="77777777" w:rsidR="00A260DB" w:rsidRPr="004A16EB" w:rsidRDefault="00A260DB" w:rsidP="0050648F">
            <w:pPr>
              <w:ind w:left="57"/>
              <w:textAlignment w:val="baseline"/>
              <w:rPr>
                <w:rFonts w:ascii="Arial" w:eastAsia="Times New Roman" w:hAnsi="Arial" w:cs="Arial"/>
                <w:color w:val="000000"/>
                <w:lang w:eastAsia="en-GB"/>
              </w:rPr>
            </w:pPr>
            <w:r w:rsidRPr="004A16EB">
              <w:rPr>
                <w:rFonts w:ascii="Arial" w:eastAsia="Times New Roman" w:hAnsi="Arial" w:cs="Arial"/>
                <w:color w:val="000000"/>
                <w:lang w:eastAsia="en-GB"/>
              </w:rPr>
              <w:t>Any</w:t>
            </w:r>
          </w:p>
        </w:tc>
      </w:tr>
    </w:tbl>
    <w:p w14:paraId="3205FE7F" w14:textId="77777777" w:rsidR="00F261F5" w:rsidRDefault="00F261F5" w:rsidP="0050648F">
      <w:pPr>
        <w:rPr>
          <w:color w:val="6E7571" w:themeColor="text2"/>
          <w:u w:val="single"/>
        </w:rPr>
        <w:sectPr w:rsidR="00F261F5" w:rsidSect="00DC409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454" w:gutter="0"/>
          <w:pgNumType w:start="0"/>
          <w:cols w:space="708"/>
          <w:titlePg/>
          <w:docGrid w:linePitch="360"/>
        </w:sectPr>
      </w:pPr>
    </w:p>
    <w:p w14:paraId="0C2E44FC" w14:textId="4710D534" w:rsidR="004F0C92" w:rsidRPr="00687896" w:rsidRDefault="004F0C92" w:rsidP="004F0C92">
      <w:pPr>
        <w:pStyle w:val="Heading1"/>
      </w:pPr>
      <w:bookmarkStart w:id="45" w:name="_Toc196831434"/>
      <w:r w:rsidRPr="00687896">
        <w:t xml:space="preserve">Annex </w:t>
      </w:r>
      <w:r>
        <w:t>2</w:t>
      </w:r>
      <w:r w:rsidRPr="00687896">
        <w:t xml:space="preserve"> – </w:t>
      </w:r>
      <w:r>
        <w:t>Risk Assessment</w:t>
      </w:r>
      <w:r w:rsidR="00890C3D">
        <w:t xml:space="preserve"> Considerations</w:t>
      </w:r>
      <w:bookmarkEnd w:id="45"/>
      <w:r w:rsidRPr="00687896">
        <w:t xml:space="preserve"> </w:t>
      </w:r>
    </w:p>
    <w:tbl>
      <w:tblPr>
        <w:tblStyle w:val="TableGrid"/>
        <w:tblW w:w="0" w:type="auto"/>
        <w:tblLook w:val="04A0" w:firstRow="1" w:lastRow="0" w:firstColumn="1" w:lastColumn="0" w:noHBand="0" w:noVBand="1"/>
      </w:tblPr>
      <w:tblGrid>
        <w:gridCol w:w="1938"/>
        <w:gridCol w:w="6566"/>
        <w:gridCol w:w="6648"/>
      </w:tblGrid>
      <w:tr w:rsidR="00361A38" w14:paraId="62CE0E84" w14:textId="77777777" w:rsidTr="4DE19A08">
        <w:tc>
          <w:tcPr>
            <w:tcW w:w="1696" w:type="dxa"/>
          </w:tcPr>
          <w:p w14:paraId="53E0CEE6" w14:textId="00D2EB8A" w:rsidR="00361A38" w:rsidRDefault="00361A38" w:rsidP="00EC6003">
            <w:r>
              <w:t>Type of Pollution</w:t>
            </w:r>
          </w:p>
        </w:tc>
        <w:tc>
          <w:tcPr>
            <w:tcW w:w="6663" w:type="dxa"/>
          </w:tcPr>
          <w:p w14:paraId="726E230C" w14:textId="31ED37C7" w:rsidR="00361A38" w:rsidRDefault="00361A38" w:rsidP="00EC6003">
            <w:r>
              <w:t>Things to consider in assessing risk</w:t>
            </w:r>
          </w:p>
        </w:tc>
        <w:tc>
          <w:tcPr>
            <w:tcW w:w="6793" w:type="dxa"/>
          </w:tcPr>
          <w:p w14:paraId="064366DE" w14:textId="1BA007FB" w:rsidR="00361A38" w:rsidRDefault="00361A38" w:rsidP="00EC6003">
            <w:r>
              <w:t>Potential mitigation options</w:t>
            </w:r>
          </w:p>
        </w:tc>
      </w:tr>
      <w:tr w:rsidR="00361A38" w14:paraId="695C6826" w14:textId="77777777" w:rsidTr="4DE19A08">
        <w:tc>
          <w:tcPr>
            <w:tcW w:w="1696" w:type="dxa"/>
          </w:tcPr>
          <w:p w14:paraId="160FBCD1" w14:textId="6D25FF83" w:rsidR="00361A38" w:rsidRDefault="00361A38" w:rsidP="00EC6003">
            <w:r>
              <w:t>Odour</w:t>
            </w:r>
          </w:p>
        </w:tc>
        <w:tc>
          <w:tcPr>
            <w:tcW w:w="6663" w:type="dxa"/>
          </w:tcPr>
          <w:p w14:paraId="1730B998" w14:textId="0C7954A2" w:rsidR="00890C3D" w:rsidRDefault="005E11E7" w:rsidP="008F4517">
            <w:pPr>
              <w:pStyle w:val="ListParagraph"/>
              <w:numPr>
                <w:ilvl w:val="0"/>
                <w:numId w:val="36"/>
              </w:numPr>
            </w:pPr>
            <w:r w:rsidRPr="005E11E7">
              <w:t>Type(s) of waste and potential to cause odour issues</w:t>
            </w:r>
          </w:p>
          <w:p w14:paraId="18BC2901" w14:textId="230DDBE1" w:rsidR="00890C3D" w:rsidRDefault="005E11E7" w:rsidP="008F4517">
            <w:pPr>
              <w:pStyle w:val="ListParagraph"/>
              <w:numPr>
                <w:ilvl w:val="0"/>
                <w:numId w:val="36"/>
              </w:numPr>
            </w:pPr>
            <w:r w:rsidRPr="005E11E7">
              <w:t>Storage security and location</w:t>
            </w:r>
          </w:p>
          <w:p w14:paraId="618485E2" w14:textId="57508758" w:rsidR="00890C3D" w:rsidRDefault="005E11E7" w:rsidP="008F4517">
            <w:pPr>
              <w:pStyle w:val="ListParagraph"/>
              <w:numPr>
                <w:ilvl w:val="0"/>
                <w:numId w:val="36"/>
              </w:numPr>
            </w:pPr>
            <w:r w:rsidRPr="005E11E7">
              <w:t>Location of “sensitive receptors” such as houses, schools, hospitals, etc.</w:t>
            </w:r>
          </w:p>
          <w:p w14:paraId="08DDDECB" w14:textId="77777777" w:rsidR="00C87084" w:rsidRDefault="005E11E7" w:rsidP="008F4517">
            <w:pPr>
              <w:pStyle w:val="ListParagraph"/>
              <w:numPr>
                <w:ilvl w:val="0"/>
                <w:numId w:val="36"/>
              </w:numPr>
            </w:pPr>
            <w:r w:rsidRPr="005E11E7">
              <w:t>Method of application</w:t>
            </w:r>
          </w:p>
          <w:p w14:paraId="74CB4FC0" w14:textId="00D1DDCC" w:rsidR="00361A38" w:rsidRDefault="005E11E7" w:rsidP="008F4517">
            <w:pPr>
              <w:pStyle w:val="ListParagraph"/>
              <w:numPr>
                <w:ilvl w:val="0"/>
                <w:numId w:val="36"/>
              </w:numPr>
            </w:pPr>
            <w:r w:rsidRPr="005E11E7">
              <w:t xml:space="preserve"> SEPA </w:t>
            </w:r>
            <w:hyperlink r:id="rId25" w:history="1">
              <w:r w:rsidR="00BD0EC9" w:rsidRPr="006659D3">
                <w:rPr>
                  <w:rStyle w:val="Hyperlink"/>
                </w:rPr>
                <w:t>NGR advice and map</w:t>
              </w:r>
            </w:hyperlink>
            <w:r w:rsidRPr="005E11E7">
              <w:t xml:space="preserve">  (to check for sensitive receptors</w:t>
            </w:r>
            <w:r w:rsidR="00EA5E54">
              <w:t>)</w:t>
            </w:r>
          </w:p>
        </w:tc>
        <w:tc>
          <w:tcPr>
            <w:tcW w:w="6793" w:type="dxa"/>
          </w:tcPr>
          <w:p w14:paraId="7E65F97F" w14:textId="2D2A7860" w:rsidR="00F92AF5" w:rsidRDefault="005E11E7" w:rsidP="00814BF5">
            <w:pPr>
              <w:pStyle w:val="ListParagraph"/>
              <w:numPr>
                <w:ilvl w:val="0"/>
                <w:numId w:val="31"/>
              </w:numPr>
            </w:pPr>
            <w:r w:rsidRPr="005E11E7">
              <w:t>Tim</w:t>
            </w:r>
            <w:r w:rsidR="008D7800">
              <w:t>ing of waste application to land</w:t>
            </w:r>
            <w:r w:rsidRPr="005E11E7">
              <w:t xml:space="preserve"> and weather conditions, e.g. prevailing wind </w:t>
            </w:r>
          </w:p>
          <w:p w14:paraId="0266B396" w14:textId="2A3039FF" w:rsidR="00890C3D" w:rsidRDefault="005E11E7" w:rsidP="00814BF5">
            <w:pPr>
              <w:pStyle w:val="ListParagraph"/>
              <w:numPr>
                <w:ilvl w:val="0"/>
                <w:numId w:val="31"/>
              </w:numPr>
            </w:pPr>
            <w:r w:rsidRPr="005E11E7">
              <w:t>Store waste away from sensitive receptors</w:t>
            </w:r>
          </w:p>
          <w:p w14:paraId="36BF70F0" w14:textId="0A53E6A1" w:rsidR="00361A38" w:rsidRDefault="005E11E7" w:rsidP="00814BF5">
            <w:pPr>
              <w:pStyle w:val="ListParagraph"/>
              <w:numPr>
                <w:ilvl w:val="0"/>
                <w:numId w:val="31"/>
              </w:numPr>
            </w:pPr>
            <w:r w:rsidRPr="005E11E7">
              <w:t>Demonstrate that method of application reduces odour risk</w:t>
            </w:r>
          </w:p>
        </w:tc>
      </w:tr>
      <w:tr w:rsidR="00361A38" w14:paraId="108C27E9" w14:textId="77777777" w:rsidTr="4DE19A08">
        <w:tc>
          <w:tcPr>
            <w:tcW w:w="1696" w:type="dxa"/>
          </w:tcPr>
          <w:p w14:paraId="19146627" w14:textId="6E814A9D" w:rsidR="00361A38" w:rsidRDefault="005E11E7" w:rsidP="00EC6003">
            <w:r w:rsidRPr="005E11E7">
              <w:t>Run-off to surface water</w:t>
            </w:r>
          </w:p>
        </w:tc>
        <w:tc>
          <w:tcPr>
            <w:tcW w:w="6663" w:type="dxa"/>
          </w:tcPr>
          <w:p w14:paraId="5915A5E9" w14:textId="77777777" w:rsidR="00C96117" w:rsidRDefault="00AF5FA1" w:rsidP="00814BF5">
            <w:pPr>
              <w:pStyle w:val="ListParagraph"/>
              <w:numPr>
                <w:ilvl w:val="0"/>
                <w:numId w:val="32"/>
              </w:numPr>
            </w:pPr>
            <w:r w:rsidRPr="00AF5FA1">
              <w:t xml:space="preserve">Gradient of field slope </w:t>
            </w:r>
          </w:p>
          <w:p w14:paraId="555A0AC6" w14:textId="2A245928" w:rsidR="00C96117" w:rsidRDefault="00AF5FA1" w:rsidP="00814BF5">
            <w:pPr>
              <w:pStyle w:val="ListParagraph"/>
              <w:numPr>
                <w:ilvl w:val="0"/>
                <w:numId w:val="32"/>
              </w:numPr>
            </w:pPr>
            <w:r w:rsidRPr="00AF5FA1">
              <w:t xml:space="preserve">Weather conditions </w:t>
            </w:r>
          </w:p>
          <w:p w14:paraId="1FCF632A" w14:textId="026BD55B" w:rsidR="00C96117" w:rsidRDefault="00AF5FA1" w:rsidP="00814BF5">
            <w:pPr>
              <w:pStyle w:val="ListParagraph"/>
              <w:numPr>
                <w:ilvl w:val="0"/>
                <w:numId w:val="32"/>
              </w:numPr>
            </w:pPr>
            <w:r w:rsidRPr="00AF5FA1">
              <w:t>Flood risk</w:t>
            </w:r>
          </w:p>
          <w:p w14:paraId="7A0FF788" w14:textId="0674EE39" w:rsidR="00C96117" w:rsidRDefault="00AF5FA1" w:rsidP="00814BF5">
            <w:pPr>
              <w:pStyle w:val="ListParagraph"/>
              <w:numPr>
                <w:ilvl w:val="0"/>
                <w:numId w:val="32"/>
              </w:numPr>
            </w:pPr>
            <w:r w:rsidRPr="00AF5FA1">
              <w:t xml:space="preserve">Compacted soils </w:t>
            </w:r>
          </w:p>
          <w:p w14:paraId="5389F8E7" w14:textId="0AC6A93A" w:rsidR="00C96117" w:rsidRDefault="00AF5FA1" w:rsidP="00814BF5">
            <w:pPr>
              <w:pStyle w:val="ListParagraph"/>
              <w:numPr>
                <w:ilvl w:val="0"/>
                <w:numId w:val="32"/>
              </w:numPr>
            </w:pPr>
            <w:r w:rsidRPr="00AF5FA1">
              <w:t xml:space="preserve">Vicinity of burns/ditches/etc. to fields and </w:t>
            </w:r>
            <w:r w:rsidR="00230B6D">
              <w:t>locations where waste is applied to land</w:t>
            </w:r>
            <w:r w:rsidRPr="00AF5FA1">
              <w:t xml:space="preserve"> </w:t>
            </w:r>
          </w:p>
          <w:p w14:paraId="341364F0" w14:textId="6F277C1B" w:rsidR="00C96117" w:rsidRDefault="00AF5FA1" w:rsidP="00814BF5">
            <w:pPr>
              <w:pStyle w:val="ListParagraph"/>
              <w:numPr>
                <w:ilvl w:val="0"/>
                <w:numId w:val="32"/>
              </w:numPr>
            </w:pPr>
            <w:r w:rsidRPr="00AF5FA1">
              <w:t>Storage security and location</w:t>
            </w:r>
          </w:p>
          <w:p w14:paraId="2E2B5E1E" w14:textId="4EE3BE5F" w:rsidR="00C96117" w:rsidRDefault="00AF5FA1" w:rsidP="00814BF5">
            <w:pPr>
              <w:pStyle w:val="ListParagraph"/>
              <w:numPr>
                <w:ilvl w:val="0"/>
                <w:numId w:val="32"/>
              </w:numPr>
            </w:pPr>
            <w:r w:rsidRPr="00AF5FA1">
              <w:t>Field drain(s) discharges</w:t>
            </w:r>
          </w:p>
          <w:p w14:paraId="5B88823A" w14:textId="120B2F29" w:rsidR="00C96117" w:rsidRDefault="00AF5FA1" w:rsidP="00814BF5">
            <w:pPr>
              <w:pStyle w:val="ListParagraph"/>
              <w:numPr>
                <w:ilvl w:val="0"/>
                <w:numId w:val="32"/>
              </w:numPr>
            </w:pPr>
            <w:r w:rsidRPr="00AF5FA1">
              <w:t>Physical characteristics of waste e.g. low dry matter (DM) content</w:t>
            </w:r>
          </w:p>
          <w:p w14:paraId="4D29F53E" w14:textId="521CF9E8" w:rsidR="00C96117" w:rsidRDefault="00AF5FA1" w:rsidP="00814BF5">
            <w:pPr>
              <w:pStyle w:val="ListParagraph"/>
              <w:numPr>
                <w:ilvl w:val="0"/>
                <w:numId w:val="32"/>
              </w:numPr>
            </w:pPr>
            <w:r w:rsidRPr="00AF5FA1">
              <w:t>Method of application</w:t>
            </w:r>
          </w:p>
          <w:p w14:paraId="44587665" w14:textId="3CAC1418" w:rsidR="00C96117" w:rsidRDefault="00AF5FA1" w:rsidP="00814BF5">
            <w:pPr>
              <w:pStyle w:val="ListParagraph"/>
              <w:numPr>
                <w:ilvl w:val="0"/>
                <w:numId w:val="32"/>
              </w:numPr>
            </w:pPr>
            <w:r w:rsidRPr="00AF5FA1">
              <w:t>Direction of ploughing</w:t>
            </w:r>
          </w:p>
          <w:p w14:paraId="41F95066" w14:textId="71FAB25B" w:rsidR="00C96117" w:rsidRDefault="00AF5FA1" w:rsidP="00814BF5">
            <w:pPr>
              <w:pStyle w:val="ListParagraph"/>
              <w:numPr>
                <w:ilvl w:val="0"/>
                <w:numId w:val="32"/>
              </w:numPr>
            </w:pPr>
            <w:r w:rsidRPr="00AF5FA1">
              <w:t xml:space="preserve">Crop </w:t>
            </w:r>
          </w:p>
          <w:p w14:paraId="0FA10266" w14:textId="21D61C62" w:rsidR="00832541" w:rsidRDefault="00AF5FA1" w:rsidP="00B64DF5">
            <w:pPr>
              <w:pStyle w:val="ListParagraph"/>
              <w:numPr>
                <w:ilvl w:val="0"/>
                <w:numId w:val="32"/>
              </w:numPr>
            </w:pPr>
            <w:r w:rsidRPr="00AF5FA1">
              <w:t xml:space="preserve">Timing of </w:t>
            </w:r>
            <w:r w:rsidR="00AD7013">
              <w:t>waste application to land</w:t>
            </w:r>
          </w:p>
          <w:p w14:paraId="3E9FB2AC" w14:textId="55488D61" w:rsidR="00361A38" w:rsidRDefault="00AF5FA1" w:rsidP="00B64DF5">
            <w:pPr>
              <w:pStyle w:val="ListParagraph"/>
              <w:numPr>
                <w:ilvl w:val="0"/>
                <w:numId w:val="32"/>
              </w:numPr>
            </w:pPr>
            <w:r w:rsidRPr="00AF5FA1">
              <w:t xml:space="preserve">SEPA </w:t>
            </w:r>
            <w:hyperlink r:id="rId26" w:history="1">
              <w:r w:rsidR="00043161" w:rsidRPr="00E6274B">
                <w:rPr>
                  <w:rStyle w:val="Hyperlink"/>
                </w:rPr>
                <w:t>Flood Risk map</w:t>
              </w:r>
            </w:hyperlink>
            <w:r w:rsidRPr="00AF5FA1">
              <w:t xml:space="preserve"> and</w:t>
            </w:r>
            <w:r w:rsidR="00832541">
              <w:t xml:space="preserve"> </w:t>
            </w:r>
            <w:hyperlink r:id="rId27" w:history="1">
              <w:r w:rsidR="00832541" w:rsidRPr="006659D3">
                <w:rPr>
                  <w:rStyle w:val="Hyperlink"/>
                </w:rPr>
                <w:t>NGR advice and map</w:t>
              </w:r>
            </w:hyperlink>
            <w:r w:rsidRPr="00AF5FA1">
              <w:t xml:space="preserve"> (to check for surface water features)</w:t>
            </w:r>
          </w:p>
        </w:tc>
        <w:tc>
          <w:tcPr>
            <w:tcW w:w="6793" w:type="dxa"/>
          </w:tcPr>
          <w:p w14:paraId="27F00E7D" w14:textId="77777777" w:rsidR="00C96117" w:rsidRDefault="00AF5FA1" w:rsidP="008F4517">
            <w:pPr>
              <w:pStyle w:val="ListParagraph"/>
              <w:numPr>
                <w:ilvl w:val="0"/>
                <w:numId w:val="32"/>
              </w:numPr>
            </w:pPr>
            <w:r w:rsidRPr="00AF5FA1">
              <w:t xml:space="preserve">Buffers </w:t>
            </w:r>
          </w:p>
          <w:p w14:paraId="612C62EB" w14:textId="55F38882" w:rsidR="00C96117" w:rsidRDefault="00AF5FA1" w:rsidP="008F4517">
            <w:pPr>
              <w:pStyle w:val="ListParagraph"/>
              <w:numPr>
                <w:ilvl w:val="0"/>
                <w:numId w:val="32"/>
              </w:numPr>
            </w:pPr>
            <w:r w:rsidRPr="00AF5FA1">
              <w:t xml:space="preserve">Timing of </w:t>
            </w:r>
            <w:r w:rsidR="00230B6D">
              <w:t>waste application to land</w:t>
            </w:r>
            <w:r w:rsidR="00AD7013">
              <w:t xml:space="preserve"> </w:t>
            </w:r>
            <w:r w:rsidRPr="00AF5FA1">
              <w:t>– not prior to, during or after heavy rainfall or onto frozen ground, not on bare ground</w:t>
            </w:r>
          </w:p>
          <w:p w14:paraId="420842E4" w14:textId="30988447" w:rsidR="00C96117" w:rsidRDefault="00AF5FA1" w:rsidP="008F4517">
            <w:pPr>
              <w:pStyle w:val="ListParagraph"/>
              <w:numPr>
                <w:ilvl w:val="0"/>
                <w:numId w:val="32"/>
              </w:numPr>
            </w:pPr>
            <w:r w:rsidRPr="00AF5FA1">
              <w:t>Distance from water bodies: at least 10 m from surface water or wetland</w:t>
            </w:r>
          </w:p>
          <w:p w14:paraId="220E10AC" w14:textId="08BC2592" w:rsidR="00C96117" w:rsidRDefault="00AF5FA1" w:rsidP="008F4517">
            <w:pPr>
              <w:pStyle w:val="ListParagraph"/>
              <w:numPr>
                <w:ilvl w:val="0"/>
                <w:numId w:val="32"/>
              </w:numPr>
            </w:pPr>
            <w:r w:rsidRPr="00AF5FA1">
              <w:t>Amount of key nutrients applied does not exceed crop requirements</w:t>
            </w:r>
          </w:p>
          <w:p w14:paraId="67FB65DF" w14:textId="68D26FFA" w:rsidR="00C96117" w:rsidRDefault="00AF5FA1" w:rsidP="008F4517">
            <w:pPr>
              <w:pStyle w:val="ListParagraph"/>
              <w:numPr>
                <w:ilvl w:val="0"/>
                <w:numId w:val="32"/>
              </w:numPr>
            </w:pPr>
            <w:r w:rsidRPr="00AF5FA1">
              <w:t xml:space="preserve">Mapping flood risk areas in activity area and monitoring flood alerts </w:t>
            </w:r>
          </w:p>
          <w:p w14:paraId="1D2B503B" w14:textId="026354EA" w:rsidR="008F4517" w:rsidRDefault="00AF5FA1" w:rsidP="008F4517">
            <w:pPr>
              <w:pStyle w:val="ListParagraph"/>
              <w:numPr>
                <w:ilvl w:val="0"/>
                <w:numId w:val="32"/>
              </w:numPr>
            </w:pPr>
            <w:r w:rsidRPr="00AF5FA1">
              <w:t xml:space="preserve">Avoid </w:t>
            </w:r>
            <w:r w:rsidR="00AD7013">
              <w:t>waste application</w:t>
            </w:r>
            <w:r w:rsidRPr="00AF5FA1">
              <w:t xml:space="preserve"> around the location of field drains and their discharge pipes (if present) </w:t>
            </w:r>
          </w:p>
          <w:p w14:paraId="0A7322B3" w14:textId="7EB245D8" w:rsidR="00C96117" w:rsidRDefault="00AF5FA1" w:rsidP="008F4517">
            <w:pPr>
              <w:pStyle w:val="ListParagraph"/>
              <w:numPr>
                <w:ilvl w:val="0"/>
                <w:numId w:val="32"/>
              </w:numPr>
            </w:pPr>
            <w:r w:rsidRPr="00AF5FA1">
              <w:t>Store waste away from potential run-off pathways</w:t>
            </w:r>
          </w:p>
          <w:p w14:paraId="72DB4F5F" w14:textId="17207D5E" w:rsidR="00C96117" w:rsidRDefault="00AF5FA1" w:rsidP="008F4517">
            <w:pPr>
              <w:pStyle w:val="ListParagraph"/>
              <w:numPr>
                <w:ilvl w:val="0"/>
                <w:numId w:val="32"/>
              </w:numPr>
            </w:pPr>
            <w:r w:rsidRPr="00AF5FA1">
              <w:t xml:space="preserve">Do not </w:t>
            </w:r>
            <w:r w:rsidR="00AD7013">
              <w:t>apply was</w:t>
            </w:r>
            <w:r w:rsidR="00995FB4">
              <w:t>te to</w:t>
            </w:r>
            <w:r w:rsidRPr="00AF5FA1">
              <w:t xml:space="preserve"> fields with a gradient of more than 15°</w:t>
            </w:r>
          </w:p>
          <w:p w14:paraId="0F96356C" w14:textId="6FC28DF5" w:rsidR="00361A38" w:rsidRDefault="00AF5FA1" w:rsidP="008F4517">
            <w:pPr>
              <w:pStyle w:val="ListParagraph"/>
              <w:numPr>
                <w:ilvl w:val="0"/>
                <w:numId w:val="32"/>
              </w:numPr>
            </w:pPr>
            <w:r w:rsidRPr="00AF5FA1">
              <w:t>Demonstrate that method of application is satisfactory</w:t>
            </w:r>
          </w:p>
        </w:tc>
      </w:tr>
      <w:tr w:rsidR="00361A38" w14:paraId="5A0DACD1" w14:textId="77777777" w:rsidTr="4DE19A08">
        <w:tc>
          <w:tcPr>
            <w:tcW w:w="1696" w:type="dxa"/>
          </w:tcPr>
          <w:p w14:paraId="6BE3C78B" w14:textId="4562175B" w:rsidR="00361A38" w:rsidRDefault="00AF5FA1" w:rsidP="00EC6003">
            <w:r w:rsidRPr="00AF5FA1">
              <w:t>Run-off to adjacent land</w:t>
            </w:r>
          </w:p>
        </w:tc>
        <w:tc>
          <w:tcPr>
            <w:tcW w:w="6663" w:type="dxa"/>
          </w:tcPr>
          <w:p w14:paraId="0F026CF1" w14:textId="58B7FA23" w:rsidR="00C96117" w:rsidRDefault="00E970F4" w:rsidP="00814BF5">
            <w:pPr>
              <w:pStyle w:val="ListParagraph"/>
              <w:numPr>
                <w:ilvl w:val="0"/>
                <w:numId w:val="30"/>
              </w:numPr>
            </w:pPr>
            <w:r w:rsidRPr="00E970F4">
              <w:t>Gradient of field slope</w:t>
            </w:r>
          </w:p>
          <w:p w14:paraId="503BE1C1" w14:textId="041CBC08" w:rsidR="00C96117" w:rsidRDefault="00E970F4" w:rsidP="00814BF5">
            <w:pPr>
              <w:pStyle w:val="ListParagraph"/>
              <w:numPr>
                <w:ilvl w:val="0"/>
                <w:numId w:val="30"/>
              </w:numPr>
            </w:pPr>
            <w:r w:rsidRPr="00E970F4">
              <w:t>Direction of ploughing</w:t>
            </w:r>
          </w:p>
          <w:p w14:paraId="7F8BB883" w14:textId="3F6EBB93" w:rsidR="00C96117" w:rsidRDefault="00BB4CC8" w:rsidP="00814BF5">
            <w:pPr>
              <w:pStyle w:val="ListParagraph"/>
              <w:numPr>
                <w:ilvl w:val="0"/>
                <w:numId w:val="30"/>
              </w:numPr>
            </w:pPr>
            <w:r w:rsidRPr="00BB4CC8">
              <w:t>Weather conditions</w:t>
            </w:r>
          </w:p>
          <w:p w14:paraId="0190CBDF" w14:textId="23F00103" w:rsidR="00C96117" w:rsidRDefault="00BB4CC8" w:rsidP="00814BF5">
            <w:pPr>
              <w:pStyle w:val="ListParagraph"/>
              <w:numPr>
                <w:ilvl w:val="0"/>
                <w:numId w:val="30"/>
              </w:numPr>
            </w:pPr>
            <w:r w:rsidRPr="00BB4CC8">
              <w:t>Flood risk</w:t>
            </w:r>
          </w:p>
          <w:p w14:paraId="72E0637F" w14:textId="2AB61394" w:rsidR="00C96117" w:rsidRDefault="00BB4CC8" w:rsidP="00814BF5">
            <w:pPr>
              <w:pStyle w:val="ListParagraph"/>
              <w:numPr>
                <w:ilvl w:val="0"/>
                <w:numId w:val="30"/>
              </w:numPr>
            </w:pPr>
            <w:r w:rsidRPr="00BB4CC8">
              <w:t xml:space="preserve">Compacted soils </w:t>
            </w:r>
          </w:p>
          <w:p w14:paraId="77F530C0" w14:textId="1A7A704E" w:rsidR="00C96117" w:rsidRDefault="00BB4CC8" w:rsidP="00814BF5">
            <w:pPr>
              <w:pStyle w:val="ListParagraph"/>
              <w:numPr>
                <w:ilvl w:val="0"/>
                <w:numId w:val="30"/>
              </w:numPr>
            </w:pPr>
            <w:r w:rsidRPr="00BB4CC8">
              <w:t>Potential pollution pathways between</w:t>
            </w:r>
            <w:r w:rsidR="00DF5F7C">
              <w:t xml:space="preserve"> locations where waste is applied to land and sensitive receptors</w:t>
            </w:r>
            <w:r w:rsidR="008613BD">
              <w:t xml:space="preserve"> (houses, habitats etc.)</w:t>
            </w:r>
          </w:p>
          <w:p w14:paraId="78D08DFD" w14:textId="360089C9" w:rsidR="00C96117" w:rsidRDefault="00BB4CC8" w:rsidP="00814BF5">
            <w:pPr>
              <w:pStyle w:val="ListParagraph"/>
              <w:numPr>
                <w:ilvl w:val="0"/>
                <w:numId w:val="30"/>
              </w:numPr>
            </w:pPr>
            <w:r w:rsidRPr="00BB4CC8">
              <w:t>Storage security and location</w:t>
            </w:r>
          </w:p>
          <w:p w14:paraId="4752AE77" w14:textId="6D30AD59" w:rsidR="00C96117" w:rsidRDefault="00BB4CC8" w:rsidP="00814BF5">
            <w:pPr>
              <w:pStyle w:val="ListParagraph"/>
              <w:numPr>
                <w:ilvl w:val="0"/>
                <w:numId w:val="30"/>
              </w:numPr>
            </w:pPr>
            <w:r w:rsidRPr="00BB4CC8">
              <w:t>Physical characteristics of waste e.g. low DM content</w:t>
            </w:r>
          </w:p>
          <w:p w14:paraId="71B1BE99" w14:textId="57BFDF00" w:rsidR="00C96117" w:rsidRDefault="00BB4CC8" w:rsidP="00814BF5">
            <w:pPr>
              <w:pStyle w:val="ListParagraph"/>
              <w:numPr>
                <w:ilvl w:val="0"/>
                <w:numId w:val="30"/>
              </w:numPr>
            </w:pPr>
            <w:r w:rsidRPr="00BB4CC8">
              <w:t xml:space="preserve">Method of application </w:t>
            </w:r>
          </w:p>
          <w:p w14:paraId="0230A103" w14:textId="76767683" w:rsidR="00C96117" w:rsidRDefault="00BB4CC8" w:rsidP="00814BF5">
            <w:pPr>
              <w:pStyle w:val="ListParagraph"/>
              <w:numPr>
                <w:ilvl w:val="0"/>
                <w:numId w:val="30"/>
              </w:numPr>
            </w:pPr>
            <w:r w:rsidRPr="00BB4CC8">
              <w:t>Direction of ploughing</w:t>
            </w:r>
          </w:p>
          <w:p w14:paraId="42DA047C" w14:textId="58D0FAC7" w:rsidR="00C96117" w:rsidRDefault="00BB4CC8" w:rsidP="00814BF5">
            <w:pPr>
              <w:pStyle w:val="ListParagraph"/>
              <w:numPr>
                <w:ilvl w:val="0"/>
                <w:numId w:val="30"/>
              </w:numPr>
            </w:pPr>
            <w:r w:rsidRPr="00BB4CC8">
              <w:t>Crop</w:t>
            </w:r>
          </w:p>
          <w:p w14:paraId="183B9589" w14:textId="4808EB6E" w:rsidR="00332422" w:rsidRDefault="00BB4CC8" w:rsidP="00814BF5">
            <w:pPr>
              <w:pStyle w:val="ListParagraph"/>
              <w:numPr>
                <w:ilvl w:val="0"/>
                <w:numId w:val="30"/>
              </w:numPr>
            </w:pPr>
            <w:r w:rsidRPr="00BB4CC8">
              <w:t xml:space="preserve">Timing of </w:t>
            </w:r>
            <w:r w:rsidR="008613BD">
              <w:t>waste application to land</w:t>
            </w:r>
          </w:p>
          <w:p w14:paraId="1C6B1EA7" w14:textId="73EA13F2" w:rsidR="00361A38" w:rsidRDefault="00BB4CC8" w:rsidP="00814BF5">
            <w:pPr>
              <w:pStyle w:val="ListParagraph"/>
              <w:numPr>
                <w:ilvl w:val="0"/>
                <w:numId w:val="30"/>
              </w:numPr>
            </w:pPr>
            <w:r w:rsidRPr="00BB4CC8">
              <w:t xml:space="preserve">SEPA </w:t>
            </w:r>
            <w:hyperlink r:id="rId28" w:history="1">
              <w:r w:rsidR="00043161" w:rsidRPr="00E6274B">
                <w:rPr>
                  <w:rStyle w:val="Hyperlink"/>
                </w:rPr>
                <w:t>Flood Risk map</w:t>
              </w:r>
            </w:hyperlink>
          </w:p>
        </w:tc>
        <w:tc>
          <w:tcPr>
            <w:tcW w:w="6793" w:type="dxa"/>
          </w:tcPr>
          <w:p w14:paraId="7D2760EC" w14:textId="77777777" w:rsidR="00D65A3A" w:rsidRDefault="00E970F4" w:rsidP="00814BF5">
            <w:pPr>
              <w:pStyle w:val="ListParagraph"/>
              <w:numPr>
                <w:ilvl w:val="0"/>
                <w:numId w:val="30"/>
              </w:numPr>
            </w:pPr>
            <w:r w:rsidRPr="00E970F4">
              <w:t>Buffers</w:t>
            </w:r>
            <w:r w:rsidR="00BB4CC8" w:rsidRPr="00BB4CC8">
              <w:t xml:space="preserve"> </w:t>
            </w:r>
          </w:p>
          <w:p w14:paraId="39E76870" w14:textId="5E0B2EBE" w:rsidR="00C96117" w:rsidRDefault="00BB4CC8" w:rsidP="00814BF5">
            <w:pPr>
              <w:pStyle w:val="ListParagraph"/>
              <w:numPr>
                <w:ilvl w:val="0"/>
                <w:numId w:val="30"/>
              </w:numPr>
            </w:pPr>
            <w:r w:rsidRPr="00BB4CC8">
              <w:t xml:space="preserve">Timing of </w:t>
            </w:r>
            <w:r w:rsidR="00995FB4">
              <w:t>waste application to land</w:t>
            </w:r>
            <w:r w:rsidRPr="00BB4CC8">
              <w:t xml:space="preserve"> – not prior to, during or after heavy rainfall or onto frozen ground, not on bare ground</w:t>
            </w:r>
          </w:p>
          <w:p w14:paraId="051A740D" w14:textId="43A719FB" w:rsidR="00C96117" w:rsidRDefault="00BB4CC8" w:rsidP="00814BF5">
            <w:pPr>
              <w:pStyle w:val="ListParagraph"/>
              <w:numPr>
                <w:ilvl w:val="0"/>
                <w:numId w:val="30"/>
              </w:numPr>
            </w:pPr>
            <w:r w:rsidRPr="00BB4CC8">
              <w:t>Mapping flood risk areas in activity area and monitoring flood alerts</w:t>
            </w:r>
          </w:p>
          <w:p w14:paraId="74B1F95D" w14:textId="4DE99956" w:rsidR="00C96117" w:rsidRDefault="00BB4CC8" w:rsidP="00814BF5">
            <w:pPr>
              <w:pStyle w:val="ListParagraph"/>
              <w:numPr>
                <w:ilvl w:val="0"/>
                <w:numId w:val="30"/>
              </w:numPr>
            </w:pPr>
            <w:r w:rsidRPr="00BB4CC8">
              <w:t xml:space="preserve">Avoid </w:t>
            </w:r>
            <w:r w:rsidR="008613BD">
              <w:t>waste application</w:t>
            </w:r>
            <w:r w:rsidRPr="00BB4CC8">
              <w:t xml:space="preserve"> around the location of field drains and their discharge pipes (if present). Store waste away from potential run-off pathways </w:t>
            </w:r>
          </w:p>
          <w:p w14:paraId="5D8AFF26" w14:textId="716E5D3F" w:rsidR="00C96117" w:rsidRDefault="00BB4CC8" w:rsidP="00814BF5">
            <w:pPr>
              <w:pStyle w:val="ListParagraph"/>
              <w:numPr>
                <w:ilvl w:val="0"/>
                <w:numId w:val="30"/>
              </w:numPr>
            </w:pPr>
            <w:r w:rsidRPr="00BB4CC8">
              <w:t xml:space="preserve">Do not </w:t>
            </w:r>
            <w:r w:rsidR="008613BD">
              <w:t>apply waste to</w:t>
            </w:r>
            <w:r w:rsidRPr="00BB4CC8">
              <w:t xml:space="preserve"> fields with a gradient of more than 15° </w:t>
            </w:r>
          </w:p>
          <w:p w14:paraId="5483A995" w14:textId="41C7D444" w:rsidR="00361A38" w:rsidRDefault="00BB4CC8" w:rsidP="00814BF5">
            <w:pPr>
              <w:pStyle w:val="ListParagraph"/>
              <w:numPr>
                <w:ilvl w:val="0"/>
                <w:numId w:val="30"/>
              </w:numPr>
            </w:pPr>
            <w:r w:rsidRPr="00BB4CC8">
              <w:t>Demonstrate that method of application is satisfactory</w:t>
            </w:r>
          </w:p>
        </w:tc>
      </w:tr>
      <w:tr w:rsidR="00361A38" w14:paraId="254D5179" w14:textId="77777777" w:rsidTr="4DE19A08">
        <w:tc>
          <w:tcPr>
            <w:tcW w:w="1696" w:type="dxa"/>
          </w:tcPr>
          <w:p w14:paraId="59ABB926" w14:textId="1D6ED670" w:rsidR="00361A38" w:rsidRDefault="00BB4CC8" w:rsidP="00EC6003">
            <w:r w:rsidRPr="00BB4CC8">
              <w:t>Leaching of wastes through soils</w:t>
            </w:r>
            <w:r w:rsidR="00BC1D67">
              <w:t xml:space="preserve"> into </w:t>
            </w:r>
            <w:r w:rsidRPr="00BB4CC8">
              <w:t>groundwater</w:t>
            </w:r>
            <w:r w:rsidR="00224A59" w:rsidRPr="00224A59">
              <w:t xml:space="preserve"> </w:t>
            </w:r>
            <w:r w:rsidR="00C87F84">
              <w:t xml:space="preserve">and </w:t>
            </w:r>
            <w:r w:rsidR="00224A59" w:rsidRPr="00224A59">
              <w:t>surface water</w:t>
            </w:r>
          </w:p>
        </w:tc>
        <w:tc>
          <w:tcPr>
            <w:tcW w:w="6663" w:type="dxa"/>
          </w:tcPr>
          <w:p w14:paraId="6A7F0E04" w14:textId="3D7DD926" w:rsidR="00C96117" w:rsidRDefault="00224A59" w:rsidP="00814BF5">
            <w:pPr>
              <w:pStyle w:val="ListParagraph"/>
              <w:numPr>
                <w:ilvl w:val="0"/>
                <w:numId w:val="30"/>
              </w:numPr>
            </w:pPr>
            <w:r w:rsidRPr="00224A59">
              <w:t>Type(s) of waste</w:t>
            </w:r>
          </w:p>
          <w:p w14:paraId="265FD2AF" w14:textId="13100361" w:rsidR="00C96117" w:rsidRDefault="00224A59" w:rsidP="00814BF5">
            <w:pPr>
              <w:pStyle w:val="ListParagraph"/>
              <w:numPr>
                <w:ilvl w:val="0"/>
                <w:numId w:val="30"/>
              </w:numPr>
            </w:pPr>
            <w:r w:rsidRPr="00224A59">
              <w:t>Soil type</w:t>
            </w:r>
          </w:p>
          <w:p w14:paraId="3456DDBA" w14:textId="36573BF9" w:rsidR="00C96117" w:rsidRDefault="00224A59" w:rsidP="00814BF5">
            <w:pPr>
              <w:pStyle w:val="ListParagraph"/>
              <w:numPr>
                <w:ilvl w:val="0"/>
                <w:numId w:val="30"/>
              </w:numPr>
            </w:pPr>
            <w:r w:rsidRPr="00224A59">
              <w:t>Gradient of field slope</w:t>
            </w:r>
          </w:p>
          <w:p w14:paraId="5CB58977" w14:textId="6A4182BA" w:rsidR="00C96117" w:rsidRDefault="00224A59" w:rsidP="00814BF5">
            <w:pPr>
              <w:pStyle w:val="ListParagraph"/>
              <w:numPr>
                <w:ilvl w:val="0"/>
                <w:numId w:val="30"/>
              </w:numPr>
            </w:pPr>
            <w:r w:rsidRPr="00224A59">
              <w:t>Weather conditions</w:t>
            </w:r>
            <w:r w:rsidR="00104D7E">
              <w:t xml:space="preserve"> </w:t>
            </w:r>
          </w:p>
          <w:p w14:paraId="36ABB7DA" w14:textId="5A463939" w:rsidR="00C96117" w:rsidRDefault="00104D7E" w:rsidP="00814BF5">
            <w:pPr>
              <w:pStyle w:val="ListParagraph"/>
              <w:numPr>
                <w:ilvl w:val="0"/>
                <w:numId w:val="30"/>
              </w:numPr>
            </w:pPr>
            <w:r w:rsidRPr="00104D7E">
              <w:t xml:space="preserve">Flood risk </w:t>
            </w:r>
          </w:p>
          <w:p w14:paraId="67EB60FF" w14:textId="1775C77F" w:rsidR="00806F42" w:rsidRDefault="00104D7E" w:rsidP="00814BF5">
            <w:pPr>
              <w:pStyle w:val="ListParagraph"/>
              <w:numPr>
                <w:ilvl w:val="0"/>
                <w:numId w:val="30"/>
              </w:numPr>
            </w:pPr>
            <w:r w:rsidRPr="00104D7E">
              <w:t xml:space="preserve">Vicinity of burns/ditches/etc. to fields and </w:t>
            </w:r>
            <w:r w:rsidR="00866CDF">
              <w:t>locations where waste is applied to land</w:t>
            </w:r>
          </w:p>
          <w:p w14:paraId="077ACD5B" w14:textId="19B9ACC5" w:rsidR="00C96117" w:rsidRDefault="00104D7E" w:rsidP="00814BF5">
            <w:pPr>
              <w:pStyle w:val="ListParagraph"/>
              <w:numPr>
                <w:ilvl w:val="0"/>
                <w:numId w:val="30"/>
              </w:numPr>
            </w:pPr>
            <w:r w:rsidRPr="00104D7E">
              <w:t>Storage security and location</w:t>
            </w:r>
          </w:p>
          <w:p w14:paraId="145D443E" w14:textId="2D2E5EE8" w:rsidR="00806F42" w:rsidRDefault="00104D7E" w:rsidP="00814BF5">
            <w:pPr>
              <w:pStyle w:val="ListParagraph"/>
              <w:numPr>
                <w:ilvl w:val="0"/>
                <w:numId w:val="30"/>
              </w:numPr>
            </w:pPr>
            <w:r w:rsidRPr="00104D7E">
              <w:t xml:space="preserve">Field drain(s) discharges </w:t>
            </w:r>
          </w:p>
          <w:p w14:paraId="70D0E1E9" w14:textId="77777777" w:rsidR="00832541" w:rsidRDefault="00104D7E" w:rsidP="00814BF5">
            <w:pPr>
              <w:pStyle w:val="ListParagraph"/>
              <w:numPr>
                <w:ilvl w:val="0"/>
                <w:numId w:val="30"/>
              </w:numPr>
            </w:pPr>
            <w:r w:rsidRPr="00104D7E">
              <w:t>Method of application</w:t>
            </w:r>
          </w:p>
          <w:p w14:paraId="2BEABDDF" w14:textId="18779E09" w:rsidR="00361A38" w:rsidRDefault="00104D7E" w:rsidP="00814BF5">
            <w:pPr>
              <w:pStyle w:val="ListParagraph"/>
              <w:numPr>
                <w:ilvl w:val="0"/>
                <w:numId w:val="30"/>
              </w:numPr>
            </w:pPr>
            <w:r w:rsidRPr="00104D7E">
              <w:t xml:space="preserve">SEPA </w:t>
            </w:r>
            <w:hyperlink r:id="rId29" w:history="1">
              <w:r w:rsidR="00832541" w:rsidRPr="006659D3">
                <w:rPr>
                  <w:rStyle w:val="Hyperlink"/>
                </w:rPr>
                <w:t>NGR advice and map</w:t>
              </w:r>
            </w:hyperlink>
            <w:r w:rsidRPr="00104D7E">
              <w:t xml:space="preserve"> to check for surface water features</w:t>
            </w:r>
          </w:p>
        </w:tc>
        <w:tc>
          <w:tcPr>
            <w:tcW w:w="6793" w:type="dxa"/>
          </w:tcPr>
          <w:p w14:paraId="4153FA4D" w14:textId="3738920C" w:rsidR="00806F42" w:rsidRDefault="00224A59" w:rsidP="00E0622E">
            <w:pPr>
              <w:pStyle w:val="ListParagraph"/>
              <w:numPr>
                <w:ilvl w:val="0"/>
                <w:numId w:val="30"/>
              </w:numPr>
            </w:pPr>
            <w:r w:rsidRPr="00224A59">
              <w:t xml:space="preserve">Buffers </w:t>
            </w:r>
          </w:p>
          <w:p w14:paraId="1C175F90" w14:textId="045FBBF4" w:rsidR="00806F42" w:rsidRDefault="00224A59" w:rsidP="00E0622E">
            <w:pPr>
              <w:pStyle w:val="ListParagraph"/>
              <w:numPr>
                <w:ilvl w:val="0"/>
                <w:numId w:val="30"/>
              </w:numPr>
            </w:pPr>
            <w:r w:rsidRPr="00224A59">
              <w:t>Tim</w:t>
            </w:r>
            <w:r w:rsidR="008613BD">
              <w:t>ing of waste application to land</w:t>
            </w:r>
            <w:r w:rsidRPr="00224A59">
              <w:t xml:space="preserve"> – not prior to, during or after heavy rainfall</w:t>
            </w:r>
          </w:p>
          <w:p w14:paraId="0550404F" w14:textId="78AC1EA0" w:rsidR="00806F42" w:rsidRDefault="00104D7E" w:rsidP="00E0622E">
            <w:pPr>
              <w:pStyle w:val="ListParagraph"/>
              <w:numPr>
                <w:ilvl w:val="0"/>
                <w:numId w:val="30"/>
              </w:numPr>
            </w:pPr>
            <w:r w:rsidRPr="00104D7E">
              <w:t>Distance of at least 50 m from springs and uncapped wells and boreholes</w:t>
            </w:r>
          </w:p>
          <w:p w14:paraId="4E858DC6" w14:textId="7E1FDD7A" w:rsidR="00806F42" w:rsidRDefault="00104D7E" w:rsidP="00E0622E">
            <w:pPr>
              <w:pStyle w:val="ListParagraph"/>
              <w:numPr>
                <w:ilvl w:val="0"/>
                <w:numId w:val="30"/>
              </w:numPr>
            </w:pPr>
            <w:r w:rsidRPr="00104D7E">
              <w:t>Distance of at least 10 m from all surface water</w:t>
            </w:r>
          </w:p>
          <w:p w14:paraId="214036EF" w14:textId="27808D2E" w:rsidR="00806F42" w:rsidRDefault="00104D7E" w:rsidP="00E0622E">
            <w:pPr>
              <w:pStyle w:val="ListParagraph"/>
              <w:numPr>
                <w:ilvl w:val="0"/>
                <w:numId w:val="30"/>
              </w:numPr>
            </w:pPr>
            <w:r w:rsidRPr="00104D7E">
              <w:t>Land has an average soil depth of greater than 40 cm and does not overlie gravel or fissured rock, except where the application is for forestry operations;</w:t>
            </w:r>
          </w:p>
          <w:p w14:paraId="419D71EF" w14:textId="09B4DAEE" w:rsidR="00806F42" w:rsidRDefault="00104D7E" w:rsidP="00E0622E">
            <w:pPr>
              <w:pStyle w:val="ListParagraph"/>
              <w:numPr>
                <w:ilvl w:val="0"/>
                <w:numId w:val="30"/>
              </w:numPr>
            </w:pPr>
            <w:r w:rsidRPr="00104D7E">
              <w:t xml:space="preserve">Mapping flood risk areas in activity area and monitoring flood alerts </w:t>
            </w:r>
          </w:p>
          <w:p w14:paraId="26C76165" w14:textId="7A3F9F4B" w:rsidR="00806F42" w:rsidRDefault="00104D7E" w:rsidP="00E0622E">
            <w:pPr>
              <w:pStyle w:val="ListParagraph"/>
              <w:numPr>
                <w:ilvl w:val="0"/>
                <w:numId w:val="30"/>
              </w:numPr>
            </w:pPr>
            <w:r w:rsidRPr="00104D7E">
              <w:t>No more than 250kg/ha of total nitrogen</w:t>
            </w:r>
          </w:p>
          <w:p w14:paraId="08242FE2" w14:textId="7CEEF003" w:rsidR="00806F42" w:rsidRDefault="00104D7E" w:rsidP="00E0622E">
            <w:pPr>
              <w:pStyle w:val="ListParagraph"/>
              <w:numPr>
                <w:ilvl w:val="0"/>
                <w:numId w:val="30"/>
              </w:numPr>
            </w:pPr>
            <w:r w:rsidRPr="00104D7E">
              <w:t xml:space="preserve">Avoid </w:t>
            </w:r>
            <w:r w:rsidR="00866CDF">
              <w:t xml:space="preserve">waste application </w:t>
            </w:r>
            <w:r w:rsidRPr="00104D7E">
              <w:t xml:space="preserve">around the location of field drains and their discharge pipes (if present) </w:t>
            </w:r>
          </w:p>
          <w:p w14:paraId="08970900" w14:textId="29FCA3D2" w:rsidR="00806F42" w:rsidRDefault="00104D7E" w:rsidP="00E0622E">
            <w:pPr>
              <w:pStyle w:val="ListParagraph"/>
              <w:numPr>
                <w:ilvl w:val="0"/>
                <w:numId w:val="30"/>
              </w:numPr>
            </w:pPr>
            <w:r w:rsidRPr="00104D7E">
              <w:t xml:space="preserve">Store waste away from potential </w:t>
            </w:r>
            <w:r w:rsidR="00400A2A">
              <w:t>leaching</w:t>
            </w:r>
            <w:r w:rsidRPr="00104D7E">
              <w:t xml:space="preserve"> pathways </w:t>
            </w:r>
          </w:p>
          <w:p w14:paraId="6782F065" w14:textId="32C6C95B" w:rsidR="00361A38" w:rsidRDefault="00104D7E" w:rsidP="00945BE2">
            <w:pPr>
              <w:pStyle w:val="ListParagraph"/>
              <w:numPr>
                <w:ilvl w:val="0"/>
                <w:numId w:val="30"/>
              </w:numPr>
            </w:pPr>
            <w:r w:rsidRPr="00104D7E">
              <w:t>Demonstrate that method of application is satisfactory</w:t>
            </w:r>
          </w:p>
        </w:tc>
      </w:tr>
      <w:tr w:rsidR="00361A38" w14:paraId="79FF22A4" w14:textId="77777777" w:rsidTr="4DE19A08">
        <w:tc>
          <w:tcPr>
            <w:tcW w:w="1696" w:type="dxa"/>
          </w:tcPr>
          <w:p w14:paraId="223B4F53" w14:textId="75E76D7C" w:rsidR="00361A38" w:rsidRDefault="00104D7E" w:rsidP="00EC6003">
            <w:r w:rsidRPr="00104D7E">
              <w:t xml:space="preserve">Chemical reactions caused by mixing </w:t>
            </w:r>
            <w:r w:rsidR="001123B9">
              <w:t xml:space="preserve"> </w:t>
            </w:r>
            <w:r w:rsidR="003D766D">
              <w:t>materials (</w:t>
            </w:r>
            <w:r w:rsidR="001123B9">
              <w:t>same waste type from different sources</w:t>
            </w:r>
            <w:r w:rsidR="003E4FFD">
              <w:t>, or wastes and non-wastes)</w:t>
            </w:r>
            <w:r w:rsidR="00ED1274">
              <w:t xml:space="preserve"> </w:t>
            </w:r>
          </w:p>
        </w:tc>
        <w:tc>
          <w:tcPr>
            <w:tcW w:w="6663" w:type="dxa"/>
          </w:tcPr>
          <w:p w14:paraId="5146C271" w14:textId="60751DB0" w:rsidR="00806F42" w:rsidRDefault="000724A1" w:rsidP="00F47FA5">
            <w:pPr>
              <w:pStyle w:val="ListParagraph"/>
              <w:numPr>
                <w:ilvl w:val="0"/>
                <w:numId w:val="30"/>
              </w:numPr>
            </w:pPr>
            <w:r w:rsidRPr="000724A1">
              <w:t xml:space="preserve">Type(s) of </w:t>
            </w:r>
            <w:r w:rsidR="003E4FFD">
              <w:t>material</w:t>
            </w:r>
          </w:p>
          <w:p w14:paraId="585ED7C0" w14:textId="0800DB35" w:rsidR="00361A38" w:rsidRDefault="000724A1" w:rsidP="00F47FA5">
            <w:pPr>
              <w:pStyle w:val="ListParagraph"/>
              <w:numPr>
                <w:ilvl w:val="0"/>
                <w:numId w:val="30"/>
              </w:numPr>
            </w:pPr>
            <w:r w:rsidRPr="000724A1">
              <w:t>Storage security and location</w:t>
            </w:r>
          </w:p>
        </w:tc>
        <w:tc>
          <w:tcPr>
            <w:tcW w:w="6793" w:type="dxa"/>
          </w:tcPr>
          <w:p w14:paraId="6B349EE8" w14:textId="440C50D9" w:rsidR="00806F42" w:rsidRDefault="000724A1" w:rsidP="00A23F03">
            <w:pPr>
              <w:pStyle w:val="ListParagraph"/>
              <w:numPr>
                <w:ilvl w:val="0"/>
                <w:numId w:val="30"/>
              </w:numPr>
            </w:pPr>
            <w:r w:rsidRPr="000724A1">
              <w:t xml:space="preserve">Safe location and method of mixing </w:t>
            </w:r>
          </w:p>
          <w:p w14:paraId="4DF056B0" w14:textId="6C19C51A" w:rsidR="00806F42" w:rsidRDefault="000724A1" w:rsidP="00A23F03">
            <w:pPr>
              <w:pStyle w:val="ListParagraph"/>
              <w:numPr>
                <w:ilvl w:val="0"/>
                <w:numId w:val="30"/>
              </w:numPr>
            </w:pPr>
            <w:r w:rsidRPr="000724A1">
              <w:t>Awareness of types of reactions mixing may have</w:t>
            </w:r>
          </w:p>
          <w:p w14:paraId="3D7026D3" w14:textId="1719A0D3" w:rsidR="00806F42" w:rsidRDefault="003E4FFD" w:rsidP="00A23F03">
            <w:pPr>
              <w:pStyle w:val="ListParagraph"/>
              <w:numPr>
                <w:ilvl w:val="0"/>
                <w:numId w:val="30"/>
              </w:numPr>
            </w:pPr>
            <w:r>
              <w:t>Material</w:t>
            </w:r>
            <w:r w:rsidRPr="000724A1">
              <w:t xml:space="preserve"> </w:t>
            </w:r>
            <w:r w:rsidR="000724A1" w:rsidRPr="000724A1">
              <w:t>proportions</w:t>
            </w:r>
          </w:p>
          <w:p w14:paraId="505CC79E" w14:textId="7C34720E" w:rsidR="00806F42" w:rsidRDefault="000724A1" w:rsidP="00A23F03">
            <w:pPr>
              <w:pStyle w:val="ListParagraph"/>
              <w:numPr>
                <w:ilvl w:val="0"/>
                <w:numId w:val="30"/>
              </w:numPr>
            </w:pPr>
            <w:r w:rsidRPr="000724A1">
              <w:t xml:space="preserve">Adding new </w:t>
            </w:r>
            <w:r w:rsidR="003E4FFD">
              <w:t>materials</w:t>
            </w:r>
            <w:r w:rsidR="003E4FFD" w:rsidRPr="000724A1">
              <w:t xml:space="preserve"> </w:t>
            </w:r>
            <w:r w:rsidRPr="000724A1">
              <w:t>slowly and carefully to mixture</w:t>
            </w:r>
          </w:p>
          <w:p w14:paraId="4987CE38" w14:textId="48812096" w:rsidR="00361A38" w:rsidRDefault="000724A1" w:rsidP="00A23F03">
            <w:pPr>
              <w:pStyle w:val="ListParagraph"/>
              <w:numPr>
                <w:ilvl w:val="0"/>
                <w:numId w:val="30"/>
              </w:numPr>
            </w:pPr>
            <w:r w:rsidRPr="000724A1">
              <w:t xml:space="preserve">Using of paddle/stirrer whilst mixing </w:t>
            </w:r>
            <w:r w:rsidR="003E4FFD">
              <w:t>materials</w:t>
            </w:r>
            <w:r w:rsidRPr="000724A1">
              <w:t xml:space="preserve"> </w:t>
            </w:r>
            <w:r w:rsidR="000C41AC">
              <w:t>that are liquids/sludges</w:t>
            </w:r>
            <w:r w:rsidRPr="000724A1">
              <w:t xml:space="preserve"> from different sources </w:t>
            </w:r>
          </w:p>
        </w:tc>
      </w:tr>
      <w:tr w:rsidR="001E0D94" w14:paraId="5A328F48" w14:textId="77777777" w:rsidTr="4DE19A08">
        <w:tc>
          <w:tcPr>
            <w:tcW w:w="1696" w:type="dxa"/>
          </w:tcPr>
          <w:p w14:paraId="3624A111" w14:textId="25CB0090" w:rsidR="001E0D94" w:rsidRPr="00104D7E" w:rsidRDefault="001E0D94" w:rsidP="00EC6003">
            <w:r w:rsidRPr="001E0D94">
              <w:t>Harm to sensitive habitats/species and/or the spreading shall be in or within 100 metres of a NatureScot Designated Site</w:t>
            </w:r>
          </w:p>
        </w:tc>
        <w:tc>
          <w:tcPr>
            <w:tcW w:w="6663" w:type="dxa"/>
          </w:tcPr>
          <w:p w14:paraId="3B4ACB16" w14:textId="08ECBA48" w:rsidR="00806F42" w:rsidRDefault="00143D57" w:rsidP="00781BC4">
            <w:pPr>
              <w:pStyle w:val="ListParagraph"/>
              <w:numPr>
                <w:ilvl w:val="0"/>
                <w:numId w:val="30"/>
              </w:numPr>
            </w:pPr>
            <w:r w:rsidRPr="00143D57">
              <w:t xml:space="preserve">Type(s) </w:t>
            </w:r>
            <w:r w:rsidR="00481779">
              <w:t xml:space="preserve">and physical properties </w:t>
            </w:r>
            <w:r w:rsidRPr="00143D57">
              <w:t>of waste</w:t>
            </w:r>
            <w:r w:rsidR="00481779">
              <w:t xml:space="preserve"> (e.g. liquid waste could present a surface run-off</w:t>
            </w:r>
            <w:r w:rsidR="00886A30">
              <w:t xml:space="preserve"> risk, dry or powdery waste could present a dust risk)</w:t>
            </w:r>
          </w:p>
          <w:p w14:paraId="270E537C" w14:textId="2383B2B5" w:rsidR="00806F42" w:rsidRDefault="00143D57" w:rsidP="00781BC4">
            <w:pPr>
              <w:pStyle w:val="ListParagraph"/>
              <w:numPr>
                <w:ilvl w:val="0"/>
                <w:numId w:val="30"/>
              </w:numPr>
            </w:pPr>
            <w:r w:rsidRPr="00143D57">
              <w:t>Location of Designated Sites in/within 100 m of land</w:t>
            </w:r>
            <w:r w:rsidR="00E07B60">
              <w:t xml:space="preserve"> where waste is being app</w:t>
            </w:r>
            <w:r w:rsidR="006F151C">
              <w:t>lied</w:t>
            </w:r>
          </w:p>
          <w:p w14:paraId="5C077CF5" w14:textId="4411A098" w:rsidR="00806F42" w:rsidRDefault="00143D57" w:rsidP="00781BC4">
            <w:pPr>
              <w:pStyle w:val="ListParagraph"/>
              <w:numPr>
                <w:ilvl w:val="0"/>
                <w:numId w:val="30"/>
              </w:numPr>
            </w:pPr>
            <w:r w:rsidRPr="00143D57">
              <w:t xml:space="preserve">Type of Designated Site (Biological/Geological/etc.) – not all relevant </w:t>
            </w:r>
          </w:p>
          <w:p w14:paraId="55F18A86" w14:textId="737FA10B" w:rsidR="00806F42" w:rsidRDefault="00143D57" w:rsidP="00781BC4">
            <w:pPr>
              <w:pStyle w:val="ListParagraph"/>
              <w:numPr>
                <w:ilvl w:val="0"/>
                <w:numId w:val="30"/>
              </w:numPr>
            </w:pPr>
            <w:r w:rsidRPr="00143D57">
              <w:t xml:space="preserve">Potential pollution pathways </w:t>
            </w:r>
            <w:r w:rsidR="004B0853">
              <w:t>(e.g. field drains, ditches, burns</w:t>
            </w:r>
            <w:r w:rsidR="005B3EB2">
              <w:t xml:space="preserve">, etc.) </w:t>
            </w:r>
            <w:r w:rsidRPr="00143D57">
              <w:t>between</w:t>
            </w:r>
            <w:r w:rsidR="005B3EB2">
              <w:t xml:space="preserve"> locations where waste is applied to land and</w:t>
            </w:r>
            <w:r w:rsidRPr="00143D57">
              <w:t xml:space="preserve"> Designated Sites</w:t>
            </w:r>
          </w:p>
          <w:p w14:paraId="3F1496CD" w14:textId="13C6862E" w:rsidR="00806F42" w:rsidRDefault="00143D57" w:rsidP="00781BC4">
            <w:pPr>
              <w:pStyle w:val="ListParagraph"/>
              <w:numPr>
                <w:ilvl w:val="0"/>
                <w:numId w:val="30"/>
              </w:numPr>
            </w:pPr>
            <w:r w:rsidRPr="00143D57">
              <w:t xml:space="preserve">Gradient of field slope </w:t>
            </w:r>
          </w:p>
          <w:p w14:paraId="0E71ABEF" w14:textId="421644FD" w:rsidR="00806F42" w:rsidRDefault="00143D57" w:rsidP="00781BC4">
            <w:pPr>
              <w:pStyle w:val="ListParagraph"/>
              <w:numPr>
                <w:ilvl w:val="0"/>
                <w:numId w:val="30"/>
              </w:numPr>
            </w:pPr>
            <w:r w:rsidRPr="00143D57">
              <w:t>Storage security and location</w:t>
            </w:r>
          </w:p>
          <w:p w14:paraId="5381080F" w14:textId="6B61732D" w:rsidR="00806F42" w:rsidRDefault="00143D57" w:rsidP="00781BC4">
            <w:pPr>
              <w:pStyle w:val="ListParagraph"/>
              <w:numPr>
                <w:ilvl w:val="0"/>
                <w:numId w:val="30"/>
              </w:numPr>
            </w:pPr>
            <w:r w:rsidRPr="00143D57">
              <w:t xml:space="preserve"> Method of application </w:t>
            </w:r>
          </w:p>
          <w:p w14:paraId="315E2D17" w14:textId="148C7A50" w:rsidR="00806F42" w:rsidRDefault="00143D57" w:rsidP="00781BC4">
            <w:pPr>
              <w:pStyle w:val="ListParagraph"/>
              <w:numPr>
                <w:ilvl w:val="0"/>
                <w:numId w:val="30"/>
              </w:numPr>
            </w:pPr>
            <w:r w:rsidRPr="00143D57">
              <w:t xml:space="preserve">Direction of ploughing </w:t>
            </w:r>
          </w:p>
          <w:p w14:paraId="7A1FC3BD" w14:textId="0E27AF9E" w:rsidR="00806F42" w:rsidRDefault="00143D57" w:rsidP="0032790A">
            <w:pPr>
              <w:pStyle w:val="ListParagraph"/>
              <w:numPr>
                <w:ilvl w:val="0"/>
                <w:numId w:val="30"/>
              </w:numPr>
            </w:pPr>
            <w:r w:rsidRPr="00143D57">
              <w:t>Crop</w:t>
            </w:r>
            <w:r>
              <w:t xml:space="preserve"> </w:t>
            </w:r>
          </w:p>
          <w:p w14:paraId="658E38D1" w14:textId="22CE8B4A" w:rsidR="0018024A" w:rsidRDefault="00143D57" w:rsidP="0032790A">
            <w:pPr>
              <w:pStyle w:val="ListParagraph"/>
              <w:numPr>
                <w:ilvl w:val="0"/>
                <w:numId w:val="30"/>
              </w:numPr>
            </w:pPr>
            <w:r w:rsidRPr="00143D57">
              <w:t xml:space="preserve">Timing of </w:t>
            </w:r>
            <w:r w:rsidR="00B54B25">
              <w:t>waste application to land</w:t>
            </w:r>
          </w:p>
          <w:p w14:paraId="3643E9AF" w14:textId="6E42C403" w:rsidR="001E0D94" w:rsidRPr="000724A1" w:rsidRDefault="00143D57" w:rsidP="0032790A">
            <w:pPr>
              <w:pStyle w:val="ListParagraph"/>
              <w:numPr>
                <w:ilvl w:val="0"/>
                <w:numId w:val="30"/>
              </w:numPr>
            </w:pPr>
            <w:r w:rsidRPr="00143D57">
              <w:t xml:space="preserve">NatureScot </w:t>
            </w:r>
            <w:hyperlink r:id="rId30" w:history="1">
              <w:r w:rsidR="00481779" w:rsidRPr="00911666">
                <w:rPr>
                  <w:rStyle w:val="Hyperlink"/>
                </w:rPr>
                <w:t>Designated Site map</w:t>
              </w:r>
            </w:hyperlink>
            <w:r w:rsidR="00481779" w:rsidRPr="00143D57">
              <w:t xml:space="preserve"> </w:t>
            </w:r>
            <w:r w:rsidRPr="00143D57">
              <w:t>(tick following Layers: SSSI, SPA, SAC, RAMSAR)</w:t>
            </w:r>
          </w:p>
        </w:tc>
        <w:tc>
          <w:tcPr>
            <w:tcW w:w="6793" w:type="dxa"/>
          </w:tcPr>
          <w:p w14:paraId="6FCAE162" w14:textId="0803008A" w:rsidR="00806F42" w:rsidRDefault="00143D57" w:rsidP="00781BC4">
            <w:pPr>
              <w:pStyle w:val="ListParagraph"/>
              <w:numPr>
                <w:ilvl w:val="0"/>
                <w:numId w:val="30"/>
              </w:numPr>
            </w:pPr>
            <w:r w:rsidRPr="00143D57">
              <w:t xml:space="preserve">Buffers </w:t>
            </w:r>
          </w:p>
          <w:p w14:paraId="76A0AF00" w14:textId="3AE61B00" w:rsidR="00806F42" w:rsidRDefault="00143D57" w:rsidP="00781BC4">
            <w:pPr>
              <w:pStyle w:val="ListParagraph"/>
              <w:numPr>
                <w:ilvl w:val="0"/>
                <w:numId w:val="30"/>
              </w:numPr>
            </w:pPr>
            <w:r w:rsidRPr="00143D57">
              <w:t>Tim</w:t>
            </w:r>
            <w:r w:rsidR="006F151C">
              <w:t>ing of waste application to land</w:t>
            </w:r>
            <w:r w:rsidRPr="00143D57">
              <w:t>– not prior to, during or after heavy rainfall</w:t>
            </w:r>
          </w:p>
          <w:p w14:paraId="6B1DA51F" w14:textId="13B2504E" w:rsidR="00806F42" w:rsidRDefault="00143D57" w:rsidP="00781BC4">
            <w:pPr>
              <w:pStyle w:val="ListParagraph"/>
              <w:numPr>
                <w:ilvl w:val="0"/>
                <w:numId w:val="30"/>
              </w:numPr>
            </w:pPr>
            <w:r w:rsidRPr="00143D57">
              <w:t xml:space="preserve">Time of year of </w:t>
            </w:r>
            <w:r w:rsidR="006F151C">
              <w:t>waste application to land</w:t>
            </w:r>
            <w:r w:rsidRPr="00143D57">
              <w:t xml:space="preserve"> – not at times that may be sensitive to certain species (e.g. breeding, etc.)</w:t>
            </w:r>
          </w:p>
          <w:p w14:paraId="2D473293" w14:textId="78DE532B" w:rsidR="00806F42" w:rsidRDefault="00143D57" w:rsidP="00781BC4">
            <w:pPr>
              <w:pStyle w:val="ListParagraph"/>
              <w:numPr>
                <w:ilvl w:val="0"/>
                <w:numId w:val="30"/>
              </w:numPr>
            </w:pPr>
            <w:r w:rsidRPr="00143D57">
              <w:t xml:space="preserve">Mapping flood risk areas in activity area and </w:t>
            </w:r>
            <w:r w:rsidR="00CA0971">
              <w:t>m</w:t>
            </w:r>
            <w:r w:rsidRPr="00143D57">
              <w:t xml:space="preserve">onitoring flood alerts </w:t>
            </w:r>
          </w:p>
          <w:p w14:paraId="7FDD188D" w14:textId="49980F74" w:rsidR="00806F42" w:rsidRDefault="00143D57" w:rsidP="00781BC4">
            <w:pPr>
              <w:pStyle w:val="ListParagraph"/>
              <w:numPr>
                <w:ilvl w:val="0"/>
                <w:numId w:val="30"/>
              </w:numPr>
            </w:pPr>
            <w:r w:rsidRPr="00143D57">
              <w:t xml:space="preserve">Avoid </w:t>
            </w:r>
            <w:r w:rsidR="00B54B25">
              <w:t>waste application</w:t>
            </w:r>
            <w:r w:rsidRPr="00143D57">
              <w:t xml:space="preserve"> around the location of field drains and their discharge pipes (if present) </w:t>
            </w:r>
          </w:p>
          <w:p w14:paraId="39FE143E" w14:textId="4707545F" w:rsidR="00806F42" w:rsidRDefault="00143D57" w:rsidP="00781BC4">
            <w:pPr>
              <w:pStyle w:val="ListParagraph"/>
              <w:numPr>
                <w:ilvl w:val="0"/>
                <w:numId w:val="30"/>
              </w:numPr>
            </w:pPr>
            <w:r w:rsidRPr="00143D57">
              <w:t xml:space="preserve">Store waste away from potential run-off pathways </w:t>
            </w:r>
          </w:p>
          <w:p w14:paraId="1D66BA02" w14:textId="64F7C016" w:rsidR="00806F42" w:rsidRDefault="00143D57" w:rsidP="0032790A">
            <w:pPr>
              <w:pStyle w:val="ListParagraph"/>
              <w:numPr>
                <w:ilvl w:val="0"/>
                <w:numId w:val="30"/>
              </w:numPr>
            </w:pPr>
            <w:r w:rsidRPr="00143D57">
              <w:t xml:space="preserve">Do not </w:t>
            </w:r>
            <w:r w:rsidR="00B54B25">
              <w:t>apply waste</w:t>
            </w:r>
            <w:r w:rsidRPr="00143D57">
              <w:t xml:space="preserve"> </w:t>
            </w:r>
            <w:r w:rsidR="00B54B25">
              <w:t>to</w:t>
            </w:r>
            <w:r w:rsidRPr="00143D57">
              <w:t xml:space="preserve"> fields with a gradient of more than 15°</w:t>
            </w:r>
          </w:p>
          <w:p w14:paraId="6668B69D" w14:textId="02249440" w:rsidR="001E0D94" w:rsidRPr="000724A1" w:rsidRDefault="00B97060" w:rsidP="0032790A">
            <w:pPr>
              <w:pStyle w:val="ListParagraph"/>
              <w:numPr>
                <w:ilvl w:val="0"/>
                <w:numId w:val="30"/>
              </w:numPr>
            </w:pPr>
            <w:r w:rsidRPr="00B97060">
              <w:t>Demonstrate that method of application is satisfactory</w:t>
            </w:r>
          </w:p>
        </w:tc>
      </w:tr>
      <w:tr w:rsidR="001E0D94" w14:paraId="204D1492" w14:textId="77777777" w:rsidTr="4DE19A08">
        <w:tc>
          <w:tcPr>
            <w:tcW w:w="1696" w:type="dxa"/>
          </w:tcPr>
          <w:p w14:paraId="5C3847C8" w14:textId="4C38766F" w:rsidR="001E0D94" w:rsidRPr="00104D7E" w:rsidRDefault="00B97060" w:rsidP="00EC6003">
            <w:r w:rsidRPr="00B97060">
              <w:t xml:space="preserve">Escape of material during </w:t>
            </w:r>
            <w:r w:rsidR="0042357F">
              <w:t xml:space="preserve">waste </w:t>
            </w:r>
            <w:r w:rsidR="0018024A">
              <w:t xml:space="preserve">storage or </w:t>
            </w:r>
            <w:r w:rsidR="0042357F">
              <w:t>application to land</w:t>
            </w:r>
          </w:p>
        </w:tc>
        <w:tc>
          <w:tcPr>
            <w:tcW w:w="6663" w:type="dxa"/>
          </w:tcPr>
          <w:p w14:paraId="6D025EB5" w14:textId="36BDA6C0" w:rsidR="00806F42" w:rsidRDefault="00B97060" w:rsidP="004668B0">
            <w:pPr>
              <w:pStyle w:val="ListParagraph"/>
              <w:numPr>
                <w:ilvl w:val="0"/>
                <w:numId w:val="30"/>
              </w:numPr>
            </w:pPr>
            <w:r w:rsidRPr="00B97060">
              <w:t>Gradient of field slope</w:t>
            </w:r>
          </w:p>
          <w:p w14:paraId="6C20B7AB" w14:textId="24B2E07B" w:rsidR="00806F42" w:rsidRDefault="00B97060" w:rsidP="004668B0">
            <w:pPr>
              <w:pStyle w:val="ListParagraph"/>
              <w:numPr>
                <w:ilvl w:val="0"/>
                <w:numId w:val="30"/>
              </w:numPr>
            </w:pPr>
            <w:r w:rsidRPr="00B97060">
              <w:t>Direction of ploughing</w:t>
            </w:r>
          </w:p>
          <w:p w14:paraId="161D1792" w14:textId="7D5A8228" w:rsidR="00806F42" w:rsidRDefault="00B97060" w:rsidP="004668B0">
            <w:pPr>
              <w:pStyle w:val="ListParagraph"/>
              <w:numPr>
                <w:ilvl w:val="0"/>
                <w:numId w:val="30"/>
              </w:numPr>
            </w:pPr>
            <w:r w:rsidRPr="00B97060">
              <w:t xml:space="preserve">Weather conditions </w:t>
            </w:r>
          </w:p>
          <w:p w14:paraId="7B0FAA1F" w14:textId="14403092" w:rsidR="00806F42" w:rsidRDefault="00B97060" w:rsidP="004668B0">
            <w:pPr>
              <w:pStyle w:val="ListParagraph"/>
              <w:numPr>
                <w:ilvl w:val="0"/>
                <w:numId w:val="30"/>
              </w:numPr>
            </w:pPr>
            <w:r w:rsidRPr="00B97060">
              <w:t>Flood risk</w:t>
            </w:r>
          </w:p>
          <w:p w14:paraId="191D8386" w14:textId="7D940436" w:rsidR="00806F42" w:rsidRDefault="00B97060" w:rsidP="004668B0">
            <w:pPr>
              <w:pStyle w:val="ListParagraph"/>
              <w:numPr>
                <w:ilvl w:val="0"/>
                <w:numId w:val="30"/>
              </w:numPr>
            </w:pPr>
            <w:r w:rsidRPr="00B97060">
              <w:t>Compacted soils</w:t>
            </w:r>
          </w:p>
          <w:p w14:paraId="48198CDD" w14:textId="5E6F5B14" w:rsidR="00806F42" w:rsidRDefault="00B97060" w:rsidP="004668B0">
            <w:pPr>
              <w:pStyle w:val="ListParagraph"/>
              <w:numPr>
                <w:ilvl w:val="0"/>
                <w:numId w:val="30"/>
              </w:numPr>
            </w:pPr>
            <w:r w:rsidRPr="00B97060">
              <w:t xml:space="preserve">Potential pollution pathways </w:t>
            </w:r>
            <w:r w:rsidR="00A76041">
              <w:t xml:space="preserve">(e.g. field drains, ditches, burns, etc.) </w:t>
            </w:r>
            <w:r w:rsidR="00A76041" w:rsidRPr="00143D57">
              <w:t>between</w:t>
            </w:r>
            <w:r w:rsidR="00A76041">
              <w:t xml:space="preserve"> locations where waste is applied to land and</w:t>
            </w:r>
            <w:r w:rsidR="00A76041" w:rsidRPr="00143D57">
              <w:t xml:space="preserve"> Designated Sites</w:t>
            </w:r>
          </w:p>
          <w:p w14:paraId="1AD51A2A" w14:textId="6FC3E519" w:rsidR="00806F42" w:rsidRDefault="00B97060" w:rsidP="004668B0">
            <w:pPr>
              <w:pStyle w:val="ListParagraph"/>
              <w:numPr>
                <w:ilvl w:val="0"/>
                <w:numId w:val="30"/>
              </w:numPr>
            </w:pPr>
            <w:r w:rsidRPr="00B97060">
              <w:t xml:space="preserve">Physical characteristics of waste e.g. low DM content </w:t>
            </w:r>
          </w:p>
          <w:p w14:paraId="55BB15BC" w14:textId="4938F11C" w:rsidR="00806F42" w:rsidRDefault="00B97060" w:rsidP="004668B0">
            <w:pPr>
              <w:pStyle w:val="ListParagraph"/>
              <w:numPr>
                <w:ilvl w:val="0"/>
                <w:numId w:val="30"/>
              </w:numPr>
            </w:pPr>
            <w:r w:rsidRPr="00B97060">
              <w:t>Method of application</w:t>
            </w:r>
          </w:p>
          <w:p w14:paraId="00EDBD55" w14:textId="288690EC" w:rsidR="00806F42" w:rsidRDefault="00B97060" w:rsidP="004668B0">
            <w:pPr>
              <w:pStyle w:val="ListParagraph"/>
              <w:numPr>
                <w:ilvl w:val="0"/>
                <w:numId w:val="30"/>
              </w:numPr>
            </w:pPr>
            <w:r w:rsidRPr="00B97060">
              <w:t xml:space="preserve">Direction of ploughing </w:t>
            </w:r>
          </w:p>
          <w:p w14:paraId="12AD1B6C" w14:textId="4D7267BA" w:rsidR="00806F42" w:rsidRDefault="00B97060" w:rsidP="004668B0">
            <w:pPr>
              <w:pStyle w:val="ListParagraph"/>
              <w:numPr>
                <w:ilvl w:val="0"/>
                <w:numId w:val="30"/>
              </w:numPr>
            </w:pPr>
            <w:r w:rsidRPr="00B97060">
              <w:t>Crop</w:t>
            </w:r>
          </w:p>
          <w:p w14:paraId="42FCD543" w14:textId="3C4502CB" w:rsidR="00806F42" w:rsidRDefault="00B97060" w:rsidP="004668B0">
            <w:pPr>
              <w:pStyle w:val="ListParagraph"/>
              <w:numPr>
                <w:ilvl w:val="0"/>
                <w:numId w:val="30"/>
              </w:numPr>
            </w:pPr>
            <w:r w:rsidRPr="00B97060">
              <w:t xml:space="preserve">Timing of </w:t>
            </w:r>
            <w:r w:rsidR="00A76041">
              <w:t>waste application to land</w:t>
            </w:r>
          </w:p>
          <w:p w14:paraId="7626BBC3" w14:textId="259FBAC3" w:rsidR="001E0D94" w:rsidRPr="000724A1" w:rsidRDefault="00B97060" w:rsidP="004668B0">
            <w:pPr>
              <w:pStyle w:val="ListParagraph"/>
              <w:numPr>
                <w:ilvl w:val="0"/>
                <w:numId w:val="30"/>
              </w:numPr>
            </w:pPr>
            <w:r w:rsidRPr="00B97060">
              <w:t>Nutrient content of soils</w:t>
            </w:r>
          </w:p>
        </w:tc>
        <w:tc>
          <w:tcPr>
            <w:tcW w:w="6793" w:type="dxa"/>
          </w:tcPr>
          <w:p w14:paraId="522999F7" w14:textId="13832070" w:rsidR="00806F42" w:rsidRDefault="005F7DB2" w:rsidP="00CF16B9">
            <w:pPr>
              <w:pStyle w:val="ListParagraph"/>
              <w:numPr>
                <w:ilvl w:val="0"/>
                <w:numId w:val="30"/>
              </w:numPr>
            </w:pPr>
            <w:r w:rsidRPr="005F7DB2">
              <w:t>Buffers</w:t>
            </w:r>
          </w:p>
          <w:p w14:paraId="11CCA3D2" w14:textId="3CB59DDD" w:rsidR="00806F42" w:rsidRDefault="005F7DB2" w:rsidP="00CF16B9">
            <w:pPr>
              <w:pStyle w:val="ListParagraph"/>
              <w:numPr>
                <w:ilvl w:val="0"/>
                <w:numId w:val="30"/>
              </w:numPr>
            </w:pPr>
            <w:r w:rsidRPr="005F7DB2">
              <w:t>Timing of</w:t>
            </w:r>
            <w:r w:rsidR="00884FC5">
              <w:t xml:space="preserve"> waste</w:t>
            </w:r>
            <w:r w:rsidRPr="005F7DB2">
              <w:t xml:space="preserve"> </w:t>
            </w:r>
            <w:r w:rsidR="00884FC5">
              <w:t>application to land</w:t>
            </w:r>
            <w:r w:rsidRPr="005F7DB2">
              <w:t xml:space="preserve">– not prior to, during or after heavy rainfall or onto frozen ground, not on bare ground </w:t>
            </w:r>
          </w:p>
          <w:p w14:paraId="5E6D8FFE" w14:textId="7E051CDD" w:rsidR="00806F42" w:rsidRDefault="005F7DB2" w:rsidP="004668B0">
            <w:pPr>
              <w:pStyle w:val="ListParagraph"/>
              <w:numPr>
                <w:ilvl w:val="0"/>
                <w:numId w:val="30"/>
              </w:numPr>
            </w:pPr>
            <w:r w:rsidRPr="005F7DB2">
              <w:t xml:space="preserve">Distance from water bodies: at least 10 m from surface water or wetland </w:t>
            </w:r>
          </w:p>
          <w:p w14:paraId="445D5E60" w14:textId="7EA690A7" w:rsidR="00806F42" w:rsidRDefault="005F7DB2" w:rsidP="00CF16B9">
            <w:pPr>
              <w:pStyle w:val="ListParagraph"/>
              <w:numPr>
                <w:ilvl w:val="0"/>
                <w:numId w:val="30"/>
              </w:numPr>
            </w:pPr>
            <w:r w:rsidRPr="005F7DB2">
              <w:t xml:space="preserve">Mapping flood risk areas in activity area and monitoring flood alerts </w:t>
            </w:r>
          </w:p>
          <w:p w14:paraId="55AB642D" w14:textId="3205E994" w:rsidR="00806F42" w:rsidRDefault="005F7DB2" w:rsidP="00CF16B9">
            <w:pPr>
              <w:pStyle w:val="ListParagraph"/>
              <w:numPr>
                <w:ilvl w:val="0"/>
                <w:numId w:val="30"/>
              </w:numPr>
            </w:pPr>
            <w:r w:rsidRPr="005F7DB2">
              <w:t xml:space="preserve">Avoid </w:t>
            </w:r>
            <w:r w:rsidR="00A76041">
              <w:t>waste application</w:t>
            </w:r>
            <w:r w:rsidRPr="005F7DB2">
              <w:t xml:space="preserve"> around the location of field drains and their discharge pipes (if present)</w:t>
            </w:r>
          </w:p>
          <w:p w14:paraId="5F6FDB74" w14:textId="750245E1" w:rsidR="00806F42" w:rsidRDefault="005F7DB2" w:rsidP="00CF16B9">
            <w:pPr>
              <w:pStyle w:val="ListParagraph"/>
              <w:numPr>
                <w:ilvl w:val="0"/>
                <w:numId w:val="30"/>
              </w:numPr>
            </w:pPr>
            <w:r w:rsidRPr="005F7DB2">
              <w:t>Store waste away from potential run-off pathways</w:t>
            </w:r>
          </w:p>
          <w:p w14:paraId="2688932A" w14:textId="78D05585" w:rsidR="00806F42" w:rsidRDefault="005F7DB2" w:rsidP="004668B0">
            <w:pPr>
              <w:pStyle w:val="ListParagraph"/>
              <w:numPr>
                <w:ilvl w:val="0"/>
                <w:numId w:val="30"/>
              </w:numPr>
            </w:pPr>
            <w:r w:rsidRPr="005F7DB2">
              <w:t xml:space="preserve">Do not </w:t>
            </w:r>
            <w:r w:rsidR="00A76041">
              <w:t>apply waste</w:t>
            </w:r>
            <w:r w:rsidRPr="005F7DB2">
              <w:t xml:space="preserve"> on fields with a gradient of more than 15°</w:t>
            </w:r>
          </w:p>
          <w:p w14:paraId="6D7CCDF2" w14:textId="15FC8238" w:rsidR="00806F42" w:rsidRDefault="005F7DB2" w:rsidP="004668B0">
            <w:pPr>
              <w:pStyle w:val="ListParagraph"/>
              <w:numPr>
                <w:ilvl w:val="0"/>
                <w:numId w:val="30"/>
              </w:numPr>
            </w:pPr>
            <w:r w:rsidRPr="005F7DB2">
              <w:t>Demonstrate that method of application is satisfactory – for example splash plates should not be used if the waste is high in ammonia (pot ale would be acceptable but AD digestate would not)</w:t>
            </w:r>
          </w:p>
          <w:p w14:paraId="46FE2E90" w14:textId="131C6036" w:rsidR="001E0D94" w:rsidRPr="000724A1" w:rsidRDefault="005F7DB2" w:rsidP="004668B0">
            <w:pPr>
              <w:pStyle w:val="ListParagraph"/>
              <w:numPr>
                <w:ilvl w:val="0"/>
                <w:numId w:val="30"/>
              </w:numPr>
            </w:pPr>
            <w:r w:rsidRPr="005F7DB2">
              <w:t xml:space="preserve">Weather conditions – for example splash plates should not be used in windy </w:t>
            </w:r>
            <w:r w:rsidR="00C01CF2">
              <w:t xml:space="preserve">or warm </w:t>
            </w:r>
            <w:r w:rsidRPr="005F7DB2">
              <w:t>conditions</w:t>
            </w:r>
          </w:p>
        </w:tc>
      </w:tr>
      <w:tr w:rsidR="001E0D94" w14:paraId="2BB1DD37" w14:textId="77777777" w:rsidTr="4DE19A08">
        <w:tc>
          <w:tcPr>
            <w:tcW w:w="1696" w:type="dxa"/>
          </w:tcPr>
          <w:p w14:paraId="3AFC87CD" w14:textId="2FBEA757" w:rsidR="001E0D94" w:rsidRPr="00104D7E" w:rsidRDefault="005F7DB2" w:rsidP="00EC6003">
            <w:r w:rsidRPr="005F7DB2">
              <w:t>Excessive dust</w:t>
            </w:r>
          </w:p>
        </w:tc>
        <w:tc>
          <w:tcPr>
            <w:tcW w:w="6663" w:type="dxa"/>
          </w:tcPr>
          <w:p w14:paraId="629DE6A6" w14:textId="463EF78C" w:rsidR="00806F42" w:rsidRDefault="00112E38" w:rsidP="00AA6A06">
            <w:pPr>
              <w:pStyle w:val="ListParagraph"/>
              <w:numPr>
                <w:ilvl w:val="0"/>
                <w:numId w:val="30"/>
              </w:numPr>
            </w:pPr>
            <w:r w:rsidRPr="00112E38">
              <w:t>Type(s) of waste</w:t>
            </w:r>
          </w:p>
          <w:p w14:paraId="4E34EB95" w14:textId="47A15684" w:rsidR="00806F42" w:rsidRDefault="00112E38" w:rsidP="00AA6A06">
            <w:pPr>
              <w:pStyle w:val="ListParagraph"/>
              <w:numPr>
                <w:ilvl w:val="0"/>
                <w:numId w:val="30"/>
              </w:numPr>
            </w:pPr>
            <w:r w:rsidRPr="00112E38">
              <w:t>Dry matter of waste(s)</w:t>
            </w:r>
          </w:p>
          <w:p w14:paraId="629B2995" w14:textId="7985492A" w:rsidR="00806F42" w:rsidRDefault="00112E38" w:rsidP="00AA6A06">
            <w:pPr>
              <w:pStyle w:val="ListParagraph"/>
              <w:numPr>
                <w:ilvl w:val="0"/>
                <w:numId w:val="30"/>
              </w:numPr>
            </w:pPr>
            <w:r w:rsidRPr="00112E38">
              <w:t>Location of “sensitive receptors” (houses, habitats, etc.) near land</w:t>
            </w:r>
            <w:r w:rsidR="00A76041">
              <w:t xml:space="preserve"> where waste is being applied</w:t>
            </w:r>
            <w:r w:rsidRPr="00112E38">
              <w:t xml:space="preserve"> </w:t>
            </w:r>
          </w:p>
          <w:p w14:paraId="44D1F479" w14:textId="5138EA60" w:rsidR="00806F42" w:rsidRDefault="00112E38" w:rsidP="00AA6A06">
            <w:pPr>
              <w:pStyle w:val="ListParagraph"/>
              <w:numPr>
                <w:ilvl w:val="0"/>
                <w:numId w:val="30"/>
              </w:numPr>
            </w:pPr>
            <w:r w:rsidRPr="00112E38">
              <w:t xml:space="preserve">Method of application </w:t>
            </w:r>
          </w:p>
          <w:p w14:paraId="5CFA7BFE" w14:textId="77777777" w:rsidR="00157E35" w:rsidRDefault="00112E38" w:rsidP="00AA6A06">
            <w:pPr>
              <w:pStyle w:val="ListParagraph"/>
              <w:numPr>
                <w:ilvl w:val="0"/>
                <w:numId w:val="30"/>
              </w:numPr>
            </w:pPr>
            <w:r w:rsidRPr="00112E38">
              <w:t>Weather conditions including wind direction</w:t>
            </w:r>
          </w:p>
          <w:p w14:paraId="04F29779" w14:textId="70B08E52" w:rsidR="001E0D94" w:rsidRPr="000724A1" w:rsidRDefault="00157E35" w:rsidP="00AA6A06">
            <w:pPr>
              <w:pStyle w:val="ListParagraph"/>
              <w:numPr>
                <w:ilvl w:val="0"/>
                <w:numId w:val="30"/>
              </w:numPr>
            </w:pPr>
            <w:hyperlink r:id="rId31" w:history="1">
              <w:r w:rsidRPr="006659D3">
                <w:rPr>
                  <w:rStyle w:val="Hyperlink"/>
                </w:rPr>
                <w:t>NGR advice and map</w:t>
              </w:r>
            </w:hyperlink>
            <w:r w:rsidR="00112E38" w:rsidRPr="00112E38">
              <w:t xml:space="preserve"> (to check for sensitive receptors)</w:t>
            </w:r>
          </w:p>
        </w:tc>
        <w:tc>
          <w:tcPr>
            <w:tcW w:w="6793" w:type="dxa"/>
          </w:tcPr>
          <w:p w14:paraId="65C9D658" w14:textId="13FD189D" w:rsidR="00806F42" w:rsidRDefault="00112E38" w:rsidP="00BA6364">
            <w:pPr>
              <w:pStyle w:val="ListParagraph"/>
              <w:numPr>
                <w:ilvl w:val="0"/>
                <w:numId w:val="30"/>
              </w:numPr>
            </w:pPr>
            <w:r w:rsidRPr="00112E38">
              <w:t xml:space="preserve">Buffers </w:t>
            </w:r>
          </w:p>
          <w:p w14:paraId="0EF4BA3D" w14:textId="6332F025" w:rsidR="00806F42" w:rsidRDefault="00112E38" w:rsidP="00BA6364">
            <w:pPr>
              <w:pStyle w:val="ListParagraph"/>
              <w:numPr>
                <w:ilvl w:val="0"/>
                <w:numId w:val="30"/>
              </w:numPr>
            </w:pPr>
            <w:r w:rsidRPr="00112E38">
              <w:t>Tim</w:t>
            </w:r>
            <w:r w:rsidR="00F22D18">
              <w:t>ing of waste application to land</w:t>
            </w:r>
          </w:p>
          <w:p w14:paraId="630F13F3" w14:textId="14375EB9" w:rsidR="00806F42" w:rsidRDefault="00112E38" w:rsidP="00BA6364">
            <w:pPr>
              <w:pStyle w:val="ListParagraph"/>
              <w:numPr>
                <w:ilvl w:val="0"/>
                <w:numId w:val="30"/>
              </w:numPr>
            </w:pPr>
            <w:r w:rsidRPr="00112E38">
              <w:t>Optimal weather conditions</w:t>
            </w:r>
          </w:p>
          <w:p w14:paraId="10DADA46" w14:textId="2B39A711" w:rsidR="00806F42" w:rsidRDefault="00112E38" w:rsidP="00BA6364">
            <w:pPr>
              <w:pStyle w:val="ListParagraph"/>
              <w:numPr>
                <w:ilvl w:val="0"/>
                <w:numId w:val="30"/>
              </w:numPr>
            </w:pPr>
            <w:r w:rsidRPr="00112E38">
              <w:t xml:space="preserve">Increase moisture of waste (if viable) </w:t>
            </w:r>
          </w:p>
          <w:p w14:paraId="69A9A1D2" w14:textId="5DCAF211" w:rsidR="001E0D94" w:rsidRPr="000724A1" w:rsidRDefault="00112E38" w:rsidP="00BA6364">
            <w:pPr>
              <w:pStyle w:val="ListParagraph"/>
              <w:numPr>
                <w:ilvl w:val="0"/>
                <w:numId w:val="30"/>
              </w:numPr>
            </w:pPr>
            <w:r w:rsidRPr="00112E38">
              <w:t>Demonstrate that method of application is satisfactory</w:t>
            </w:r>
          </w:p>
        </w:tc>
      </w:tr>
      <w:tr w:rsidR="001E0D94" w14:paraId="4343DDC4" w14:textId="77777777" w:rsidTr="4DE19A08">
        <w:tc>
          <w:tcPr>
            <w:tcW w:w="1696" w:type="dxa"/>
          </w:tcPr>
          <w:p w14:paraId="5553A22B" w14:textId="2BB3D395" w:rsidR="001E0D94" w:rsidRPr="00104D7E" w:rsidRDefault="00112E38" w:rsidP="00EC6003">
            <w:r w:rsidRPr="00112E38">
              <w:t>Mirror Entries of EWCs (e.g. 03 01 05, 04 02 15, 04 02 20, 07 07 12,</w:t>
            </w:r>
            <w:r w:rsidR="00C82E78" w:rsidRPr="00C82E78">
              <w:t xml:space="preserve"> 17 05 04, 17 05 06)</w:t>
            </w:r>
          </w:p>
        </w:tc>
        <w:tc>
          <w:tcPr>
            <w:tcW w:w="6663" w:type="dxa"/>
          </w:tcPr>
          <w:p w14:paraId="5DF371F8" w14:textId="453AC0E9" w:rsidR="00806F42" w:rsidRDefault="00112E38" w:rsidP="00BA6364">
            <w:pPr>
              <w:pStyle w:val="ListParagraph"/>
              <w:numPr>
                <w:ilvl w:val="0"/>
                <w:numId w:val="30"/>
              </w:numPr>
            </w:pPr>
            <w:r w:rsidRPr="00112E38">
              <w:t xml:space="preserve">Type(s) of waste </w:t>
            </w:r>
          </w:p>
          <w:p w14:paraId="03CF66A8" w14:textId="7A078AA0" w:rsidR="00806F42" w:rsidRDefault="00112E38" w:rsidP="00BA6364">
            <w:pPr>
              <w:pStyle w:val="ListParagraph"/>
              <w:numPr>
                <w:ilvl w:val="0"/>
                <w:numId w:val="30"/>
              </w:numPr>
            </w:pPr>
            <w:r w:rsidRPr="00112E38">
              <w:t>Type of process waste is produced by</w:t>
            </w:r>
          </w:p>
          <w:p w14:paraId="593EE1DE" w14:textId="77777777" w:rsidR="00095106" w:rsidRDefault="00112E38" w:rsidP="00BA6364">
            <w:pPr>
              <w:pStyle w:val="ListParagraph"/>
              <w:numPr>
                <w:ilvl w:val="0"/>
                <w:numId w:val="30"/>
              </w:numPr>
            </w:pPr>
            <w:r w:rsidRPr="00112E38">
              <w:t>Reliable source of waste(s)</w:t>
            </w:r>
          </w:p>
          <w:p w14:paraId="0481392C" w14:textId="5D9A5472" w:rsidR="001E0D94" w:rsidRPr="000724A1" w:rsidRDefault="00EA58D1" w:rsidP="00BA6364">
            <w:pPr>
              <w:pStyle w:val="ListParagraph"/>
              <w:numPr>
                <w:ilvl w:val="0"/>
                <w:numId w:val="30"/>
              </w:numPr>
            </w:pPr>
            <w:hyperlink r:id="rId32" w:history="1">
              <w:r w:rsidRPr="0002226D">
                <w:rPr>
                  <w:rStyle w:val="Hyperlink"/>
                </w:rPr>
                <w:t>European Waste Code list</w:t>
              </w:r>
            </w:hyperlink>
          </w:p>
        </w:tc>
        <w:tc>
          <w:tcPr>
            <w:tcW w:w="6793" w:type="dxa"/>
          </w:tcPr>
          <w:p w14:paraId="6C7AEF86" w14:textId="1DACCA35" w:rsidR="001E0D94" w:rsidRPr="000724A1" w:rsidRDefault="00C82E78" w:rsidP="00521B51">
            <w:pPr>
              <w:pStyle w:val="ListParagraph"/>
              <w:numPr>
                <w:ilvl w:val="0"/>
                <w:numId w:val="30"/>
              </w:numPr>
            </w:pPr>
            <w:r w:rsidRPr="00C82E78">
              <w:t>Demonstrate that waste is not hazardous (details of production process, waste analysis, company source of waste(s), etc.)</w:t>
            </w:r>
          </w:p>
        </w:tc>
      </w:tr>
    </w:tbl>
    <w:p w14:paraId="6117C3AA" w14:textId="21F7436C" w:rsidR="4DE19A08" w:rsidRDefault="4DE19A08"/>
    <w:p w14:paraId="466C8BC2" w14:textId="695F0989" w:rsidR="00B41C5B" w:rsidRPr="00CB73B3" w:rsidRDefault="00B41C5B" w:rsidP="00EC6003"/>
    <w:sectPr w:rsidR="00B41C5B" w:rsidRPr="00CB73B3" w:rsidSect="00F92AF5">
      <w:pgSz w:w="16840" w:h="11900" w:orient="landscape"/>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2266" w14:textId="77777777" w:rsidR="00BF6B22" w:rsidRDefault="00BF6B22" w:rsidP="00660C79">
      <w:pPr>
        <w:spacing w:line="240" w:lineRule="auto"/>
      </w:pPr>
      <w:r>
        <w:separator/>
      </w:r>
    </w:p>
  </w:endnote>
  <w:endnote w:type="continuationSeparator" w:id="0">
    <w:p w14:paraId="6E167D8C" w14:textId="77777777" w:rsidR="00BF6B22" w:rsidRDefault="00BF6B22" w:rsidP="00660C79">
      <w:pPr>
        <w:spacing w:line="240" w:lineRule="auto"/>
      </w:pPr>
      <w:r>
        <w:continuationSeparator/>
      </w:r>
    </w:p>
  </w:endnote>
  <w:endnote w:type="continuationNotice" w:id="1">
    <w:p w14:paraId="4D447AE0" w14:textId="77777777" w:rsidR="00BF6B22" w:rsidRDefault="00BF6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38B14823" w:rsidR="00EC6A73" w:rsidRDefault="00007F0D"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415D549" wp14:editId="4F9B359A">
              <wp:simplePos x="635" y="635"/>
              <wp:positionH relativeFrom="page">
                <wp:align>left</wp:align>
              </wp:positionH>
              <wp:positionV relativeFrom="page">
                <wp:align>bottom</wp:align>
              </wp:positionV>
              <wp:extent cx="984250" cy="672465"/>
              <wp:effectExtent l="0" t="0" r="6350" b="0"/>
              <wp:wrapNone/>
              <wp:docPr id="800547682" name="Text Box 2"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4250" cy="672465"/>
                      </a:xfrm>
                      <a:prstGeom prst="rect">
                        <a:avLst/>
                      </a:prstGeom>
                      <a:noFill/>
                      <a:ln>
                        <a:noFill/>
                      </a:ln>
                    </wps:spPr>
                    <wps:txbx>
                      <w:txbxContent>
                        <w:p w14:paraId="0EADB750" w14:textId="77777777" w:rsidR="00007F0D" w:rsidRPr="00007F0D" w:rsidRDefault="00007F0D" w:rsidP="00007F0D">
                          <w:pPr>
                            <w:rPr>
                              <w:rFonts w:ascii="Arial" w:eastAsia="Arial" w:hAnsi="Arial" w:cs="Arial"/>
                              <w:noProof/>
                              <w:color w:val="000000"/>
                              <w:sz w:val="22"/>
                              <w:szCs w:val="22"/>
                            </w:rPr>
                          </w:pPr>
                          <w:r w:rsidRPr="00007F0D">
                            <w:rPr>
                              <w:rFonts w:ascii="Arial" w:eastAsia="Arial" w:hAnsi="Arial" w:cs="Arial"/>
                              <w:noProof/>
                              <w:color w:val="000000"/>
                              <w:sz w:val="22"/>
                              <w:szCs w:val="22"/>
                            </w:rPr>
                            <w:t>SW Internal</w:t>
                          </w:r>
                        </w:p>
                        <w:p w14:paraId="55C1E0E4" w14:textId="395E29E4" w:rsidR="00007F0D" w:rsidRPr="00007F0D" w:rsidRDefault="00007F0D" w:rsidP="00007F0D">
                          <w:pPr>
                            <w:rPr>
                              <w:rFonts w:ascii="Arial" w:eastAsia="Arial" w:hAnsi="Arial" w:cs="Arial"/>
                              <w:noProof/>
                              <w:color w:val="000000"/>
                              <w:sz w:val="22"/>
                              <w:szCs w:val="22"/>
                            </w:rPr>
                          </w:pPr>
                          <w:r w:rsidRPr="00007F0D">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15D549" id="_x0000_t202" coordsize="21600,21600" o:spt="202" path="m,l,21600r21600,l21600,xe">
              <v:stroke joinstyle="miter"/>
              <v:path gradientshapeok="t" o:connecttype="rect"/>
            </v:shapetype>
            <v:shape id="Text Box 2" o:spid="_x0000_s1029" type="#_x0000_t202" alt="SW Internal&#10;General" style="position:absolute;margin-left:0;margin-top:0;width:77.5pt;height:52.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" filled="f" stroked="f">
              <v:textbox style="mso-fit-shape-to-text:t" inset="20pt,0,0,15pt">
                <w:txbxContent>
                  <w:p w14:paraId="0EADB750" w14:textId="77777777" w:rsidR="00007F0D" w:rsidRPr="00007F0D" w:rsidRDefault="00007F0D" w:rsidP="00007F0D">
                    <w:pPr>
                      <w:rPr>
                        <w:rFonts w:ascii="Arial" w:eastAsia="Arial" w:hAnsi="Arial" w:cs="Arial"/>
                        <w:noProof/>
                        <w:color w:val="000000"/>
                        <w:sz w:val="22"/>
                        <w:szCs w:val="22"/>
                      </w:rPr>
                    </w:pPr>
                    <w:r w:rsidRPr="00007F0D">
                      <w:rPr>
                        <w:rFonts w:ascii="Arial" w:eastAsia="Arial" w:hAnsi="Arial" w:cs="Arial"/>
                        <w:noProof/>
                        <w:color w:val="000000"/>
                        <w:sz w:val="22"/>
                        <w:szCs w:val="22"/>
                      </w:rPr>
                      <w:t>SW Internal</w:t>
                    </w:r>
                  </w:p>
                  <w:p w14:paraId="55C1E0E4" w14:textId="395E29E4" w:rsidR="00007F0D" w:rsidRPr="00007F0D" w:rsidRDefault="00007F0D" w:rsidP="00007F0D">
                    <w:pPr>
                      <w:rPr>
                        <w:rFonts w:ascii="Arial" w:eastAsia="Arial" w:hAnsi="Arial" w:cs="Arial"/>
                        <w:noProof/>
                        <w:color w:val="000000"/>
                        <w:sz w:val="22"/>
                        <w:szCs w:val="22"/>
                      </w:rPr>
                    </w:pPr>
                    <w:r w:rsidRPr="00007F0D">
                      <w:rPr>
                        <w:rFonts w:ascii="Arial" w:eastAsia="Arial" w:hAnsi="Arial" w:cs="Arial"/>
                        <w:noProof/>
                        <w:color w:val="000000"/>
                        <w:sz w:val="22"/>
                        <w:szCs w:val="22"/>
                      </w:rPr>
                      <w:t>General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E11D4BF"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F0D">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556C279B"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07F0D">
          <w:rPr>
            <w:rStyle w:val="PageNumber"/>
            <w:noProof/>
          </w:rPr>
          <w:t>1</w: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27E8DF2" w:rsidR="00EC6A73" w:rsidRDefault="00EC6A73" w:rsidP="00917BB1">
    <w:pPr>
      <w:pStyle w:val="Footer"/>
      <w:ind w:right="360"/>
    </w:pPr>
  </w:p>
  <w:p w14:paraId="2A02D192" w14:textId="2AF5C529"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15038F8" wp14:editId="7DA626E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44E0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289155995" name="Picture 28915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639F8BB5" w:rsidR="00805B2F" w:rsidRDefault="00007F0D">
    <w:pPr>
      <w:pStyle w:val="Footer"/>
    </w:pPr>
    <w:r>
      <w:rPr>
        <w:noProof/>
      </w:rPr>
      <mc:AlternateContent>
        <mc:Choice Requires="wps">
          <w:drawing>
            <wp:anchor distT="0" distB="0" distL="0" distR="0" simplePos="0" relativeHeight="251658246" behindDoc="0" locked="0" layoutInCell="1" allowOverlap="1" wp14:anchorId="4572D6DC" wp14:editId="1B786E48">
              <wp:simplePos x="533400" y="10160000"/>
              <wp:positionH relativeFrom="page">
                <wp:align>left</wp:align>
              </wp:positionH>
              <wp:positionV relativeFrom="page">
                <wp:align>bottom</wp:align>
              </wp:positionV>
              <wp:extent cx="984250" cy="672465"/>
              <wp:effectExtent l="0" t="0" r="6350" b="0"/>
              <wp:wrapNone/>
              <wp:docPr id="2099098509" name="Text Box 1" descr="SW Internal&#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4250" cy="672465"/>
                      </a:xfrm>
                      <a:prstGeom prst="rect">
                        <a:avLst/>
                      </a:prstGeom>
                      <a:noFill/>
                      <a:ln>
                        <a:noFill/>
                      </a:ln>
                    </wps:spPr>
                    <wps:txbx>
                      <w:txbxContent>
                        <w:p w14:paraId="384A3CC3" w14:textId="77777777" w:rsidR="00104898" w:rsidRDefault="00104898"/>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72D6DC" id="_x0000_t202" coordsize="21600,21600" o:spt="202" path="m,l,21600r21600,l21600,xe">
              <v:stroke joinstyle="miter"/>
              <v:path gradientshapeok="t" o:connecttype="rect"/>
            </v:shapetype>
            <v:shape id="_x0000_s1031" type="#_x0000_t202" alt="SW Internal&#10;General" style="position:absolute;margin-left:0;margin-top:0;width:77.5pt;height:52.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ztEwIAACEEAAAOAAAAZHJzL2Uyb0RvYy54bWysU99v2jAQfp+0/8Hy+0hAw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" filled="f" stroked="f">
              <v:textbox style="mso-fit-shape-to-text:t" inset="20pt,0,0,15pt">
                <w:txbxContent>
                  <w:p w14:paraId="384A3CC3" w14:textId="77777777" w:rsidR="00104898" w:rsidRDefault="0010489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4D44" w14:textId="77777777" w:rsidR="00BF6B22" w:rsidRDefault="00BF6B22" w:rsidP="00660C79">
      <w:pPr>
        <w:spacing w:line="240" w:lineRule="auto"/>
      </w:pPr>
      <w:r>
        <w:separator/>
      </w:r>
    </w:p>
  </w:footnote>
  <w:footnote w:type="continuationSeparator" w:id="0">
    <w:p w14:paraId="6C9EC295" w14:textId="77777777" w:rsidR="00BF6B22" w:rsidRDefault="00BF6B22" w:rsidP="00660C79">
      <w:pPr>
        <w:spacing w:line="240" w:lineRule="auto"/>
      </w:pPr>
      <w:r>
        <w:continuationSeparator/>
      </w:r>
    </w:p>
  </w:footnote>
  <w:footnote w:type="continuationNotice" w:id="1">
    <w:p w14:paraId="6C597D53" w14:textId="77777777" w:rsidR="00BF6B22" w:rsidRDefault="00BF6B22">
      <w:pPr>
        <w:spacing w:line="240" w:lineRule="auto"/>
      </w:pPr>
    </w:p>
  </w:footnote>
  <w:footnote w:id="2">
    <w:p w14:paraId="312EFAF0" w14:textId="77777777" w:rsidR="00B85901" w:rsidRDefault="00B85901" w:rsidP="00B85901">
      <w:pPr>
        <w:pStyle w:val="FootnoteText"/>
      </w:pPr>
      <w:r>
        <w:rPr>
          <w:rStyle w:val="FootnoteReference"/>
        </w:rPr>
        <w:footnoteRef/>
      </w:r>
      <w:r>
        <w:t xml:space="preserve"> </w:t>
      </w:r>
      <w:r w:rsidRPr="00AA0DC8">
        <w:t>Latest available edition</w:t>
      </w:r>
    </w:p>
  </w:footnote>
  <w:footnote w:id="3">
    <w:p w14:paraId="3BC5948F" w14:textId="77777777" w:rsidR="00436488" w:rsidRDefault="00436488" w:rsidP="00AA0DC8">
      <w:pPr>
        <w:pStyle w:val="FootnoteText"/>
      </w:pPr>
      <w:r>
        <w:rPr>
          <w:rStyle w:val="FootnoteReference"/>
        </w:rPr>
        <w:footnoteRef/>
      </w:r>
      <w:r>
        <w:t xml:space="preserve"> The original article outlining the method (McIntosh, 1969) is not readily available online, however for an online </w:t>
      </w:r>
    </w:p>
    <w:p w14:paraId="25E10BA4" w14:textId="77777777" w:rsidR="00436488" w:rsidRDefault="00436488" w:rsidP="00AA0DC8">
      <w:pPr>
        <w:pStyle w:val="FootnoteText"/>
      </w:pPr>
      <w:r>
        <w:t>summary, please see page 44 of Wolf A and Beagle D (2009)</w:t>
      </w:r>
    </w:p>
  </w:footnote>
  <w:footnote w:id="4">
    <w:p w14:paraId="4168F939" w14:textId="6656E0A6" w:rsidR="00B13DD3" w:rsidRDefault="00B13DD3">
      <w:pPr>
        <w:pStyle w:val="FootnoteText"/>
      </w:pPr>
      <w:r>
        <w:rPr>
          <w:rStyle w:val="FootnoteReference"/>
        </w:rPr>
        <w:footnoteRef/>
      </w:r>
      <w:r>
        <w:t xml:space="preserve"> </w:t>
      </w:r>
      <w:r w:rsidRPr="00827EEA">
        <w:t xml:space="preserve">NRM Laboratories method “Determination of Physical Contaminants and Stones in </w:t>
      </w:r>
      <w:r w:rsidRPr="00AC27BC">
        <w:t>Digestate” 2012</w:t>
      </w:r>
    </w:p>
  </w:footnote>
  <w:footnote w:id="5">
    <w:p w14:paraId="2A5323FD" w14:textId="220727E8" w:rsidR="00AA0DC8" w:rsidRDefault="006127CB">
      <w:pPr>
        <w:pStyle w:val="FootnoteText"/>
      </w:pPr>
      <w:r>
        <w:rPr>
          <w:rStyle w:val="FootnoteReference"/>
        </w:rPr>
        <w:footnoteRef/>
      </w:r>
      <w:r>
        <w:t xml:space="preserve"> </w:t>
      </w:r>
      <w:r w:rsidR="00AA0DC8" w:rsidRPr="00AA0DC8">
        <w:t>Latest available edition</w:t>
      </w:r>
    </w:p>
  </w:footnote>
  <w:footnote w:id="6">
    <w:p w14:paraId="73C86F0A" w14:textId="77777777" w:rsidR="00AA0DC8" w:rsidRDefault="00AA0DC8" w:rsidP="00AA0DC8">
      <w:pPr>
        <w:pStyle w:val="FootnoteText"/>
      </w:pPr>
      <w:r>
        <w:rPr>
          <w:rStyle w:val="FootnoteReference"/>
        </w:rPr>
        <w:footnoteRef/>
      </w:r>
      <w:r>
        <w:t xml:space="preserve"> The original article outlining the method (McIntosh, 1969) is not readily available online, however for an online </w:t>
      </w:r>
    </w:p>
    <w:p w14:paraId="23BF0D02" w14:textId="6B58C9C4" w:rsidR="00AA0DC8" w:rsidRDefault="00AA0DC8" w:rsidP="00AA0DC8">
      <w:pPr>
        <w:pStyle w:val="FootnoteText"/>
      </w:pPr>
      <w:r>
        <w:t>summary, please see page 44 of Wolf A and Beagle D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241DA55C" w:rsidR="00805B2F" w:rsidRDefault="00805B2F">
    <w:pPr>
      <w:pStyle w:val="Header"/>
    </w:pPr>
    <w:r>
      <w:rPr>
        <w:noProof/>
      </w:rPr>
      <mc:AlternateContent>
        <mc:Choice Requires="wps">
          <w:drawing>
            <wp:anchor distT="0" distB="0" distL="0" distR="0" simplePos="0" relativeHeight="251658243"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4C752F15"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866477">
      <w:rPr>
        <w:color w:val="6E7571" w:themeColor="text2"/>
      </w:rPr>
      <w:t>Recovery of waste for the purpose of soil improvement</w:t>
    </w:r>
  </w:p>
  <w:p w14:paraId="6141AA1D" w14:textId="5DC495A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7FB0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4D36E505" w:rsidR="00805B2F" w:rsidRDefault="008732E9">
    <w:pPr>
      <w:pStyle w:val="Header"/>
    </w:pPr>
    <w:sdt>
      <w:sdtPr>
        <w:id w:val="-900676787"/>
        <w:docPartObj>
          <w:docPartGallery w:val="Watermarks"/>
          <w:docPartUnique/>
        </w:docPartObj>
      </w:sdtPr>
      <w:sdtEndPr/>
      <w:sdtContent>
        <w:r>
          <w:rPr>
            <w:noProof/>
          </w:rPr>
          <w:pict w14:anchorId="18825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B2F">
      <w:rPr>
        <w:noProof/>
      </w:rPr>
      <mc:AlternateContent>
        <mc:Choice Requires="wps">
          <w:drawing>
            <wp:anchor distT="0" distB="0" distL="0" distR="0" simplePos="0" relativeHeight="251658242"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OejFHzreHGN" int2:id="kugZOO9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A"/>
    <w:multiLevelType w:val="hybridMultilevel"/>
    <w:tmpl w:val="591E5C22"/>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62A2B03"/>
    <w:multiLevelType w:val="hybridMultilevel"/>
    <w:tmpl w:val="85BC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2690"/>
    <w:multiLevelType w:val="hybridMultilevel"/>
    <w:tmpl w:val="520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36880"/>
    <w:multiLevelType w:val="hybridMultilevel"/>
    <w:tmpl w:val="A678C392"/>
    <w:lvl w:ilvl="0" w:tplc="8C447B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7748CF"/>
    <w:multiLevelType w:val="hybridMultilevel"/>
    <w:tmpl w:val="010E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C78A8"/>
    <w:multiLevelType w:val="hybridMultilevel"/>
    <w:tmpl w:val="4D647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C7A58"/>
    <w:multiLevelType w:val="hybridMultilevel"/>
    <w:tmpl w:val="86B44B8E"/>
    <w:lvl w:ilvl="0" w:tplc="186075AA">
      <w:start w:val="1"/>
      <w:numFmt w:val="lowerLetter"/>
      <w:lvlText w:val="%1)"/>
      <w:lvlJc w:val="left"/>
      <w:pPr>
        <w:ind w:left="1420" w:hanging="360"/>
      </w:pPr>
    </w:lvl>
    <w:lvl w:ilvl="1" w:tplc="747A0782">
      <w:start w:val="1"/>
      <w:numFmt w:val="lowerLetter"/>
      <w:lvlText w:val="%2)"/>
      <w:lvlJc w:val="left"/>
      <w:pPr>
        <w:ind w:left="1420" w:hanging="360"/>
      </w:pPr>
    </w:lvl>
    <w:lvl w:ilvl="2" w:tplc="871468DC">
      <w:start w:val="1"/>
      <w:numFmt w:val="lowerLetter"/>
      <w:lvlText w:val="%3)"/>
      <w:lvlJc w:val="left"/>
      <w:pPr>
        <w:ind w:left="1420" w:hanging="360"/>
      </w:pPr>
    </w:lvl>
    <w:lvl w:ilvl="3" w:tplc="56346E36">
      <w:start w:val="1"/>
      <w:numFmt w:val="lowerLetter"/>
      <w:lvlText w:val="%4)"/>
      <w:lvlJc w:val="left"/>
      <w:pPr>
        <w:ind w:left="1420" w:hanging="360"/>
      </w:pPr>
    </w:lvl>
    <w:lvl w:ilvl="4" w:tplc="6608AACE">
      <w:start w:val="1"/>
      <w:numFmt w:val="lowerLetter"/>
      <w:lvlText w:val="%5)"/>
      <w:lvlJc w:val="left"/>
      <w:pPr>
        <w:ind w:left="1420" w:hanging="360"/>
      </w:pPr>
    </w:lvl>
    <w:lvl w:ilvl="5" w:tplc="36EC6038">
      <w:start w:val="1"/>
      <w:numFmt w:val="lowerLetter"/>
      <w:lvlText w:val="%6)"/>
      <w:lvlJc w:val="left"/>
      <w:pPr>
        <w:ind w:left="1420" w:hanging="360"/>
      </w:pPr>
    </w:lvl>
    <w:lvl w:ilvl="6" w:tplc="D00C151A">
      <w:start w:val="1"/>
      <w:numFmt w:val="lowerLetter"/>
      <w:lvlText w:val="%7)"/>
      <w:lvlJc w:val="left"/>
      <w:pPr>
        <w:ind w:left="1420" w:hanging="360"/>
      </w:pPr>
    </w:lvl>
    <w:lvl w:ilvl="7" w:tplc="FB5203D0">
      <w:start w:val="1"/>
      <w:numFmt w:val="lowerLetter"/>
      <w:lvlText w:val="%8)"/>
      <w:lvlJc w:val="left"/>
      <w:pPr>
        <w:ind w:left="1420" w:hanging="360"/>
      </w:pPr>
    </w:lvl>
    <w:lvl w:ilvl="8" w:tplc="C1EE5578">
      <w:start w:val="1"/>
      <w:numFmt w:val="lowerLetter"/>
      <w:lvlText w:val="%9)"/>
      <w:lvlJc w:val="left"/>
      <w:pPr>
        <w:ind w:left="1420" w:hanging="360"/>
      </w:pPr>
    </w:lvl>
  </w:abstractNum>
  <w:abstractNum w:abstractNumId="7" w15:restartNumberingAfterBreak="0">
    <w:nsid w:val="147169E3"/>
    <w:multiLevelType w:val="multilevel"/>
    <w:tmpl w:val="E95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F4FE5"/>
    <w:multiLevelType w:val="hybridMultilevel"/>
    <w:tmpl w:val="2E00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552E4"/>
    <w:multiLevelType w:val="hybridMultilevel"/>
    <w:tmpl w:val="682CD1E2"/>
    <w:lvl w:ilvl="0" w:tplc="45A4F216">
      <w:start w:val="1"/>
      <w:numFmt w:val="lowerLetter"/>
      <w:lvlText w:val="%1)"/>
      <w:lvlJc w:val="left"/>
      <w:pPr>
        <w:ind w:left="1420" w:hanging="360"/>
      </w:pPr>
    </w:lvl>
    <w:lvl w:ilvl="1" w:tplc="B8369E0C">
      <w:start w:val="1"/>
      <w:numFmt w:val="lowerLetter"/>
      <w:lvlText w:val="%2)"/>
      <w:lvlJc w:val="left"/>
      <w:pPr>
        <w:ind w:left="1420" w:hanging="360"/>
      </w:pPr>
    </w:lvl>
    <w:lvl w:ilvl="2" w:tplc="AE2AF20A">
      <w:start w:val="1"/>
      <w:numFmt w:val="lowerLetter"/>
      <w:lvlText w:val="%3)"/>
      <w:lvlJc w:val="left"/>
      <w:pPr>
        <w:ind w:left="1420" w:hanging="360"/>
      </w:pPr>
    </w:lvl>
    <w:lvl w:ilvl="3" w:tplc="F32A17C6">
      <w:start w:val="1"/>
      <w:numFmt w:val="lowerLetter"/>
      <w:lvlText w:val="%4)"/>
      <w:lvlJc w:val="left"/>
      <w:pPr>
        <w:ind w:left="1420" w:hanging="360"/>
      </w:pPr>
    </w:lvl>
    <w:lvl w:ilvl="4" w:tplc="7A3478F0">
      <w:start w:val="1"/>
      <w:numFmt w:val="lowerLetter"/>
      <w:lvlText w:val="%5)"/>
      <w:lvlJc w:val="left"/>
      <w:pPr>
        <w:ind w:left="1420" w:hanging="360"/>
      </w:pPr>
    </w:lvl>
    <w:lvl w:ilvl="5" w:tplc="FC34F408">
      <w:start w:val="1"/>
      <w:numFmt w:val="lowerLetter"/>
      <w:lvlText w:val="%6)"/>
      <w:lvlJc w:val="left"/>
      <w:pPr>
        <w:ind w:left="1420" w:hanging="360"/>
      </w:pPr>
    </w:lvl>
    <w:lvl w:ilvl="6" w:tplc="81E80D8A">
      <w:start w:val="1"/>
      <w:numFmt w:val="lowerLetter"/>
      <w:lvlText w:val="%7)"/>
      <w:lvlJc w:val="left"/>
      <w:pPr>
        <w:ind w:left="1420" w:hanging="360"/>
      </w:pPr>
    </w:lvl>
    <w:lvl w:ilvl="7" w:tplc="B65099FA">
      <w:start w:val="1"/>
      <w:numFmt w:val="lowerLetter"/>
      <w:lvlText w:val="%8)"/>
      <w:lvlJc w:val="left"/>
      <w:pPr>
        <w:ind w:left="1420" w:hanging="360"/>
      </w:pPr>
    </w:lvl>
    <w:lvl w:ilvl="8" w:tplc="742AC85C">
      <w:start w:val="1"/>
      <w:numFmt w:val="lowerLetter"/>
      <w:lvlText w:val="%9)"/>
      <w:lvlJc w:val="left"/>
      <w:pPr>
        <w:ind w:left="1420" w:hanging="360"/>
      </w:pPr>
    </w:lvl>
  </w:abstractNum>
  <w:abstractNum w:abstractNumId="10" w15:restartNumberingAfterBreak="0">
    <w:nsid w:val="16C42308"/>
    <w:multiLevelType w:val="multilevel"/>
    <w:tmpl w:val="2F8E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42ADA"/>
    <w:multiLevelType w:val="hybridMultilevel"/>
    <w:tmpl w:val="ECF8A94A"/>
    <w:lvl w:ilvl="0" w:tplc="312A7412">
      <w:start w:val="1"/>
      <w:numFmt w:val="decimal"/>
      <w:lvlText w:val="%1."/>
      <w:lvlJc w:val="left"/>
      <w:pPr>
        <w:ind w:left="720" w:hanging="360"/>
      </w:pPr>
    </w:lvl>
    <w:lvl w:ilvl="1" w:tplc="5C2C78F0">
      <w:start w:val="1"/>
      <w:numFmt w:val="lowerLetter"/>
      <w:lvlText w:val="%2."/>
      <w:lvlJc w:val="left"/>
      <w:pPr>
        <w:ind w:left="1440" w:hanging="360"/>
      </w:pPr>
    </w:lvl>
    <w:lvl w:ilvl="2" w:tplc="171E2450">
      <w:start w:val="1"/>
      <w:numFmt w:val="lowerRoman"/>
      <w:lvlText w:val="%3."/>
      <w:lvlJc w:val="right"/>
      <w:pPr>
        <w:ind w:left="2160" w:hanging="180"/>
      </w:pPr>
    </w:lvl>
    <w:lvl w:ilvl="3" w:tplc="608C76EA">
      <w:start w:val="1"/>
      <w:numFmt w:val="decimal"/>
      <w:lvlText w:val="%4."/>
      <w:lvlJc w:val="left"/>
      <w:pPr>
        <w:ind w:left="2880" w:hanging="360"/>
      </w:pPr>
    </w:lvl>
    <w:lvl w:ilvl="4" w:tplc="501CC768">
      <w:start w:val="1"/>
      <w:numFmt w:val="lowerLetter"/>
      <w:lvlText w:val="%5."/>
      <w:lvlJc w:val="left"/>
      <w:pPr>
        <w:ind w:left="3600" w:hanging="360"/>
      </w:pPr>
    </w:lvl>
    <w:lvl w:ilvl="5" w:tplc="99A2806A">
      <w:start w:val="1"/>
      <w:numFmt w:val="lowerRoman"/>
      <w:lvlText w:val="%6."/>
      <w:lvlJc w:val="right"/>
      <w:pPr>
        <w:ind w:left="4320" w:hanging="180"/>
      </w:pPr>
    </w:lvl>
    <w:lvl w:ilvl="6" w:tplc="01BCE7B0">
      <w:start w:val="1"/>
      <w:numFmt w:val="decimal"/>
      <w:lvlText w:val="%7."/>
      <w:lvlJc w:val="left"/>
      <w:pPr>
        <w:ind w:left="5040" w:hanging="360"/>
      </w:pPr>
    </w:lvl>
    <w:lvl w:ilvl="7" w:tplc="CAF46B46">
      <w:start w:val="1"/>
      <w:numFmt w:val="lowerLetter"/>
      <w:lvlText w:val="%8."/>
      <w:lvlJc w:val="left"/>
      <w:pPr>
        <w:ind w:left="5760" w:hanging="360"/>
      </w:pPr>
    </w:lvl>
    <w:lvl w:ilvl="8" w:tplc="BA68C87C">
      <w:start w:val="1"/>
      <w:numFmt w:val="lowerRoman"/>
      <w:lvlText w:val="%9."/>
      <w:lvlJc w:val="right"/>
      <w:pPr>
        <w:ind w:left="6480" w:hanging="180"/>
      </w:pPr>
    </w:lvl>
  </w:abstractNum>
  <w:abstractNum w:abstractNumId="12" w15:restartNumberingAfterBreak="0">
    <w:nsid w:val="1A7D684F"/>
    <w:multiLevelType w:val="hybridMultilevel"/>
    <w:tmpl w:val="B6DCC384"/>
    <w:lvl w:ilvl="0" w:tplc="4984DADC">
      <w:start w:val="1"/>
      <w:numFmt w:val="bullet"/>
      <w:lvlText w:val=""/>
      <w:lvlJc w:val="left"/>
      <w:pPr>
        <w:ind w:left="720" w:hanging="360"/>
      </w:pPr>
      <w:rPr>
        <w:rFonts w:ascii="Symbol" w:hAnsi="Symbol"/>
      </w:rPr>
    </w:lvl>
    <w:lvl w:ilvl="1" w:tplc="B470C2DE">
      <w:start w:val="1"/>
      <w:numFmt w:val="bullet"/>
      <w:lvlText w:val=""/>
      <w:lvlJc w:val="left"/>
      <w:pPr>
        <w:ind w:left="720" w:hanging="360"/>
      </w:pPr>
      <w:rPr>
        <w:rFonts w:ascii="Symbol" w:hAnsi="Symbol"/>
      </w:rPr>
    </w:lvl>
    <w:lvl w:ilvl="2" w:tplc="76FC1C22">
      <w:start w:val="1"/>
      <w:numFmt w:val="bullet"/>
      <w:lvlText w:val=""/>
      <w:lvlJc w:val="left"/>
      <w:pPr>
        <w:ind w:left="720" w:hanging="360"/>
      </w:pPr>
      <w:rPr>
        <w:rFonts w:ascii="Symbol" w:hAnsi="Symbol"/>
      </w:rPr>
    </w:lvl>
    <w:lvl w:ilvl="3" w:tplc="BC104C90">
      <w:start w:val="1"/>
      <w:numFmt w:val="bullet"/>
      <w:lvlText w:val=""/>
      <w:lvlJc w:val="left"/>
      <w:pPr>
        <w:ind w:left="720" w:hanging="360"/>
      </w:pPr>
      <w:rPr>
        <w:rFonts w:ascii="Symbol" w:hAnsi="Symbol"/>
      </w:rPr>
    </w:lvl>
    <w:lvl w:ilvl="4" w:tplc="7E947C12">
      <w:start w:val="1"/>
      <w:numFmt w:val="bullet"/>
      <w:lvlText w:val=""/>
      <w:lvlJc w:val="left"/>
      <w:pPr>
        <w:ind w:left="720" w:hanging="360"/>
      </w:pPr>
      <w:rPr>
        <w:rFonts w:ascii="Symbol" w:hAnsi="Symbol"/>
      </w:rPr>
    </w:lvl>
    <w:lvl w:ilvl="5" w:tplc="388A8240">
      <w:start w:val="1"/>
      <w:numFmt w:val="bullet"/>
      <w:lvlText w:val=""/>
      <w:lvlJc w:val="left"/>
      <w:pPr>
        <w:ind w:left="720" w:hanging="360"/>
      </w:pPr>
      <w:rPr>
        <w:rFonts w:ascii="Symbol" w:hAnsi="Symbol"/>
      </w:rPr>
    </w:lvl>
    <w:lvl w:ilvl="6" w:tplc="43C409BE">
      <w:start w:val="1"/>
      <w:numFmt w:val="bullet"/>
      <w:lvlText w:val=""/>
      <w:lvlJc w:val="left"/>
      <w:pPr>
        <w:ind w:left="720" w:hanging="360"/>
      </w:pPr>
      <w:rPr>
        <w:rFonts w:ascii="Symbol" w:hAnsi="Symbol"/>
      </w:rPr>
    </w:lvl>
    <w:lvl w:ilvl="7" w:tplc="3D4CF5D4">
      <w:start w:val="1"/>
      <w:numFmt w:val="bullet"/>
      <w:lvlText w:val=""/>
      <w:lvlJc w:val="left"/>
      <w:pPr>
        <w:ind w:left="720" w:hanging="360"/>
      </w:pPr>
      <w:rPr>
        <w:rFonts w:ascii="Symbol" w:hAnsi="Symbol"/>
      </w:rPr>
    </w:lvl>
    <w:lvl w:ilvl="8" w:tplc="7BE8D3A2">
      <w:start w:val="1"/>
      <w:numFmt w:val="bullet"/>
      <w:lvlText w:val=""/>
      <w:lvlJc w:val="left"/>
      <w:pPr>
        <w:ind w:left="720" w:hanging="360"/>
      </w:pPr>
      <w:rPr>
        <w:rFonts w:ascii="Symbol" w:hAnsi="Symbol"/>
      </w:rPr>
    </w:lvl>
  </w:abstractNum>
  <w:abstractNum w:abstractNumId="13" w15:restartNumberingAfterBreak="0">
    <w:nsid w:val="1BB76316"/>
    <w:multiLevelType w:val="hybridMultilevel"/>
    <w:tmpl w:val="2D1C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42295"/>
    <w:multiLevelType w:val="hybridMultilevel"/>
    <w:tmpl w:val="E084AF9A"/>
    <w:lvl w:ilvl="0" w:tplc="53AA10D4">
      <w:start w:val="1"/>
      <w:numFmt w:val="bullet"/>
      <w:lvlText w:val=""/>
      <w:lvlJc w:val="left"/>
      <w:pPr>
        <w:ind w:left="720" w:hanging="360"/>
      </w:pPr>
      <w:rPr>
        <w:rFonts w:ascii="Symbol" w:hAnsi="Symbol"/>
      </w:rPr>
    </w:lvl>
    <w:lvl w:ilvl="1" w:tplc="06565C16">
      <w:start w:val="1"/>
      <w:numFmt w:val="bullet"/>
      <w:lvlText w:val=""/>
      <w:lvlJc w:val="left"/>
      <w:pPr>
        <w:ind w:left="720" w:hanging="360"/>
      </w:pPr>
      <w:rPr>
        <w:rFonts w:ascii="Symbol" w:hAnsi="Symbol"/>
      </w:rPr>
    </w:lvl>
    <w:lvl w:ilvl="2" w:tplc="429CCF9A">
      <w:start w:val="1"/>
      <w:numFmt w:val="bullet"/>
      <w:lvlText w:val=""/>
      <w:lvlJc w:val="left"/>
      <w:pPr>
        <w:ind w:left="720" w:hanging="360"/>
      </w:pPr>
      <w:rPr>
        <w:rFonts w:ascii="Symbol" w:hAnsi="Symbol"/>
      </w:rPr>
    </w:lvl>
    <w:lvl w:ilvl="3" w:tplc="DACAFE02">
      <w:start w:val="1"/>
      <w:numFmt w:val="bullet"/>
      <w:lvlText w:val=""/>
      <w:lvlJc w:val="left"/>
      <w:pPr>
        <w:ind w:left="720" w:hanging="360"/>
      </w:pPr>
      <w:rPr>
        <w:rFonts w:ascii="Symbol" w:hAnsi="Symbol"/>
      </w:rPr>
    </w:lvl>
    <w:lvl w:ilvl="4" w:tplc="258CC3FE">
      <w:start w:val="1"/>
      <w:numFmt w:val="bullet"/>
      <w:lvlText w:val=""/>
      <w:lvlJc w:val="left"/>
      <w:pPr>
        <w:ind w:left="720" w:hanging="360"/>
      </w:pPr>
      <w:rPr>
        <w:rFonts w:ascii="Symbol" w:hAnsi="Symbol"/>
      </w:rPr>
    </w:lvl>
    <w:lvl w:ilvl="5" w:tplc="68F2A028">
      <w:start w:val="1"/>
      <w:numFmt w:val="bullet"/>
      <w:lvlText w:val=""/>
      <w:lvlJc w:val="left"/>
      <w:pPr>
        <w:ind w:left="720" w:hanging="360"/>
      </w:pPr>
      <w:rPr>
        <w:rFonts w:ascii="Symbol" w:hAnsi="Symbol"/>
      </w:rPr>
    </w:lvl>
    <w:lvl w:ilvl="6" w:tplc="B9B04578">
      <w:start w:val="1"/>
      <w:numFmt w:val="bullet"/>
      <w:lvlText w:val=""/>
      <w:lvlJc w:val="left"/>
      <w:pPr>
        <w:ind w:left="720" w:hanging="360"/>
      </w:pPr>
      <w:rPr>
        <w:rFonts w:ascii="Symbol" w:hAnsi="Symbol"/>
      </w:rPr>
    </w:lvl>
    <w:lvl w:ilvl="7" w:tplc="A1629558">
      <w:start w:val="1"/>
      <w:numFmt w:val="bullet"/>
      <w:lvlText w:val=""/>
      <w:lvlJc w:val="left"/>
      <w:pPr>
        <w:ind w:left="720" w:hanging="360"/>
      </w:pPr>
      <w:rPr>
        <w:rFonts w:ascii="Symbol" w:hAnsi="Symbol"/>
      </w:rPr>
    </w:lvl>
    <w:lvl w:ilvl="8" w:tplc="E9AC1420">
      <w:start w:val="1"/>
      <w:numFmt w:val="bullet"/>
      <w:lvlText w:val=""/>
      <w:lvlJc w:val="left"/>
      <w:pPr>
        <w:ind w:left="720" w:hanging="360"/>
      </w:pPr>
      <w:rPr>
        <w:rFonts w:ascii="Symbol" w:hAnsi="Symbol"/>
      </w:rPr>
    </w:lvl>
  </w:abstractNum>
  <w:abstractNum w:abstractNumId="15" w15:restartNumberingAfterBreak="0">
    <w:nsid w:val="1CC26F95"/>
    <w:multiLevelType w:val="hybridMultilevel"/>
    <w:tmpl w:val="E79C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FF21AC"/>
    <w:multiLevelType w:val="hybridMultilevel"/>
    <w:tmpl w:val="F8F0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B693A"/>
    <w:multiLevelType w:val="hybridMultilevel"/>
    <w:tmpl w:val="2286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01BEB"/>
    <w:multiLevelType w:val="multilevel"/>
    <w:tmpl w:val="CFA484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0020FB"/>
    <w:multiLevelType w:val="hybridMultilevel"/>
    <w:tmpl w:val="D426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33FA2"/>
    <w:multiLevelType w:val="hybridMultilevel"/>
    <w:tmpl w:val="DE04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47FD6"/>
    <w:multiLevelType w:val="hybridMultilevel"/>
    <w:tmpl w:val="30988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6E368B"/>
    <w:multiLevelType w:val="hybridMultilevel"/>
    <w:tmpl w:val="71A6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236367"/>
    <w:multiLevelType w:val="hybridMultilevel"/>
    <w:tmpl w:val="6FEC1B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E20CD4"/>
    <w:multiLevelType w:val="hybridMultilevel"/>
    <w:tmpl w:val="ABB24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6402DA6"/>
    <w:multiLevelType w:val="hybridMultilevel"/>
    <w:tmpl w:val="FC78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FA0A52"/>
    <w:multiLevelType w:val="multilevel"/>
    <w:tmpl w:val="25B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F37E08"/>
    <w:multiLevelType w:val="hybridMultilevel"/>
    <w:tmpl w:val="46884E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647E2C"/>
    <w:multiLevelType w:val="hybridMultilevel"/>
    <w:tmpl w:val="75DC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6D41BC"/>
    <w:multiLevelType w:val="hybridMultilevel"/>
    <w:tmpl w:val="1CA8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A93C78"/>
    <w:multiLevelType w:val="hybridMultilevel"/>
    <w:tmpl w:val="8064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713FC4"/>
    <w:multiLevelType w:val="hybridMultilevel"/>
    <w:tmpl w:val="0FCC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F20BED"/>
    <w:multiLevelType w:val="hybridMultilevel"/>
    <w:tmpl w:val="603C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62B5F"/>
    <w:multiLevelType w:val="hybridMultilevel"/>
    <w:tmpl w:val="4C7E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07136B"/>
    <w:multiLevelType w:val="hybridMultilevel"/>
    <w:tmpl w:val="822E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AE4165"/>
    <w:multiLevelType w:val="hybridMultilevel"/>
    <w:tmpl w:val="07F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1B5008"/>
    <w:multiLevelType w:val="hybridMultilevel"/>
    <w:tmpl w:val="162E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334BB6"/>
    <w:multiLevelType w:val="hybridMultilevel"/>
    <w:tmpl w:val="83D0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3A402C"/>
    <w:multiLevelType w:val="hybridMultilevel"/>
    <w:tmpl w:val="52342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9B736D"/>
    <w:multiLevelType w:val="hybridMultilevel"/>
    <w:tmpl w:val="DD26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9301F3"/>
    <w:multiLevelType w:val="hybridMultilevel"/>
    <w:tmpl w:val="0060A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776B41"/>
    <w:multiLevelType w:val="hybridMultilevel"/>
    <w:tmpl w:val="F45E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B241CA"/>
    <w:multiLevelType w:val="hybridMultilevel"/>
    <w:tmpl w:val="60B4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637B17"/>
    <w:multiLevelType w:val="hybridMultilevel"/>
    <w:tmpl w:val="B2FC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6E073D"/>
    <w:multiLevelType w:val="multilevel"/>
    <w:tmpl w:val="B5B0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901435"/>
    <w:multiLevelType w:val="hybridMultilevel"/>
    <w:tmpl w:val="E6AAA3D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6" w15:restartNumberingAfterBreak="0">
    <w:nsid w:val="53D84B80"/>
    <w:multiLevelType w:val="hybridMultilevel"/>
    <w:tmpl w:val="5956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2C5F78"/>
    <w:multiLevelType w:val="hybridMultilevel"/>
    <w:tmpl w:val="93CA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C601BD"/>
    <w:multiLevelType w:val="hybridMultilevel"/>
    <w:tmpl w:val="FC40F16A"/>
    <w:lvl w:ilvl="0" w:tplc="08090001">
      <w:start w:val="1"/>
      <w:numFmt w:val="bullet"/>
      <w:lvlText w:val=""/>
      <w:lvlJc w:val="left"/>
      <w:pPr>
        <w:ind w:left="720" w:hanging="360"/>
      </w:pPr>
      <w:rPr>
        <w:rFonts w:ascii="Symbol" w:hAnsi="Symbol" w:hint="default"/>
      </w:rPr>
    </w:lvl>
    <w:lvl w:ilvl="1" w:tplc="F886B732">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954D49"/>
    <w:multiLevelType w:val="hybridMultilevel"/>
    <w:tmpl w:val="75D4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842F01"/>
    <w:multiLevelType w:val="multilevel"/>
    <w:tmpl w:val="C53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1D7057"/>
    <w:multiLevelType w:val="hybridMultilevel"/>
    <w:tmpl w:val="1DB8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DC0EA0"/>
    <w:multiLevelType w:val="multilevel"/>
    <w:tmpl w:val="782A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A474D2"/>
    <w:multiLevelType w:val="hybridMultilevel"/>
    <w:tmpl w:val="D6841A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4" w15:restartNumberingAfterBreak="0">
    <w:nsid w:val="5F434F00"/>
    <w:multiLevelType w:val="hybridMultilevel"/>
    <w:tmpl w:val="DEBE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D11FAF"/>
    <w:multiLevelType w:val="hybridMultilevel"/>
    <w:tmpl w:val="5472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C82F39"/>
    <w:multiLevelType w:val="hybridMultilevel"/>
    <w:tmpl w:val="B090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592DA9"/>
    <w:multiLevelType w:val="hybridMultilevel"/>
    <w:tmpl w:val="D970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9638A6"/>
    <w:multiLevelType w:val="hybridMultilevel"/>
    <w:tmpl w:val="9E76944A"/>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BB3D11"/>
    <w:multiLevelType w:val="hybridMultilevel"/>
    <w:tmpl w:val="D266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4A2CE9"/>
    <w:multiLevelType w:val="hybridMultilevel"/>
    <w:tmpl w:val="4CA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4D1339"/>
    <w:multiLevelType w:val="hybridMultilevel"/>
    <w:tmpl w:val="4F2A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0A0E19"/>
    <w:multiLevelType w:val="hybridMultilevel"/>
    <w:tmpl w:val="32AA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B205EE"/>
    <w:multiLevelType w:val="hybridMultilevel"/>
    <w:tmpl w:val="65A4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B63607"/>
    <w:multiLevelType w:val="hybridMultilevel"/>
    <w:tmpl w:val="0446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257766">
    <w:abstractNumId w:val="18"/>
  </w:num>
  <w:num w:numId="2" w16cid:durableId="1956399845">
    <w:abstractNumId w:val="10"/>
  </w:num>
  <w:num w:numId="3" w16cid:durableId="1101529503">
    <w:abstractNumId w:val="48"/>
  </w:num>
  <w:num w:numId="4" w16cid:durableId="1813525124">
    <w:abstractNumId w:val="33"/>
  </w:num>
  <w:num w:numId="5" w16cid:durableId="179854386">
    <w:abstractNumId w:val="23"/>
  </w:num>
  <w:num w:numId="6" w16cid:durableId="946277209">
    <w:abstractNumId w:val="1"/>
  </w:num>
  <w:num w:numId="7" w16cid:durableId="551771618">
    <w:abstractNumId w:val="62"/>
  </w:num>
  <w:num w:numId="8" w16cid:durableId="251816165">
    <w:abstractNumId w:val="47"/>
  </w:num>
  <w:num w:numId="9" w16cid:durableId="1765027853">
    <w:abstractNumId w:val="19"/>
  </w:num>
  <w:num w:numId="10" w16cid:durableId="1739940094">
    <w:abstractNumId w:val="38"/>
  </w:num>
  <w:num w:numId="11" w16cid:durableId="297612690">
    <w:abstractNumId w:val="54"/>
  </w:num>
  <w:num w:numId="12" w16cid:durableId="864369311">
    <w:abstractNumId w:val="36"/>
  </w:num>
  <w:num w:numId="13" w16cid:durableId="1035623320">
    <w:abstractNumId w:val="31"/>
  </w:num>
  <w:num w:numId="14" w16cid:durableId="912472638">
    <w:abstractNumId w:val="17"/>
  </w:num>
  <w:num w:numId="15" w16cid:durableId="1160267486">
    <w:abstractNumId w:val="63"/>
  </w:num>
  <w:num w:numId="16" w16cid:durableId="854806379">
    <w:abstractNumId w:val="4"/>
  </w:num>
  <w:num w:numId="17" w16cid:durableId="1839728454">
    <w:abstractNumId w:val="25"/>
  </w:num>
  <w:num w:numId="18" w16cid:durableId="949360462">
    <w:abstractNumId w:val="35"/>
  </w:num>
  <w:num w:numId="19" w16cid:durableId="1947613379">
    <w:abstractNumId w:val="51"/>
  </w:num>
  <w:num w:numId="20" w16cid:durableId="235868505">
    <w:abstractNumId w:val="42"/>
  </w:num>
  <w:num w:numId="21" w16cid:durableId="363141066">
    <w:abstractNumId w:val="49"/>
  </w:num>
  <w:num w:numId="22" w16cid:durableId="1810710612">
    <w:abstractNumId w:val="27"/>
  </w:num>
  <w:num w:numId="23" w16cid:durableId="1326014451">
    <w:abstractNumId w:val="24"/>
  </w:num>
  <w:num w:numId="24" w16cid:durableId="1572694615">
    <w:abstractNumId w:val="45"/>
  </w:num>
  <w:num w:numId="25" w16cid:durableId="1432824251">
    <w:abstractNumId w:val="16"/>
  </w:num>
  <w:num w:numId="26" w16cid:durableId="219902328">
    <w:abstractNumId w:val="55"/>
  </w:num>
  <w:num w:numId="27" w16cid:durableId="1518691915">
    <w:abstractNumId w:val="15"/>
  </w:num>
  <w:num w:numId="28" w16cid:durableId="1147551713">
    <w:abstractNumId w:val="14"/>
  </w:num>
  <w:num w:numId="29" w16cid:durableId="1129322707">
    <w:abstractNumId w:val="3"/>
  </w:num>
  <w:num w:numId="30" w16cid:durableId="1588147000">
    <w:abstractNumId w:val="34"/>
  </w:num>
  <w:num w:numId="31" w16cid:durableId="1747722244">
    <w:abstractNumId w:val="60"/>
  </w:num>
  <w:num w:numId="32" w16cid:durableId="1242521076">
    <w:abstractNumId w:val="37"/>
  </w:num>
  <w:num w:numId="33" w16cid:durableId="779181546">
    <w:abstractNumId w:val="13"/>
  </w:num>
  <w:num w:numId="34" w16cid:durableId="353264727">
    <w:abstractNumId w:val="21"/>
  </w:num>
  <w:num w:numId="35" w16cid:durableId="183054458">
    <w:abstractNumId w:val="0"/>
  </w:num>
  <w:num w:numId="36" w16cid:durableId="1980307433">
    <w:abstractNumId w:val="2"/>
  </w:num>
  <w:num w:numId="37" w16cid:durableId="1306741007">
    <w:abstractNumId w:val="64"/>
  </w:num>
  <w:num w:numId="38" w16cid:durableId="114251440">
    <w:abstractNumId w:val="57"/>
  </w:num>
  <w:num w:numId="39" w16cid:durableId="1902671463">
    <w:abstractNumId w:val="30"/>
  </w:num>
  <w:num w:numId="40" w16cid:durableId="890843377">
    <w:abstractNumId w:val="52"/>
  </w:num>
  <w:num w:numId="41" w16cid:durableId="586109457">
    <w:abstractNumId w:val="50"/>
  </w:num>
  <w:num w:numId="42" w16cid:durableId="399062998">
    <w:abstractNumId w:val="7"/>
  </w:num>
  <w:num w:numId="43" w16cid:durableId="746805888">
    <w:abstractNumId w:val="44"/>
  </w:num>
  <w:num w:numId="44" w16cid:durableId="841971488">
    <w:abstractNumId w:val="26"/>
  </w:num>
  <w:num w:numId="45" w16cid:durableId="427625713">
    <w:abstractNumId w:val="39"/>
  </w:num>
  <w:num w:numId="46" w16cid:durableId="337463713">
    <w:abstractNumId w:val="58"/>
  </w:num>
  <w:num w:numId="47" w16cid:durableId="680084723">
    <w:abstractNumId w:val="43"/>
  </w:num>
  <w:num w:numId="48" w16cid:durableId="149712377">
    <w:abstractNumId w:val="41"/>
  </w:num>
  <w:num w:numId="49" w16cid:durableId="794179661">
    <w:abstractNumId w:val="22"/>
  </w:num>
  <w:num w:numId="50" w16cid:durableId="1197620174">
    <w:abstractNumId w:val="8"/>
  </w:num>
  <w:num w:numId="51" w16cid:durableId="2071538173">
    <w:abstractNumId w:val="11"/>
  </w:num>
  <w:num w:numId="52" w16cid:durableId="2089888374">
    <w:abstractNumId w:val="28"/>
  </w:num>
  <w:num w:numId="53" w16cid:durableId="39091302">
    <w:abstractNumId w:val="32"/>
  </w:num>
  <w:num w:numId="54" w16cid:durableId="929386616">
    <w:abstractNumId w:val="56"/>
  </w:num>
  <w:num w:numId="55" w16cid:durableId="1856458923">
    <w:abstractNumId w:val="61"/>
  </w:num>
  <w:num w:numId="56" w16cid:durableId="479423910">
    <w:abstractNumId w:val="6"/>
  </w:num>
  <w:num w:numId="57" w16cid:durableId="2061317542">
    <w:abstractNumId w:val="53"/>
  </w:num>
  <w:num w:numId="58" w16cid:durableId="1401442354">
    <w:abstractNumId w:val="46"/>
  </w:num>
  <w:num w:numId="59" w16cid:durableId="1935899240">
    <w:abstractNumId w:val="9"/>
  </w:num>
  <w:num w:numId="60" w16cid:durableId="1062601576">
    <w:abstractNumId w:val="12"/>
  </w:num>
  <w:num w:numId="61" w16cid:durableId="655033590">
    <w:abstractNumId w:val="59"/>
  </w:num>
  <w:num w:numId="62" w16cid:durableId="1354383915">
    <w:abstractNumId w:val="29"/>
  </w:num>
  <w:num w:numId="63" w16cid:durableId="1099059973">
    <w:abstractNumId w:val="20"/>
  </w:num>
  <w:num w:numId="64" w16cid:durableId="35739635">
    <w:abstractNumId w:val="40"/>
  </w:num>
  <w:num w:numId="65" w16cid:durableId="204401538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9E5C56-7305-483D-B5E6-B4814DF86D61}"/>
    <w:docVar w:name="dgnword-eventsink" w:val="1953680752144"/>
  </w:docVars>
  <w:rsids>
    <w:rsidRoot w:val="00B97337"/>
    <w:rsid w:val="000004A2"/>
    <w:rsid w:val="000007D1"/>
    <w:rsid w:val="00000A5C"/>
    <w:rsid w:val="00000E8B"/>
    <w:rsid w:val="0000133C"/>
    <w:rsid w:val="00001377"/>
    <w:rsid w:val="0000154C"/>
    <w:rsid w:val="0000162E"/>
    <w:rsid w:val="00001896"/>
    <w:rsid w:val="00001D62"/>
    <w:rsid w:val="0000258F"/>
    <w:rsid w:val="00002893"/>
    <w:rsid w:val="00002BB9"/>
    <w:rsid w:val="00002EC3"/>
    <w:rsid w:val="000031E3"/>
    <w:rsid w:val="00003716"/>
    <w:rsid w:val="000038E1"/>
    <w:rsid w:val="00003B8F"/>
    <w:rsid w:val="00004377"/>
    <w:rsid w:val="00004412"/>
    <w:rsid w:val="00005071"/>
    <w:rsid w:val="000053C9"/>
    <w:rsid w:val="00005939"/>
    <w:rsid w:val="00005C42"/>
    <w:rsid w:val="00005ECE"/>
    <w:rsid w:val="000060BD"/>
    <w:rsid w:val="000065CE"/>
    <w:rsid w:val="00006802"/>
    <w:rsid w:val="00006F21"/>
    <w:rsid w:val="00007176"/>
    <w:rsid w:val="00007C02"/>
    <w:rsid w:val="00007D1C"/>
    <w:rsid w:val="00007F0D"/>
    <w:rsid w:val="00007FC4"/>
    <w:rsid w:val="000100C1"/>
    <w:rsid w:val="00010406"/>
    <w:rsid w:val="000106F1"/>
    <w:rsid w:val="0001095A"/>
    <w:rsid w:val="00010B5A"/>
    <w:rsid w:val="00010EAC"/>
    <w:rsid w:val="00010EAE"/>
    <w:rsid w:val="00011068"/>
    <w:rsid w:val="000113F3"/>
    <w:rsid w:val="0001147F"/>
    <w:rsid w:val="0001162D"/>
    <w:rsid w:val="000123CD"/>
    <w:rsid w:val="0001241D"/>
    <w:rsid w:val="000124D0"/>
    <w:rsid w:val="000125C0"/>
    <w:rsid w:val="000126E6"/>
    <w:rsid w:val="000129D8"/>
    <w:rsid w:val="00012CBE"/>
    <w:rsid w:val="00012D22"/>
    <w:rsid w:val="00014177"/>
    <w:rsid w:val="00014182"/>
    <w:rsid w:val="000145C9"/>
    <w:rsid w:val="00014608"/>
    <w:rsid w:val="000148EB"/>
    <w:rsid w:val="00014A82"/>
    <w:rsid w:val="00014F8D"/>
    <w:rsid w:val="000153B4"/>
    <w:rsid w:val="000154D9"/>
    <w:rsid w:val="00015884"/>
    <w:rsid w:val="000161E0"/>
    <w:rsid w:val="000163D3"/>
    <w:rsid w:val="0001687C"/>
    <w:rsid w:val="00016B67"/>
    <w:rsid w:val="00016D00"/>
    <w:rsid w:val="00016DBB"/>
    <w:rsid w:val="00016F5E"/>
    <w:rsid w:val="00016FD6"/>
    <w:rsid w:val="0001717C"/>
    <w:rsid w:val="00017181"/>
    <w:rsid w:val="000172F4"/>
    <w:rsid w:val="00017415"/>
    <w:rsid w:val="0001762F"/>
    <w:rsid w:val="000176DA"/>
    <w:rsid w:val="00017763"/>
    <w:rsid w:val="00017C36"/>
    <w:rsid w:val="00017EA7"/>
    <w:rsid w:val="00020612"/>
    <w:rsid w:val="0002084B"/>
    <w:rsid w:val="00020B48"/>
    <w:rsid w:val="00020D5F"/>
    <w:rsid w:val="00020EE6"/>
    <w:rsid w:val="00021147"/>
    <w:rsid w:val="000213C6"/>
    <w:rsid w:val="000213CD"/>
    <w:rsid w:val="00021BAE"/>
    <w:rsid w:val="00021F91"/>
    <w:rsid w:val="00022337"/>
    <w:rsid w:val="000225C2"/>
    <w:rsid w:val="0002270E"/>
    <w:rsid w:val="00022E40"/>
    <w:rsid w:val="00023461"/>
    <w:rsid w:val="0002347E"/>
    <w:rsid w:val="000237DD"/>
    <w:rsid w:val="00023920"/>
    <w:rsid w:val="00023BC4"/>
    <w:rsid w:val="00023DC9"/>
    <w:rsid w:val="00023F3D"/>
    <w:rsid w:val="00023FCB"/>
    <w:rsid w:val="000241DC"/>
    <w:rsid w:val="00024415"/>
    <w:rsid w:val="000244A7"/>
    <w:rsid w:val="00024CC3"/>
    <w:rsid w:val="000250E1"/>
    <w:rsid w:val="00025B97"/>
    <w:rsid w:val="00025C36"/>
    <w:rsid w:val="00025CB0"/>
    <w:rsid w:val="00026119"/>
    <w:rsid w:val="00026606"/>
    <w:rsid w:val="00026691"/>
    <w:rsid w:val="00026A89"/>
    <w:rsid w:val="00026E17"/>
    <w:rsid w:val="00026E6B"/>
    <w:rsid w:val="00027100"/>
    <w:rsid w:val="000271B8"/>
    <w:rsid w:val="000274D3"/>
    <w:rsid w:val="000277C1"/>
    <w:rsid w:val="00027A4C"/>
    <w:rsid w:val="00030026"/>
    <w:rsid w:val="00030176"/>
    <w:rsid w:val="000304EF"/>
    <w:rsid w:val="00030686"/>
    <w:rsid w:val="000313DB"/>
    <w:rsid w:val="00031B60"/>
    <w:rsid w:val="0003241E"/>
    <w:rsid w:val="0003249C"/>
    <w:rsid w:val="00032829"/>
    <w:rsid w:val="00032AA7"/>
    <w:rsid w:val="00032BE8"/>
    <w:rsid w:val="00032E8A"/>
    <w:rsid w:val="00033989"/>
    <w:rsid w:val="00033B89"/>
    <w:rsid w:val="00033FBD"/>
    <w:rsid w:val="000341C7"/>
    <w:rsid w:val="00034273"/>
    <w:rsid w:val="0003490A"/>
    <w:rsid w:val="00034DB9"/>
    <w:rsid w:val="00035491"/>
    <w:rsid w:val="00035527"/>
    <w:rsid w:val="0003604A"/>
    <w:rsid w:val="00036853"/>
    <w:rsid w:val="000369A8"/>
    <w:rsid w:val="00036B2A"/>
    <w:rsid w:val="00036EAC"/>
    <w:rsid w:val="00036F4B"/>
    <w:rsid w:val="00037089"/>
    <w:rsid w:val="000370DF"/>
    <w:rsid w:val="000370FF"/>
    <w:rsid w:val="000371BC"/>
    <w:rsid w:val="000376EC"/>
    <w:rsid w:val="00037960"/>
    <w:rsid w:val="00037A45"/>
    <w:rsid w:val="00037C82"/>
    <w:rsid w:val="00037D00"/>
    <w:rsid w:val="00040450"/>
    <w:rsid w:val="00040561"/>
    <w:rsid w:val="0004083A"/>
    <w:rsid w:val="00040C3C"/>
    <w:rsid w:val="00041012"/>
    <w:rsid w:val="00041175"/>
    <w:rsid w:val="0004142F"/>
    <w:rsid w:val="00041531"/>
    <w:rsid w:val="00041601"/>
    <w:rsid w:val="00041613"/>
    <w:rsid w:val="00041810"/>
    <w:rsid w:val="0004187E"/>
    <w:rsid w:val="00041C1F"/>
    <w:rsid w:val="00041C6E"/>
    <w:rsid w:val="00042311"/>
    <w:rsid w:val="00042599"/>
    <w:rsid w:val="000428EE"/>
    <w:rsid w:val="00042AC6"/>
    <w:rsid w:val="00042D07"/>
    <w:rsid w:val="00043161"/>
    <w:rsid w:val="00043191"/>
    <w:rsid w:val="00043414"/>
    <w:rsid w:val="0004348F"/>
    <w:rsid w:val="000434FA"/>
    <w:rsid w:val="0004352D"/>
    <w:rsid w:val="0004385C"/>
    <w:rsid w:val="00043AC9"/>
    <w:rsid w:val="00043BCD"/>
    <w:rsid w:val="00044027"/>
    <w:rsid w:val="00044299"/>
    <w:rsid w:val="0004485A"/>
    <w:rsid w:val="00045824"/>
    <w:rsid w:val="00045B66"/>
    <w:rsid w:val="000470FD"/>
    <w:rsid w:val="00047B7C"/>
    <w:rsid w:val="00047CB9"/>
    <w:rsid w:val="0005003C"/>
    <w:rsid w:val="000503FA"/>
    <w:rsid w:val="0005068F"/>
    <w:rsid w:val="00051195"/>
    <w:rsid w:val="0005196C"/>
    <w:rsid w:val="00051FA3"/>
    <w:rsid w:val="00052091"/>
    <w:rsid w:val="00052200"/>
    <w:rsid w:val="000525E9"/>
    <w:rsid w:val="00052654"/>
    <w:rsid w:val="00052CB0"/>
    <w:rsid w:val="00052CF0"/>
    <w:rsid w:val="00053186"/>
    <w:rsid w:val="00053207"/>
    <w:rsid w:val="00053511"/>
    <w:rsid w:val="0005351E"/>
    <w:rsid w:val="0005371F"/>
    <w:rsid w:val="0005377C"/>
    <w:rsid w:val="000537A0"/>
    <w:rsid w:val="000538CB"/>
    <w:rsid w:val="000539C2"/>
    <w:rsid w:val="00053A46"/>
    <w:rsid w:val="00053A9F"/>
    <w:rsid w:val="00053C0C"/>
    <w:rsid w:val="00054081"/>
    <w:rsid w:val="000546A6"/>
    <w:rsid w:val="000547FA"/>
    <w:rsid w:val="000547FE"/>
    <w:rsid w:val="00054A90"/>
    <w:rsid w:val="00054B1A"/>
    <w:rsid w:val="00054CDE"/>
    <w:rsid w:val="00054F9E"/>
    <w:rsid w:val="0005504C"/>
    <w:rsid w:val="00055207"/>
    <w:rsid w:val="000558BF"/>
    <w:rsid w:val="00055CA6"/>
    <w:rsid w:val="00055D55"/>
    <w:rsid w:val="00056082"/>
    <w:rsid w:val="000560C7"/>
    <w:rsid w:val="00056A64"/>
    <w:rsid w:val="00056FA9"/>
    <w:rsid w:val="00057001"/>
    <w:rsid w:val="0005721B"/>
    <w:rsid w:val="00057876"/>
    <w:rsid w:val="00057D0E"/>
    <w:rsid w:val="00057E03"/>
    <w:rsid w:val="00057EE0"/>
    <w:rsid w:val="000600CD"/>
    <w:rsid w:val="00060184"/>
    <w:rsid w:val="000601C1"/>
    <w:rsid w:val="00060248"/>
    <w:rsid w:val="0006063F"/>
    <w:rsid w:val="0006109D"/>
    <w:rsid w:val="000613FA"/>
    <w:rsid w:val="00061574"/>
    <w:rsid w:val="000615AE"/>
    <w:rsid w:val="0006173B"/>
    <w:rsid w:val="00061C8C"/>
    <w:rsid w:val="00061CFC"/>
    <w:rsid w:val="00062360"/>
    <w:rsid w:val="00063030"/>
    <w:rsid w:val="00063E0A"/>
    <w:rsid w:val="0006404D"/>
    <w:rsid w:val="00064242"/>
    <w:rsid w:val="00064757"/>
    <w:rsid w:val="00064DA7"/>
    <w:rsid w:val="00064F8E"/>
    <w:rsid w:val="00065457"/>
    <w:rsid w:val="000654DB"/>
    <w:rsid w:val="0006572D"/>
    <w:rsid w:val="0006584A"/>
    <w:rsid w:val="00065B9B"/>
    <w:rsid w:val="00065EB2"/>
    <w:rsid w:val="00065EFE"/>
    <w:rsid w:val="00065F24"/>
    <w:rsid w:val="000660D7"/>
    <w:rsid w:val="00066221"/>
    <w:rsid w:val="0006638F"/>
    <w:rsid w:val="00066661"/>
    <w:rsid w:val="000668D0"/>
    <w:rsid w:val="00066AE9"/>
    <w:rsid w:val="00066FCE"/>
    <w:rsid w:val="0006737D"/>
    <w:rsid w:val="00067552"/>
    <w:rsid w:val="0006775C"/>
    <w:rsid w:val="00067C4F"/>
    <w:rsid w:val="00070211"/>
    <w:rsid w:val="0007055B"/>
    <w:rsid w:val="0007087A"/>
    <w:rsid w:val="00070903"/>
    <w:rsid w:val="00070937"/>
    <w:rsid w:val="00070AD6"/>
    <w:rsid w:val="00070B59"/>
    <w:rsid w:val="00070C10"/>
    <w:rsid w:val="00070C23"/>
    <w:rsid w:val="00070EC3"/>
    <w:rsid w:val="0007100E"/>
    <w:rsid w:val="0007101B"/>
    <w:rsid w:val="0007147D"/>
    <w:rsid w:val="00071B6B"/>
    <w:rsid w:val="00071EA5"/>
    <w:rsid w:val="000720E9"/>
    <w:rsid w:val="0007225A"/>
    <w:rsid w:val="000724A1"/>
    <w:rsid w:val="000724EE"/>
    <w:rsid w:val="0007276A"/>
    <w:rsid w:val="0007291C"/>
    <w:rsid w:val="00072E27"/>
    <w:rsid w:val="000733F2"/>
    <w:rsid w:val="000734D3"/>
    <w:rsid w:val="000738B6"/>
    <w:rsid w:val="00073A50"/>
    <w:rsid w:val="00073E0F"/>
    <w:rsid w:val="00073E1E"/>
    <w:rsid w:val="0007468B"/>
    <w:rsid w:val="00074B75"/>
    <w:rsid w:val="000751C4"/>
    <w:rsid w:val="000755B3"/>
    <w:rsid w:val="00075692"/>
    <w:rsid w:val="000759CB"/>
    <w:rsid w:val="00075B27"/>
    <w:rsid w:val="00075E06"/>
    <w:rsid w:val="0007604A"/>
    <w:rsid w:val="00076799"/>
    <w:rsid w:val="00076E90"/>
    <w:rsid w:val="00076F6C"/>
    <w:rsid w:val="00077388"/>
    <w:rsid w:val="00077444"/>
    <w:rsid w:val="0007744E"/>
    <w:rsid w:val="000774F1"/>
    <w:rsid w:val="00077A79"/>
    <w:rsid w:val="00077D54"/>
    <w:rsid w:val="00077E6E"/>
    <w:rsid w:val="00080233"/>
    <w:rsid w:val="0008042C"/>
    <w:rsid w:val="00080688"/>
    <w:rsid w:val="0008075A"/>
    <w:rsid w:val="00080984"/>
    <w:rsid w:val="000809D9"/>
    <w:rsid w:val="00080A4B"/>
    <w:rsid w:val="0008115D"/>
    <w:rsid w:val="0008122C"/>
    <w:rsid w:val="00081737"/>
    <w:rsid w:val="00081769"/>
    <w:rsid w:val="0008183C"/>
    <w:rsid w:val="00081864"/>
    <w:rsid w:val="00081E01"/>
    <w:rsid w:val="00081F71"/>
    <w:rsid w:val="000820E6"/>
    <w:rsid w:val="00082160"/>
    <w:rsid w:val="000822FC"/>
    <w:rsid w:val="00082335"/>
    <w:rsid w:val="0008233F"/>
    <w:rsid w:val="000823E4"/>
    <w:rsid w:val="00082668"/>
    <w:rsid w:val="0008287C"/>
    <w:rsid w:val="000828E1"/>
    <w:rsid w:val="00082E4F"/>
    <w:rsid w:val="000831A2"/>
    <w:rsid w:val="000831EE"/>
    <w:rsid w:val="000833C0"/>
    <w:rsid w:val="00083509"/>
    <w:rsid w:val="000835CD"/>
    <w:rsid w:val="00083613"/>
    <w:rsid w:val="00083688"/>
    <w:rsid w:val="00083A02"/>
    <w:rsid w:val="00083CFB"/>
    <w:rsid w:val="000846DB"/>
    <w:rsid w:val="000847F7"/>
    <w:rsid w:val="000848FE"/>
    <w:rsid w:val="00084B21"/>
    <w:rsid w:val="00084C9B"/>
    <w:rsid w:val="00085D2F"/>
    <w:rsid w:val="00086106"/>
    <w:rsid w:val="00086146"/>
    <w:rsid w:val="00086155"/>
    <w:rsid w:val="00086567"/>
    <w:rsid w:val="000865B5"/>
    <w:rsid w:val="000867E7"/>
    <w:rsid w:val="00086928"/>
    <w:rsid w:val="00086EA3"/>
    <w:rsid w:val="0008708B"/>
    <w:rsid w:val="00087111"/>
    <w:rsid w:val="000871FF"/>
    <w:rsid w:val="00087251"/>
    <w:rsid w:val="0008772F"/>
    <w:rsid w:val="0009026C"/>
    <w:rsid w:val="0009040A"/>
    <w:rsid w:val="000906D6"/>
    <w:rsid w:val="00090935"/>
    <w:rsid w:val="0009101D"/>
    <w:rsid w:val="00091060"/>
    <w:rsid w:val="000911DF"/>
    <w:rsid w:val="00091355"/>
    <w:rsid w:val="00091477"/>
    <w:rsid w:val="00091620"/>
    <w:rsid w:val="0009166C"/>
    <w:rsid w:val="000918AB"/>
    <w:rsid w:val="00091A7A"/>
    <w:rsid w:val="000927E1"/>
    <w:rsid w:val="000928F9"/>
    <w:rsid w:val="00092B98"/>
    <w:rsid w:val="00092BFA"/>
    <w:rsid w:val="00092DB2"/>
    <w:rsid w:val="000932FB"/>
    <w:rsid w:val="00093488"/>
    <w:rsid w:val="0009415B"/>
    <w:rsid w:val="00094351"/>
    <w:rsid w:val="00094513"/>
    <w:rsid w:val="00094779"/>
    <w:rsid w:val="00094BD4"/>
    <w:rsid w:val="00095106"/>
    <w:rsid w:val="00095241"/>
    <w:rsid w:val="000958B7"/>
    <w:rsid w:val="00095923"/>
    <w:rsid w:val="000959E5"/>
    <w:rsid w:val="00095C71"/>
    <w:rsid w:val="000963D2"/>
    <w:rsid w:val="000963F3"/>
    <w:rsid w:val="0009645F"/>
    <w:rsid w:val="000965AC"/>
    <w:rsid w:val="00096B51"/>
    <w:rsid w:val="00096B86"/>
    <w:rsid w:val="00096C15"/>
    <w:rsid w:val="00096DF9"/>
    <w:rsid w:val="0009716D"/>
    <w:rsid w:val="00097376"/>
    <w:rsid w:val="000976E2"/>
    <w:rsid w:val="00097A72"/>
    <w:rsid w:val="00097D58"/>
    <w:rsid w:val="00097E4C"/>
    <w:rsid w:val="000A01AB"/>
    <w:rsid w:val="000A01BA"/>
    <w:rsid w:val="000A04DF"/>
    <w:rsid w:val="000A0E55"/>
    <w:rsid w:val="000A10F2"/>
    <w:rsid w:val="000A1149"/>
    <w:rsid w:val="000A1556"/>
    <w:rsid w:val="000A1865"/>
    <w:rsid w:val="000A1ABA"/>
    <w:rsid w:val="000A20A2"/>
    <w:rsid w:val="000A26B8"/>
    <w:rsid w:val="000A2771"/>
    <w:rsid w:val="000A28E3"/>
    <w:rsid w:val="000A2917"/>
    <w:rsid w:val="000A320E"/>
    <w:rsid w:val="000A39F2"/>
    <w:rsid w:val="000A3B30"/>
    <w:rsid w:val="000A3ED5"/>
    <w:rsid w:val="000A40AD"/>
    <w:rsid w:val="000A4513"/>
    <w:rsid w:val="000A4A7A"/>
    <w:rsid w:val="000A4EF9"/>
    <w:rsid w:val="000A4FF8"/>
    <w:rsid w:val="000A5069"/>
    <w:rsid w:val="000A5A0F"/>
    <w:rsid w:val="000A5BBC"/>
    <w:rsid w:val="000A5D67"/>
    <w:rsid w:val="000A5E36"/>
    <w:rsid w:val="000A5FCB"/>
    <w:rsid w:val="000A64A9"/>
    <w:rsid w:val="000A6854"/>
    <w:rsid w:val="000A6C31"/>
    <w:rsid w:val="000A6C5E"/>
    <w:rsid w:val="000A6D78"/>
    <w:rsid w:val="000A6F64"/>
    <w:rsid w:val="000A7ABD"/>
    <w:rsid w:val="000A7E13"/>
    <w:rsid w:val="000A7EBC"/>
    <w:rsid w:val="000A7FF3"/>
    <w:rsid w:val="000B0590"/>
    <w:rsid w:val="000B05B6"/>
    <w:rsid w:val="000B08DC"/>
    <w:rsid w:val="000B0936"/>
    <w:rsid w:val="000B1B46"/>
    <w:rsid w:val="000B1B67"/>
    <w:rsid w:val="000B238E"/>
    <w:rsid w:val="000B2505"/>
    <w:rsid w:val="000B2672"/>
    <w:rsid w:val="000B2792"/>
    <w:rsid w:val="000B2ADD"/>
    <w:rsid w:val="000B2C9F"/>
    <w:rsid w:val="000B2FEF"/>
    <w:rsid w:val="000B3016"/>
    <w:rsid w:val="000B358D"/>
    <w:rsid w:val="000B3C99"/>
    <w:rsid w:val="000B3EF1"/>
    <w:rsid w:val="000B3F3F"/>
    <w:rsid w:val="000B4183"/>
    <w:rsid w:val="000B41FE"/>
    <w:rsid w:val="000B446A"/>
    <w:rsid w:val="000B44D7"/>
    <w:rsid w:val="000B4CCF"/>
    <w:rsid w:val="000B4FAB"/>
    <w:rsid w:val="000B5348"/>
    <w:rsid w:val="000B5742"/>
    <w:rsid w:val="000B5CAC"/>
    <w:rsid w:val="000B6226"/>
    <w:rsid w:val="000B6276"/>
    <w:rsid w:val="000B6395"/>
    <w:rsid w:val="000B66D2"/>
    <w:rsid w:val="000B690A"/>
    <w:rsid w:val="000B6E10"/>
    <w:rsid w:val="000B7559"/>
    <w:rsid w:val="000B7B44"/>
    <w:rsid w:val="000B7DEA"/>
    <w:rsid w:val="000B7E34"/>
    <w:rsid w:val="000B7EB8"/>
    <w:rsid w:val="000B7FB1"/>
    <w:rsid w:val="000B7FBD"/>
    <w:rsid w:val="000B7FDB"/>
    <w:rsid w:val="000C0274"/>
    <w:rsid w:val="000C0363"/>
    <w:rsid w:val="000C04E5"/>
    <w:rsid w:val="000C08F2"/>
    <w:rsid w:val="000C09F2"/>
    <w:rsid w:val="000C0A0D"/>
    <w:rsid w:val="000C0F11"/>
    <w:rsid w:val="000C103B"/>
    <w:rsid w:val="000C1191"/>
    <w:rsid w:val="000C140E"/>
    <w:rsid w:val="000C154A"/>
    <w:rsid w:val="000C1589"/>
    <w:rsid w:val="000C1EFA"/>
    <w:rsid w:val="000C2143"/>
    <w:rsid w:val="000C2422"/>
    <w:rsid w:val="000C307F"/>
    <w:rsid w:val="000C3562"/>
    <w:rsid w:val="000C41AC"/>
    <w:rsid w:val="000C41CF"/>
    <w:rsid w:val="000C41D9"/>
    <w:rsid w:val="000C41FC"/>
    <w:rsid w:val="000C457A"/>
    <w:rsid w:val="000C4638"/>
    <w:rsid w:val="000C490F"/>
    <w:rsid w:val="000C497B"/>
    <w:rsid w:val="000C4BFE"/>
    <w:rsid w:val="000C4C86"/>
    <w:rsid w:val="000C4F04"/>
    <w:rsid w:val="000C50DF"/>
    <w:rsid w:val="000C5823"/>
    <w:rsid w:val="000C5860"/>
    <w:rsid w:val="000C58CD"/>
    <w:rsid w:val="000C5C91"/>
    <w:rsid w:val="000C5EA0"/>
    <w:rsid w:val="000C5FC6"/>
    <w:rsid w:val="000C603E"/>
    <w:rsid w:val="000C65ED"/>
    <w:rsid w:val="000C676E"/>
    <w:rsid w:val="000C69FC"/>
    <w:rsid w:val="000C6ECC"/>
    <w:rsid w:val="000D0080"/>
    <w:rsid w:val="000D008B"/>
    <w:rsid w:val="000D027C"/>
    <w:rsid w:val="000D02C6"/>
    <w:rsid w:val="000D032C"/>
    <w:rsid w:val="000D1A18"/>
    <w:rsid w:val="000D1E60"/>
    <w:rsid w:val="000D2007"/>
    <w:rsid w:val="000D2779"/>
    <w:rsid w:val="000D2BB8"/>
    <w:rsid w:val="000D3507"/>
    <w:rsid w:val="000D40B6"/>
    <w:rsid w:val="000D4314"/>
    <w:rsid w:val="000D45E1"/>
    <w:rsid w:val="000D4765"/>
    <w:rsid w:val="000D5791"/>
    <w:rsid w:val="000D5958"/>
    <w:rsid w:val="000D5AD3"/>
    <w:rsid w:val="000D5C65"/>
    <w:rsid w:val="000D5DA8"/>
    <w:rsid w:val="000D5E4D"/>
    <w:rsid w:val="000D6421"/>
    <w:rsid w:val="000D6DC0"/>
    <w:rsid w:val="000D722D"/>
    <w:rsid w:val="000D735A"/>
    <w:rsid w:val="000D791B"/>
    <w:rsid w:val="000D7CB5"/>
    <w:rsid w:val="000E0533"/>
    <w:rsid w:val="000E0A79"/>
    <w:rsid w:val="000E0D15"/>
    <w:rsid w:val="000E0DA9"/>
    <w:rsid w:val="000E0E60"/>
    <w:rsid w:val="000E0F6E"/>
    <w:rsid w:val="000E1471"/>
    <w:rsid w:val="000E159B"/>
    <w:rsid w:val="000E1824"/>
    <w:rsid w:val="000E1A41"/>
    <w:rsid w:val="000E2126"/>
    <w:rsid w:val="000E2305"/>
    <w:rsid w:val="000E25DF"/>
    <w:rsid w:val="000E2662"/>
    <w:rsid w:val="000E2A84"/>
    <w:rsid w:val="000E4F79"/>
    <w:rsid w:val="000E530C"/>
    <w:rsid w:val="000E5B0C"/>
    <w:rsid w:val="000E5CE9"/>
    <w:rsid w:val="000E6128"/>
    <w:rsid w:val="000E654B"/>
    <w:rsid w:val="000E682D"/>
    <w:rsid w:val="000E6A1C"/>
    <w:rsid w:val="000E6BF3"/>
    <w:rsid w:val="000E6ECE"/>
    <w:rsid w:val="000E7006"/>
    <w:rsid w:val="000E7461"/>
    <w:rsid w:val="000E760F"/>
    <w:rsid w:val="000E7688"/>
    <w:rsid w:val="000E77D9"/>
    <w:rsid w:val="000E7FB2"/>
    <w:rsid w:val="000F0441"/>
    <w:rsid w:val="000F04E6"/>
    <w:rsid w:val="000F086C"/>
    <w:rsid w:val="000F0B3D"/>
    <w:rsid w:val="000F0B88"/>
    <w:rsid w:val="000F0DB1"/>
    <w:rsid w:val="000F0E74"/>
    <w:rsid w:val="000F19E6"/>
    <w:rsid w:val="000F1A95"/>
    <w:rsid w:val="000F225A"/>
    <w:rsid w:val="000F2F7B"/>
    <w:rsid w:val="000F3141"/>
    <w:rsid w:val="000F3147"/>
    <w:rsid w:val="000F381F"/>
    <w:rsid w:val="000F388E"/>
    <w:rsid w:val="000F3B6A"/>
    <w:rsid w:val="000F3C32"/>
    <w:rsid w:val="000F4876"/>
    <w:rsid w:val="000F4BF2"/>
    <w:rsid w:val="000F4C3D"/>
    <w:rsid w:val="000F4C5D"/>
    <w:rsid w:val="000F518E"/>
    <w:rsid w:val="000F52B9"/>
    <w:rsid w:val="000F5320"/>
    <w:rsid w:val="000F5A47"/>
    <w:rsid w:val="000F6308"/>
    <w:rsid w:val="000F6362"/>
    <w:rsid w:val="000F682D"/>
    <w:rsid w:val="000F6853"/>
    <w:rsid w:val="000F6895"/>
    <w:rsid w:val="000F68A1"/>
    <w:rsid w:val="000F68B5"/>
    <w:rsid w:val="000F68EA"/>
    <w:rsid w:val="000F6CAA"/>
    <w:rsid w:val="000F7165"/>
    <w:rsid w:val="000F71FE"/>
    <w:rsid w:val="000F7228"/>
    <w:rsid w:val="000F7A04"/>
    <w:rsid w:val="000F7CFE"/>
    <w:rsid w:val="000F7F2C"/>
    <w:rsid w:val="001005C4"/>
    <w:rsid w:val="0010086B"/>
    <w:rsid w:val="00100942"/>
    <w:rsid w:val="00100A14"/>
    <w:rsid w:val="00100BD9"/>
    <w:rsid w:val="00100F9B"/>
    <w:rsid w:val="00101238"/>
    <w:rsid w:val="0010142D"/>
    <w:rsid w:val="00101679"/>
    <w:rsid w:val="001018D0"/>
    <w:rsid w:val="00101B94"/>
    <w:rsid w:val="00102EFA"/>
    <w:rsid w:val="0010385F"/>
    <w:rsid w:val="00103A77"/>
    <w:rsid w:val="00103D0E"/>
    <w:rsid w:val="00103FB4"/>
    <w:rsid w:val="00104898"/>
    <w:rsid w:val="00104A98"/>
    <w:rsid w:val="00104D53"/>
    <w:rsid w:val="00104D7E"/>
    <w:rsid w:val="00104E3F"/>
    <w:rsid w:val="0010507C"/>
    <w:rsid w:val="00105C5E"/>
    <w:rsid w:val="00105F31"/>
    <w:rsid w:val="0010602A"/>
    <w:rsid w:val="00106076"/>
    <w:rsid w:val="00106166"/>
    <w:rsid w:val="0010617E"/>
    <w:rsid w:val="00106493"/>
    <w:rsid w:val="00106A73"/>
    <w:rsid w:val="00106D9D"/>
    <w:rsid w:val="0010707E"/>
    <w:rsid w:val="00107195"/>
    <w:rsid w:val="00107496"/>
    <w:rsid w:val="0010784D"/>
    <w:rsid w:val="00107D44"/>
    <w:rsid w:val="00107FBA"/>
    <w:rsid w:val="0010AFAD"/>
    <w:rsid w:val="001101D9"/>
    <w:rsid w:val="0011020E"/>
    <w:rsid w:val="00110378"/>
    <w:rsid w:val="001110F9"/>
    <w:rsid w:val="0011180D"/>
    <w:rsid w:val="00111A17"/>
    <w:rsid w:val="00111B5E"/>
    <w:rsid w:val="00112075"/>
    <w:rsid w:val="0011207C"/>
    <w:rsid w:val="001123B9"/>
    <w:rsid w:val="001128F5"/>
    <w:rsid w:val="00112C2A"/>
    <w:rsid w:val="00112D62"/>
    <w:rsid w:val="00112E38"/>
    <w:rsid w:val="00112EA8"/>
    <w:rsid w:val="00113496"/>
    <w:rsid w:val="00113712"/>
    <w:rsid w:val="00113AF6"/>
    <w:rsid w:val="00113C03"/>
    <w:rsid w:val="00113C74"/>
    <w:rsid w:val="00113C87"/>
    <w:rsid w:val="001143C1"/>
    <w:rsid w:val="001147A8"/>
    <w:rsid w:val="00114930"/>
    <w:rsid w:val="00114B63"/>
    <w:rsid w:val="00114E14"/>
    <w:rsid w:val="00115101"/>
    <w:rsid w:val="0011514A"/>
    <w:rsid w:val="00115163"/>
    <w:rsid w:val="00115289"/>
    <w:rsid w:val="001152B3"/>
    <w:rsid w:val="00115AFC"/>
    <w:rsid w:val="00115FA9"/>
    <w:rsid w:val="0011630E"/>
    <w:rsid w:val="00116650"/>
    <w:rsid w:val="00116ABA"/>
    <w:rsid w:val="00117697"/>
    <w:rsid w:val="00117DCF"/>
    <w:rsid w:val="001207A5"/>
    <w:rsid w:val="00120E43"/>
    <w:rsid w:val="00120F5C"/>
    <w:rsid w:val="00121A2A"/>
    <w:rsid w:val="001222B4"/>
    <w:rsid w:val="001228E3"/>
    <w:rsid w:val="0012290B"/>
    <w:rsid w:val="00122DA2"/>
    <w:rsid w:val="001233C8"/>
    <w:rsid w:val="001234CC"/>
    <w:rsid w:val="001235A4"/>
    <w:rsid w:val="00123DCF"/>
    <w:rsid w:val="00123F0D"/>
    <w:rsid w:val="001243B0"/>
    <w:rsid w:val="001246F1"/>
    <w:rsid w:val="0012483B"/>
    <w:rsid w:val="001250F0"/>
    <w:rsid w:val="0012520A"/>
    <w:rsid w:val="001252E7"/>
    <w:rsid w:val="0012538D"/>
    <w:rsid w:val="001257AF"/>
    <w:rsid w:val="0012594E"/>
    <w:rsid w:val="00125C76"/>
    <w:rsid w:val="00125EC1"/>
    <w:rsid w:val="0012606C"/>
    <w:rsid w:val="00126748"/>
    <w:rsid w:val="00126B66"/>
    <w:rsid w:val="001270C5"/>
    <w:rsid w:val="001272F0"/>
    <w:rsid w:val="00127547"/>
    <w:rsid w:val="001276BA"/>
    <w:rsid w:val="00127C1D"/>
    <w:rsid w:val="00127F37"/>
    <w:rsid w:val="00127FC3"/>
    <w:rsid w:val="00130193"/>
    <w:rsid w:val="001305B0"/>
    <w:rsid w:val="001307FD"/>
    <w:rsid w:val="00130A2B"/>
    <w:rsid w:val="00130FEC"/>
    <w:rsid w:val="0013139E"/>
    <w:rsid w:val="00131BE6"/>
    <w:rsid w:val="00131C3B"/>
    <w:rsid w:val="0013227A"/>
    <w:rsid w:val="001324DA"/>
    <w:rsid w:val="00132965"/>
    <w:rsid w:val="00132B62"/>
    <w:rsid w:val="00132CAB"/>
    <w:rsid w:val="00132DEE"/>
    <w:rsid w:val="00132EC3"/>
    <w:rsid w:val="001331ED"/>
    <w:rsid w:val="001331F9"/>
    <w:rsid w:val="001332B5"/>
    <w:rsid w:val="001333A3"/>
    <w:rsid w:val="001338BF"/>
    <w:rsid w:val="00133D7F"/>
    <w:rsid w:val="00133D89"/>
    <w:rsid w:val="00133E93"/>
    <w:rsid w:val="00133F71"/>
    <w:rsid w:val="0013417C"/>
    <w:rsid w:val="0013421D"/>
    <w:rsid w:val="00134418"/>
    <w:rsid w:val="00134626"/>
    <w:rsid w:val="001347AE"/>
    <w:rsid w:val="001348EA"/>
    <w:rsid w:val="00134985"/>
    <w:rsid w:val="00134BE6"/>
    <w:rsid w:val="001352EA"/>
    <w:rsid w:val="00135617"/>
    <w:rsid w:val="00135864"/>
    <w:rsid w:val="00135D26"/>
    <w:rsid w:val="00135F77"/>
    <w:rsid w:val="00136486"/>
    <w:rsid w:val="001364CB"/>
    <w:rsid w:val="001367FC"/>
    <w:rsid w:val="00136B93"/>
    <w:rsid w:val="00136EDA"/>
    <w:rsid w:val="00136F8D"/>
    <w:rsid w:val="00137019"/>
    <w:rsid w:val="001372A4"/>
    <w:rsid w:val="00137A6C"/>
    <w:rsid w:val="00137C41"/>
    <w:rsid w:val="00137D5A"/>
    <w:rsid w:val="00140184"/>
    <w:rsid w:val="001404EF"/>
    <w:rsid w:val="00140777"/>
    <w:rsid w:val="00140A68"/>
    <w:rsid w:val="00140ABD"/>
    <w:rsid w:val="00140E7E"/>
    <w:rsid w:val="00140EB3"/>
    <w:rsid w:val="00141315"/>
    <w:rsid w:val="001416CC"/>
    <w:rsid w:val="00141AA8"/>
    <w:rsid w:val="001425FA"/>
    <w:rsid w:val="00142A52"/>
    <w:rsid w:val="00142C30"/>
    <w:rsid w:val="00142FDA"/>
    <w:rsid w:val="001434B0"/>
    <w:rsid w:val="001438BD"/>
    <w:rsid w:val="00143BE5"/>
    <w:rsid w:val="00143D57"/>
    <w:rsid w:val="00143DC7"/>
    <w:rsid w:val="00144748"/>
    <w:rsid w:val="001448F7"/>
    <w:rsid w:val="00144BE6"/>
    <w:rsid w:val="00144DBA"/>
    <w:rsid w:val="00144E67"/>
    <w:rsid w:val="00145042"/>
    <w:rsid w:val="001450BB"/>
    <w:rsid w:val="00145882"/>
    <w:rsid w:val="00145AA3"/>
    <w:rsid w:val="00145B84"/>
    <w:rsid w:val="00145E96"/>
    <w:rsid w:val="00146011"/>
    <w:rsid w:val="001461C6"/>
    <w:rsid w:val="001461CA"/>
    <w:rsid w:val="001462E8"/>
    <w:rsid w:val="00146315"/>
    <w:rsid w:val="001464A4"/>
    <w:rsid w:val="00146D85"/>
    <w:rsid w:val="00146D99"/>
    <w:rsid w:val="0014707A"/>
    <w:rsid w:val="001475EB"/>
    <w:rsid w:val="001507C6"/>
    <w:rsid w:val="00150D46"/>
    <w:rsid w:val="00150FE1"/>
    <w:rsid w:val="00151242"/>
    <w:rsid w:val="0015147D"/>
    <w:rsid w:val="001515F8"/>
    <w:rsid w:val="00151B01"/>
    <w:rsid w:val="00151CCC"/>
    <w:rsid w:val="00151E4E"/>
    <w:rsid w:val="00152272"/>
    <w:rsid w:val="0015263C"/>
    <w:rsid w:val="00152D6E"/>
    <w:rsid w:val="0015321C"/>
    <w:rsid w:val="001533FA"/>
    <w:rsid w:val="00153711"/>
    <w:rsid w:val="0015374B"/>
    <w:rsid w:val="0015399B"/>
    <w:rsid w:val="00153B0F"/>
    <w:rsid w:val="00153CB1"/>
    <w:rsid w:val="001541C8"/>
    <w:rsid w:val="00154468"/>
    <w:rsid w:val="00154510"/>
    <w:rsid w:val="00154641"/>
    <w:rsid w:val="00154A2C"/>
    <w:rsid w:val="00154E7B"/>
    <w:rsid w:val="001553CD"/>
    <w:rsid w:val="001554AA"/>
    <w:rsid w:val="001562A1"/>
    <w:rsid w:val="00157143"/>
    <w:rsid w:val="0015742A"/>
    <w:rsid w:val="001579EB"/>
    <w:rsid w:val="00157AC5"/>
    <w:rsid w:val="00157E35"/>
    <w:rsid w:val="00157E96"/>
    <w:rsid w:val="00160080"/>
    <w:rsid w:val="001600EF"/>
    <w:rsid w:val="001609BE"/>
    <w:rsid w:val="00160AA9"/>
    <w:rsid w:val="001612DF"/>
    <w:rsid w:val="00161704"/>
    <w:rsid w:val="001619A9"/>
    <w:rsid w:val="00161ECC"/>
    <w:rsid w:val="00162039"/>
    <w:rsid w:val="00162219"/>
    <w:rsid w:val="00162673"/>
    <w:rsid w:val="001628BD"/>
    <w:rsid w:val="00162906"/>
    <w:rsid w:val="001633C2"/>
    <w:rsid w:val="00163617"/>
    <w:rsid w:val="00163A32"/>
    <w:rsid w:val="00163EDB"/>
    <w:rsid w:val="00163F4D"/>
    <w:rsid w:val="00164C02"/>
    <w:rsid w:val="001657C1"/>
    <w:rsid w:val="00165820"/>
    <w:rsid w:val="00166371"/>
    <w:rsid w:val="00166E31"/>
    <w:rsid w:val="0016726B"/>
    <w:rsid w:val="00167621"/>
    <w:rsid w:val="001677F6"/>
    <w:rsid w:val="001679B4"/>
    <w:rsid w:val="0017025A"/>
    <w:rsid w:val="001703A3"/>
    <w:rsid w:val="00170864"/>
    <w:rsid w:val="001709F4"/>
    <w:rsid w:val="00170BF0"/>
    <w:rsid w:val="0017106C"/>
    <w:rsid w:val="00171107"/>
    <w:rsid w:val="001713E1"/>
    <w:rsid w:val="0017147C"/>
    <w:rsid w:val="001719AE"/>
    <w:rsid w:val="00171AAB"/>
    <w:rsid w:val="00172077"/>
    <w:rsid w:val="00172250"/>
    <w:rsid w:val="0017298A"/>
    <w:rsid w:val="00172EA1"/>
    <w:rsid w:val="00173034"/>
    <w:rsid w:val="001739C2"/>
    <w:rsid w:val="00173DEE"/>
    <w:rsid w:val="001748B8"/>
    <w:rsid w:val="00174BC8"/>
    <w:rsid w:val="00174DE5"/>
    <w:rsid w:val="00174F46"/>
    <w:rsid w:val="0017543C"/>
    <w:rsid w:val="00175A81"/>
    <w:rsid w:val="00175BC7"/>
    <w:rsid w:val="00175EAB"/>
    <w:rsid w:val="00176179"/>
    <w:rsid w:val="001761B7"/>
    <w:rsid w:val="0017626F"/>
    <w:rsid w:val="001762B4"/>
    <w:rsid w:val="001762BB"/>
    <w:rsid w:val="0017675F"/>
    <w:rsid w:val="0017695E"/>
    <w:rsid w:val="00176B8A"/>
    <w:rsid w:val="00176BF3"/>
    <w:rsid w:val="00176D10"/>
    <w:rsid w:val="00176FD2"/>
    <w:rsid w:val="00176FFB"/>
    <w:rsid w:val="001775E0"/>
    <w:rsid w:val="0017763F"/>
    <w:rsid w:val="00177756"/>
    <w:rsid w:val="00177819"/>
    <w:rsid w:val="00177BB7"/>
    <w:rsid w:val="00177CF9"/>
    <w:rsid w:val="00177DAF"/>
    <w:rsid w:val="0018024A"/>
    <w:rsid w:val="001802AB"/>
    <w:rsid w:val="00180A19"/>
    <w:rsid w:val="00180C0A"/>
    <w:rsid w:val="00180CEA"/>
    <w:rsid w:val="00181785"/>
    <w:rsid w:val="00181AAF"/>
    <w:rsid w:val="00181F96"/>
    <w:rsid w:val="00182247"/>
    <w:rsid w:val="00182615"/>
    <w:rsid w:val="00182698"/>
    <w:rsid w:val="00182A60"/>
    <w:rsid w:val="00182F04"/>
    <w:rsid w:val="0018300E"/>
    <w:rsid w:val="001835E9"/>
    <w:rsid w:val="001836C8"/>
    <w:rsid w:val="001836F1"/>
    <w:rsid w:val="001839D1"/>
    <w:rsid w:val="00183AFE"/>
    <w:rsid w:val="00183BC2"/>
    <w:rsid w:val="00183F30"/>
    <w:rsid w:val="001841A1"/>
    <w:rsid w:val="00184341"/>
    <w:rsid w:val="001846A3"/>
    <w:rsid w:val="00184D3C"/>
    <w:rsid w:val="00184DD6"/>
    <w:rsid w:val="00185096"/>
    <w:rsid w:val="00185228"/>
    <w:rsid w:val="00185230"/>
    <w:rsid w:val="00185699"/>
    <w:rsid w:val="00185A91"/>
    <w:rsid w:val="00185DCD"/>
    <w:rsid w:val="00185F31"/>
    <w:rsid w:val="001866BA"/>
    <w:rsid w:val="00186A5D"/>
    <w:rsid w:val="00186DFC"/>
    <w:rsid w:val="00186F98"/>
    <w:rsid w:val="00187135"/>
    <w:rsid w:val="001872DA"/>
    <w:rsid w:val="0019091C"/>
    <w:rsid w:val="00190B17"/>
    <w:rsid w:val="00190ECB"/>
    <w:rsid w:val="00190F1D"/>
    <w:rsid w:val="00191B82"/>
    <w:rsid w:val="00191E4C"/>
    <w:rsid w:val="00192305"/>
    <w:rsid w:val="0019240B"/>
    <w:rsid w:val="00192552"/>
    <w:rsid w:val="00192589"/>
    <w:rsid w:val="001929D4"/>
    <w:rsid w:val="001935CE"/>
    <w:rsid w:val="001938DC"/>
    <w:rsid w:val="001939B7"/>
    <w:rsid w:val="00193D3B"/>
    <w:rsid w:val="00193DE1"/>
    <w:rsid w:val="001941C8"/>
    <w:rsid w:val="00194777"/>
    <w:rsid w:val="00194993"/>
    <w:rsid w:val="00194E8C"/>
    <w:rsid w:val="00194F6C"/>
    <w:rsid w:val="0019503E"/>
    <w:rsid w:val="00195080"/>
    <w:rsid w:val="0019515C"/>
    <w:rsid w:val="00195679"/>
    <w:rsid w:val="00195EE3"/>
    <w:rsid w:val="00195FB9"/>
    <w:rsid w:val="001961A2"/>
    <w:rsid w:val="001965B1"/>
    <w:rsid w:val="00196E44"/>
    <w:rsid w:val="00196FC5"/>
    <w:rsid w:val="00197083"/>
    <w:rsid w:val="0019712B"/>
    <w:rsid w:val="001971A3"/>
    <w:rsid w:val="00197436"/>
    <w:rsid w:val="001977F0"/>
    <w:rsid w:val="00197B1A"/>
    <w:rsid w:val="001A03DC"/>
    <w:rsid w:val="001A0533"/>
    <w:rsid w:val="001A08C8"/>
    <w:rsid w:val="001A0A6A"/>
    <w:rsid w:val="001A0BB4"/>
    <w:rsid w:val="001A0F58"/>
    <w:rsid w:val="001A1387"/>
    <w:rsid w:val="001A18B1"/>
    <w:rsid w:val="001A20C9"/>
    <w:rsid w:val="001A2A0B"/>
    <w:rsid w:val="001A2C45"/>
    <w:rsid w:val="001A2FE5"/>
    <w:rsid w:val="001A338E"/>
    <w:rsid w:val="001A376B"/>
    <w:rsid w:val="001A3878"/>
    <w:rsid w:val="001A3BF5"/>
    <w:rsid w:val="001A3F1A"/>
    <w:rsid w:val="001A3F47"/>
    <w:rsid w:val="001A40FD"/>
    <w:rsid w:val="001A4110"/>
    <w:rsid w:val="001A4146"/>
    <w:rsid w:val="001A417C"/>
    <w:rsid w:val="001A434B"/>
    <w:rsid w:val="001A4858"/>
    <w:rsid w:val="001A4913"/>
    <w:rsid w:val="001A4975"/>
    <w:rsid w:val="001A49E7"/>
    <w:rsid w:val="001A4B49"/>
    <w:rsid w:val="001A5809"/>
    <w:rsid w:val="001A5FD3"/>
    <w:rsid w:val="001A6009"/>
    <w:rsid w:val="001A604A"/>
    <w:rsid w:val="001A60C6"/>
    <w:rsid w:val="001A60EE"/>
    <w:rsid w:val="001A64B1"/>
    <w:rsid w:val="001A6AA0"/>
    <w:rsid w:val="001A6EC6"/>
    <w:rsid w:val="001A70B8"/>
    <w:rsid w:val="001A7502"/>
    <w:rsid w:val="001A77DF"/>
    <w:rsid w:val="001A7CC4"/>
    <w:rsid w:val="001B03BD"/>
    <w:rsid w:val="001B0867"/>
    <w:rsid w:val="001B1110"/>
    <w:rsid w:val="001B1537"/>
    <w:rsid w:val="001B1EB8"/>
    <w:rsid w:val="001B2504"/>
    <w:rsid w:val="001B294B"/>
    <w:rsid w:val="001B2B34"/>
    <w:rsid w:val="001B2B5C"/>
    <w:rsid w:val="001B2CE4"/>
    <w:rsid w:val="001B2ECA"/>
    <w:rsid w:val="001B2F64"/>
    <w:rsid w:val="001B3219"/>
    <w:rsid w:val="001B3371"/>
    <w:rsid w:val="001B33A8"/>
    <w:rsid w:val="001B38B9"/>
    <w:rsid w:val="001B3CB0"/>
    <w:rsid w:val="001B410A"/>
    <w:rsid w:val="001B4569"/>
    <w:rsid w:val="001B48F9"/>
    <w:rsid w:val="001B4B51"/>
    <w:rsid w:val="001B4F57"/>
    <w:rsid w:val="001B50B4"/>
    <w:rsid w:val="001B53D6"/>
    <w:rsid w:val="001B5438"/>
    <w:rsid w:val="001B547F"/>
    <w:rsid w:val="001B5A5B"/>
    <w:rsid w:val="001B5AD6"/>
    <w:rsid w:val="001B5EEA"/>
    <w:rsid w:val="001B61E8"/>
    <w:rsid w:val="001B6403"/>
    <w:rsid w:val="001B6492"/>
    <w:rsid w:val="001B6C18"/>
    <w:rsid w:val="001B6D8B"/>
    <w:rsid w:val="001B7281"/>
    <w:rsid w:val="001B72DE"/>
    <w:rsid w:val="001B792B"/>
    <w:rsid w:val="001C0711"/>
    <w:rsid w:val="001C0D9D"/>
    <w:rsid w:val="001C12E7"/>
    <w:rsid w:val="001C14CE"/>
    <w:rsid w:val="001C192A"/>
    <w:rsid w:val="001C19CB"/>
    <w:rsid w:val="001C24A7"/>
    <w:rsid w:val="001C257C"/>
    <w:rsid w:val="001C2826"/>
    <w:rsid w:val="001C283A"/>
    <w:rsid w:val="001C2995"/>
    <w:rsid w:val="001C2AEE"/>
    <w:rsid w:val="001C2C93"/>
    <w:rsid w:val="001C2CAA"/>
    <w:rsid w:val="001C31B2"/>
    <w:rsid w:val="001C3450"/>
    <w:rsid w:val="001C3832"/>
    <w:rsid w:val="001C397A"/>
    <w:rsid w:val="001C3CCF"/>
    <w:rsid w:val="001C4292"/>
    <w:rsid w:val="001C4B46"/>
    <w:rsid w:val="001C561A"/>
    <w:rsid w:val="001C5A53"/>
    <w:rsid w:val="001C5AF7"/>
    <w:rsid w:val="001C5D27"/>
    <w:rsid w:val="001C5E61"/>
    <w:rsid w:val="001C630D"/>
    <w:rsid w:val="001C64E0"/>
    <w:rsid w:val="001C6704"/>
    <w:rsid w:val="001C6795"/>
    <w:rsid w:val="001C6FB8"/>
    <w:rsid w:val="001C721F"/>
    <w:rsid w:val="001C73AD"/>
    <w:rsid w:val="001C73E6"/>
    <w:rsid w:val="001C74BA"/>
    <w:rsid w:val="001C7652"/>
    <w:rsid w:val="001D0369"/>
    <w:rsid w:val="001D05F4"/>
    <w:rsid w:val="001D0616"/>
    <w:rsid w:val="001D0C20"/>
    <w:rsid w:val="001D0D73"/>
    <w:rsid w:val="001D0DA4"/>
    <w:rsid w:val="001D0FD6"/>
    <w:rsid w:val="001D146C"/>
    <w:rsid w:val="001D15F7"/>
    <w:rsid w:val="001D17E0"/>
    <w:rsid w:val="001D1960"/>
    <w:rsid w:val="001D1DB8"/>
    <w:rsid w:val="001D1F7D"/>
    <w:rsid w:val="001D22C3"/>
    <w:rsid w:val="001D244F"/>
    <w:rsid w:val="001D2673"/>
    <w:rsid w:val="001D278A"/>
    <w:rsid w:val="001D2ABD"/>
    <w:rsid w:val="001D2FB6"/>
    <w:rsid w:val="001D327E"/>
    <w:rsid w:val="001D3403"/>
    <w:rsid w:val="001D3752"/>
    <w:rsid w:val="001D39AE"/>
    <w:rsid w:val="001D3C61"/>
    <w:rsid w:val="001D3E1F"/>
    <w:rsid w:val="001D43C1"/>
    <w:rsid w:val="001D49E6"/>
    <w:rsid w:val="001D4A01"/>
    <w:rsid w:val="001D4C1B"/>
    <w:rsid w:val="001D560A"/>
    <w:rsid w:val="001D564B"/>
    <w:rsid w:val="001D5BFD"/>
    <w:rsid w:val="001D612E"/>
    <w:rsid w:val="001D6405"/>
    <w:rsid w:val="001D68D7"/>
    <w:rsid w:val="001D6B67"/>
    <w:rsid w:val="001D7108"/>
    <w:rsid w:val="001D7640"/>
    <w:rsid w:val="001D7A2C"/>
    <w:rsid w:val="001D7AED"/>
    <w:rsid w:val="001D7F0F"/>
    <w:rsid w:val="001E0205"/>
    <w:rsid w:val="001E0BAA"/>
    <w:rsid w:val="001E0D94"/>
    <w:rsid w:val="001E0E41"/>
    <w:rsid w:val="001E1085"/>
    <w:rsid w:val="001E12C3"/>
    <w:rsid w:val="001E12CA"/>
    <w:rsid w:val="001E1A1C"/>
    <w:rsid w:val="001E1CF4"/>
    <w:rsid w:val="001E2A96"/>
    <w:rsid w:val="001E340F"/>
    <w:rsid w:val="001E3639"/>
    <w:rsid w:val="001E3898"/>
    <w:rsid w:val="001E3977"/>
    <w:rsid w:val="001E3BD1"/>
    <w:rsid w:val="001E3D96"/>
    <w:rsid w:val="001E3DB8"/>
    <w:rsid w:val="001E3E0D"/>
    <w:rsid w:val="001E411B"/>
    <w:rsid w:val="001E42C9"/>
    <w:rsid w:val="001E4A6B"/>
    <w:rsid w:val="001E4A9A"/>
    <w:rsid w:val="001E4E27"/>
    <w:rsid w:val="001E5663"/>
    <w:rsid w:val="001E573E"/>
    <w:rsid w:val="001E5D2D"/>
    <w:rsid w:val="001E5F77"/>
    <w:rsid w:val="001E612E"/>
    <w:rsid w:val="001E61C4"/>
    <w:rsid w:val="001E6328"/>
    <w:rsid w:val="001E653F"/>
    <w:rsid w:val="001E6747"/>
    <w:rsid w:val="001E6828"/>
    <w:rsid w:val="001E6A6F"/>
    <w:rsid w:val="001E6B5E"/>
    <w:rsid w:val="001E6D54"/>
    <w:rsid w:val="001E703C"/>
    <w:rsid w:val="001E736F"/>
    <w:rsid w:val="001E750A"/>
    <w:rsid w:val="001E7DA9"/>
    <w:rsid w:val="001F03A7"/>
    <w:rsid w:val="001F0CD3"/>
    <w:rsid w:val="001F0FA1"/>
    <w:rsid w:val="001F1196"/>
    <w:rsid w:val="001F11EE"/>
    <w:rsid w:val="001F165C"/>
    <w:rsid w:val="001F1F19"/>
    <w:rsid w:val="001F239C"/>
    <w:rsid w:val="001F262E"/>
    <w:rsid w:val="001F279E"/>
    <w:rsid w:val="001F2941"/>
    <w:rsid w:val="001F29C7"/>
    <w:rsid w:val="001F2A9F"/>
    <w:rsid w:val="001F31F4"/>
    <w:rsid w:val="001F32BA"/>
    <w:rsid w:val="001F3799"/>
    <w:rsid w:val="001F3E26"/>
    <w:rsid w:val="001F4235"/>
    <w:rsid w:val="001F448F"/>
    <w:rsid w:val="001F46D1"/>
    <w:rsid w:val="001F4B66"/>
    <w:rsid w:val="001F4CA7"/>
    <w:rsid w:val="001F5172"/>
    <w:rsid w:val="001F5234"/>
    <w:rsid w:val="001F536C"/>
    <w:rsid w:val="001F5436"/>
    <w:rsid w:val="001F55E9"/>
    <w:rsid w:val="001F59CB"/>
    <w:rsid w:val="001F5B24"/>
    <w:rsid w:val="001F5E61"/>
    <w:rsid w:val="001F6068"/>
    <w:rsid w:val="001F6412"/>
    <w:rsid w:val="001F6437"/>
    <w:rsid w:val="001F6454"/>
    <w:rsid w:val="001F6619"/>
    <w:rsid w:val="001F6837"/>
    <w:rsid w:val="001F6854"/>
    <w:rsid w:val="001F6D12"/>
    <w:rsid w:val="001F6FE6"/>
    <w:rsid w:val="001F70C9"/>
    <w:rsid w:val="001F77C9"/>
    <w:rsid w:val="002009C6"/>
    <w:rsid w:val="00200C7C"/>
    <w:rsid w:val="00200DB1"/>
    <w:rsid w:val="00201019"/>
    <w:rsid w:val="002012F5"/>
    <w:rsid w:val="00201684"/>
    <w:rsid w:val="00201A3C"/>
    <w:rsid w:val="0020202A"/>
    <w:rsid w:val="00202134"/>
    <w:rsid w:val="002022EB"/>
    <w:rsid w:val="002022FF"/>
    <w:rsid w:val="002028E1"/>
    <w:rsid w:val="00202911"/>
    <w:rsid w:val="00202A3C"/>
    <w:rsid w:val="00202A8E"/>
    <w:rsid w:val="00202D11"/>
    <w:rsid w:val="00202FB3"/>
    <w:rsid w:val="00203C62"/>
    <w:rsid w:val="00203E38"/>
    <w:rsid w:val="00203E81"/>
    <w:rsid w:val="00204089"/>
    <w:rsid w:val="002043D2"/>
    <w:rsid w:val="00204449"/>
    <w:rsid w:val="00204652"/>
    <w:rsid w:val="00204A2E"/>
    <w:rsid w:val="00204D01"/>
    <w:rsid w:val="00204DA2"/>
    <w:rsid w:val="00204FC2"/>
    <w:rsid w:val="0020568C"/>
    <w:rsid w:val="00205699"/>
    <w:rsid w:val="0020577F"/>
    <w:rsid w:val="002059C2"/>
    <w:rsid w:val="00205BF9"/>
    <w:rsid w:val="00205D13"/>
    <w:rsid w:val="00205EC6"/>
    <w:rsid w:val="00206104"/>
    <w:rsid w:val="00206284"/>
    <w:rsid w:val="00206341"/>
    <w:rsid w:val="00206812"/>
    <w:rsid w:val="00206F76"/>
    <w:rsid w:val="00207091"/>
    <w:rsid w:val="00207154"/>
    <w:rsid w:val="00207511"/>
    <w:rsid w:val="00207544"/>
    <w:rsid w:val="00207611"/>
    <w:rsid w:val="00207750"/>
    <w:rsid w:val="002077C3"/>
    <w:rsid w:val="00207C62"/>
    <w:rsid w:val="00207CE4"/>
    <w:rsid w:val="00207E27"/>
    <w:rsid w:val="002101A2"/>
    <w:rsid w:val="002103C5"/>
    <w:rsid w:val="00210F2F"/>
    <w:rsid w:val="00210F43"/>
    <w:rsid w:val="00210F61"/>
    <w:rsid w:val="00211828"/>
    <w:rsid w:val="0021197A"/>
    <w:rsid w:val="00211A61"/>
    <w:rsid w:val="00211D03"/>
    <w:rsid w:val="00211DEC"/>
    <w:rsid w:val="00211E1C"/>
    <w:rsid w:val="00211F5D"/>
    <w:rsid w:val="00212075"/>
    <w:rsid w:val="002120F7"/>
    <w:rsid w:val="0021244C"/>
    <w:rsid w:val="00212638"/>
    <w:rsid w:val="002126A0"/>
    <w:rsid w:val="00212823"/>
    <w:rsid w:val="002128DB"/>
    <w:rsid w:val="00212911"/>
    <w:rsid w:val="00212E04"/>
    <w:rsid w:val="0021310C"/>
    <w:rsid w:val="00213271"/>
    <w:rsid w:val="00213649"/>
    <w:rsid w:val="00213810"/>
    <w:rsid w:val="00213AB8"/>
    <w:rsid w:val="00213CC1"/>
    <w:rsid w:val="00213E4A"/>
    <w:rsid w:val="00213FA4"/>
    <w:rsid w:val="00214140"/>
    <w:rsid w:val="002142C7"/>
    <w:rsid w:val="0021443A"/>
    <w:rsid w:val="00214476"/>
    <w:rsid w:val="002145A8"/>
    <w:rsid w:val="00214AEA"/>
    <w:rsid w:val="00214DB6"/>
    <w:rsid w:val="002150A4"/>
    <w:rsid w:val="0021532E"/>
    <w:rsid w:val="002156A4"/>
    <w:rsid w:val="0021578A"/>
    <w:rsid w:val="002157D4"/>
    <w:rsid w:val="00215949"/>
    <w:rsid w:val="00215A45"/>
    <w:rsid w:val="00216471"/>
    <w:rsid w:val="00216480"/>
    <w:rsid w:val="002169FE"/>
    <w:rsid w:val="00216DD0"/>
    <w:rsid w:val="00217419"/>
    <w:rsid w:val="00217656"/>
    <w:rsid w:val="00217AB7"/>
    <w:rsid w:val="00217D10"/>
    <w:rsid w:val="00217D9F"/>
    <w:rsid w:val="00217E0F"/>
    <w:rsid w:val="00217E34"/>
    <w:rsid w:val="00217F0D"/>
    <w:rsid w:val="0022061B"/>
    <w:rsid w:val="0022065F"/>
    <w:rsid w:val="00220CF8"/>
    <w:rsid w:val="0022129E"/>
    <w:rsid w:val="002213BE"/>
    <w:rsid w:val="00221E62"/>
    <w:rsid w:val="00221EB6"/>
    <w:rsid w:val="00221F7E"/>
    <w:rsid w:val="00221FE1"/>
    <w:rsid w:val="00222134"/>
    <w:rsid w:val="0022251D"/>
    <w:rsid w:val="002227A5"/>
    <w:rsid w:val="00222D5B"/>
    <w:rsid w:val="002231D8"/>
    <w:rsid w:val="00223264"/>
    <w:rsid w:val="0022332C"/>
    <w:rsid w:val="002233FB"/>
    <w:rsid w:val="002239F9"/>
    <w:rsid w:val="00223C8E"/>
    <w:rsid w:val="00223C90"/>
    <w:rsid w:val="00223DCD"/>
    <w:rsid w:val="002240EE"/>
    <w:rsid w:val="002241EB"/>
    <w:rsid w:val="0022445C"/>
    <w:rsid w:val="002246C8"/>
    <w:rsid w:val="00224A59"/>
    <w:rsid w:val="00224BB7"/>
    <w:rsid w:val="00224D0B"/>
    <w:rsid w:val="00224D2F"/>
    <w:rsid w:val="00224EF7"/>
    <w:rsid w:val="002252FB"/>
    <w:rsid w:val="002253A3"/>
    <w:rsid w:val="002253E0"/>
    <w:rsid w:val="0022585F"/>
    <w:rsid w:val="00225BA9"/>
    <w:rsid w:val="00226760"/>
    <w:rsid w:val="002268B3"/>
    <w:rsid w:val="00226B46"/>
    <w:rsid w:val="00226CD1"/>
    <w:rsid w:val="002272F9"/>
    <w:rsid w:val="00227425"/>
    <w:rsid w:val="00227876"/>
    <w:rsid w:val="00227ACD"/>
    <w:rsid w:val="00227DC9"/>
    <w:rsid w:val="00230310"/>
    <w:rsid w:val="00230386"/>
    <w:rsid w:val="00230564"/>
    <w:rsid w:val="00230A93"/>
    <w:rsid w:val="00230B6D"/>
    <w:rsid w:val="0023106D"/>
    <w:rsid w:val="0023127D"/>
    <w:rsid w:val="00231667"/>
    <w:rsid w:val="00231723"/>
    <w:rsid w:val="00231743"/>
    <w:rsid w:val="00231757"/>
    <w:rsid w:val="00232074"/>
    <w:rsid w:val="0023208B"/>
    <w:rsid w:val="002325CE"/>
    <w:rsid w:val="00232626"/>
    <w:rsid w:val="0023265B"/>
    <w:rsid w:val="00232838"/>
    <w:rsid w:val="00232897"/>
    <w:rsid w:val="00232DFB"/>
    <w:rsid w:val="00233047"/>
    <w:rsid w:val="0023304C"/>
    <w:rsid w:val="00233586"/>
    <w:rsid w:val="00233831"/>
    <w:rsid w:val="00233960"/>
    <w:rsid w:val="00233B72"/>
    <w:rsid w:val="00233D39"/>
    <w:rsid w:val="00233F0F"/>
    <w:rsid w:val="00233FD8"/>
    <w:rsid w:val="002345E7"/>
    <w:rsid w:val="00234835"/>
    <w:rsid w:val="00235419"/>
    <w:rsid w:val="002355D4"/>
    <w:rsid w:val="00235725"/>
    <w:rsid w:val="00235969"/>
    <w:rsid w:val="00236027"/>
    <w:rsid w:val="00236371"/>
    <w:rsid w:val="00236552"/>
    <w:rsid w:val="00236607"/>
    <w:rsid w:val="00236A97"/>
    <w:rsid w:val="00236BE7"/>
    <w:rsid w:val="002370A8"/>
    <w:rsid w:val="002374DC"/>
    <w:rsid w:val="0023761E"/>
    <w:rsid w:val="00237725"/>
    <w:rsid w:val="00237986"/>
    <w:rsid w:val="00237BA8"/>
    <w:rsid w:val="00237BC7"/>
    <w:rsid w:val="00237E7E"/>
    <w:rsid w:val="00237E80"/>
    <w:rsid w:val="002401A6"/>
    <w:rsid w:val="0024029E"/>
    <w:rsid w:val="0024036C"/>
    <w:rsid w:val="00240514"/>
    <w:rsid w:val="0024088D"/>
    <w:rsid w:val="002409A2"/>
    <w:rsid w:val="00241338"/>
    <w:rsid w:val="00241818"/>
    <w:rsid w:val="00241E83"/>
    <w:rsid w:val="0024259C"/>
    <w:rsid w:val="00242AE8"/>
    <w:rsid w:val="0024308A"/>
    <w:rsid w:val="00243B9C"/>
    <w:rsid w:val="00243C18"/>
    <w:rsid w:val="00243D57"/>
    <w:rsid w:val="00243E09"/>
    <w:rsid w:val="00243E85"/>
    <w:rsid w:val="002440F3"/>
    <w:rsid w:val="00244631"/>
    <w:rsid w:val="002447C2"/>
    <w:rsid w:val="002448AD"/>
    <w:rsid w:val="00244F6F"/>
    <w:rsid w:val="00244F9C"/>
    <w:rsid w:val="00245197"/>
    <w:rsid w:val="0024525A"/>
    <w:rsid w:val="00245838"/>
    <w:rsid w:val="00245E0B"/>
    <w:rsid w:val="00245F99"/>
    <w:rsid w:val="0024649D"/>
    <w:rsid w:val="00246711"/>
    <w:rsid w:val="00246B4A"/>
    <w:rsid w:val="002471FD"/>
    <w:rsid w:val="002475A4"/>
    <w:rsid w:val="00247807"/>
    <w:rsid w:val="00250051"/>
    <w:rsid w:val="002506A7"/>
    <w:rsid w:val="00250F79"/>
    <w:rsid w:val="00251579"/>
    <w:rsid w:val="00251C87"/>
    <w:rsid w:val="00251D0E"/>
    <w:rsid w:val="00251D7D"/>
    <w:rsid w:val="00251E23"/>
    <w:rsid w:val="002525A1"/>
    <w:rsid w:val="00252871"/>
    <w:rsid w:val="00252EDA"/>
    <w:rsid w:val="00252F52"/>
    <w:rsid w:val="002534AB"/>
    <w:rsid w:val="0025374E"/>
    <w:rsid w:val="002537BA"/>
    <w:rsid w:val="00253DDB"/>
    <w:rsid w:val="00254029"/>
    <w:rsid w:val="00254089"/>
    <w:rsid w:val="0025431B"/>
    <w:rsid w:val="0025474F"/>
    <w:rsid w:val="002547A2"/>
    <w:rsid w:val="002549F1"/>
    <w:rsid w:val="00254BBA"/>
    <w:rsid w:val="00255019"/>
    <w:rsid w:val="0025531A"/>
    <w:rsid w:val="0025581F"/>
    <w:rsid w:val="00255D36"/>
    <w:rsid w:val="00255DAD"/>
    <w:rsid w:val="00255EBD"/>
    <w:rsid w:val="00256565"/>
    <w:rsid w:val="00256637"/>
    <w:rsid w:val="002568C6"/>
    <w:rsid w:val="00256F0D"/>
    <w:rsid w:val="002570EE"/>
    <w:rsid w:val="00257269"/>
    <w:rsid w:val="002573E1"/>
    <w:rsid w:val="002574D3"/>
    <w:rsid w:val="0025757E"/>
    <w:rsid w:val="00257654"/>
    <w:rsid w:val="00257714"/>
    <w:rsid w:val="00257DEA"/>
    <w:rsid w:val="002602F9"/>
    <w:rsid w:val="0026032A"/>
    <w:rsid w:val="00260676"/>
    <w:rsid w:val="0026075C"/>
    <w:rsid w:val="00261059"/>
    <w:rsid w:val="00261BDD"/>
    <w:rsid w:val="00261CEB"/>
    <w:rsid w:val="002621F1"/>
    <w:rsid w:val="00262287"/>
    <w:rsid w:val="00262297"/>
    <w:rsid w:val="00262E56"/>
    <w:rsid w:val="00263094"/>
    <w:rsid w:val="0026312C"/>
    <w:rsid w:val="002638D3"/>
    <w:rsid w:val="00263D73"/>
    <w:rsid w:val="00263DED"/>
    <w:rsid w:val="00263EE3"/>
    <w:rsid w:val="00264053"/>
    <w:rsid w:val="00264102"/>
    <w:rsid w:val="00264435"/>
    <w:rsid w:val="002645C4"/>
    <w:rsid w:val="00264692"/>
    <w:rsid w:val="00264CC0"/>
    <w:rsid w:val="00264E0A"/>
    <w:rsid w:val="00265084"/>
    <w:rsid w:val="00265705"/>
    <w:rsid w:val="00265DEC"/>
    <w:rsid w:val="00265E33"/>
    <w:rsid w:val="00265F5E"/>
    <w:rsid w:val="002661AB"/>
    <w:rsid w:val="00266A7F"/>
    <w:rsid w:val="00266B93"/>
    <w:rsid w:val="002670AE"/>
    <w:rsid w:val="002673A2"/>
    <w:rsid w:val="00267784"/>
    <w:rsid w:val="002677F6"/>
    <w:rsid w:val="0026783C"/>
    <w:rsid w:val="00267A46"/>
    <w:rsid w:val="00270991"/>
    <w:rsid w:val="00270996"/>
    <w:rsid w:val="0027120F"/>
    <w:rsid w:val="00271428"/>
    <w:rsid w:val="00271791"/>
    <w:rsid w:val="00271964"/>
    <w:rsid w:val="00271BD7"/>
    <w:rsid w:val="00272111"/>
    <w:rsid w:val="00272231"/>
    <w:rsid w:val="0027245B"/>
    <w:rsid w:val="00272B9B"/>
    <w:rsid w:val="00272E4C"/>
    <w:rsid w:val="002733D8"/>
    <w:rsid w:val="00273501"/>
    <w:rsid w:val="00273757"/>
    <w:rsid w:val="00273903"/>
    <w:rsid w:val="00273BDD"/>
    <w:rsid w:val="002744BE"/>
    <w:rsid w:val="00274E40"/>
    <w:rsid w:val="00274F63"/>
    <w:rsid w:val="002755B9"/>
    <w:rsid w:val="00275830"/>
    <w:rsid w:val="00275915"/>
    <w:rsid w:val="00275973"/>
    <w:rsid w:val="0027615E"/>
    <w:rsid w:val="0027629F"/>
    <w:rsid w:val="00276638"/>
    <w:rsid w:val="00276741"/>
    <w:rsid w:val="002768CF"/>
    <w:rsid w:val="002768D1"/>
    <w:rsid w:val="00276B5E"/>
    <w:rsid w:val="00276B8D"/>
    <w:rsid w:val="00276EF1"/>
    <w:rsid w:val="00276EFA"/>
    <w:rsid w:val="002774DC"/>
    <w:rsid w:val="002778EE"/>
    <w:rsid w:val="00277A7D"/>
    <w:rsid w:val="00277B5B"/>
    <w:rsid w:val="00277B63"/>
    <w:rsid w:val="00277D59"/>
    <w:rsid w:val="00277DFD"/>
    <w:rsid w:val="00277EAE"/>
    <w:rsid w:val="00277EB7"/>
    <w:rsid w:val="00280512"/>
    <w:rsid w:val="002808ED"/>
    <w:rsid w:val="00280B79"/>
    <w:rsid w:val="0028131E"/>
    <w:rsid w:val="002814A0"/>
    <w:rsid w:val="0028164A"/>
    <w:rsid w:val="0028186C"/>
    <w:rsid w:val="00281985"/>
    <w:rsid w:val="00281BB1"/>
    <w:rsid w:val="00281CDB"/>
    <w:rsid w:val="00281F39"/>
    <w:rsid w:val="0028200F"/>
    <w:rsid w:val="0028233F"/>
    <w:rsid w:val="0028283A"/>
    <w:rsid w:val="00282952"/>
    <w:rsid w:val="00282B2C"/>
    <w:rsid w:val="00282B8F"/>
    <w:rsid w:val="00282D89"/>
    <w:rsid w:val="00282DF1"/>
    <w:rsid w:val="00282FE1"/>
    <w:rsid w:val="0028320A"/>
    <w:rsid w:val="002838B7"/>
    <w:rsid w:val="00283A3F"/>
    <w:rsid w:val="00283B1D"/>
    <w:rsid w:val="00283BC3"/>
    <w:rsid w:val="00283C55"/>
    <w:rsid w:val="00283E04"/>
    <w:rsid w:val="00284040"/>
    <w:rsid w:val="00284250"/>
    <w:rsid w:val="002842AC"/>
    <w:rsid w:val="00284B26"/>
    <w:rsid w:val="00284BC2"/>
    <w:rsid w:val="00284FBE"/>
    <w:rsid w:val="002853DD"/>
    <w:rsid w:val="002858E1"/>
    <w:rsid w:val="00285D3B"/>
    <w:rsid w:val="002863DC"/>
    <w:rsid w:val="002864B0"/>
    <w:rsid w:val="00286913"/>
    <w:rsid w:val="00287622"/>
    <w:rsid w:val="0028787E"/>
    <w:rsid w:val="00287944"/>
    <w:rsid w:val="00287C24"/>
    <w:rsid w:val="0029019D"/>
    <w:rsid w:val="00290529"/>
    <w:rsid w:val="002905C2"/>
    <w:rsid w:val="002908ED"/>
    <w:rsid w:val="00290969"/>
    <w:rsid w:val="00290B1F"/>
    <w:rsid w:val="00290C6D"/>
    <w:rsid w:val="00290D1C"/>
    <w:rsid w:val="00290FAC"/>
    <w:rsid w:val="0029120C"/>
    <w:rsid w:val="00291446"/>
    <w:rsid w:val="002915A4"/>
    <w:rsid w:val="00291C65"/>
    <w:rsid w:val="00291E2D"/>
    <w:rsid w:val="002925D0"/>
    <w:rsid w:val="00292701"/>
    <w:rsid w:val="00292B8A"/>
    <w:rsid w:val="0029322B"/>
    <w:rsid w:val="00293C05"/>
    <w:rsid w:val="00293F2A"/>
    <w:rsid w:val="00294102"/>
    <w:rsid w:val="002945D5"/>
    <w:rsid w:val="002946CB"/>
    <w:rsid w:val="002948F6"/>
    <w:rsid w:val="00294D53"/>
    <w:rsid w:val="00294EE9"/>
    <w:rsid w:val="00295464"/>
    <w:rsid w:val="002958B4"/>
    <w:rsid w:val="00295E9D"/>
    <w:rsid w:val="00296189"/>
    <w:rsid w:val="00296194"/>
    <w:rsid w:val="002961A4"/>
    <w:rsid w:val="0029683B"/>
    <w:rsid w:val="00297380"/>
    <w:rsid w:val="002974C7"/>
    <w:rsid w:val="002976CF"/>
    <w:rsid w:val="00297781"/>
    <w:rsid w:val="00297925"/>
    <w:rsid w:val="002A0185"/>
    <w:rsid w:val="002A0397"/>
    <w:rsid w:val="002A0413"/>
    <w:rsid w:val="002A062B"/>
    <w:rsid w:val="002A080E"/>
    <w:rsid w:val="002A0881"/>
    <w:rsid w:val="002A0CBF"/>
    <w:rsid w:val="002A0E67"/>
    <w:rsid w:val="002A0EA3"/>
    <w:rsid w:val="002A0F54"/>
    <w:rsid w:val="002A119D"/>
    <w:rsid w:val="002A125B"/>
    <w:rsid w:val="002A17FD"/>
    <w:rsid w:val="002A17FE"/>
    <w:rsid w:val="002A18BA"/>
    <w:rsid w:val="002A2062"/>
    <w:rsid w:val="002A2B2E"/>
    <w:rsid w:val="002A2D3A"/>
    <w:rsid w:val="002A2EEF"/>
    <w:rsid w:val="002A2EFB"/>
    <w:rsid w:val="002A306A"/>
    <w:rsid w:val="002A31E3"/>
    <w:rsid w:val="002A31F5"/>
    <w:rsid w:val="002A34FE"/>
    <w:rsid w:val="002A3AFD"/>
    <w:rsid w:val="002A3BE1"/>
    <w:rsid w:val="002A3BF9"/>
    <w:rsid w:val="002A3CD2"/>
    <w:rsid w:val="002A4340"/>
    <w:rsid w:val="002A4602"/>
    <w:rsid w:val="002A4742"/>
    <w:rsid w:val="002A4BC7"/>
    <w:rsid w:val="002A503B"/>
    <w:rsid w:val="002A5092"/>
    <w:rsid w:val="002A5208"/>
    <w:rsid w:val="002A5244"/>
    <w:rsid w:val="002A546E"/>
    <w:rsid w:val="002A57A5"/>
    <w:rsid w:val="002A58AB"/>
    <w:rsid w:val="002A5A87"/>
    <w:rsid w:val="002A5E39"/>
    <w:rsid w:val="002A61DF"/>
    <w:rsid w:val="002A6216"/>
    <w:rsid w:val="002A6309"/>
    <w:rsid w:val="002A6FA1"/>
    <w:rsid w:val="002A7119"/>
    <w:rsid w:val="002A7238"/>
    <w:rsid w:val="002A72A6"/>
    <w:rsid w:val="002A73CE"/>
    <w:rsid w:val="002A7675"/>
    <w:rsid w:val="002A775B"/>
    <w:rsid w:val="002A7B1B"/>
    <w:rsid w:val="002A7B63"/>
    <w:rsid w:val="002A7C33"/>
    <w:rsid w:val="002B0288"/>
    <w:rsid w:val="002B04C7"/>
    <w:rsid w:val="002B1560"/>
    <w:rsid w:val="002B15BB"/>
    <w:rsid w:val="002B169F"/>
    <w:rsid w:val="002B17D1"/>
    <w:rsid w:val="002B1821"/>
    <w:rsid w:val="002B1AA2"/>
    <w:rsid w:val="002B23A4"/>
    <w:rsid w:val="002B27CE"/>
    <w:rsid w:val="002B297B"/>
    <w:rsid w:val="002B30F1"/>
    <w:rsid w:val="002B3354"/>
    <w:rsid w:val="002B33DB"/>
    <w:rsid w:val="002B3940"/>
    <w:rsid w:val="002B4101"/>
    <w:rsid w:val="002B4549"/>
    <w:rsid w:val="002B4671"/>
    <w:rsid w:val="002B4859"/>
    <w:rsid w:val="002B4F98"/>
    <w:rsid w:val="002B5381"/>
    <w:rsid w:val="002B53AE"/>
    <w:rsid w:val="002B590B"/>
    <w:rsid w:val="002B5ADA"/>
    <w:rsid w:val="002B5B33"/>
    <w:rsid w:val="002B5CB0"/>
    <w:rsid w:val="002B618C"/>
    <w:rsid w:val="002B63F5"/>
    <w:rsid w:val="002B6461"/>
    <w:rsid w:val="002B685A"/>
    <w:rsid w:val="002B6DF5"/>
    <w:rsid w:val="002B6F81"/>
    <w:rsid w:val="002B746A"/>
    <w:rsid w:val="002B78EC"/>
    <w:rsid w:val="002B7C84"/>
    <w:rsid w:val="002B7C8B"/>
    <w:rsid w:val="002B7D45"/>
    <w:rsid w:val="002B7DC0"/>
    <w:rsid w:val="002B7E09"/>
    <w:rsid w:val="002B7E5B"/>
    <w:rsid w:val="002B7EC4"/>
    <w:rsid w:val="002B7FE7"/>
    <w:rsid w:val="002C0260"/>
    <w:rsid w:val="002C04F8"/>
    <w:rsid w:val="002C06F2"/>
    <w:rsid w:val="002C08BC"/>
    <w:rsid w:val="002C09A3"/>
    <w:rsid w:val="002C0C01"/>
    <w:rsid w:val="002C1128"/>
    <w:rsid w:val="002C1274"/>
    <w:rsid w:val="002C1929"/>
    <w:rsid w:val="002C1BB8"/>
    <w:rsid w:val="002C1C92"/>
    <w:rsid w:val="002C1D51"/>
    <w:rsid w:val="002C1F65"/>
    <w:rsid w:val="002C23A8"/>
    <w:rsid w:val="002C2A2A"/>
    <w:rsid w:val="002C2C68"/>
    <w:rsid w:val="002C2D5F"/>
    <w:rsid w:val="002C3007"/>
    <w:rsid w:val="002C33F6"/>
    <w:rsid w:val="002C33FA"/>
    <w:rsid w:val="002C3417"/>
    <w:rsid w:val="002C35DC"/>
    <w:rsid w:val="002C36EE"/>
    <w:rsid w:val="002C38E6"/>
    <w:rsid w:val="002C3BFF"/>
    <w:rsid w:val="002C3E63"/>
    <w:rsid w:val="002C3EDF"/>
    <w:rsid w:val="002C437C"/>
    <w:rsid w:val="002C45CC"/>
    <w:rsid w:val="002C47B3"/>
    <w:rsid w:val="002C4DD7"/>
    <w:rsid w:val="002C4E76"/>
    <w:rsid w:val="002C5023"/>
    <w:rsid w:val="002C53DD"/>
    <w:rsid w:val="002C5458"/>
    <w:rsid w:val="002C56D6"/>
    <w:rsid w:val="002C591D"/>
    <w:rsid w:val="002C5CB7"/>
    <w:rsid w:val="002C5D2B"/>
    <w:rsid w:val="002C606F"/>
    <w:rsid w:val="002C61AD"/>
    <w:rsid w:val="002C62B7"/>
    <w:rsid w:val="002C64C9"/>
    <w:rsid w:val="002C67ED"/>
    <w:rsid w:val="002C6906"/>
    <w:rsid w:val="002C76F6"/>
    <w:rsid w:val="002C79FE"/>
    <w:rsid w:val="002C7D77"/>
    <w:rsid w:val="002C7E4E"/>
    <w:rsid w:val="002D0182"/>
    <w:rsid w:val="002D0932"/>
    <w:rsid w:val="002D0A91"/>
    <w:rsid w:val="002D0D25"/>
    <w:rsid w:val="002D1189"/>
    <w:rsid w:val="002D1296"/>
    <w:rsid w:val="002D1368"/>
    <w:rsid w:val="002D1541"/>
    <w:rsid w:val="002D1AE1"/>
    <w:rsid w:val="002D200A"/>
    <w:rsid w:val="002D2030"/>
    <w:rsid w:val="002D2225"/>
    <w:rsid w:val="002D269D"/>
    <w:rsid w:val="002D295C"/>
    <w:rsid w:val="002D2D36"/>
    <w:rsid w:val="002D3030"/>
    <w:rsid w:val="002D31A7"/>
    <w:rsid w:val="002D31FB"/>
    <w:rsid w:val="002D339B"/>
    <w:rsid w:val="002D3519"/>
    <w:rsid w:val="002D39E2"/>
    <w:rsid w:val="002D3D3D"/>
    <w:rsid w:val="002D4615"/>
    <w:rsid w:val="002D4655"/>
    <w:rsid w:val="002D4969"/>
    <w:rsid w:val="002D49AE"/>
    <w:rsid w:val="002D4D12"/>
    <w:rsid w:val="002D508B"/>
    <w:rsid w:val="002D50A0"/>
    <w:rsid w:val="002D59AF"/>
    <w:rsid w:val="002D5FBF"/>
    <w:rsid w:val="002D6096"/>
    <w:rsid w:val="002D61F9"/>
    <w:rsid w:val="002D6486"/>
    <w:rsid w:val="002D6517"/>
    <w:rsid w:val="002D6D63"/>
    <w:rsid w:val="002D709D"/>
    <w:rsid w:val="002D72AC"/>
    <w:rsid w:val="002D74D4"/>
    <w:rsid w:val="002D76AF"/>
    <w:rsid w:val="002D76B2"/>
    <w:rsid w:val="002D79E9"/>
    <w:rsid w:val="002D7C28"/>
    <w:rsid w:val="002D7DE6"/>
    <w:rsid w:val="002D7F73"/>
    <w:rsid w:val="002D7F92"/>
    <w:rsid w:val="002E01DB"/>
    <w:rsid w:val="002E0382"/>
    <w:rsid w:val="002E03CF"/>
    <w:rsid w:val="002E0643"/>
    <w:rsid w:val="002E088D"/>
    <w:rsid w:val="002E09B9"/>
    <w:rsid w:val="002E0B9E"/>
    <w:rsid w:val="002E0D40"/>
    <w:rsid w:val="002E0F22"/>
    <w:rsid w:val="002E14C2"/>
    <w:rsid w:val="002E16C6"/>
    <w:rsid w:val="002E18A8"/>
    <w:rsid w:val="002E19A2"/>
    <w:rsid w:val="002E1A4A"/>
    <w:rsid w:val="002E239B"/>
    <w:rsid w:val="002E28BB"/>
    <w:rsid w:val="002E2BDE"/>
    <w:rsid w:val="002E2D87"/>
    <w:rsid w:val="002E2DD5"/>
    <w:rsid w:val="002E30E0"/>
    <w:rsid w:val="002E376F"/>
    <w:rsid w:val="002E4341"/>
    <w:rsid w:val="002E4E64"/>
    <w:rsid w:val="002E599F"/>
    <w:rsid w:val="002E5DAF"/>
    <w:rsid w:val="002E6199"/>
    <w:rsid w:val="002E6BC7"/>
    <w:rsid w:val="002E6C67"/>
    <w:rsid w:val="002E6FAE"/>
    <w:rsid w:val="002E708E"/>
    <w:rsid w:val="002E7582"/>
    <w:rsid w:val="002E7A9C"/>
    <w:rsid w:val="002E7D72"/>
    <w:rsid w:val="002F0010"/>
    <w:rsid w:val="002F0105"/>
    <w:rsid w:val="002F0261"/>
    <w:rsid w:val="002F10B5"/>
    <w:rsid w:val="002F1B74"/>
    <w:rsid w:val="002F1D23"/>
    <w:rsid w:val="002F211C"/>
    <w:rsid w:val="002F2164"/>
    <w:rsid w:val="002F2315"/>
    <w:rsid w:val="002F28C9"/>
    <w:rsid w:val="002F2A59"/>
    <w:rsid w:val="002F2B6A"/>
    <w:rsid w:val="002F2BDD"/>
    <w:rsid w:val="002F2D2F"/>
    <w:rsid w:val="002F2E3D"/>
    <w:rsid w:val="002F2EF7"/>
    <w:rsid w:val="002F3BBC"/>
    <w:rsid w:val="002F3CB5"/>
    <w:rsid w:val="002F42EE"/>
    <w:rsid w:val="002F42F3"/>
    <w:rsid w:val="002F4345"/>
    <w:rsid w:val="002F4965"/>
    <w:rsid w:val="002F49B4"/>
    <w:rsid w:val="002F4A15"/>
    <w:rsid w:val="002F4AC8"/>
    <w:rsid w:val="002F53F6"/>
    <w:rsid w:val="002F5482"/>
    <w:rsid w:val="002F5828"/>
    <w:rsid w:val="002F5A2D"/>
    <w:rsid w:val="002F5E38"/>
    <w:rsid w:val="002F5F09"/>
    <w:rsid w:val="002F62E8"/>
    <w:rsid w:val="002F6511"/>
    <w:rsid w:val="002F65C1"/>
    <w:rsid w:val="002F6917"/>
    <w:rsid w:val="002F69D7"/>
    <w:rsid w:val="002F6D5E"/>
    <w:rsid w:val="002F6D74"/>
    <w:rsid w:val="002F6E74"/>
    <w:rsid w:val="00300077"/>
    <w:rsid w:val="00300413"/>
    <w:rsid w:val="0030050F"/>
    <w:rsid w:val="00300530"/>
    <w:rsid w:val="00300662"/>
    <w:rsid w:val="0030096D"/>
    <w:rsid w:val="00300D54"/>
    <w:rsid w:val="00300F5A"/>
    <w:rsid w:val="0030119D"/>
    <w:rsid w:val="0030125A"/>
    <w:rsid w:val="003014D7"/>
    <w:rsid w:val="00301519"/>
    <w:rsid w:val="00301675"/>
    <w:rsid w:val="00301B2E"/>
    <w:rsid w:val="00301E07"/>
    <w:rsid w:val="00301EB7"/>
    <w:rsid w:val="0030203A"/>
    <w:rsid w:val="00302A3D"/>
    <w:rsid w:val="003035CD"/>
    <w:rsid w:val="00303679"/>
    <w:rsid w:val="0030386C"/>
    <w:rsid w:val="00303B39"/>
    <w:rsid w:val="00303DFF"/>
    <w:rsid w:val="00304195"/>
    <w:rsid w:val="0030479A"/>
    <w:rsid w:val="00304E14"/>
    <w:rsid w:val="00305A74"/>
    <w:rsid w:val="003064DF"/>
    <w:rsid w:val="003066A1"/>
    <w:rsid w:val="00306A5C"/>
    <w:rsid w:val="00306C03"/>
    <w:rsid w:val="00307127"/>
    <w:rsid w:val="0030717A"/>
    <w:rsid w:val="003073F1"/>
    <w:rsid w:val="00307F61"/>
    <w:rsid w:val="003100BB"/>
    <w:rsid w:val="003103FD"/>
    <w:rsid w:val="003105B2"/>
    <w:rsid w:val="00310778"/>
    <w:rsid w:val="00310A67"/>
    <w:rsid w:val="00310A87"/>
    <w:rsid w:val="00310D44"/>
    <w:rsid w:val="003113B4"/>
    <w:rsid w:val="00311BE6"/>
    <w:rsid w:val="00311D86"/>
    <w:rsid w:val="00311DFF"/>
    <w:rsid w:val="003120B5"/>
    <w:rsid w:val="003121E9"/>
    <w:rsid w:val="00312550"/>
    <w:rsid w:val="003125FC"/>
    <w:rsid w:val="00312A81"/>
    <w:rsid w:val="00312CAA"/>
    <w:rsid w:val="003130AA"/>
    <w:rsid w:val="003130DC"/>
    <w:rsid w:val="0031317B"/>
    <w:rsid w:val="00313475"/>
    <w:rsid w:val="00313AA4"/>
    <w:rsid w:val="00313AAB"/>
    <w:rsid w:val="00313CD0"/>
    <w:rsid w:val="003140E0"/>
    <w:rsid w:val="00314346"/>
    <w:rsid w:val="00314743"/>
    <w:rsid w:val="00314BDD"/>
    <w:rsid w:val="003151DB"/>
    <w:rsid w:val="0031543C"/>
    <w:rsid w:val="00315638"/>
    <w:rsid w:val="0031589D"/>
    <w:rsid w:val="00315AB6"/>
    <w:rsid w:val="0031613B"/>
    <w:rsid w:val="003162A9"/>
    <w:rsid w:val="003163C4"/>
    <w:rsid w:val="003164C7"/>
    <w:rsid w:val="00316671"/>
    <w:rsid w:val="00316942"/>
    <w:rsid w:val="00316D5C"/>
    <w:rsid w:val="003174E0"/>
    <w:rsid w:val="00317567"/>
    <w:rsid w:val="00317618"/>
    <w:rsid w:val="00317884"/>
    <w:rsid w:val="003179DE"/>
    <w:rsid w:val="00317D11"/>
    <w:rsid w:val="00317DD1"/>
    <w:rsid w:val="0032086E"/>
    <w:rsid w:val="00320882"/>
    <w:rsid w:val="00320D2D"/>
    <w:rsid w:val="00320D2F"/>
    <w:rsid w:val="00320D32"/>
    <w:rsid w:val="003214AF"/>
    <w:rsid w:val="00321663"/>
    <w:rsid w:val="00321F20"/>
    <w:rsid w:val="00322174"/>
    <w:rsid w:val="00322620"/>
    <w:rsid w:val="0032288E"/>
    <w:rsid w:val="00322CE1"/>
    <w:rsid w:val="00322D58"/>
    <w:rsid w:val="0032366A"/>
    <w:rsid w:val="00323F27"/>
    <w:rsid w:val="00324052"/>
    <w:rsid w:val="00324147"/>
    <w:rsid w:val="00324577"/>
    <w:rsid w:val="0032469C"/>
    <w:rsid w:val="00324714"/>
    <w:rsid w:val="0032480B"/>
    <w:rsid w:val="0032484D"/>
    <w:rsid w:val="00324AFC"/>
    <w:rsid w:val="00324B63"/>
    <w:rsid w:val="00324EE3"/>
    <w:rsid w:val="00325070"/>
    <w:rsid w:val="003254DB"/>
    <w:rsid w:val="00325B62"/>
    <w:rsid w:val="00325F5D"/>
    <w:rsid w:val="003261CC"/>
    <w:rsid w:val="00326DC5"/>
    <w:rsid w:val="00326E1B"/>
    <w:rsid w:val="00326F64"/>
    <w:rsid w:val="00326FD0"/>
    <w:rsid w:val="00327255"/>
    <w:rsid w:val="0032739D"/>
    <w:rsid w:val="0032742D"/>
    <w:rsid w:val="00327740"/>
    <w:rsid w:val="00327889"/>
    <w:rsid w:val="0032790A"/>
    <w:rsid w:val="0032794E"/>
    <w:rsid w:val="00327D6F"/>
    <w:rsid w:val="00327E1F"/>
    <w:rsid w:val="003305F0"/>
    <w:rsid w:val="00330632"/>
    <w:rsid w:val="00330A10"/>
    <w:rsid w:val="00330AC9"/>
    <w:rsid w:val="00330AE2"/>
    <w:rsid w:val="00330D3D"/>
    <w:rsid w:val="00330FDB"/>
    <w:rsid w:val="003310DD"/>
    <w:rsid w:val="00331480"/>
    <w:rsid w:val="0033179C"/>
    <w:rsid w:val="0033191D"/>
    <w:rsid w:val="00331AE2"/>
    <w:rsid w:val="00331EE6"/>
    <w:rsid w:val="00331FDC"/>
    <w:rsid w:val="00332119"/>
    <w:rsid w:val="003321EB"/>
    <w:rsid w:val="00332422"/>
    <w:rsid w:val="00332424"/>
    <w:rsid w:val="00332945"/>
    <w:rsid w:val="003336E0"/>
    <w:rsid w:val="0033391C"/>
    <w:rsid w:val="00333B89"/>
    <w:rsid w:val="00333F76"/>
    <w:rsid w:val="00333F77"/>
    <w:rsid w:val="00334254"/>
    <w:rsid w:val="00334705"/>
    <w:rsid w:val="00334C40"/>
    <w:rsid w:val="003352FD"/>
    <w:rsid w:val="00336086"/>
    <w:rsid w:val="0033622E"/>
    <w:rsid w:val="003362DC"/>
    <w:rsid w:val="0033665F"/>
    <w:rsid w:val="00336D64"/>
    <w:rsid w:val="00336D8D"/>
    <w:rsid w:val="00336F56"/>
    <w:rsid w:val="003370C3"/>
    <w:rsid w:val="003370FC"/>
    <w:rsid w:val="0033772F"/>
    <w:rsid w:val="00340561"/>
    <w:rsid w:val="0034063E"/>
    <w:rsid w:val="00340CD9"/>
    <w:rsid w:val="003413F4"/>
    <w:rsid w:val="0034145A"/>
    <w:rsid w:val="00341543"/>
    <w:rsid w:val="0034197B"/>
    <w:rsid w:val="00341EFA"/>
    <w:rsid w:val="00342685"/>
    <w:rsid w:val="00342703"/>
    <w:rsid w:val="00342EA6"/>
    <w:rsid w:val="00342FF1"/>
    <w:rsid w:val="00343234"/>
    <w:rsid w:val="003433EE"/>
    <w:rsid w:val="00343692"/>
    <w:rsid w:val="0034394B"/>
    <w:rsid w:val="00343ABD"/>
    <w:rsid w:val="00343B36"/>
    <w:rsid w:val="003440A5"/>
    <w:rsid w:val="00344764"/>
    <w:rsid w:val="00344B40"/>
    <w:rsid w:val="00344D00"/>
    <w:rsid w:val="00345167"/>
    <w:rsid w:val="0034542B"/>
    <w:rsid w:val="003455D4"/>
    <w:rsid w:val="003459A3"/>
    <w:rsid w:val="00346311"/>
    <w:rsid w:val="0034663F"/>
    <w:rsid w:val="00346806"/>
    <w:rsid w:val="003469AB"/>
    <w:rsid w:val="00346DC1"/>
    <w:rsid w:val="003471E4"/>
    <w:rsid w:val="0034720C"/>
    <w:rsid w:val="003475B2"/>
    <w:rsid w:val="00347950"/>
    <w:rsid w:val="00347F2F"/>
    <w:rsid w:val="0035096E"/>
    <w:rsid w:val="00350A4C"/>
    <w:rsid w:val="00350C94"/>
    <w:rsid w:val="00350E66"/>
    <w:rsid w:val="0035108C"/>
    <w:rsid w:val="003510DA"/>
    <w:rsid w:val="00351485"/>
    <w:rsid w:val="0035156B"/>
    <w:rsid w:val="0035178B"/>
    <w:rsid w:val="00351A23"/>
    <w:rsid w:val="00351EE5"/>
    <w:rsid w:val="00351F0A"/>
    <w:rsid w:val="003520B1"/>
    <w:rsid w:val="003520F3"/>
    <w:rsid w:val="00352340"/>
    <w:rsid w:val="0035261D"/>
    <w:rsid w:val="0035287D"/>
    <w:rsid w:val="00353022"/>
    <w:rsid w:val="0035314B"/>
    <w:rsid w:val="003531F2"/>
    <w:rsid w:val="00353AD0"/>
    <w:rsid w:val="003548FA"/>
    <w:rsid w:val="00354C25"/>
    <w:rsid w:val="00354D6A"/>
    <w:rsid w:val="00354EBA"/>
    <w:rsid w:val="00355011"/>
    <w:rsid w:val="00355076"/>
    <w:rsid w:val="00355834"/>
    <w:rsid w:val="003559A8"/>
    <w:rsid w:val="00355D6B"/>
    <w:rsid w:val="00355DBE"/>
    <w:rsid w:val="00356012"/>
    <w:rsid w:val="0035682C"/>
    <w:rsid w:val="00356C78"/>
    <w:rsid w:val="00356D11"/>
    <w:rsid w:val="00356D4F"/>
    <w:rsid w:val="00357721"/>
    <w:rsid w:val="00357A33"/>
    <w:rsid w:val="003600A3"/>
    <w:rsid w:val="003600FF"/>
    <w:rsid w:val="003601B9"/>
    <w:rsid w:val="003601E3"/>
    <w:rsid w:val="00360464"/>
    <w:rsid w:val="00360479"/>
    <w:rsid w:val="003605C1"/>
    <w:rsid w:val="00360960"/>
    <w:rsid w:val="00360C89"/>
    <w:rsid w:val="0036136C"/>
    <w:rsid w:val="003616F8"/>
    <w:rsid w:val="00361A38"/>
    <w:rsid w:val="00361A93"/>
    <w:rsid w:val="0036219C"/>
    <w:rsid w:val="003623E7"/>
    <w:rsid w:val="003624DD"/>
    <w:rsid w:val="003629C3"/>
    <w:rsid w:val="003629F1"/>
    <w:rsid w:val="00362F8F"/>
    <w:rsid w:val="0036373D"/>
    <w:rsid w:val="0036375E"/>
    <w:rsid w:val="00363BB6"/>
    <w:rsid w:val="00363E9D"/>
    <w:rsid w:val="00363F59"/>
    <w:rsid w:val="00363F8A"/>
    <w:rsid w:val="00364483"/>
    <w:rsid w:val="00364619"/>
    <w:rsid w:val="0036464F"/>
    <w:rsid w:val="00364699"/>
    <w:rsid w:val="003646B6"/>
    <w:rsid w:val="003648D7"/>
    <w:rsid w:val="00364E02"/>
    <w:rsid w:val="00364E12"/>
    <w:rsid w:val="003653E1"/>
    <w:rsid w:val="00365E18"/>
    <w:rsid w:val="00366094"/>
    <w:rsid w:val="00366AB7"/>
    <w:rsid w:val="00366E83"/>
    <w:rsid w:val="00366F00"/>
    <w:rsid w:val="0036701C"/>
    <w:rsid w:val="003675E1"/>
    <w:rsid w:val="00367C18"/>
    <w:rsid w:val="00367D4C"/>
    <w:rsid w:val="0037037E"/>
    <w:rsid w:val="00370723"/>
    <w:rsid w:val="00370BC9"/>
    <w:rsid w:val="003713AD"/>
    <w:rsid w:val="003713C6"/>
    <w:rsid w:val="003713D3"/>
    <w:rsid w:val="003717BB"/>
    <w:rsid w:val="00372EC2"/>
    <w:rsid w:val="00372FA6"/>
    <w:rsid w:val="00373126"/>
    <w:rsid w:val="00373D5A"/>
    <w:rsid w:val="00374275"/>
    <w:rsid w:val="0037429F"/>
    <w:rsid w:val="00374304"/>
    <w:rsid w:val="00374307"/>
    <w:rsid w:val="003744BA"/>
    <w:rsid w:val="00374569"/>
    <w:rsid w:val="00374788"/>
    <w:rsid w:val="00374CDC"/>
    <w:rsid w:val="00374DCA"/>
    <w:rsid w:val="00375127"/>
    <w:rsid w:val="003752DB"/>
    <w:rsid w:val="00375452"/>
    <w:rsid w:val="00375C26"/>
    <w:rsid w:val="00375C6E"/>
    <w:rsid w:val="00375C83"/>
    <w:rsid w:val="00375E9F"/>
    <w:rsid w:val="00375F30"/>
    <w:rsid w:val="00376B11"/>
    <w:rsid w:val="00376DA6"/>
    <w:rsid w:val="00376ED2"/>
    <w:rsid w:val="003774DB"/>
    <w:rsid w:val="00377611"/>
    <w:rsid w:val="00377B11"/>
    <w:rsid w:val="00377FC0"/>
    <w:rsid w:val="003800D1"/>
    <w:rsid w:val="0038020E"/>
    <w:rsid w:val="0038029E"/>
    <w:rsid w:val="00380549"/>
    <w:rsid w:val="0038065C"/>
    <w:rsid w:val="0038087C"/>
    <w:rsid w:val="0038089C"/>
    <w:rsid w:val="003809C5"/>
    <w:rsid w:val="00380F1A"/>
    <w:rsid w:val="00381014"/>
    <w:rsid w:val="003810C4"/>
    <w:rsid w:val="0038128B"/>
    <w:rsid w:val="00381412"/>
    <w:rsid w:val="003818F6"/>
    <w:rsid w:val="00381B1B"/>
    <w:rsid w:val="00381FAE"/>
    <w:rsid w:val="00381FE6"/>
    <w:rsid w:val="0038215B"/>
    <w:rsid w:val="003825CB"/>
    <w:rsid w:val="0038261E"/>
    <w:rsid w:val="00382679"/>
    <w:rsid w:val="003828AD"/>
    <w:rsid w:val="003828BC"/>
    <w:rsid w:val="003832A2"/>
    <w:rsid w:val="003835EE"/>
    <w:rsid w:val="00383839"/>
    <w:rsid w:val="003839BD"/>
    <w:rsid w:val="003839D0"/>
    <w:rsid w:val="00383C5D"/>
    <w:rsid w:val="00383EED"/>
    <w:rsid w:val="0038450D"/>
    <w:rsid w:val="00384B3F"/>
    <w:rsid w:val="00385150"/>
    <w:rsid w:val="003855B5"/>
    <w:rsid w:val="00385867"/>
    <w:rsid w:val="00385DB5"/>
    <w:rsid w:val="00386111"/>
    <w:rsid w:val="00386524"/>
    <w:rsid w:val="00387109"/>
    <w:rsid w:val="003871AA"/>
    <w:rsid w:val="00387362"/>
    <w:rsid w:val="00387375"/>
    <w:rsid w:val="003874CB"/>
    <w:rsid w:val="00390286"/>
    <w:rsid w:val="00390663"/>
    <w:rsid w:val="0039067C"/>
    <w:rsid w:val="003907DD"/>
    <w:rsid w:val="0039086D"/>
    <w:rsid w:val="003908BE"/>
    <w:rsid w:val="00390982"/>
    <w:rsid w:val="00390BA6"/>
    <w:rsid w:val="00390DE8"/>
    <w:rsid w:val="00390E58"/>
    <w:rsid w:val="00390F0B"/>
    <w:rsid w:val="00391109"/>
    <w:rsid w:val="003912E5"/>
    <w:rsid w:val="00391787"/>
    <w:rsid w:val="00391A43"/>
    <w:rsid w:val="00391A98"/>
    <w:rsid w:val="00391AA9"/>
    <w:rsid w:val="00391C62"/>
    <w:rsid w:val="00391FA7"/>
    <w:rsid w:val="00392114"/>
    <w:rsid w:val="00392496"/>
    <w:rsid w:val="003924DE"/>
    <w:rsid w:val="0039250D"/>
    <w:rsid w:val="003925D4"/>
    <w:rsid w:val="003927EC"/>
    <w:rsid w:val="003928B9"/>
    <w:rsid w:val="00392F28"/>
    <w:rsid w:val="0039336C"/>
    <w:rsid w:val="00393A48"/>
    <w:rsid w:val="00393F02"/>
    <w:rsid w:val="00393F60"/>
    <w:rsid w:val="00393FBF"/>
    <w:rsid w:val="00393FD9"/>
    <w:rsid w:val="003941EB"/>
    <w:rsid w:val="0039436C"/>
    <w:rsid w:val="00394586"/>
    <w:rsid w:val="003945DC"/>
    <w:rsid w:val="00394D4F"/>
    <w:rsid w:val="00394E1D"/>
    <w:rsid w:val="003952EB"/>
    <w:rsid w:val="0039531B"/>
    <w:rsid w:val="0039537E"/>
    <w:rsid w:val="003954CB"/>
    <w:rsid w:val="003955B9"/>
    <w:rsid w:val="00395EEE"/>
    <w:rsid w:val="0039628A"/>
    <w:rsid w:val="003964B1"/>
    <w:rsid w:val="003970B9"/>
    <w:rsid w:val="00397622"/>
    <w:rsid w:val="003976E9"/>
    <w:rsid w:val="00397B9B"/>
    <w:rsid w:val="00397DDF"/>
    <w:rsid w:val="00397FF5"/>
    <w:rsid w:val="003A0264"/>
    <w:rsid w:val="003A04A4"/>
    <w:rsid w:val="003A0552"/>
    <w:rsid w:val="003A061D"/>
    <w:rsid w:val="003A08FB"/>
    <w:rsid w:val="003A0A3C"/>
    <w:rsid w:val="003A0A7E"/>
    <w:rsid w:val="003A0EC7"/>
    <w:rsid w:val="003A15C6"/>
    <w:rsid w:val="003A16FF"/>
    <w:rsid w:val="003A1816"/>
    <w:rsid w:val="003A1828"/>
    <w:rsid w:val="003A1B20"/>
    <w:rsid w:val="003A271E"/>
    <w:rsid w:val="003A2842"/>
    <w:rsid w:val="003A2AA6"/>
    <w:rsid w:val="003A2C6E"/>
    <w:rsid w:val="003A33F9"/>
    <w:rsid w:val="003A3454"/>
    <w:rsid w:val="003A36AA"/>
    <w:rsid w:val="003A37C1"/>
    <w:rsid w:val="003A3B17"/>
    <w:rsid w:val="003A3EF4"/>
    <w:rsid w:val="003A43B9"/>
    <w:rsid w:val="003A474B"/>
    <w:rsid w:val="003A48C6"/>
    <w:rsid w:val="003A48CC"/>
    <w:rsid w:val="003A4AEF"/>
    <w:rsid w:val="003A52DC"/>
    <w:rsid w:val="003A5C36"/>
    <w:rsid w:val="003A5EFA"/>
    <w:rsid w:val="003A6163"/>
    <w:rsid w:val="003A631C"/>
    <w:rsid w:val="003A68C4"/>
    <w:rsid w:val="003A6CE7"/>
    <w:rsid w:val="003A6F0E"/>
    <w:rsid w:val="003A6FCF"/>
    <w:rsid w:val="003A75C7"/>
    <w:rsid w:val="003A763A"/>
    <w:rsid w:val="003A7641"/>
    <w:rsid w:val="003A776E"/>
    <w:rsid w:val="003A7ABE"/>
    <w:rsid w:val="003A7B6C"/>
    <w:rsid w:val="003A7C43"/>
    <w:rsid w:val="003A7C93"/>
    <w:rsid w:val="003B033D"/>
    <w:rsid w:val="003B0481"/>
    <w:rsid w:val="003B04AD"/>
    <w:rsid w:val="003B066A"/>
    <w:rsid w:val="003B0946"/>
    <w:rsid w:val="003B0DA6"/>
    <w:rsid w:val="003B0EC4"/>
    <w:rsid w:val="003B1565"/>
    <w:rsid w:val="003B1BD6"/>
    <w:rsid w:val="003B1C26"/>
    <w:rsid w:val="003B2397"/>
    <w:rsid w:val="003B2532"/>
    <w:rsid w:val="003B2590"/>
    <w:rsid w:val="003B2645"/>
    <w:rsid w:val="003B29D2"/>
    <w:rsid w:val="003B3E54"/>
    <w:rsid w:val="003B3F90"/>
    <w:rsid w:val="003B426B"/>
    <w:rsid w:val="003B436A"/>
    <w:rsid w:val="003B4C37"/>
    <w:rsid w:val="003B4F44"/>
    <w:rsid w:val="003B52C6"/>
    <w:rsid w:val="003B5683"/>
    <w:rsid w:val="003B5827"/>
    <w:rsid w:val="003B5D52"/>
    <w:rsid w:val="003B5F93"/>
    <w:rsid w:val="003B6629"/>
    <w:rsid w:val="003B66EF"/>
    <w:rsid w:val="003B6A9D"/>
    <w:rsid w:val="003B6AEE"/>
    <w:rsid w:val="003B6BE0"/>
    <w:rsid w:val="003B724A"/>
    <w:rsid w:val="003B72DE"/>
    <w:rsid w:val="003B745D"/>
    <w:rsid w:val="003B76E6"/>
    <w:rsid w:val="003B7987"/>
    <w:rsid w:val="003B7A51"/>
    <w:rsid w:val="003B7B93"/>
    <w:rsid w:val="003B7E34"/>
    <w:rsid w:val="003C091F"/>
    <w:rsid w:val="003C0A38"/>
    <w:rsid w:val="003C0B52"/>
    <w:rsid w:val="003C0C96"/>
    <w:rsid w:val="003C0D1A"/>
    <w:rsid w:val="003C19E5"/>
    <w:rsid w:val="003C1C5A"/>
    <w:rsid w:val="003C1C9B"/>
    <w:rsid w:val="003C1D38"/>
    <w:rsid w:val="003C1D6F"/>
    <w:rsid w:val="003C201F"/>
    <w:rsid w:val="003C2220"/>
    <w:rsid w:val="003C2D13"/>
    <w:rsid w:val="003C335E"/>
    <w:rsid w:val="003C346D"/>
    <w:rsid w:val="003C34BF"/>
    <w:rsid w:val="003C3575"/>
    <w:rsid w:val="003C3B65"/>
    <w:rsid w:val="003C3EB7"/>
    <w:rsid w:val="003C424A"/>
    <w:rsid w:val="003C43A3"/>
    <w:rsid w:val="003C43CB"/>
    <w:rsid w:val="003C4B12"/>
    <w:rsid w:val="003C4CCA"/>
    <w:rsid w:val="003C540B"/>
    <w:rsid w:val="003C560A"/>
    <w:rsid w:val="003C5F8F"/>
    <w:rsid w:val="003C61EB"/>
    <w:rsid w:val="003C642E"/>
    <w:rsid w:val="003C66CB"/>
    <w:rsid w:val="003C697F"/>
    <w:rsid w:val="003C6A5B"/>
    <w:rsid w:val="003C6C8E"/>
    <w:rsid w:val="003C6CDB"/>
    <w:rsid w:val="003C7122"/>
    <w:rsid w:val="003C7513"/>
    <w:rsid w:val="003C7A3D"/>
    <w:rsid w:val="003C7F38"/>
    <w:rsid w:val="003D0110"/>
    <w:rsid w:val="003D0748"/>
    <w:rsid w:val="003D0992"/>
    <w:rsid w:val="003D0A4D"/>
    <w:rsid w:val="003D0A4F"/>
    <w:rsid w:val="003D0E45"/>
    <w:rsid w:val="003D0E5E"/>
    <w:rsid w:val="003D10AF"/>
    <w:rsid w:val="003D15B1"/>
    <w:rsid w:val="003D1610"/>
    <w:rsid w:val="003D168F"/>
    <w:rsid w:val="003D16C6"/>
    <w:rsid w:val="003D1839"/>
    <w:rsid w:val="003D1919"/>
    <w:rsid w:val="003D1A87"/>
    <w:rsid w:val="003D1A90"/>
    <w:rsid w:val="003D1B76"/>
    <w:rsid w:val="003D1C06"/>
    <w:rsid w:val="003D2092"/>
    <w:rsid w:val="003D260A"/>
    <w:rsid w:val="003D266A"/>
    <w:rsid w:val="003D2758"/>
    <w:rsid w:val="003D275C"/>
    <w:rsid w:val="003D27B4"/>
    <w:rsid w:val="003D2997"/>
    <w:rsid w:val="003D2B78"/>
    <w:rsid w:val="003D2D37"/>
    <w:rsid w:val="003D3247"/>
    <w:rsid w:val="003D3569"/>
    <w:rsid w:val="003D3CAB"/>
    <w:rsid w:val="003D3EDC"/>
    <w:rsid w:val="003D42C0"/>
    <w:rsid w:val="003D4919"/>
    <w:rsid w:val="003D491C"/>
    <w:rsid w:val="003D4D53"/>
    <w:rsid w:val="003D53C2"/>
    <w:rsid w:val="003D56AE"/>
    <w:rsid w:val="003D5760"/>
    <w:rsid w:val="003D58F0"/>
    <w:rsid w:val="003D5D15"/>
    <w:rsid w:val="003D5D3D"/>
    <w:rsid w:val="003D64A2"/>
    <w:rsid w:val="003D68FE"/>
    <w:rsid w:val="003D6F42"/>
    <w:rsid w:val="003D71C8"/>
    <w:rsid w:val="003D74B3"/>
    <w:rsid w:val="003D7579"/>
    <w:rsid w:val="003D766D"/>
    <w:rsid w:val="003D7BF6"/>
    <w:rsid w:val="003E00AE"/>
    <w:rsid w:val="003E019A"/>
    <w:rsid w:val="003E04FA"/>
    <w:rsid w:val="003E062A"/>
    <w:rsid w:val="003E0663"/>
    <w:rsid w:val="003E066A"/>
    <w:rsid w:val="003E0768"/>
    <w:rsid w:val="003E0965"/>
    <w:rsid w:val="003E0EAD"/>
    <w:rsid w:val="003E135F"/>
    <w:rsid w:val="003E13A5"/>
    <w:rsid w:val="003E1527"/>
    <w:rsid w:val="003E1D9E"/>
    <w:rsid w:val="003E2C0B"/>
    <w:rsid w:val="003E2C72"/>
    <w:rsid w:val="003E2E2A"/>
    <w:rsid w:val="003E2F6B"/>
    <w:rsid w:val="003E2F6D"/>
    <w:rsid w:val="003E322B"/>
    <w:rsid w:val="003E339D"/>
    <w:rsid w:val="003E372E"/>
    <w:rsid w:val="003E4459"/>
    <w:rsid w:val="003E49FF"/>
    <w:rsid w:val="003E4B33"/>
    <w:rsid w:val="003E4B3D"/>
    <w:rsid w:val="003E4FFD"/>
    <w:rsid w:val="003E52B5"/>
    <w:rsid w:val="003E534A"/>
    <w:rsid w:val="003E5942"/>
    <w:rsid w:val="003E5FCB"/>
    <w:rsid w:val="003E601D"/>
    <w:rsid w:val="003E60FB"/>
    <w:rsid w:val="003E68DE"/>
    <w:rsid w:val="003E68EA"/>
    <w:rsid w:val="003E7276"/>
    <w:rsid w:val="003E738D"/>
    <w:rsid w:val="003E7437"/>
    <w:rsid w:val="003E75A2"/>
    <w:rsid w:val="003E7814"/>
    <w:rsid w:val="003E78E9"/>
    <w:rsid w:val="003E7A76"/>
    <w:rsid w:val="003E7E47"/>
    <w:rsid w:val="003F0801"/>
    <w:rsid w:val="003F088D"/>
    <w:rsid w:val="003F0A02"/>
    <w:rsid w:val="003F0BA6"/>
    <w:rsid w:val="003F0C81"/>
    <w:rsid w:val="003F1624"/>
    <w:rsid w:val="003F1C7F"/>
    <w:rsid w:val="003F1E0A"/>
    <w:rsid w:val="003F1E41"/>
    <w:rsid w:val="003F201B"/>
    <w:rsid w:val="003F2151"/>
    <w:rsid w:val="003F21C0"/>
    <w:rsid w:val="003F2518"/>
    <w:rsid w:val="003F253E"/>
    <w:rsid w:val="003F2A63"/>
    <w:rsid w:val="003F2AE3"/>
    <w:rsid w:val="003F2C58"/>
    <w:rsid w:val="003F2F0D"/>
    <w:rsid w:val="003F2F7A"/>
    <w:rsid w:val="003F30A3"/>
    <w:rsid w:val="003F3989"/>
    <w:rsid w:val="003F39CF"/>
    <w:rsid w:val="003F3BE1"/>
    <w:rsid w:val="003F4804"/>
    <w:rsid w:val="003F4C48"/>
    <w:rsid w:val="003F5384"/>
    <w:rsid w:val="003F5581"/>
    <w:rsid w:val="003F5585"/>
    <w:rsid w:val="003F57BA"/>
    <w:rsid w:val="003F6075"/>
    <w:rsid w:val="003F6126"/>
    <w:rsid w:val="003F64C7"/>
    <w:rsid w:val="003F66FC"/>
    <w:rsid w:val="003F6747"/>
    <w:rsid w:val="003F6759"/>
    <w:rsid w:val="003F67E0"/>
    <w:rsid w:val="003F6878"/>
    <w:rsid w:val="003F6947"/>
    <w:rsid w:val="003F6D58"/>
    <w:rsid w:val="003F7019"/>
    <w:rsid w:val="003F707B"/>
    <w:rsid w:val="003F723B"/>
    <w:rsid w:val="003F73A4"/>
    <w:rsid w:val="003F7856"/>
    <w:rsid w:val="003F7CDE"/>
    <w:rsid w:val="003F7DC3"/>
    <w:rsid w:val="0040062A"/>
    <w:rsid w:val="00400A2A"/>
    <w:rsid w:val="004011C7"/>
    <w:rsid w:val="0040154A"/>
    <w:rsid w:val="004015EF"/>
    <w:rsid w:val="00401978"/>
    <w:rsid w:val="00402172"/>
    <w:rsid w:val="00402234"/>
    <w:rsid w:val="0040229C"/>
    <w:rsid w:val="004023D7"/>
    <w:rsid w:val="00402705"/>
    <w:rsid w:val="00402F2D"/>
    <w:rsid w:val="00402FE7"/>
    <w:rsid w:val="00403457"/>
    <w:rsid w:val="004034E1"/>
    <w:rsid w:val="0040358E"/>
    <w:rsid w:val="00403A78"/>
    <w:rsid w:val="00403FA2"/>
    <w:rsid w:val="0040413F"/>
    <w:rsid w:val="00404274"/>
    <w:rsid w:val="004045F9"/>
    <w:rsid w:val="00404B14"/>
    <w:rsid w:val="00404B91"/>
    <w:rsid w:val="00404BE6"/>
    <w:rsid w:val="00404D83"/>
    <w:rsid w:val="00404E36"/>
    <w:rsid w:val="00404E8E"/>
    <w:rsid w:val="0040570A"/>
    <w:rsid w:val="00405E85"/>
    <w:rsid w:val="00405EDC"/>
    <w:rsid w:val="0040603B"/>
    <w:rsid w:val="004060D7"/>
    <w:rsid w:val="00406491"/>
    <w:rsid w:val="004065E0"/>
    <w:rsid w:val="00406689"/>
    <w:rsid w:val="00406830"/>
    <w:rsid w:val="00406F8F"/>
    <w:rsid w:val="00407001"/>
    <w:rsid w:val="00407084"/>
    <w:rsid w:val="0040723A"/>
    <w:rsid w:val="004072B7"/>
    <w:rsid w:val="004073BC"/>
    <w:rsid w:val="00407991"/>
    <w:rsid w:val="00407AD5"/>
    <w:rsid w:val="00407E4A"/>
    <w:rsid w:val="00410684"/>
    <w:rsid w:val="00410C00"/>
    <w:rsid w:val="00410D08"/>
    <w:rsid w:val="0041142B"/>
    <w:rsid w:val="00411AC2"/>
    <w:rsid w:val="00411F83"/>
    <w:rsid w:val="0041202B"/>
    <w:rsid w:val="0041219A"/>
    <w:rsid w:val="004121A9"/>
    <w:rsid w:val="004127DC"/>
    <w:rsid w:val="0041288E"/>
    <w:rsid w:val="00412906"/>
    <w:rsid w:val="004129C9"/>
    <w:rsid w:val="00412E3B"/>
    <w:rsid w:val="00412EE0"/>
    <w:rsid w:val="00412F85"/>
    <w:rsid w:val="00413280"/>
    <w:rsid w:val="004134FD"/>
    <w:rsid w:val="00413787"/>
    <w:rsid w:val="004137BF"/>
    <w:rsid w:val="00413D56"/>
    <w:rsid w:val="00413E91"/>
    <w:rsid w:val="0041465E"/>
    <w:rsid w:val="004147F6"/>
    <w:rsid w:val="00414D90"/>
    <w:rsid w:val="00415121"/>
    <w:rsid w:val="004156D7"/>
    <w:rsid w:val="00415A7F"/>
    <w:rsid w:val="00415CBA"/>
    <w:rsid w:val="00416490"/>
    <w:rsid w:val="00416558"/>
    <w:rsid w:val="004165C7"/>
    <w:rsid w:val="004166ED"/>
    <w:rsid w:val="00416746"/>
    <w:rsid w:val="004169E5"/>
    <w:rsid w:val="00416A6C"/>
    <w:rsid w:val="00416C80"/>
    <w:rsid w:val="00416D7B"/>
    <w:rsid w:val="00417167"/>
    <w:rsid w:val="00417476"/>
    <w:rsid w:val="004174B5"/>
    <w:rsid w:val="004175A1"/>
    <w:rsid w:val="00417C12"/>
    <w:rsid w:val="00417DD6"/>
    <w:rsid w:val="0042015E"/>
    <w:rsid w:val="004203FD"/>
    <w:rsid w:val="004210AA"/>
    <w:rsid w:val="00421132"/>
    <w:rsid w:val="00421487"/>
    <w:rsid w:val="004215B6"/>
    <w:rsid w:val="00421CB7"/>
    <w:rsid w:val="00421EA3"/>
    <w:rsid w:val="00421ECB"/>
    <w:rsid w:val="0042209E"/>
    <w:rsid w:val="004221BE"/>
    <w:rsid w:val="00422271"/>
    <w:rsid w:val="004225B4"/>
    <w:rsid w:val="00422750"/>
    <w:rsid w:val="00422802"/>
    <w:rsid w:val="00422960"/>
    <w:rsid w:val="00422AA2"/>
    <w:rsid w:val="00422B44"/>
    <w:rsid w:val="00422C9B"/>
    <w:rsid w:val="004230CA"/>
    <w:rsid w:val="004234CF"/>
    <w:rsid w:val="0042357F"/>
    <w:rsid w:val="004236B9"/>
    <w:rsid w:val="00423964"/>
    <w:rsid w:val="00424779"/>
    <w:rsid w:val="00424A76"/>
    <w:rsid w:val="00424F65"/>
    <w:rsid w:val="00425C44"/>
    <w:rsid w:val="00425C95"/>
    <w:rsid w:val="00426597"/>
    <w:rsid w:val="004268A2"/>
    <w:rsid w:val="00426EF0"/>
    <w:rsid w:val="004271F3"/>
    <w:rsid w:val="00427F63"/>
    <w:rsid w:val="00430049"/>
    <w:rsid w:val="00430076"/>
    <w:rsid w:val="0043041D"/>
    <w:rsid w:val="0043047A"/>
    <w:rsid w:val="004304E2"/>
    <w:rsid w:val="00430684"/>
    <w:rsid w:val="00430AD8"/>
    <w:rsid w:val="00431092"/>
    <w:rsid w:val="00431180"/>
    <w:rsid w:val="004311B6"/>
    <w:rsid w:val="00431B93"/>
    <w:rsid w:val="00432140"/>
    <w:rsid w:val="004322CF"/>
    <w:rsid w:val="00432301"/>
    <w:rsid w:val="00432501"/>
    <w:rsid w:val="00432805"/>
    <w:rsid w:val="00432F80"/>
    <w:rsid w:val="00432FFC"/>
    <w:rsid w:val="004330D5"/>
    <w:rsid w:val="004332FB"/>
    <w:rsid w:val="004333BD"/>
    <w:rsid w:val="00433749"/>
    <w:rsid w:val="0043449E"/>
    <w:rsid w:val="004347E7"/>
    <w:rsid w:val="00435216"/>
    <w:rsid w:val="00435757"/>
    <w:rsid w:val="0043576D"/>
    <w:rsid w:val="00435C91"/>
    <w:rsid w:val="00436379"/>
    <w:rsid w:val="004363FA"/>
    <w:rsid w:val="00436488"/>
    <w:rsid w:val="004366F8"/>
    <w:rsid w:val="004367B7"/>
    <w:rsid w:val="004369A5"/>
    <w:rsid w:val="00436A51"/>
    <w:rsid w:val="00436B18"/>
    <w:rsid w:val="00436B9F"/>
    <w:rsid w:val="004370D8"/>
    <w:rsid w:val="004376D1"/>
    <w:rsid w:val="00437BC9"/>
    <w:rsid w:val="00437D98"/>
    <w:rsid w:val="0043EC89"/>
    <w:rsid w:val="0044039D"/>
    <w:rsid w:val="004404C6"/>
    <w:rsid w:val="0044055C"/>
    <w:rsid w:val="00440814"/>
    <w:rsid w:val="004408D1"/>
    <w:rsid w:val="00440AA9"/>
    <w:rsid w:val="00440AB7"/>
    <w:rsid w:val="00440D2D"/>
    <w:rsid w:val="00440EB9"/>
    <w:rsid w:val="00441371"/>
    <w:rsid w:val="004419CC"/>
    <w:rsid w:val="00441B07"/>
    <w:rsid w:val="00441D4C"/>
    <w:rsid w:val="00441F3A"/>
    <w:rsid w:val="0044227B"/>
    <w:rsid w:val="004422F2"/>
    <w:rsid w:val="004423AF"/>
    <w:rsid w:val="0044241A"/>
    <w:rsid w:val="00442A3B"/>
    <w:rsid w:val="00442B7C"/>
    <w:rsid w:val="00442DA6"/>
    <w:rsid w:val="00443156"/>
    <w:rsid w:val="0044324C"/>
    <w:rsid w:val="00443A05"/>
    <w:rsid w:val="00443D38"/>
    <w:rsid w:val="00443EAE"/>
    <w:rsid w:val="0044435E"/>
    <w:rsid w:val="0044447D"/>
    <w:rsid w:val="00444986"/>
    <w:rsid w:val="00444AA1"/>
    <w:rsid w:val="00445418"/>
    <w:rsid w:val="00445791"/>
    <w:rsid w:val="00446266"/>
    <w:rsid w:val="004462BA"/>
    <w:rsid w:val="0044657C"/>
    <w:rsid w:val="004465A8"/>
    <w:rsid w:val="0044682F"/>
    <w:rsid w:val="00446FF8"/>
    <w:rsid w:val="004473D4"/>
    <w:rsid w:val="00447686"/>
    <w:rsid w:val="00447C5C"/>
    <w:rsid w:val="00447FD2"/>
    <w:rsid w:val="004501E3"/>
    <w:rsid w:val="004504EF"/>
    <w:rsid w:val="0045074F"/>
    <w:rsid w:val="004507FD"/>
    <w:rsid w:val="00450F67"/>
    <w:rsid w:val="00451536"/>
    <w:rsid w:val="0045154E"/>
    <w:rsid w:val="004516FE"/>
    <w:rsid w:val="004518E1"/>
    <w:rsid w:val="004524E6"/>
    <w:rsid w:val="004529C4"/>
    <w:rsid w:val="00452B67"/>
    <w:rsid w:val="00452BBF"/>
    <w:rsid w:val="004530E3"/>
    <w:rsid w:val="00453110"/>
    <w:rsid w:val="00453597"/>
    <w:rsid w:val="004539E6"/>
    <w:rsid w:val="004545DB"/>
    <w:rsid w:val="00454FF9"/>
    <w:rsid w:val="0045518F"/>
    <w:rsid w:val="0045537C"/>
    <w:rsid w:val="0045625D"/>
    <w:rsid w:val="00456376"/>
    <w:rsid w:val="00456378"/>
    <w:rsid w:val="00456443"/>
    <w:rsid w:val="00456845"/>
    <w:rsid w:val="00456972"/>
    <w:rsid w:val="00456A82"/>
    <w:rsid w:val="00456BE6"/>
    <w:rsid w:val="00456E75"/>
    <w:rsid w:val="00457493"/>
    <w:rsid w:val="00457562"/>
    <w:rsid w:val="00457A1B"/>
    <w:rsid w:val="00457B80"/>
    <w:rsid w:val="00457E9F"/>
    <w:rsid w:val="004603A1"/>
    <w:rsid w:val="004605EB"/>
    <w:rsid w:val="00460600"/>
    <w:rsid w:val="00460AA8"/>
    <w:rsid w:val="00461132"/>
    <w:rsid w:val="004612C5"/>
    <w:rsid w:val="004617D1"/>
    <w:rsid w:val="00461ED4"/>
    <w:rsid w:val="004621A3"/>
    <w:rsid w:val="004624C6"/>
    <w:rsid w:val="004627B8"/>
    <w:rsid w:val="004629D9"/>
    <w:rsid w:val="00462DA7"/>
    <w:rsid w:val="004636DF"/>
    <w:rsid w:val="00463AFB"/>
    <w:rsid w:val="00463D12"/>
    <w:rsid w:val="004640D4"/>
    <w:rsid w:val="00464672"/>
    <w:rsid w:val="0046496E"/>
    <w:rsid w:val="00464ADB"/>
    <w:rsid w:val="00464D1B"/>
    <w:rsid w:val="004650D4"/>
    <w:rsid w:val="004653D5"/>
    <w:rsid w:val="00465507"/>
    <w:rsid w:val="0046598F"/>
    <w:rsid w:val="00465A0C"/>
    <w:rsid w:val="00465CC3"/>
    <w:rsid w:val="00465D06"/>
    <w:rsid w:val="00465FEA"/>
    <w:rsid w:val="00466564"/>
    <w:rsid w:val="004668B0"/>
    <w:rsid w:val="00466962"/>
    <w:rsid w:val="00466ACC"/>
    <w:rsid w:val="00466C6A"/>
    <w:rsid w:val="00466D3B"/>
    <w:rsid w:val="00466EAE"/>
    <w:rsid w:val="00466FBB"/>
    <w:rsid w:val="00467C0E"/>
    <w:rsid w:val="00467EC1"/>
    <w:rsid w:val="00470690"/>
    <w:rsid w:val="0047086D"/>
    <w:rsid w:val="00470CEF"/>
    <w:rsid w:val="00470D9E"/>
    <w:rsid w:val="004710E9"/>
    <w:rsid w:val="00471A14"/>
    <w:rsid w:val="00471E8E"/>
    <w:rsid w:val="00472063"/>
    <w:rsid w:val="004727D1"/>
    <w:rsid w:val="00472E29"/>
    <w:rsid w:val="004730FB"/>
    <w:rsid w:val="00473AC6"/>
    <w:rsid w:val="004743A1"/>
    <w:rsid w:val="00474654"/>
    <w:rsid w:val="00474CA5"/>
    <w:rsid w:val="00474F22"/>
    <w:rsid w:val="004750B9"/>
    <w:rsid w:val="0047532D"/>
    <w:rsid w:val="004754B7"/>
    <w:rsid w:val="00476479"/>
    <w:rsid w:val="004766B7"/>
    <w:rsid w:val="00476AB9"/>
    <w:rsid w:val="00476EEF"/>
    <w:rsid w:val="00477A07"/>
    <w:rsid w:val="00477B1B"/>
    <w:rsid w:val="00477B29"/>
    <w:rsid w:val="00477BB2"/>
    <w:rsid w:val="00477D13"/>
    <w:rsid w:val="00477DCD"/>
    <w:rsid w:val="0048009B"/>
    <w:rsid w:val="004803AE"/>
    <w:rsid w:val="00480413"/>
    <w:rsid w:val="00480C72"/>
    <w:rsid w:val="00480EE4"/>
    <w:rsid w:val="00480FC4"/>
    <w:rsid w:val="0048101F"/>
    <w:rsid w:val="00481152"/>
    <w:rsid w:val="00481236"/>
    <w:rsid w:val="00481779"/>
    <w:rsid w:val="00481936"/>
    <w:rsid w:val="004821D9"/>
    <w:rsid w:val="004821EF"/>
    <w:rsid w:val="00482358"/>
    <w:rsid w:val="00482475"/>
    <w:rsid w:val="0048258E"/>
    <w:rsid w:val="004825F1"/>
    <w:rsid w:val="0048268A"/>
    <w:rsid w:val="004826BC"/>
    <w:rsid w:val="00482B4A"/>
    <w:rsid w:val="00482EA9"/>
    <w:rsid w:val="004830BB"/>
    <w:rsid w:val="0048331E"/>
    <w:rsid w:val="0048367B"/>
    <w:rsid w:val="004836C7"/>
    <w:rsid w:val="00483BFD"/>
    <w:rsid w:val="00483D41"/>
    <w:rsid w:val="00484417"/>
    <w:rsid w:val="004848CA"/>
    <w:rsid w:val="00484A3C"/>
    <w:rsid w:val="00484F10"/>
    <w:rsid w:val="00485613"/>
    <w:rsid w:val="0048571B"/>
    <w:rsid w:val="004857B4"/>
    <w:rsid w:val="00485A48"/>
    <w:rsid w:val="00485AA6"/>
    <w:rsid w:val="00485C80"/>
    <w:rsid w:val="00485D03"/>
    <w:rsid w:val="00485FDD"/>
    <w:rsid w:val="00486024"/>
    <w:rsid w:val="00486055"/>
    <w:rsid w:val="0048646A"/>
    <w:rsid w:val="00486761"/>
    <w:rsid w:val="0048683E"/>
    <w:rsid w:val="004871E3"/>
    <w:rsid w:val="004874F6"/>
    <w:rsid w:val="004875D9"/>
    <w:rsid w:val="00487AA7"/>
    <w:rsid w:val="00487AF8"/>
    <w:rsid w:val="00487FF0"/>
    <w:rsid w:val="00490477"/>
    <w:rsid w:val="00490541"/>
    <w:rsid w:val="00491044"/>
    <w:rsid w:val="00491627"/>
    <w:rsid w:val="00491A61"/>
    <w:rsid w:val="00491B91"/>
    <w:rsid w:val="00491C54"/>
    <w:rsid w:val="00492402"/>
    <w:rsid w:val="00492B7B"/>
    <w:rsid w:val="00492C05"/>
    <w:rsid w:val="0049325D"/>
    <w:rsid w:val="00493FB3"/>
    <w:rsid w:val="00494182"/>
    <w:rsid w:val="004941C8"/>
    <w:rsid w:val="00494723"/>
    <w:rsid w:val="0049487B"/>
    <w:rsid w:val="0049493A"/>
    <w:rsid w:val="004949F5"/>
    <w:rsid w:val="00494E44"/>
    <w:rsid w:val="00495054"/>
    <w:rsid w:val="0049508F"/>
    <w:rsid w:val="00495712"/>
    <w:rsid w:val="00495BB8"/>
    <w:rsid w:val="00495C03"/>
    <w:rsid w:val="00495FF4"/>
    <w:rsid w:val="004961A6"/>
    <w:rsid w:val="004964DC"/>
    <w:rsid w:val="004970E0"/>
    <w:rsid w:val="004976A1"/>
    <w:rsid w:val="00497732"/>
    <w:rsid w:val="00497CC8"/>
    <w:rsid w:val="00497DB9"/>
    <w:rsid w:val="004A0012"/>
    <w:rsid w:val="004A0841"/>
    <w:rsid w:val="004A0B0D"/>
    <w:rsid w:val="004A0C11"/>
    <w:rsid w:val="004A12B2"/>
    <w:rsid w:val="004A190D"/>
    <w:rsid w:val="004A1B23"/>
    <w:rsid w:val="004A1D64"/>
    <w:rsid w:val="004A20FC"/>
    <w:rsid w:val="004A2214"/>
    <w:rsid w:val="004A233E"/>
    <w:rsid w:val="004A27E5"/>
    <w:rsid w:val="004A27F4"/>
    <w:rsid w:val="004A2CA3"/>
    <w:rsid w:val="004A2D5A"/>
    <w:rsid w:val="004A2DE7"/>
    <w:rsid w:val="004A2F51"/>
    <w:rsid w:val="004A32D5"/>
    <w:rsid w:val="004A365E"/>
    <w:rsid w:val="004A3CA0"/>
    <w:rsid w:val="004A4073"/>
    <w:rsid w:val="004A40AE"/>
    <w:rsid w:val="004A415C"/>
    <w:rsid w:val="004A4369"/>
    <w:rsid w:val="004A44F5"/>
    <w:rsid w:val="004A4580"/>
    <w:rsid w:val="004A47E7"/>
    <w:rsid w:val="004A4BEE"/>
    <w:rsid w:val="004A5015"/>
    <w:rsid w:val="004A543A"/>
    <w:rsid w:val="004A5555"/>
    <w:rsid w:val="004A5781"/>
    <w:rsid w:val="004A581F"/>
    <w:rsid w:val="004A5A34"/>
    <w:rsid w:val="004A5E2C"/>
    <w:rsid w:val="004A5FA9"/>
    <w:rsid w:val="004A6033"/>
    <w:rsid w:val="004A64F8"/>
    <w:rsid w:val="004A6635"/>
    <w:rsid w:val="004A69A4"/>
    <w:rsid w:val="004A6CFF"/>
    <w:rsid w:val="004A7055"/>
    <w:rsid w:val="004A73B9"/>
    <w:rsid w:val="004A7A1D"/>
    <w:rsid w:val="004B057C"/>
    <w:rsid w:val="004B0853"/>
    <w:rsid w:val="004B0854"/>
    <w:rsid w:val="004B086C"/>
    <w:rsid w:val="004B0933"/>
    <w:rsid w:val="004B0BE9"/>
    <w:rsid w:val="004B0CAF"/>
    <w:rsid w:val="004B133E"/>
    <w:rsid w:val="004B1425"/>
    <w:rsid w:val="004B1571"/>
    <w:rsid w:val="004B1990"/>
    <w:rsid w:val="004B1A76"/>
    <w:rsid w:val="004B1C09"/>
    <w:rsid w:val="004B1CDC"/>
    <w:rsid w:val="004B1E16"/>
    <w:rsid w:val="004B21B9"/>
    <w:rsid w:val="004B2213"/>
    <w:rsid w:val="004B24DD"/>
    <w:rsid w:val="004B27F5"/>
    <w:rsid w:val="004B2B99"/>
    <w:rsid w:val="004B2D5E"/>
    <w:rsid w:val="004B2F8E"/>
    <w:rsid w:val="004B3789"/>
    <w:rsid w:val="004B396B"/>
    <w:rsid w:val="004B3DD1"/>
    <w:rsid w:val="004B3E29"/>
    <w:rsid w:val="004B4450"/>
    <w:rsid w:val="004B4A05"/>
    <w:rsid w:val="004B4ADB"/>
    <w:rsid w:val="004B4C28"/>
    <w:rsid w:val="004B4C4A"/>
    <w:rsid w:val="004B4D94"/>
    <w:rsid w:val="004B52F7"/>
    <w:rsid w:val="004B5411"/>
    <w:rsid w:val="004B55BB"/>
    <w:rsid w:val="004B59C6"/>
    <w:rsid w:val="004B59F1"/>
    <w:rsid w:val="004B5CEB"/>
    <w:rsid w:val="004B6078"/>
    <w:rsid w:val="004B6498"/>
    <w:rsid w:val="004B6910"/>
    <w:rsid w:val="004B721F"/>
    <w:rsid w:val="004B762A"/>
    <w:rsid w:val="004B7718"/>
    <w:rsid w:val="004B7839"/>
    <w:rsid w:val="004B7A95"/>
    <w:rsid w:val="004B7F8E"/>
    <w:rsid w:val="004C01E3"/>
    <w:rsid w:val="004C023B"/>
    <w:rsid w:val="004C078F"/>
    <w:rsid w:val="004C09FC"/>
    <w:rsid w:val="004C0A0E"/>
    <w:rsid w:val="004C0A31"/>
    <w:rsid w:val="004C0DA2"/>
    <w:rsid w:val="004C0ED9"/>
    <w:rsid w:val="004C1338"/>
    <w:rsid w:val="004C17A5"/>
    <w:rsid w:val="004C1A22"/>
    <w:rsid w:val="004C1C00"/>
    <w:rsid w:val="004C1DCE"/>
    <w:rsid w:val="004C23AE"/>
    <w:rsid w:val="004C290E"/>
    <w:rsid w:val="004C3351"/>
    <w:rsid w:val="004C3381"/>
    <w:rsid w:val="004C35E4"/>
    <w:rsid w:val="004C3BAE"/>
    <w:rsid w:val="004C3E55"/>
    <w:rsid w:val="004C3FBD"/>
    <w:rsid w:val="004C404C"/>
    <w:rsid w:val="004C42B9"/>
    <w:rsid w:val="004C440D"/>
    <w:rsid w:val="004C47F6"/>
    <w:rsid w:val="004C4E28"/>
    <w:rsid w:val="004C4F40"/>
    <w:rsid w:val="004C4FB7"/>
    <w:rsid w:val="004C50BD"/>
    <w:rsid w:val="004C50C0"/>
    <w:rsid w:val="004C5432"/>
    <w:rsid w:val="004C5517"/>
    <w:rsid w:val="004C56AE"/>
    <w:rsid w:val="004C56EC"/>
    <w:rsid w:val="004C56F3"/>
    <w:rsid w:val="004C5F37"/>
    <w:rsid w:val="004C5FB8"/>
    <w:rsid w:val="004C629B"/>
    <w:rsid w:val="004C6388"/>
    <w:rsid w:val="004C63C4"/>
    <w:rsid w:val="004C66D4"/>
    <w:rsid w:val="004C67DB"/>
    <w:rsid w:val="004C6AA3"/>
    <w:rsid w:val="004C6BCB"/>
    <w:rsid w:val="004C6E6A"/>
    <w:rsid w:val="004C6E7C"/>
    <w:rsid w:val="004C6F18"/>
    <w:rsid w:val="004C70FE"/>
    <w:rsid w:val="004C7362"/>
    <w:rsid w:val="004C75E9"/>
    <w:rsid w:val="004C7745"/>
    <w:rsid w:val="004D0873"/>
    <w:rsid w:val="004D0F7C"/>
    <w:rsid w:val="004D13E4"/>
    <w:rsid w:val="004D152A"/>
    <w:rsid w:val="004D17F5"/>
    <w:rsid w:val="004D1D06"/>
    <w:rsid w:val="004D1D54"/>
    <w:rsid w:val="004D1E8D"/>
    <w:rsid w:val="004D2053"/>
    <w:rsid w:val="004D2198"/>
    <w:rsid w:val="004D28A2"/>
    <w:rsid w:val="004D2A9E"/>
    <w:rsid w:val="004D2AF4"/>
    <w:rsid w:val="004D2C83"/>
    <w:rsid w:val="004D2C97"/>
    <w:rsid w:val="004D3194"/>
    <w:rsid w:val="004D34AC"/>
    <w:rsid w:val="004D35AC"/>
    <w:rsid w:val="004D36FB"/>
    <w:rsid w:val="004D4282"/>
    <w:rsid w:val="004D4468"/>
    <w:rsid w:val="004D45EC"/>
    <w:rsid w:val="004D4641"/>
    <w:rsid w:val="004D4671"/>
    <w:rsid w:val="004D4A06"/>
    <w:rsid w:val="004D4D86"/>
    <w:rsid w:val="004D4EAF"/>
    <w:rsid w:val="004D5219"/>
    <w:rsid w:val="004D532A"/>
    <w:rsid w:val="004D58B8"/>
    <w:rsid w:val="004D5A3F"/>
    <w:rsid w:val="004D5E53"/>
    <w:rsid w:val="004D5EEA"/>
    <w:rsid w:val="004D63CB"/>
    <w:rsid w:val="004D6BD9"/>
    <w:rsid w:val="004D7077"/>
    <w:rsid w:val="004D73CF"/>
    <w:rsid w:val="004D74B7"/>
    <w:rsid w:val="004D7652"/>
    <w:rsid w:val="004E002A"/>
    <w:rsid w:val="004E015E"/>
    <w:rsid w:val="004E02E1"/>
    <w:rsid w:val="004E03D6"/>
    <w:rsid w:val="004E099A"/>
    <w:rsid w:val="004E0B45"/>
    <w:rsid w:val="004E12C4"/>
    <w:rsid w:val="004E14DE"/>
    <w:rsid w:val="004E1685"/>
    <w:rsid w:val="004E17CE"/>
    <w:rsid w:val="004E18D5"/>
    <w:rsid w:val="004E2867"/>
    <w:rsid w:val="004E2952"/>
    <w:rsid w:val="004E2DE1"/>
    <w:rsid w:val="004E30EB"/>
    <w:rsid w:val="004E33F7"/>
    <w:rsid w:val="004E3500"/>
    <w:rsid w:val="004E3671"/>
    <w:rsid w:val="004E3917"/>
    <w:rsid w:val="004E3C74"/>
    <w:rsid w:val="004E3E56"/>
    <w:rsid w:val="004E3F1F"/>
    <w:rsid w:val="004E428D"/>
    <w:rsid w:val="004E42E1"/>
    <w:rsid w:val="004E433F"/>
    <w:rsid w:val="004E48C1"/>
    <w:rsid w:val="004E4B8E"/>
    <w:rsid w:val="004E4DAA"/>
    <w:rsid w:val="004E51D3"/>
    <w:rsid w:val="004E52EF"/>
    <w:rsid w:val="004E53AF"/>
    <w:rsid w:val="004E5475"/>
    <w:rsid w:val="004E558B"/>
    <w:rsid w:val="004E560B"/>
    <w:rsid w:val="004E578A"/>
    <w:rsid w:val="004E58AA"/>
    <w:rsid w:val="004E595F"/>
    <w:rsid w:val="004E5A4F"/>
    <w:rsid w:val="004E5A9A"/>
    <w:rsid w:val="004E5AEF"/>
    <w:rsid w:val="004E5DB7"/>
    <w:rsid w:val="004E5E8B"/>
    <w:rsid w:val="004E608C"/>
    <w:rsid w:val="004E612A"/>
    <w:rsid w:val="004E6314"/>
    <w:rsid w:val="004E66DD"/>
    <w:rsid w:val="004E66F2"/>
    <w:rsid w:val="004E72CE"/>
    <w:rsid w:val="004F07BC"/>
    <w:rsid w:val="004F0C92"/>
    <w:rsid w:val="004F0E2D"/>
    <w:rsid w:val="004F0EF4"/>
    <w:rsid w:val="004F0F64"/>
    <w:rsid w:val="004F0F78"/>
    <w:rsid w:val="004F123F"/>
    <w:rsid w:val="004F149D"/>
    <w:rsid w:val="004F1C58"/>
    <w:rsid w:val="004F1C84"/>
    <w:rsid w:val="004F231A"/>
    <w:rsid w:val="004F27DF"/>
    <w:rsid w:val="004F2DBB"/>
    <w:rsid w:val="004F388C"/>
    <w:rsid w:val="004F398B"/>
    <w:rsid w:val="004F3E56"/>
    <w:rsid w:val="004F4403"/>
    <w:rsid w:val="004F459C"/>
    <w:rsid w:val="004F4771"/>
    <w:rsid w:val="004F4A8A"/>
    <w:rsid w:val="004F4B5B"/>
    <w:rsid w:val="004F4DFA"/>
    <w:rsid w:val="004F52D5"/>
    <w:rsid w:val="004F5434"/>
    <w:rsid w:val="004F567E"/>
    <w:rsid w:val="004F575A"/>
    <w:rsid w:val="004F6721"/>
    <w:rsid w:val="004F6757"/>
    <w:rsid w:val="004F6AC6"/>
    <w:rsid w:val="004F6E7E"/>
    <w:rsid w:val="004F6F4C"/>
    <w:rsid w:val="004F6FB6"/>
    <w:rsid w:val="004F7150"/>
    <w:rsid w:val="004F7A6C"/>
    <w:rsid w:val="004F7F57"/>
    <w:rsid w:val="005001E9"/>
    <w:rsid w:val="005005E8"/>
    <w:rsid w:val="005005FA"/>
    <w:rsid w:val="00500B9A"/>
    <w:rsid w:val="00500C42"/>
    <w:rsid w:val="00500C74"/>
    <w:rsid w:val="00500C99"/>
    <w:rsid w:val="00500D7E"/>
    <w:rsid w:val="00501AA6"/>
    <w:rsid w:val="00501AC1"/>
    <w:rsid w:val="00501B38"/>
    <w:rsid w:val="00501C2C"/>
    <w:rsid w:val="005021A7"/>
    <w:rsid w:val="005024C5"/>
    <w:rsid w:val="0050258D"/>
    <w:rsid w:val="00502700"/>
    <w:rsid w:val="00502759"/>
    <w:rsid w:val="0050278F"/>
    <w:rsid w:val="00502DBA"/>
    <w:rsid w:val="00502DEF"/>
    <w:rsid w:val="005033F3"/>
    <w:rsid w:val="005035B8"/>
    <w:rsid w:val="00503643"/>
    <w:rsid w:val="00503A82"/>
    <w:rsid w:val="00503E8B"/>
    <w:rsid w:val="00504AC8"/>
    <w:rsid w:val="005050E5"/>
    <w:rsid w:val="00505410"/>
    <w:rsid w:val="00505660"/>
    <w:rsid w:val="00505730"/>
    <w:rsid w:val="00505D6F"/>
    <w:rsid w:val="0050648F"/>
    <w:rsid w:val="005067E8"/>
    <w:rsid w:val="00506DF8"/>
    <w:rsid w:val="005071CC"/>
    <w:rsid w:val="0050784E"/>
    <w:rsid w:val="00510191"/>
    <w:rsid w:val="0051025D"/>
    <w:rsid w:val="00510489"/>
    <w:rsid w:val="00510679"/>
    <w:rsid w:val="005106D5"/>
    <w:rsid w:val="00510BA6"/>
    <w:rsid w:val="00510D6B"/>
    <w:rsid w:val="00510DED"/>
    <w:rsid w:val="005111DB"/>
    <w:rsid w:val="005112A6"/>
    <w:rsid w:val="00511459"/>
    <w:rsid w:val="00511F2E"/>
    <w:rsid w:val="00512008"/>
    <w:rsid w:val="0051221B"/>
    <w:rsid w:val="0051258F"/>
    <w:rsid w:val="00512A7D"/>
    <w:rsid w:val="00512E21"/>
    <w:rsid w:val="00512F77"/>
    <w:rsid w:val="00513493"/>
    <w:rsid w:val="00513596"/>
    <w:rsid w:val="0051363B"/>
    <w:rsid w:val="005138FB"/>
    <w:rsid w:val="00513A02"/>
    <w:rsid w:val="00513CDA"/>
    <w:rsid w:val="00513D2D"/>
    <w:rsid w:val="00513DC6"/>
    <w:rsid w:val="00513E5D"/>
    <w:rsid w:val="00513E82"/>
    <w:rsid w:val="0051462D"/>
    <w:rsid w:val="005149F1"/>
    <w:rsid w:val="00514AD7"/>
    <w:rsid w:val="00514B5D"/>
    <w:rsid w:val="00514B7C"/>
    <w:rsid w:val="00514FCF"/>
    <w:rsid w:val="0051558A"/>
    <w:rsid w:val="00515AD2"/>
    <w:rsid w:val="0051695E"/>
    <w:rsid w:val="00516966"/>
    <w:rsid w:val="005170B7"/>
    <w:rsid w:val="00517C69"/>
    <w:rsid w:val="00517D4D"/>
    <w:rsid w:val="00517FE3"/>
    <w:rsid w:val="00520440"/>
    <w:rsid w:val="005205CF"/>
    <w:rsid w:val="0052077D"/>
    <w:rsid w:val="00520BD4"/>
    <w:rsid w:val="00521356"/>
    <w:rsid w:val="00521415"/>
    <w:rsid w:val="00521467"/>
    <w:rsid w:val="005214BB"/>
    <w:rsid w:val="00521719"/>
    <w:rsid w:val="005219AD"/>
    <w:rsid w:val="00521B51"/>
    <w:rsid w:val="00521ED3"/>
    <w:rsid w:val="00522021"/>
    <w:rsid w:val="00522506"/>
    <w:rsid w:val="00522715"/>
    <w:rsid w:val="00522C6B"/>
    <w:rsid w:val="00522E31"/>
    <w:rsid w:val="005232B8"/>
    <w:rsid w:val="00523591"/>
    <w:rsid w:val="00523F51"/>
    <w:rsid w:val="00524315"/>
    <w:rsid w:val="00524EC7"/>
    <w:rsid w:val="005252D6"/>
    <w:rsid w:val="00525450"/>
    <w:rsid w:val="00525765"/>
    <w:rsid w:val="00525795"/>
    <w:rsid w:val="00525B23"/>
    <w:rsid w:val="00525F29"/>
    <w:rsid w:val="00526DE2"/>
    <w:rsid w:val="00527810"/>
    <w:rsid w:val="00527F0A"/>
    <w:rsid w:val="00530380"/>
    <w:rsid w:val="00530382"/>
    <w:rsid w:val="005307A3"/>
    <w:rsid w:val="005309C1"/>
    <w:rsid w:val="00530EE1"/>
    <w:rsid w:val="00530EE9"/>
    <w:rsid w:val="00531005"/>
    <w:rsid w:val="005313E5"/>
    <w:rsid w:val="00531678"/>
    <w:rsid w:val="005319A4"/>
    <w:rsid w:val="00531A8E"/>
    <w:rsid w:val="005323F3"/>
    <w:rsid w:val="005329C5"/>
    <w:rsid w:val="005329F6"/>
    <w:rsid w:val="00532F71"/>
    <w:rsid w:val="00533027"/>
    <w:rsid w:val="005333DB"/>
    <w:rsid w:val="005338DD"/>
    <w:rsid w:val="00534046"/>
    <w:rsid w:val="00534110"/>
    <w:rsid w:val="005343C5"/>
    <w:rsid w:val="00534718"/>
    <w:rsid w:val="00534976"/>
    <w:rsid w:val="00534ADB"/>
    <w:rsid w:val="005351DA"/>
    <w:rsid w:val="005352EA"/>
    <w:rsid w:val="00535E04"/>
    <w:rsid w:val="00535E30"/>
    <w:rsid w:val="00536195"/>
    <w:rsid w:val="00536E99"/>
    <w:rsid w:val="00536EE7"/>
    <w:rsid w:val="00536F80"/>
    <w:rsid w:val="005373D7"/>
    <w:rsid w:val="00537697"/>
    <w:rsid w:val="005376E4"/>
    <w:rsid w:val="0054005D"/>
    <w:rsid w:val="0054037F"/>
    <w:rsid w:val="00540413"/>
    <w:rsid w:val="00540663"/>
    <w:rsid w:val="00540839"/>
    <w:rsid w:val="00540ADB"/>
    <w:rsid w:val="00540AE7"/>
    <w:rsid w:val="00541655"/>
    <w:rsid w:val="00541B8E"/>
    <w:rsid w:val="005420D5"/>
    <w:rsid w:val="005422AB"/>
    <w:rsid w:val="005422C3"/>
    <w:rsid w:val="00542447"/>
    <w:rsid w:val="00542A66"/>
    <w:rsid w:val="00542F7E"/>
    <w:rsid w:val="0054314E"/>
    <w:rsid w:val="0054316A"/>
    <w:rsid w:val="00543B28"/>
    <w:rsid w:val="00544102"/>
    <w:rsid w:val="005442C8"/>
    <w:rsid w:val="005444CA"/>
    <w:rsid w:val="005445EE"/>
    <w:rsid w:val="00544822"/>
    <w:rsid w:val="00544F4D"/>
    <w:rsid w:val="00545C1B"/>
    <w:rsid w:val="00545CB2"/>
    <w:rsid w:val="00546203"/>
    <w:rsid w:val="00546747"/>
    <w:rsid w:val="00546D28"/>
    <w:rsid w:val="00546DFA"/>
    <w:rsid w:val="00547381"/>
    <w:rsid w:val="005475E7"/>
    <w:rsid w:val="00547780"/>
    <w:rsid w:val="00550018"/>
    <w:rsid w:val="00550334"/>
    <w:rsid w:val="00550696"/>
    <w:rsid w:val="005507CA"/>
    <w:rsid w:val="00550EF3"/>
    <w:rsid w:val="005510A5"/>
    <w:rsid w:val="00551338"/>
    <w:rsid w:val="005517A1"/>
    <w:rsid w:val="00551989"/>
    <w:rsid w:val="00551C28"/>
    <w:rsid w:val="005522F4"/>
    <w:rsid w:val="0055276B"/>
    <w:rsid w:val="005527D5"/>
    <w:rsid w:val="00552C3F"/>
    <w:rsid w:val="00553192"/>
    <w:rsid w:val="00553CC0"/>
    <w:rsid w:val="005540E1"/>
    <w:rsid w:val="00554534"/>
    <w:rsid w:val="00554635"/>
    <w:rsid w:val="00554950"/>
    <w:rsid w:val="0055499A"/>
    <w:rsid w:val="00554A22"/>
    <w:rsid w:val="00554F51"/>
    <w:rsid w:val="00555185"/>
    <w:rsid w:val="0055548E"/>
    <w:rsid w:val="005556A5"/>
    <w:rsid w:val="00555A8E"/>
    <w:rsid w:val="00555F5A"/>
    <w:rsid w:val="0055645E"/>
    <w:rsid w:val="00556575"/>
    <w:rsid w:val="0055675E"/>
    <w:rsid w:val="00556F2E"/>
    <w:rsid w:val="00556FB2"/>
    <w:rsid w:val="005571D0"/>
    <w:rsid w:val="005577A5"/>
    <w:rsid w:val="00557C64"/>
    <w:rsid w:val="00560272"/>
    <w:rsid w:val="0056079F"/>
    <w:rsid w:val="00560A9A"/>
    <w:rsid w:val="00560AB0"/>
    <w:rsid w:val="00560B33"/>
    <w:rsid w:val="005619CC"/>
    <w:rsid w:val="00561DD6"/>
    <w:rsid w:val="00561F1F"/>
    <w:rsid w:val="00562749"/>
    <w:rsid w:val="005627A9"/>
    <w:rsid w:val="005627AB"/>
    <w:rsid w:val="005628EB"/>
    <w:rsid w:val="00562D28"/>
    <w:rsid w:val="0056328A"/>
    <w:rsid w:val="0056487D"/>
    <w:rsid w:val="005654C9"/>
    <w:rsid w:val="00565860"/>
    <w:rsid w:val="00565A85"/>
    <w:rsid w:val="005663C9"/>
    <w:rsid w:val="00566670"/>
    <w:rsid w:val="0056673C"/>
    <w:rsid w:val="00566876"/>
    <w:rsid w:val="00566878"/>
    <w:rsid w:val="005668D2"/>
    <w:rsid w:val="00566A2C"/>
    <w:rsid w:val="00566B1A"/>
    <w:rsid w:val="00566B8F"/>
    <w:rsid w:val="00566D29"/>
    <w:rsid w:val="00566D59"/>
    <w:rsid w:val="00566DAA"/>
    <w:rsid w:val="00567639"/>
    <w:rsid w:val="00567978"/>
    <w:rsid w:val="00567B6F"/>
    <w:rsid w:val="00567DD6"/>
    <w:rsid w:val="00567DE2"/>
    <w:rsid w:val="0057010C"/>
    <w:rsid w:val="00570414"/>
    <w:rsid w:val="005705B0"/>
    <w:rsid w:val="00570699"/>
    <w:rsid w:val="00570AEE"/>
    <w:rsid w:val="00570B70"/>
    <w:rsid w:val="00570B7C"/>
    <w:rsid w:val="00570D43"/>
    <w:rsid w:val="00570DF2"/>
    <w:rsid w:val="005713CD"/>
    <w:rsid w:val="00571580"/>
    <w:rsid w:val="00571583"/>
    <w:rsid w:val="00571775"/>
    <w:rsid w:val="00571D83"/>
    <w:rsid w:val="005722D0"/>
    <w:rsid w:val="005724A1"/>
    <w:rsid w:val="005724FE"/>
    <w:rsid w:val="00572CA8"/>
    <w:rsid w:val="00572D04"/>
    <w:rsid w:val="00572D82"/>
    <w:rsid w:val="00572E5C"/>
    <w:rsid w:val="00573668"/>
    <w:rsid w:val="00573796"/>
    <w:rsid w:val="005741AB"/>
    <w:rsid w:val="0057466B"/>
    <w:rsid w:val="005746B1"/>
    <w:rsid w:val="00574AF6"/>
    <w:rsid w:val="00574E51"/>
    <w:rsid w:val="00574F10"/>
    <w:rsid w:val="005751F9"/>
    <w:rsid w:val="0057548F"/>
    <w:rsid w:val="00575A02"/>
    <w:rsid w:val="00575A27"/>
    <w:rsid w:val="00576018"/>
    <w:rsid w:val="00576612"/>
    <w:rsid w:val="005768CC"/>
    <w:rsid w:val="005774DB"/>
    <w:rsid w:val="00577778"/>
    <w:rsid w:val="005778F3"/>
    <w:rsid w:val="00577970"/>
    <w:rsid w:val="00577AC1"/>
    <w:rsid w:val="00577EE0"/>
    <w:rsid w:val="00580022"/>
    <w:rsid w:val="00580272"/>
    <w:rsid w:val="00580283"/>
    <w:rsid w:val="0058046A"/>
    <w:rsid w:val="00580A33"/>
    <w:rsid w:val="00580AB4"/>
    <w:rsid w:val="00580AD0"/>
    <w:rsid w:val="00580C23"/>
    <w:rsid w:val="00580EF5"/>
    <w:rsid w:val="00580F7D"/>
    <w:rsid w:val="005810A9"/>
    <w:rsid w:val="00581346"/>
    <w:rsid w:val="005813A2"/>
    <w:rsid w:val="005815BA"/>
    <w:rsid w:val="00581CD7"/>
    <w:rsid w:val="00581DBE"/>
    <w:rsid w:val="00582064"/>
    <w:rsid w:val="0058219E"/>
    <w:rsid w:val="00582849"/>
    <w:rsid w:val="00582951"/>
    <w:rsid w:val="00582CAD"/>
    <w:rsid w:val="00582E27"/>
    <w:rsid w:val="00582F7C"/>
    <w:rsid w:val="00583826"/>
    <w:rsid w:val="0058386E"/>
    <w:rsid w:val="00583BF8"/>
    <w:rsid w:val="00583D65"/>
    <w:rsid w:val="005840FF"/>
    <w:rsid w:val="00584B3A"/>
    <w:rsid w:val="00584BF5"/>
    <w:rsid w:val="00584DFC"/>
    <w:rsid w:val="0058509B"/>
    <w:rsid w:val="005854DE"/>
    <w:rsid w:val="00585A7D"/>
    <w:rsid w:val="00585AF1"/>
    <w:rsid w:val="00585B0D"/>
    <w:rsid w:val="00585D64"/>
    <w:rsid w:val="00585F04"/>
    <w:rsid w:val="005861C6"/>
    <w:rsid w:val="00586539"/>
    <w:rsid w:val="00586741"/>
    <w:rsid w:val="00586889"/>
    <w:rsid w:val="00586DF1"/>
    <w:rsid w:val="00586E55"/>
    <w:rsid w:val="00586FEB"/>
    <w:rsid w:val="0058759E"/>
    <w:rsid w:val="0058769B"/>
    <w:rsid w:val="005878BD"/>
    <w:rsid w:val="00587D83"/>
    <w:rsid w:val="00587E4A"/>
    <w:rsid w:val="00590352"/>
    <w:rsid w:val="005903F6"/>
    <w:rsid w:val="005903F9"/>
    <w:rsid w:val="005904B1"/>
    <w:rsid w:val="005907B8"/>
    <w:rsid w:val="005907DB"/>
    <w:rsid w:val="005909A9"/>
    <w:rsid w:val="00590A40"/>
    <w:rsid w:val="00591439"/>
    <w:rsid w:val="00591469"/>
    <w:rsid w:val="005914CB"/>
    <w:rsid w:val="005916BF"/>
    <w:rsid w:val="00591987"/>
    <w:rsid w:val="00591ACE"/>
    <w:rsid w:val="00591BC3"/>
    <w:rsid w:val="00591C44"/>
    <w:rsid w:val="00591C79"/>
    <w:rsid w:val="00591D5C"/>
    <w:rsid w:val="00591E8D"/>
    <w:rsid w:val="00592187"/>
    <w:rsid w:val="005926C7"/>
    <w:rsid w:val="00592865"/>
    <w:rsid w:val="005929B4"/>
    <w:rsid w:val="00592C4A"/>
    <w:rsid w:val="00592E39"/>
    <w:rsid w:val="00592E45"/>
    <w:rsid w:val="00593192"/>
    <w:rsid w:val="0059352C"/>
    <w:rsid w:val="0059354D"/>
    <w:rsid w:val="005941DB"/>
    <w:rsid w:val="00594A66"/>
    <w:rsid w:val="00594A79"/>
    <w:rsid w:val="00594DCB"/>
    <w:rsid w:val="005950A5"/>
    <w:rsid w:val="005954AC"/>
    <w:rsid w:val="00595704"/>
    <w:rsid w:val="00595B5D"/>
    <w:rsid w:val="00595C6E"/>
    <w:rsid w:val="00596718"/>
    <w:rsid w:val="005967C0"/>
    <w:rsid w:val="00596803"/>
    <w:rsid w:val="00596828"/>
    <w:rsid w:val="00596CB6"/>
    <w:rsid w:val="0059700D"/>
    <w:rsid w:val="0059700E"/>
    <w:rsid w:val="005971D2"/>
    <w:rsid w:val="0059758D"/>
    <w:rsid w:val="005975E6"/>
    <w:rsid w:val="0059780B"/>
    <w:rsid w:val="00597970"/>
    <w:rsid w:val="00597A0D"/>
    <w:rsid w:val="00597D93"/>
    <w:rsid w:val="005A06E2"/>
    <w:rsid w:val="005A07B8"/>
    <w:rsid w:val="005A0C94"/>
    <w:rsid w:val="005A0EF4"/>
    <w:rsid w:val="005A1033"/>
    <w:rsid w:val="005A117D"/>
    <w:rsid w:val="005A118F"/>
    <w:rsid w:val="005A1844"/>
    <w:rsid w:val="005A1E83"/>
    <w:rsid w:val="005A248E"/>
    <w:rsid w:val="005A26AF"/>
    <w:rsid w:val="005A2CC1"/>
    <w:rsid w:val="005A2F28"/>
    <w:rsid w:val="005A30E0"/>
    <w:rsid w:val="005A3181"/>
    <w:rsid w:val="005A333E"/>
    <w:rsid w:val="005A355E"/>
    <w:rsid w:val="005A369F"/>
    <w:rsid w:val="005A39A3"/>
    <w:rsid w:val="005A3BEB"/>
    <w:rsid w:val="005A3CC0"/>
    <w:rsid w:val="005A41C2"/>
    <w:rsid w:val="005A43B0"/>
    <w:rsid w:val="005A4730"/>
    <w:rsid w:val="005A47EB"/>
    <w:rsid w:val="005A487B"/>
    <w:rsid w:val="005A4BBD"/>
    <w:rsid w:val="005A58FB"/>
    <w:rsid w:val="005A5E7A"/>
    <w:rsid w:val="005A5EEC"/>
    <w:rsid w:val="005A624F"/>
    <w:rsid w:val="005A6408"/>
    <w:rsid w:val="005A64CE"/>
    <w:rsid w:val="005A6600"/>
    <w:rsid w:val="005A676A"/>
    <w:rsid w:val="005A6818"/>
    <w:rsid w:val="005A68A4"/>
    <w:rsid w:val="005A69E0"/>
    <w:rsid w:val="005A6A06"/>
    <w:rsid w:val="005A792C"/>
    <w:rsid w:val="005A7A4F"/>
    <w:rsid w:val="005A7C05"/>
    <w:rsid w:val="005A7E5E"/>
    <w:rsid w:val="005A7FCA"/>
    <w:rsid w:val="005B00C4"/>
    <w:rsid w:val="005B048A"/>
    <w:rsid w:val="005B0A30"/>
    <w:rsid w:val="005B0B4B"/>
    <w:rsid w:val="005B0FF9"/>
    <w:rsid w:val="005B1093"/>
    <w:rsid w:val="005B14A6"/>
    <w:rsid w:val="005B1BC0"/>
    <w:rsid w:val="005B1C05"/>
    <w:rsid w:val="005B1EAB"/>
    <w:rsid w:val="005B2089"/>
    <w:rsid w:val="005B2211"/>
    <w:rsid w:val="005B2545"/>
    <w:rsid w:val="005B26D7"/>
    <w:rsid w:val="005B277B"/>
    <w:rsid w:val="005B2990"/>
    <w:rsid w:val="005B3421"/>
    <w:rsid w:val="005B34A9"/>
    <w:rsid w:val="005B34BB"/>
    <w:rsid w:val="005B36E7"/>
    <w:rsid w:val="005B3EB2"/>
    <w:rsid w:val="005B40B2"/>
    <w:rsid w:val="005B44FF"/>
    <w:rsid w:val="005B4588"/>
    <w:rsid w:val="005B458E"/>
    <w:rsid w:val="005B4AF9"/>
    <w:rsid w:val="005B4BFA"/>
    <w:rsid w:val="005B4C15"/>
    <w:rsid w:val="005B4CEA"/>
    <w:rsid w:val="005B4F79"/>
    <w:rsid w:val="005B5041"/>
    <w:rsid w:val="005B546F"/>
    <w:rsid w:val="005B54BF"/>
    <w:rsid w:val="005B5508"/>
    <w:rsid w:val="005B560D"/>
    <w:rsid w:val="005B577F"/>
    <w:rsid w:val="005B585C"/>
    <w:rsid w:val="005B5909"/>
    <w:rsid w:val="005B5946"/>
    <w:rsid w:val="005B602C"/>
    <w:rsid w:val="005B62F4"/>
    <w:rsid w:val="005B67C7"/>
    <w:rsid w:val="005B6946"/>
    <w:rsid w:val="005B6A46"/>
    <w:rsid w:val="005B6A98"/>
    <w:rsid w:val="005B6E64"/>
    <w:rsid w:val="005B70E3"/>
    <w:rsid w:val="005B7C3D"/>
    <w:rsid w:val="005C0012"/>
    <w:rsid w:val="005C00B3"/>
    <w:rsid w:val="005C00BA"/>
    <w:rsid w:val="005C0203"/>
    <w:rsid w:val="005C02B7"/>
    <w:rsid w:val="005C0599"/>
    <w:rsid w:val="005C08F9"/>
    <w:rsid w:val="005C09B9"/>
    <w:rsid w:val="005C0A99"/>
    <w:rsid w:val="005C14A5"/>
    <w:rsid w:val="005C14E7"/>
    <w:rsid w:val="005C1C85"/>
    <w:rsid w:val="005C261A"/>
    <w:rsid w:val="005C26FE"/>
    <w:rsid w:val="005C2AD2"/>
    <w:rsid w:val="005C2CD4"/>
    <w:rsid w:val="005C30D7"/>
    <w:rsid w:val="005C328E"/>
    <w:rsid w:val="005C35BE"/>
    <w:rsid w:val="005C3679"/>
    <w:rsid w:val="005C39F4"/>
    <w:rsid w:val="005C3A85"/>
    <w:rsid w:val="005C3C41"/>
    <w:rsid w:val="005C3C79"/>
    <w:rsid w:val="005C4053"/>
    <w:rsid w:val="005C4B28"/>
    <w:rsid w:val="005C4B32"/>
    <w:rsid w:val="005C4B75"/>
    <w:rsid w:val="005C4F7B"/>
    <w:rsid w:val="005C53B6"/>
    <w:rsid w:val="005C5648"/>
    <w:rsid w:val="005C5682"/>
    <w:rsid w:val="005C5854"/>
    <w:rsid w:val="005C5897"/>
    <w:rsid w:val="005C5B57"/>
    <w:rsid w:val="005C5BD8"/>
    <w:rsid w:val="005C5BFA"/>
    <w:rsid w:val="005C5E0D"/>
    <w:rsid w:val="005C5F9F"/>
    <w:rsid w:val="005C6188"/>
    <w:rsid w:val="005C62DA"/>
    <w:rsid w:val="005C651B"/>
    <w:rsid w:val="005C6B1B"/>
    <w:rsid w:val="005C6E57"/>
    <w:rsid w:val="005C6FEF"/>
    <w:rsid w:val="005C70F5"/>
    <w:rsid w:val="005C7180"/>
    <w:rsid w:val="005C75C4"/>
    <w:rsid w:val="005C76F7"/>
    <w:rsid w:val="005C7905"/>
    <w:rsid w:val="005C796E"/>
    <w:rsid w:val="005C7B14"/>
    <w:rsid w:val="005C7CB1"/>
    <w:rsid w:val="005C7E27"/>
    <w:rsid w:val="005C7F23"/>
    <w:rsid w:val="005D02DE"/>
    <w:rsid w:val="005D0369"/>
    <w:rsid w:val="005D05FE"/>
    <w:rsid w:val="005D08B6"/>
    <w:rsid w:val="005D08E0"/>
    <w:rsid w:val="005D08E1"/>
    <w:rsid w:val="005D0CB1"/>
    <w:rsid w:val="005D0EC5"/>
    <w:rsid w:val="005D1213"/>
    <w:rsid w:val="005D121F"/>
    <w:rsid w:val="005D12CB"/>
    <w:rsid w:val="005D198F"/>
    <w:rsid w:val="005D1B19"/>
    <w:rsid w:val="005D1C7C"/>
    <w:rsid w:val="005D1CAA"/>
    <w:rsid w:val="005D1D01"/>
    <w:rsid w:val="005D268B"/>
    <w:rsid w:val="005D2B33"/>
    <w:rsid w:val="005D2BDD"/>
    <w:rsid w:val="005D2D7E"/>
    <w:rsid w:val="005D2DD8"/>
    <w:rsid w:val="005D2F18"/>
    <w:rsid w:val="005D30B4"/>
    <w:rsid w:val="005D35B6"/>
    <w:rsid w:val="005D3B04"/>
    <w:rsid w:val="005D4505"/>
    <w:rsid w:val="005D52DA"/>
    <w:rsid w:val="005D5952"/>
    <w:rsid w:val="005D5F1F"/>
    <w:rsid w:val="005D606E"/>
    <w:rsid w:val="005D64E7"/>
    <w:rsid w:val="005D65DB"/>
    <w:rsid w:val="005D65FA"/>
    <w:rsid w:val="005D6B6F"/>
    <w:rsid w:val="005D6E33"/>
    <w:rsid w:val="005D70DB"/>
    <w:rsid w:val="005D71A6"/>
    <w:rsid w:val="005D73A8"/>
    <w:rsid w:val="005D7D67"/>
    <w:rsid w:val="005D7F7C"/>
    <w:rsid w:val="005E024E"/>
    <w:rsid w:val="005E02FB"/>
    <w:rsid w:val="005E04E3"/>
    <w:rsid w:val="005E070E"/>
    <w:rsid w:val="005E0771"/>
    <w:rsid w:val="005E080A"/>
    <w:rsid w:val="005E0991"/>
    <w:rsid w:val="005E09E4"/>
    <w:rsid w:val="005E0C98"/>
    <w:rsid w:val="005E0D49"/>
    <w:rsid w:val="005E1141"/>
    <w:rsid w:val="005E11E7"/>
    <w:rsid w:val="005E1206"/>
    <w:rsid w:val="005E120B"/>
    <w:rsid w:val="005E1265"/>
    <w:rsid w:val="005E13FE"/>
    <w:rsid w:val="005E176A"/>
    <w:rsid w:val="005E180C"/>
    <w:rsid w:val="005E1D5D"/>
    <w:rsid w:val="005E23B4"/>
    <w:rsid w:val="005E2586"/>
    <w:rsid w:val="005E25E6"/>
    <w:rsid w:val="005E26B0"/>
    <w:rsid w:val="005E27E1"/>
    <w:rsid w:val="005E2CB5"/>
    <w:rsid w:val="005E3074"/>
    <w:rsid w:val="005E30CE"/>
    <w:rsid w:val="005E3333"/>
    <w:rsid w:val="005E3473"/>
    <w:rsid w:val="005E377B"/>
    <w:rsid w:val="005E3E7C"/>
    <w:rsid w:val="005E407D"/>
    <w:rsid w:val="005E4385"/>
    <w:rsid w:val="005E458F"/>
    <w:rsid w:val="005E465C"/>
    <w:rsid w:val="005E4A75"/>
    <w:rsid w:val="005E4B69"/>
    <w:rsid w:val="005E4E10"/>
    <w:rsid w:val="005E5000"/>
    <w:rsid w:val="005E5443"/>
    <w:rsid w:val="005E54D5"/>
    <w:rsid w:val="005E5A06"/>
    <w:rsid w:val="005E5B22"/>
    <w:rsid w:val="005E5B5C"/>
    <w:rsid w:val="005E5DED"/>
    <w:rsid w:val="005E5E10"/>
    <w:rsid w:val="005E5F5E"/>
    <w:rsid w:val="005E6288"/>
    <w:rsid w:val="005E6371"/>
    <w:rsid w:val="005E63C6"/>
    <w:rsid w:val="005E64B9"/>
    <w:rsid w:val="005E66C1"/>
    <w:rsid w:val="005E6AFD"/>
    <w:rsid w:val="005E6D68"/>
    <w:rsid w:val="005E6E47"/>
    <w:rsid w:val="005E6EAE"/>
    <w:rsid w:val="005E6EF5"/>
    <w:rsid w:val="005E7147"/>
    <w:rsid w:val="005E71AF"/>
    <w:rsid w:val="005E73C7"/>
    <w:rsid w:val="005E74F2"/>
    <w:rsid w:val="005E75F9"/>
    <w:rsid w:val="005E7AE9"/>
    <w:rsid w:val="005E7B50"/>
    <w:rsid w:val="005E7C9A"/>
    <w:rsid w:val="005E7CF3"/>
    <w:rsid w:val="005E7DB6"/>
    <w:rsid w:val="005E7EC5"/>
    <w:rsid w:val="005F00E8"/>
    <w:rsid w:val="005F080B"/>
    <w:rsid w:val="005F09C8"/>
    <w:rsid w:val="005F0EBD"/>
    <w:rsid w:val="005F0F4F"/>
    <w:rsid w:val="005F0FBB"/>
    <w:rsid w:val="005F1B49"/>
    <w:rsid w:val="005F264F"/>
    <w:rsid w:val="005F2682"/>
    <w:rsid w:val="005F3080"/>
    <w:rsid w:val="005F3141"/>
    <w:rsid w:val="005F31A7"/>
    <w:rsid w:val="005F373E"/>
    <w:rsid w:val="005F3A73"/>
    <w:rsid w:val="005F3A90"/>
    <w:rsid w:val="005F3CA7"/>
    <w:rsid w:val="005F3DF9"/>
    <w:rsid w:val="005F4283"/>
    <w:rsid w:val="005F461B"/>
    <w:rsid w:val="005F4642"/>
    <w:rsid w:val="005F46B8"/>
    <w:rsid w:val="005F4C2E"/>
    <w:rsid w:val="005F4F86"/>
    <w:rsid w:val="005F5FB0"/>
    <w:rsid w:val="005F60A5"/>
    <w:rsid w:val="005F6413"/>
    <w:rsid w:val="005F6459"/>
    <w:rsid w:val="005F648A"/>
    <w:rsid w:val="005F6809"/>
    <w:rsid w:val="005F6EBA"/>
    <w:rsid w:val="005F7286"/>
    <w:rsid w:val="005F75B2"/>
    <w:rsid w:val="005F77CF"/>
    <w:rsid w:val="005F7B66"/>
    <w:rsid w:val="005F7DB2"/>
    <w:rsid w:val="0060019D"/>
    <w:rsid w:val="006002F2"/>
    <w:rsid w:val="00600554"/>
    <w:rsid w:val="006007F1"/>
    <w:rsid w:val="00600DE3"/>
    <w:rsid w:val="00601790"/>
    <w:rsid w:val="006017AE"/>
    <w:rsid w:val="006018BB"/>
    <w:rsid w:val="00601964"/>
    <w:rsid w:val="00601A42"/>
    <w:rsid w:val="00601B2D"/>
    <w:rsid w:val="00601C60"/>
    <w:rsid w:val="00601E3C"/>
    <w:rsid w:val="00601FF1"/>
    <w:rsid w:val="00602117"/>
    <w:rsid w:val="0060296C"/>
    <w:rsid w:val="00602B2D"/>
    <w:rsid w:val="00603633"/>
    <w:rsid w:val="00603E0B"/>
    <w:rsid w:val="00603F7F"/>
    <w:rsid w:val="00604109"/>
    <w:rsid w:val="006041CE"/>
    <w:rsid w:val="0060451A"/>
    <w:rsid w:val="00604CB0"/>
    <w:rsid w:val="00604EE1"/>
    <w:rsid w:val="00604F1B"/>
    <w:rsid w:val="00605661"/>
    <w:rsid w:val="00605B48"/>
    <w:rsid w:val="00605B4A"/>
    <w:rsid w:val="00605CE7"/>
    <w:rsid w:val="00606181"/>
    <w:rsid w:val="00606307"/>
    <w:rsid w:val="0060645E"/>
    <w:rsid w:val="00606826"/>
    <w:rsid w:val="00606BE5"/>
    <w:rsid w:val="00606D2E"/>
    <w:rsid w:val="00606D67"/>
    <w:rsid w:val="00606E73"/>
    <w:rsid w:val="00606F56"/>
    <w:rsid w:val="00606F87"/>
    <w:rsid w:val="00606F8C"/>
    <w:rsid w:val="00607B3B"/>
    <w:rsid w:val="00610152"/>
    <w:rsid w:val="00610174"/>
    <w:rsid w:val="006101F0"/>
    <w:rsid w:val="00610B78"/>
    <w:rsid w:val="00610D6E"/>
    <w:rsid w:val="00610EE7"/>
    <w:rsid w:val="00610FCE"/>
    <w:rsid w:val="00611004"/>
    <w:rsid w:val="0061109F"/>
    <w:rsid w:val="0061140C"/>
    <w:rsid w:val="006114B0"/>
    <w:rsid w:val="00611718"/>
    <w:rsid w:val="00611DBD"/>
    <w:rsid w:val="006123CE"/>
    <w:rsid w:val="0061245D"/>
    <w:rsid w:val="00612696"/>
    <w:rsid w:val="006127B3"/>
    <w:rsid w:val="006127CB"/>
    <w:rsid w:val="006129CC"/>
    <w:rsid w:val="00612B00"/>
    <w:rsid w:val="00612F84"/>
    <w:rsid w:val="00612F97"/>
    <w:rsid w:val="0061314E"/>
    <w:rsid w:val="00613621"/>
    <w:rsid w:val="00613B3C"/>
    <w:rsid w:val="00613B97"/>
    <w:rsid w:val="00613BFD"/>
    <w:rsid w:val="00613CF0"/>
    <w:rsid w:val="006140F9"/>
    <w:rsid w:val="00614510"/>
    <w:rsid w:val="00614D2E"/>
    <w:rsid w:val="00614F68"/>
    <w:rsid w:val="006151EA"/>
    <w:rsid w:val="0061588C"/>
    <w:rsid w:val="006158D3"/>
    <w:rsid w:val="00615A22"/>
    <w:rsid w:val="00615BC6"/>
    <w:rsid w:val="00616424"/>
    <w:rsid w:val="00616BF8"/>
    <w:rsid w:val="00616C79"/>
    <w:rsid w:val="00617013"/>
    <w:rsid w:val="006171CD"/>
    <w:rsid w:val="00617207"/>
    <w:rsid w:val="006174D7"/>
    <w:rsid w:val="006178D1"/>
    <w:rsid w:val="00617969"/>
    <w:rsid w:val="00617A7B"/>
    <w:rsid w:val="00617ACA"/>
    <w:rsid w:val="00617B17"/>
    <w:rsid w:val="00617BF3"/>
    <w:rsid w:val="006200F3"/>
    <w:rsid w:val="00620133"/>
    <w:rsid w:val="006206ED"/>
    <w:rsid w:val="00620831"/>
    <w:rsid w:val="00620B97"/>
    <w:rsid w:val="00620BA7"/>
    <w:rsid w:val="006212F5"/>
    <w:rsid w:val="0062133F"/>
    <w:rsid w:val="00621506"/>
    <w:rsid w:val="0062168C"/>
    <w:rsid w:val="006216DC"/>
    <w:rsid w:val="0062183F"/>
    <w:rsid w:val="00621C21"/>
    <w:rsid w:val="00622641"/>
    <w:rsid w:val="00622832"/>
    <w:rsid w:val="00622916"/>
    <w:rsid w:val="00622C3B"/>
    <w:rsid w:val="00622DE6"/>
    <w:rsid w:val="00622EBC"/>
    <w:rsid w:val="00622FA3"/>
    <w:rsid w:val="00622FDE"/>
    <w:rsid w:val="0062347D"/>
    <w:rsid w:val="00623748"/>
    <w:rsid w:val="00623771"/>
    <w:rsid w:val="00623AB0"/>
    <w:rsid w:val="0062435C"/>
    <w:rsid w:val="006243FF"/>
    <w:rsid w:val="00624B5B"/>
    <w:rsid w:val="00624C72"/>
    <w:rsid w:val="00624D9C"/>
    <w:rsid w:val="0062524F"/>
    <w:rsid w:val="00625B11"/>
    <w:rsid w:val="006261A0"/>
    <w:rsid w:val="00626478"/>
    <w:rsid w:val="0062675F"/>
    <w:rsid w:val="00627070"/>
    <w:rsid w:val="0062707C"/>
    <w:rsid w:val="00627237"/>
    <w:rsid w:val="006274B8"/>
    <w:rsid w:val="00627C5F"/>
    <w:rsid w:val="00627D96"/>
    <w:rsid w:val="00630449"/>
    <w:rsid w:val="00630852"/>
    <w:rsid w:val="006308EE"/>
    <w:rsid w:val="00630A6F"/>
    <w:rsid w:val="00630B0E"/>
    <w:rsid w:val="00630D6B"/>
    <w:rsid w:val="00630E81"/>
    <w:rsid w:val="00630FF8"/>
    <w:rsid w:val="0063105F"/>
    <w:rsid w:val="0063107C"/>
    <w:rsid w:val="006310BB"/>
    <w:rsid w:val="00631E73"/>
    <w:rsid w:val="00631EAF"/>
    <w:rsid w:val="00631F2D"/>
    <w:rsid w:val="00632360"/>
    <w:rsid w:val="00632CD6"/>
    <w:rsid w:val="00632FED"/>
    <w:rsid w:val="00633BEA"/>
    <w:rsid w:val="00634441"/>
    <w:rsid w:val="006346E7"/>
    <w:rsid w:val="00634856"/>
    <w:rsid w:val="0063493D"/>
    <w:rsid w:val="00634A07"/>
    <w:rsid w:val="006354EA"/>
    <w:rsid w:val="00635D92"/>
    <w:rsid w:val="00635E26"/>
    <w:rsid w:val="00635FAB"/>
    <w:rsid w:val="00636439"/>
    <w:rsid w:val="0063656F"/>
    <w:rsid w:val="00636A3C"/>
    <w:rsid w:val="00636C3E"/>
    <w:rsid w:val="00637161"/>
    <w:rsid w:val="00637AAC"/>
    <w:rsid w:val="00637B75"/>
    <w:rsid w:val="00637C6B"/>
    <w:rsid w:val="00637ECA"/>
    <w:rsid w:val="00640432"/>
    <w:rsid w:val="00640777"/>
    <w:rsid w:val="00640883"/>
    <w:rsid w:val="00641050"/>
    <w:rsid w:val="00641432"/>
    <w:rsid w:val="006414CC"/>
    <w:rsid w:val="006416E5"/>
    <w:rsid w:val="00641BEA"/>
    <w:rsid w:val="00641D2F"/>
    <w:rsid w:val="00641DCB"/>
    <w:rsid w:val="00641E98"/>
    <w:rsid w:val="00642212"/>
    <w:rsid w:val="006423A4"/>
    <w:rsid w:val="00642652"/>
    <w:rsid w:val="00642AF0"/>
    <w:rsid w:val="00642C60"/>
    <w:rsid w:val="00642D57"/>
    <w:rsid w:val="0064306A"/>
    <w:rsid w:val="006433E6"/>
    <w:rsid w:val="00643689"/>
    <w:rsid w:val="00643C00"/>
    <w:rsid w:val="0064435E"/>
    <w:rsid w:val="006444DD"/>
    <w:rsid w:val="006447B1"/>
    <w:rsid w:val="00644DE9"/>
    <w:rsid w:val="00644E17"/>
    <w:rsid w:val="006458B1"/>
    <w:rsid w:val="00645BEF"/>
    <w:rsid w:val="00645C74"/>
    <w:rsid w:val="00645DFA"/>
    <w:rsid w:val="00646229"/>
    <w:rsid w:val="006462DB"/>
    <w:rsid w:val="006462E5"/>
    <w:rsid w:val="0064634F"/>
    <w:rsid w:val="00646452"/>
    <w:rsid w:val="0064666B"/>
    <w:rsid w:val="00646CE4"/>
    <w:rsid w:val="00647699"/>
    <w:rsid w:val="006476C0"/>
    <w:rsid w:val="0064774F"/>
    <w:rsid w:val="00647972"/>
    <w:rsid w:val="00647C38"/>
    <w:rsid w:val="00647CE0"/>
    <w:rsid w:val="00647F52"/>
    <w:rsid w:val="006503B8"/>
    <w:rsid w:val="0065090B"/>
    <w:rsid w:val="006510DB"/>
    <w:rsid w:val="0065111D"/>
    <w:rsid w:val="00651295"/>
    <w:rsid w:val="0065170C"/>
    <w:rsid w:val="00651A68"/>
    <w:rsid w:val="006527F9"/>
    <w:rsid w:val="00653591"/>
    <w:rsid w:val="006536B8"/>
    <w:rsid w:val="00653BBA"/>
    <w:rsid w:val="006541BA"/>
    <w:rsid w:val="0065422D"/>
    <w:rsid w:val="00654269"/>
    <w:rsid w:val="0065463B"/>
    <w:rsid w:val="00654755"/>
    <w:rsid w:val="00654B12"/>
    <w:rsid w:val="00654E62"/>
    <w:rsid w:val="00655021"/>
    <w:rsid w:val="006555B6"/>
    <w:rsid w:val="00655615"/>
    <w:rsid w:val="00655EBC"/>
    <w:rsid w:val="006562B3"/>
    <w:rsid w:val="00656363"/>
    <w:rsid w:val="006564BD"/>
    <w:rsid w:val="00656671"/>
    <w:rsid w:val="00656AB6"/>
    <w:rsid w:val="00657179"/>
    <w:rsid w:val="00657275"/>
    <w:rsid w:val="00657387"/>
    <w:rsid w:val="0065766E"/>
    <w:rsid w:val="00660B35"/>
    <w:rsid w:val="00660C79"/>
    <w:rsid w:val="006613F9"/>
    <w:rsid w:val="006619FF"/>
    <w:rsid w:val="00662409"/>
    <w:rsid w:val="00662566"/>
    <w:rsid w:val="00662784"/>
    <w:rsid w:val="006627E1"/>
    <w:rsid w:val="00662897"/>
    <w:rsid w:val="006629CF"/>
    <w:rsid w:val="00662A62"/>
    <w:rsid w:val="00662D07"/>
    <w:rsid w:val="00662D17"/>
    <w:rsid w:val="00663193"/>
    <w:rsid w:val="006634A3"/>
    <w:rsid w:val="006634E9"/>
    <w:rsid w:val="00663605"/>
    <w:rsid w:val="0066373C"/>
    <w:rsid w:val="0066392C"/>
    <w:rsid w:val="00663AF1"/>
    <w:rsid w:val="00663EB5"/>
    <w:rsid w:val="00664456"/>
    <w:rsid w:val="00664A53"/>
    <w:rsid w:val="00664A88"/>
    <w:rsid w:val="00664B5B"/>
    <w:rsid w:val="00664E43"/>
    <w:rsid w:val="00665316"/>
    <w:rsid w:val="00665C67"/>
    <w:rsid w:val="00665F7A"/>
    <w:rsid w:val="00665FBC"/>
    <w:rsid w:val="00666106"/>
    <w:rsid w:val="00666DD7"/>
    <w:rsid w:val="0066715C"/>
    <w:rsid w:val="006672BE"/>
    <w:rsid w:val="0066731D"/>
    <w:rsid w:val="006676C0"/>
    <w:rsid w:val="00667E81"/>
    <w:rsid w:val="00670000"/>
    <w:rsid w:val="006700A6"/>
    <w:rsid w:val="006701E5"/>
    <w:rsid w:val="00670808"/>
    <w:rsid w:val="006708BF"/>
    <w:rsid w:val="006709B1"/>
    <w:rsid w:val="00670B74"/>
    <w:rsid w:val="00670CBE"/>
    <w:rsid w:val="0067104D"/>
    <w:rsid w:val="006711AA"/>
    <w:rsid w:val="0067126A"/>
    <w:rsid w:val="006716EB"/>
    <w:rsid w:val="006721AE"/>
    <w:rsid w:val="006724B2"/>
    <w:rsid w:val="00672840"/>
    <w:rsid w:val="00672C29"/>
    <w:rsid w:val="00672C88"/>
    <w:rsid w:val="00672F8B"/>
    <w:rsid w:val="0067330D"/>
    <w:rsid w:val="006733A9"/>
    <w:rsid w:val="0067364A"/>
    <w:rsid w:val="00673CEB"/>
    <w:rsid w:val="00674049"/>
    <w:rsid w:val="00674219"/>
    <w:rsid w:val="00674256"/>
    <w:rsid w:val="0067441B"/>
    <w:rsid w:val="0067452F"/>
    <w:rsid w:val="0067477F"/>
    <w:rsid w:val="00675562"/>
    <w:rsid w:val="006757F1"/>
    <w:rsid w:val="00675A6B"/>
    <w:rsid w:val="00675DCE"/>
    <w:rsid w:val="006760FD"/>
    <w:rsid w:val="0067631B"/>
    <w:rsid w:val="006765D9"/>
    <w:rsid w:val="00676BAF"/>
    <w:rsid w:val="00676D40"/>
    <w:rsid w:val="00677045"/>
    <w:rsid w:val="00677550"/>
    <w:rsid w:val="00677AEB"/>
    <w:rsid w:val="00677B7E"/>
    <w:rsid w:val="00677D38"/>
    <w:rsid w:val="00677F68"/>
    <w:rsid w:val="00680137"/>
    <w:rsid w:val="00680630"/>
    <w:rsid w:val="00680712"/>
    <w:rsid w:val="00680719"/>
    <w:rsid w:val="00680838"/>
    <w:rsid w:val="00680883"/>
    <w:rsid w:val="00680918"/>
    <w:rsid w:val="0068099D"/>
    <w:rsid w:val="00680A9D"/>
    <w:rsid w:val="00680B7A"/>
    <w:rsid w:val="00680B80"/>
    <w:rsid w:val="00680D34"/>
    <w:rsid w:val="0068101B"/>
    <w:rsid w:val="00681071"/>
    <w:rsid w:val="006815FA"/>
    <w:rsid w:val="006817AA"/>
    <w:rsid w:val="006817F4"/>
    <w:rsid w:val="006819D0"/>
    <w:rsid w:val="00681A32"/>
    <w:rsid w:val="00681CAF"/>
    <w:rsid w:val="006821A4"/>
    <w:rsid w:val="0068241F"/>
    <w:rsid w:val="00682836"/>
    <w:rsid w:val="006828C8"/>
    <w:rsid w:val="0068296C"/>
    <w:rsid w:val="00682C64"/>
    <w:rsid w:val="00682E67"/>
    <w:rsid w:val="0068309B"/>
    <w:rsid w:val="00683409"/>
    <w:rsid w:val="00683526"/>
    <w:rsid w:val="0068378B"/>
    <w:rsid w:val="00683895"/>
    <w:rsid w:val="00683ABA"/>
    <w:rsid w:val="00683BE1"/>
    <w:rsid w:val="00684319"/>
    <w:rsid w:val="00684693"/>
    <w:rsid w:val="006847F9"/>
    <w:rsid w:val="00684896"/>
    <w:rsid w:val="00684A17"/>
    <w:rsid w:val="00684EEC"/>
    <w:rsid w:val="006850D7"/>
    <w:rsid w:val="006852C6"/>
    <w:rsid w:val="00685AAA"/>
    <w:rsid w:val="00685FAF"/>
    <w:rsid w:val="00685FDA"/>
    <w:rsid w:val="006864C2"/>
    <w:rsid w:val="0068650F"/>
    <w:rsid w:val="006866BD"/>
    <w:rsid w:val="00686713"/>
    <w:rsid w:val="0068673B"/>
    <w:rsid w:val="00686899"/>
    <w:rsid w:val="006869A6"/>
    <w:rsid w:val="00686A7D"/>
    <w:rsid w:val="00686D82"/>
    <w:rsid w:val="00686F24"/>
    <w:rsid w:val="00686FA2"/>
    <w:rsid w:val="0068708E"/>
    <w:rsid w:val="006870BB"/>
    <w:rsid w:val="0068724B"/>
    <w:rsid w:val="00687442"/>
    <w:rsid w:val="0068768D"/>
    <w:rsid w:val="006877A4"/>
    <w:rsid w:val="00687896"/>
    <w:rsid w:val="006878A4"/>
    <w:rsid w:val="006901D3"/>
    <w:rsid w:val="006903B4"/>
    <w:rsid w:val="0069057E"/>
    <w:rsid w:val="00690628"/>
    <w:rsid w:val="006908CF"/>
    <w:rsid w:val="00690A50"/>
    <w:rsid w:val="00690C99"/>
    <w:rsid w:val="00691115"/>
    <w:rsid w:val="00691275"/>
    <w:rsid w:val="006912F7"/>
    <w:rsid w:val="00691333"/>
    <w:rsid w:val="00691447"/>
    <w:rsid w:val="0069172A"/>
    <w:rsid w:val="00691C6F"/>
    <w:rsid w:val="00691C7F"/>
    <w:rsid w:val="0069244B"/>
    <w:rsid w:val="0069279F"/>
    <w:rsid w:val="00692C1B"/>
    <w:rsid w:val="00692D2A"/>
    <w:rsid w:val="006932E9"/>
    <w:rsid w:val="00693407"/>
    <w:rsid w:val="00693623"/>
    <w:rsid w:val="00693AA3"/>
    <w:rsid w:val="006941CA"/>
    <w:rsid w:val="006941CD"/>
    <w:rsid w:val="006943C6"/>
    <w:rsid w:val="0069472B"/>
    <w:rsid w:val="00694B2B"/>
    <w:rsid w:val="00694F54"/>
    <w:rsid w:val="0069503E"/>
    <w:rsid w:val="00695452"/>
    <w:rsid w:val="00695487"/>
    <w:rsid w:val="00695505"/>
    <w:rsid w:val="00695BD3"/>
    <w:rsid w:val="00695C24"/>
    <w:rsid w:val="00695D8C"/>
    <w:rsid w:val="00695DCF"/>
    <w:rsid w:val="0069604B"/>
    <w:rsid w:val="00696141"/>
    <w:rsid w:val="006961C0"/>
    <w:rsid w:val="00696274"/>
    <w:rsid w:val="00696368"/>
    <w:rsid w:val="006963BC"/>
    <w:rsid w:val="00696581"/>
    <w:rsid w:val="0069661A"/>
    <w:rsid w:val="0069699A"/>
    <w:rsid w:val="00696C80"/>
    <w:rsid w:val="0069730E"/>
    <w:rsid w:val="006975E6"/>
    <w:rsid w:val="0069761E"/>
    <w:rsid w:val="0069774E"/>
    <w:rsid w:val="00697762"/>
    <w:rsid w:val="00697BA9"/>
    <w:rsid w:val="00697DC8"/>
    <w:rsid w:val="00697E1B"/>
    <w:rsid w:val="006A049C"/>
    <w:rsid w:val="006A09E8"/>
    <w:rsid w:val="006A0C7C"/>
    <w:rsid w:val="006A0E79"/>
    <w:rsid w:val="006A1186"/>
    <w:rsid w:val="006A1698"/>
    <w:rsid w:val="006A1734"/>
    <w:rsid w:val="006A216A"/>
    <w:rsid w:val="006A253E"/>
    <w:rsid w:val="006A25A9"/>
    <w:rsid w:val="006A2A27"/>
    <w:rsid w:val="006A2B1C"/>
    <w:rsid w:val="006A32C8"/>
    <w:rsid w:val="006A346E"/>
    <w:rsid w:val="006A3561"/>
    <w:rsid w:val="006A3910"/>
    <w:rsid w:val="006A3F1E"/>
    <w:rsid w:val="006A4BD8"/>
    <w:rsid w:val="006A4EC2"/>
    <w:rsid w:val="006A53CB"/>
    <w:rsid w:val="006A5641"/>
    <w:rsid w:val="006A587B"/>
    <w:rsid w:val="006A5AF5"/>
    <w:rsid w:val="006A62CC"/>
    <w:rsid w:val="006A635A"/>
    <w:rsid w:val="006A6367"/>
    <w:rsid w:val="006A66D6"/>
    <w:rsid w:val="006A6761"/>
    <w:rsid w:val="006A6A41"/>
    <w:rsid w:val="006A6DB7"/>
    <w:rsid w:val="006A711F"/>
    <w:rsid w:val="006A79D6"/>
    <w:rsid w:val="006A7A48"/>
    <w:rsid w:val="006A7C32"/>
    <w:rsid w:val="006A7C7B"/>
    <w:rsid w:val="006A7DDE"/>
    <w:rsid w:val="006B0922"/>
    <w:rsid w:val="006B0A01"/>
    <w:rsid w:val="006B0FC1"/>
    <w:rsid w:val="006B1129"/>
    <w:rsid w:val="006B1303"/>
    <w:rsid w:val="006B1918"/>
    <w:rsid w:val="006B1DB6"/>
    <w:rsid w:val="006B1EA6"/>
    <w:rsid w:val="006B2965"/>
    <w:rsid w:val="006B2A69"/>
    <w:rsid w:val="006B2F82"/>
    <w:rsid w:val="006B311A"/>
    <w:rsid w:val="006B37B1"/>
    <w:rsid w:val="006B3FD6"/>
    <w:rsid w:val="006B464F"/>
    <w:rsid w:val="006B498D"/>
    <w:rsid w:val="006B4BB2"/>
    <w:rsid w:val="006B4BEE"/>
    <w:rsid w:val="006B4ECB"/>
    <w:rsid w:val="006B4F1A"/>
    <w:rsid w:val="006B535F"/>
    <w:rsid w:val="006B55A6"/>
    <w:rsid w:val="006B5782"/>
    <w:rsid w:val="006B5947"/>
    <w:rsid w:val="006B5AF9"/>
    <w:rsid w:val="006B5BF7"/>
    <w:rsid w:val="006B5C8C"/>
    <w:rsid w:val="006B6564"/>
    <w:rsid w:val="006B66AF"/>
    <w:rsid w:val="006B69D1"/>
    <w:rsid w:val="006B6A26"/>
    <w:rsid w:val="006B6EF8"/>
    <w:rsid w:val="006B720C"/>
    <w:rsid w:val="006B7318"/>
    <w:rsid w:val="006B76A7"/>
    <w:rsid w:val="006B786D"/>
    <w:rsid w:val="006C048F"/>
    <w:rsid w:val="006C06FC"/>
    <w:rsid w:val="006C0950"/>
    <w:rsid w:val="006C0966"/>
    <w:rsid w:val="006C0C64"/>
    <w:rsid w:val="006C0F23"/>
    <w:rsid w:val="006C172D"/>
    <w:rsid w:val="006C182B"/>
    <w:rsid w:val="006C18F3"/>
    <w:rsid w:val="006C1C66"/>
    <w:rsid w:val="006C1CC1"/>
    <w:rsid w:val="006C2238"/>
    <w:rsid w:val="006C22E4"/>
    <w:rsid w:val="006C262B"/>
    <w:rsid w:val="006C27AD"/>
    <w:rsid w:val="006C286D"/>
    <w:rsid w:val="006C2994"/>
    <w:rsid w:val="006C3A53"/>
    <w:rsid w:val="006C41C4"/>
    <w:rsid w:val="006C4210"/>
    <w:rsid w:val="006C42A2"/>
    <w:rsid w:val="006C45EC"/>
    <w:rsid w:val="006C46E0"/>
    <w:rsid w:val="006C4921"/>
    <w:rsid w:val="006C4A3C"/>
    <w:rsid w:val="006C4CFC"/>
    <w:rsid w:val="006C4E95"/>
    <w:rsid w:val="006C4ED1"/>
    <w:rsid w:val="006C52A0"/>
    <w:rsid w:val="006C52C6"/>
    <w:rsid w:val="006C5A75"/>
    <w:rsid w:val="006C6294"/>
    <w:rsid w:val="006C6359"/>
    <w:rsid w:val="006C639D"/>
    <w:rsid w:val="006C69E5"/>
    <w:rsid w:val="006C6AAA"/>
    <w:rsid w:val="006C6C99"/>
    <w:rsid w:val="006C6F76"/>
    <w:rsid w:val="006C736E"/>
    <w:rsid w:val="006C7699"/>
    <w:rsid w:val="006C76EE"/>
    <w:rsid w:val="006C7754"/>
    <w:rsid w:val="006D046B"/>
    <w:rsid w:val="006D087C"/>
    <w:rsid w:val="006D0EEF"/>
    <w:rsid w:val="006D1185"/>
    <w:rsid w:val="006D1241"/>
    <w:rsid w:val="006D14BB"/>
    <w:rsid w:val="006D16CE"/>
    <w:rsid w:val="006D195C"/>
    <w:rsid w:val="006D1A16"/>
    <w:rsid w:val="006D1A38"/>
    <w:rsid w:val="006D1AA1"/>
    <w:rsid w:val="006D1AB2"/>
    <w:rsid w:val="006D1BE6"/>
    <w:rsid w:val="006D1D19"/>
    <w:rsid w:val="006D22A6"/>
    <w:rsid w:val="006D2BE4"/>
    <w:rsid w:val="006D3089"/>
    <w:rsid w:val="006D34B0"/>
    <w:rsid w:val="006D3978"/>
    <w:rsid w:val="006D3E56"/>
    <w:rsid w:val="006D45C4"/>
    <w:rsid w:val="006D46DF"/>
    <w:rsid w:val="006D49C5"/>
    <w:rsid w:val="006D4ADA"/>
    <w:rsid w:val="006D5104"/>
    <w:rsid w:val="006D538D"/>
    <w:rsid w:val="006D552C"/>
    <w:rsid w:val="006D5579"/>
    <w:rsid w:val="006D5785"/>
    <w:rsid w:val="006D57B4"/>
    <w:rsid w:val="006D5C3C"/>
    <w:rsid w:val="006D5FF9"/>
    <w:rsid w:val="006D60BE"/>
    <w:rsid w:val="006D610D"/>
    <w:rsid w:val="006D619D"/>
    <w:rsid w:val="006D634C"/>
    <w:rsid w:val="006D6366"/>
    <w:rsid w:val="006D6776"/>
    <w:rsid w:val="006D687A"/>
    <w:rsid w:val="006D6BA3"/>
    <w:rsid w:val="006D6D80"/>
    <w:rsid w:val="006D6DA8"/>
    <w:rsid w:val="006D6FBF"/>
    <w:rsid w:val="006D710E"/>
    <w:rsid w:val="006D721D"/>
    <w:rsid w:val="006D7B85"/>
    <w:rsid w:val="006D7E16"/>
    <w:rsid w:val="006E02B8"/>
    <w:rsid w:val="006E0449"/>
    <w:rsid w:val="006E04B4"/>
    <w:rsid w:val="006E0525"/>
    <w:rsid w:val="006E06D7"/>
    <w:rsid w:val="006E08BF"/>
    <w:rsid w:val="006E0E1D"/>
    <w:rsid w:val="006E1531"/>
    <w:rsid w:val="006E1611"/>
    <w:rsid w:val="006E1696"/>
    <w:rsid w:val="006E171C"/>
    <w:rsid w:val="006E1B2B"/>
    <w:rsid w:val="006E1DE8"/>
    <w:rsid w:val="006E276B"/>
    <w:rsid w:val="006E2855"/>
    <w:rsid w:val="006E2BAE"/>
    <w:rsid w:val="006E2F9C"/>
    <w:rsid w:val="006E31AD"/>
    <w:rsid w:val="006E37E7"/>
    <w:rsid w:val="006E380E"/>
    <w:rsid w:val="006E3BCE"/>
    <w:rsid w:val="006E3CAD"/>
    <w:rsid w:val="006E3DC4"/>
    <w:rsid w:val="006E4029"/>
    <w:rsid w:val="006E40AD"/>
    <w:rsid w:val="006E42C1"/>
    <w:rsid w:val="006E46DF"/>
    <w:rsid w:val="006E4843"/>
    <w:rsid w:val="006E5192"/>
    <w:rsid w:val="006E5213"/>
    <w:rsid w:val="006E57B8"/>
    <w:rsid w:val="006E57F8"/>
    <w:rsid w:val="006E5A05"/>
    <w:rsid w:val="006E5D1F"/>
    <w:rsid w:val="006E63EA"/>
    <w:rsid w:val="006E66B0"/>
    <w:rsid w:val="006E6A42"/>
    <w:rsid w:val="006E6CC1"/>
    <w:rsid w:val="006E7145"/>
    <w:rsid w:val="006E79B7"/>
    <w:rsid w:val="006E7D45"/>
    <w:rsid w:val="006E7E7C"/>
    <w:rsid w:val="006F05A4"/>
    <w:rsid w:val="006F063D"/>
    <w:rsid w:val="006F093B"/>
    <w:rsid w:val="006F0945"/>
    <w:rsid w:val="006F0C07"/>
    <w:rsid w:val="006F0D79"/>
    <w:rsid w:val="006F10C2"/>
    <w:rsid w:val="006F1173"/>
    <w:rsid w:val="006F1233"/>
    <w:rsid w:val="006F1313"/>
    <w:rsid w:val="006F140F"/>
    <w:rsid w:val="006F151C"/>
    <w:rsid w:val="006F165E"/>
    <w:rsid w:val="006F16F4"/>
    <w:rsid w:val="006F19BC"/>
    <w:rsid w:val="006F1A2C"/>
    <w:rsid w:val="006F24B7"/>
    <w:rsid w:val="006F29FA"/>
    <w:rsid w:val="006F2D67"/>
    <w:rsid w:val="006F2F4B"/>
    <w:rsid w:val="006F3398"/>
    <w:rsid w:val="006F396F"/>
    <w:rsid w:val="006F3C9B"/>
    <w:rsid w:val="006F3F53"/>
    <w:rsid w:val="006F4320"/>
    <w:rsid w:val="006F45CC"/>
    <w:rsid w:val="006F4A53"/>
    <w:rsid w:val="006F4BEB"/>
    <w:rsid w:val="006F4EF4"/>
    <w:rsid w:val="006F5422"/>
    <w:rsid w:val="006F573C"/>
    <w:rsid w:val="006F5775"/>
    <w:rsid w:val="006F59C9"/>
    <w:rsid w:val="006F5B4E"/>
    <w:rsid w:val="006F5F39"/>
    <w:rsid w:val="006F6059"/>
    <w:rsid w:val="006F6070"/>
    <w:rsid w:val="006F67A1"/>
    <w:rsid w:val="006F69CE"/>
    <w:rsid w:val="006F6C74"/>
    <w:rsid w:val="006F7104"/>
    <w:rsid w:val="006F73B0"/>
    <w:rsid w:val="006F75F3"/>
    <w:rsid w:val="006F783C"/>
    <w:rsid w:val="006F7B96"/>
    <w:rsid w:val="007001D3"/>
    <w:rsid w:val="00700414"/>
    <w:rsid w:val="00700EC7"/>
    <w:rsid w:val="00701A4A"/>
    <w:rsid w:val="00701BDA"/>
    <w:rsid w:val="00701C2B"/>
    <w:rsid w:val="00701CE7"/>
    <w:rsid w:val="00701F0C"/>
    <w:rsid w:val="00702028"/>
    <w:rsid w:val="00702512"/>
    <w:rsid w:val="0070257F"/>
    <w:rsid w:val="0070267B"/>
    <w:rsid w:val="00702902"/>
    <w:rsid w:val="0070304B"/>
    <w:rsid w:val="0070351C"/>
    <w:rsid w:val="007037AA"/>
    <w:rsid w:val="00703AF3"/>
    <w:rsid w:val="00703F70"/>
    <w:rsid w:val="00703F94"/>
    <w:rsid w:val="0070403C"/>
    <w:rsid w:val="0070438F"/>
    <w:rsid w:val="007045C0"/>
    <w:rsid w:val="00704810"/>
    <w:rsid w:val="00704A62"/>
    <w:rsid w:val="00704D09"/>
    <w:rsid w:val="007050D1"/>
    <w:rsid w:val="00705301"/>
    <w:rsid w:val="00705439"/>
    <w:rsid w:val="007057FA"/>
    <w:rsid w:val="00705896"/>
    <w:rsid w:val="00705A2E"/>
    <w:rsid w:val="00705B91"/>
    <w:rsid w:val="00705FD5"/>
    <w:rsid w:val="00706212"/>
    <w:rsid w:val="00706308"/>
    <w:rsid w:val="0070647C"/>
    <w:rsid w:val="00706797"/>
    <w:rsid w:val="00706956"/>
    <w:rsid w:val="007069BD"/>
    <w:rsid w:val="00706A8C"/>
    <w:rsid w:val="00706B8C"/>
    <w:rsid w:val="00706C74"/>
    <w:rsid w:val="0070704D"/>
    <w:rsid w:val="00707071"/>
    <w:rsid w:val="00707503"/>
    <w:rsid w:val="00707DB9"/>
    <w:rsid w:val="00707EE2"/>
    <w:rsid w:val="0071048E"/>
    <w:rsid w:val="007105C0"/>
    <w:rsid w:val="00710A7B"/>
    <w:rsid w:val="00711037"/>
    <w:rsid w:val="007110C3"/>
    <w:rsid w:val="007116BC"/>
    <w:rsid w:val="007117AD"/>
    <w:rsid w:val="00711BA5"/>
    <w:rsid w:val="00711DE6"/>
    <w:rsid w:val="00712165"/>
    <w:rsid w:val="007122FD"/>
    <w:rsid w:val="00712321"/>
    <w:rsid w:val="007123C7"/>
    <w:rsid w:val="0071249C"/>
    <w:rsid w:val="00712DEA"/>
    <w:rsid w:val="00712E70"/>
    <w:rsid w:val="00712FC8"/>
    <w:rsid w:val="00713429"/>
    <w:rsid w:val="00713512"/>
    <w:rsid w:val="0071373D"/>
    <w:rsid w:val="007138C6"/>
    <w:rsid w:val="00713F9A"/>
    <w:rsid w:val="0071491F"/>
    <w:rsid w:val="00714F6E"/>
    <w:rsid w:val="00715464"/>
    <w:rsid w:val="0071575F"/>
    <w:rsid w:val="00715811"/>
    <w:rsid w:val="0071605F"/>
    <w:rsid w:val="00716A47"/>
    <w:rsid w:val="00716E51"/>
    <w:rsid w:val="00717195"/>
    <w:rsid w:val="007171B6"/>
    <w:rsid w:val="00717645"/>
    <w:rsid w:val="007176A0"/>
    <w:rsid w:val="00717C25"/>
    <w:rsid w:val="00717C9C"/>
    <w:rsid w:val="00717E83"/>
    <w:rsid w:val="00720180"/>
    <w:rsid w:val="007205E5"/>
    <w:rsid w:val="00720734"/>
    <w:rsid w:val="00720A1F"/>
    <w:rsid w:val="0072127B"/>
    <w:rsid w:val="00721C8A"/>
    <w:rsid w:val="00721D30"/>
    <w:rsid w:val="00722028"/>
    <w:rsid w:val="007220B6"/>
    <w:rsid w:val="00722805"/>
    <w:rsid w:val="00722919"/>
    <w:rsid w:val="00722F8E"/>
    <w:rsid w:val="007237E5"/>
    <w:rsid w:val="007238FE"/>
    <w:rsid w:val="0072396F"/>
    <w:rsid w:val="00723BFF"/>
    <w:rsid w:val="00724097"/>
    <w:rsid w:val="007241CB"/>
    <w:rsid w:val="0072461A"/>
    <w:rsid w:val="0072474E"/>
    <w:rsid w:val="00724926"/>
    <w:rsid w:val="007249D8"/>
    <w:rsid w:val="00724BEC"/>
    <w:rsid w:val="00724CA9"/>
    <w:rsid w:val="00724D11"/>
    <w:rsid w:val="00724FBC"/>
    <w:rsid w:val="00725056"/>
    <w:rsid w:val="00725381"/>
    <w:rsid w:val="00725731"/>
    <w:rsid w:val="00726476"/>
    <w:rsid w:val="00726489"/>
    <w:rsid w:val="00726936"/>
    <w:rsid w:val="00726C0D"/>
    <w:rsid w:val="00726D34"/>
    <w:rsid w:val="00726D36"/>
    <w:rsid w:val="00726D61"/>
    <w:rsid w:val="00726F29"/>
    <w:rsid w:val="0072744B"/>
    <w:rsid w:val="00727B3B"/>
    <w:rsid w:val="00727D4E"/>
    <w:rsid w:val="00727FAF"/>
    <w:rsid w:val="0073012E"/>
    <w:rsid w:val="007301C4"/>
    <w:rsid w:val="007303E9"/>
    <w:rsid w:val="0073042C"/>
    <w:rsid w:val="00730B0F"/>
    <w:rsid w:val="00730D2A"/>
    <w:rsid w:val="00730E8D"/>
    <w:rsid w:val="007310A8"/>
    <w:rsid w:val="00731413"/>
    <w:rsid w:val="00731611"/>
    <w:rsid w:val="00731886"/>
    <w:rsid w:val="00731AD5"/>
    <w:rsid w:val="00731AF6"/>
    <w:rsid w:val="00731B4E"/>
    <w:rsid w:val="00731D63"/>
    <w:rsid w:val="00732481"/>
    <w:rsid w:val="007326B1"/>
    <w:rsid w:val="007329BC"/>
    <w:rsid w:val="007329F4"/>
    <w:rsid w:val="00732C42"/>
    <w:rsid w:val="00732CDB"/>
    <w:rsid w:val="00733377"/>
    <w:rsid w:val="00733637"/>
    <w:rsid w:val="00733AEE"/>
    <w:rsid w:val="00733D72"/>
    <w:rsid w:val="00733DA6"/>
    <w:rsid w:val="00733E33"/>
    <w:rsid w:val="00734116"/>
    <w:rsid w:val="007342E6"/>
    <w:rsid w:val="0073465C"/>
    <w:rsid w:val="00734671"/>
    <w:rsid w:val="007349B3"/>
    <w:rsid w:val="007349D2"/>
    <w:rsid w:val="00734C1A"/>
    <w:rsid w:val="00734C41"/>
    <w:rsid w:val="00735644"/>
    <w:rsid w:val="00735FAF"/>
    <w:rsid w:val="007365B1"/>
    <w:rsid w:val="007365B9"/>
    <w:rsid w:val="007368A4"/>
    <w:rsid w:val="00736A7B"/>
    <w:rsid w:val="00736DBC"/>
    <w:rsid w:val="00736F0D"/>
    <w:rsid w:val="007370B3"/>
    <w:rsid w:val="00737547"/>
    <w:rsid w:val="00737778"/>
    <w:rsid w:val="007378B2"/>
    <w:rsid w:val="00737F84"/>
    <w:rsid w:val="007406A1"/>
    <w:rsid w:val="007406A9"/>
    <w:rsid w:val="00740BD4"/>
    <w:rsid w:val="00740CD4"/>
    <w:rsid w:val="00740DBB"/>
    <w:rsid w:val="00740FD5"/>
    <w:rsid w:val="00741054"/>
    <w:rsid w:val="00741419"/>
    <w:rsid w:val="007418DD"/>
    <w:rsid w:val="007419C0"/>
    <w:rsid w:val="00741E9C"/>
    <w:rsid w:val="00741EF5"/>
    <w:rsid w:val="00741FAA"/>
    <w:rsid w:val="00742066"/>
    <w:rsid w:val="0074241C"/>
    <w:rsid w:val="00742527"/>
    <w:rsid w:val="0074258C"/>
    <w:rsid w:val="007427F5"/>
    <w:rsid w:val="00742812"/>
    <w:rsid w:val="00742B45"/>
    <w:rsid w:val="00742E34"/>
    <w:rsid w:val="00743099"/>
    <w:rsid w:val="00743257"/>
    <w:rsid w:val="00743646"/>
    <w:rsid w:val="00743ADA"/>
    <w:rsid w:val="007444AB"/>
    <w:rsid w:val="0074467F"/>
    <w:rsid w:val="00744910"/>
    <w:rsid w:val="007449C0"/>
    <w:rsid w:val="007453BF"/>
    <w:rsid w:val="0074576C"/>
    <w:rsid w:val="007457BE"/>
    <w:rsid w:val="0074581A"/>
    <w:rsid w:val="00745ADE"/>
    <w:rsid w:val="0074611C"/>
    <w:rsid w:val="00746432"/>
    <w:rsid w:val="00746694"/>
    <w:rsid w:val="00746774"/>
    <w:rsid w:val="00747060"/>
    <w:rsid w:val="007500C3"/>
    <w:rsid w:val="00750222"/>
    <w:rsid w:val="007502AD"/>
    <w:rsid w:val="0075047D"/>
    <w:rsid w:val="007508BF"/>
    <w:rsid w:val="007509B2"/>
    <w:rsid w:val="00750B5F"/>
    <w:rsid w:val="00750E05"/>
    <w:rsid w:val="0075139A"/>
    <w:rsid w:val="00751419"/>
    <w:rsid w:val="007516FD"/>
    <w:rsid w:val="007517D0"/>
    <w:rsid w:val="00751B4E"/>
    <w:rsid w:val="00751B88"/>
    <w:rsid w:val="007520FE"/>
    <w:rsid w:val="00752116"/>
    <w:rsid w:val="00752450"/>
    <w:rsid w:val="00752457"/>
    <w:rsid w:val="00752924"/>
    <w:rsid w:val="007529AA"/>
    <w:rsid w:val="00752A08"/>
    <w:rsid w:val="00752AB5"/>
    <w:rsid w:val="00752CD8"/>
    <w:rsid w:val="0075315D"/>
    <w:rsid w:val="007531E6"/>
    <w:rsid w:val="00753566"/>
    <w:rsid w:val="0075369A"/>
    <w:rsid w:val="00753E24"/>
    <w:rsid w:val="00753ECF"/>
    <w:rsid w:val="00754327"/>
    <w:rsid w:val="0075516C"/>
    <w:rsid w:val="0075545D"/>
    <w:rsid w:val="0075555B"/>
    <w:rsid w:val="007558DF"/>
    <w:rsid w:val="00755EC9"/>
    <w:rsid w:val="007560D5"/>
    <w:rsid w:val="00756395"/>
    <w:rsid w:val="00756D7E"/>
    <w:rsid w:val="0075723E"/>
    <w:rsid w:val="007575CA"/>
    <w:rsid w:val="007576CE"/>
    <w:rsid w:val="00757771"/>
    <w:rsid w:val="007579A2"/>
    <w:rsid w:val="00757A9E"/>
    <w:rsid w:val="00757D5A"/>
    <w:rsid w:val="007604B5"/>
    <w:rsid w:val="007606D1"/>
    <w:rsid w:val="007609C0"/>
    <w:rsid w:val="00760DCE"/>
    <w:rsid w:val="00760FC3"/>
    <w:rsid w:val="00761293"/>
    <w:rsid w:val="007616C9"/>
    <w:rsid w:val="00761932"/>
    <w:rsid w:val="00761997"/>
    <w:rsid w:val="00761A4F"/>
    <w:rsid w:val="00761B29"/>
    <w:rsid w:val="00761E3A"/>
    <w:rsid w:val="00761F1E"/>
    <w:rsid w:val="00762217"/>
    <w:rsid w:val="00762598"/>
    <w:rsid w:val="007631B3"/>
    <w:rsid w:val="00763336"/>
    <w:rsid w:val="007637E3"/>
    <w:rsid w:val="0076381D"/>
    <w:rsid w:val="00763881"/>
    <w:rsid w:val="007638E7"/>
    <w:rsid w:val="00763A7E"/>
    <w:rsid w:val="00763DA0"/>
    <w:rsid w:val="00763EA9"/>
    <w:rsid w:val="0076416A"/>
    <w:rsid w:val="0076421E"/>
    <w:rsid w:val="007643EB"/>
    <w:rsid w:val="007643FF"/>
    <w:rsid w:val="00764470"/>
    <w:rsid w:val="0076467C"/>
    <w:rsid w:val="0076467D"/>
    <w:rsid w:val="0076476F"/>
    <w:rsid w:val="00764949"/>
    <w:rsid w:val="00764BA4"/>
    <w:rsid w:val="00765766"/>
    <w:rsid w:val="00765BC3"/>
    <w:rsid w:val="00765C32"/>
    <w:rsid w:val="00765CEF"/>
    <w:rsid w:val="00765D31"/>
    <w:rsid w:val="00766069"/>
    <w:rsid w:val="00766467"/>
    <w:rsid w:val="0076660B"/>
    <w:rsid w:val="007666D0"/>
    <w:rsid w:val="007667FC"/>
    <w:rsid w:val="00766956"/>
    <w:rsid w:val="00766DCB"/>
    <w:rsid w:val="0076750A"/>
    <w:rsid w:val="0076761A"/>
    <w:rsid w:val="00767DBA"/>
    <w:rsid w:val="007705EF"/>
    <w:rsid w:val="0077080E"/>
    <w:rsid w:val="00770AEF"/>
    <w:rsid w:val="00770C09"/>
    <w:rsid w:val="00770DC3"/>
    <w:rsid w:val="00770E03"/>
    <w:rsid w:val="007712A8"/>
    <w:rsid w:val="0077133C"/>
    <w:rsid w:val="00771446"/>
    <w:rsid w:val="00771CA8"/>
    <w:rsid w:val="00771D92"/>
    <w:rsid w:val="00771E4E"/>
    <w:rsid w:val="00771E69"/>
    <w:rsid w:val="0077216F"/>
    <w:rsid w:val="007723E9"/>
    <w:rsid w:val="00772469"/>
    <w:rsid w:val="0077265D"/>
    <w:rsid w:val="00772C16"/>
    <w:rsid w:val="00772F73"/>
    <w:rsid w:val="00773121"/>
    <w:rsid w:val="00773320"/>
    <w:rsid w:val="007733C6"/>
    <w:rsid w:val="007737CF"/>
    <w:rsid w:val="0077392B"/>
    <w:rsid w:val="00773B4A"/>
    <w:rsid w:val="00773E87"/>
    <w:rsid w:val="00773F7A"/>
    <w:rsid w:val="007742CA"/>
    <w:rsid w:val="007743F9"/>
    <w:rsid w:val="00774627"/>
    <w:rsid w:val="0077467A"/>
    <w:rsid w:val="007747B1"/>
    <w:rsid w:val="00774ACE"/>
    <w:rsid w:val="00774B99"/>
    <w:rsid w:val="00774DDC"/>
    <w:rsid w:val="00775515"/>
    <w:rsid w:val="007758A5"/>
    <w:rsid w:val="007758CD"/>
    <w:rsid w:val="00775C7F"/>
    <w:rsid w:val="00775EDE"/>
    <w:rsid w:val="0077600D"/>
    <w:rsid w:val="00776640"/>
    <w:rsid w:val="007766A6"/>
    <w:rsid w:val="00776792"/>
    <w:rsid w:val="007767D6"/>
    <w:rsid w:val="00776CC3"/>
    <w:rsid w:val="00776E5D"/>
    <w:rsid w:val="00777DEF"/>
    <w:rsid w:val="00777FCC"/>
    <w:rsid w:val="00780895"/>
    <w:rsid w:val="0078089B"/>
    <w:rsid w:val="00780986"/>
    <w:rsid w:val="00780A18"/>
    <w:rsid w:val="00780E7C"/>
    <w:rsid w:val="00780F04"/>
    <w:rsid w:val="00780FF3"/>
    <w:rsid w:val="00781134"/>
    <w:rsid w:val="007813C5"/>
    <w:rsid w:val="00781BC4"/>
    <w:rsid w:val="00781BC7"/>
    <w:rsid w:val="00781C3D"/>
    <w:rsid w:val="00781CA4"/>
    <w:rsid w:val="00781E11"/>
    <w:rsid w:val="00781EC3"/>
    <w:rsid w:val="0078212D"/>
    <w:rsid w:val="0078240A"/>
    <w:rsid w:val="00782982"/>
    <w:rsid w:val="007829B1"/>
    <w:rsid w:val="00782BA4"/>
    <w:rsid w:val="00782BDD"/>
    <w:rsid w:val="00783108"/>
    <w:rsid w:val="00783230"/>
    <w:rsid w:val="00783301"/>
    <w:rsid w:val="00783367"/>
    <w:rsid w:val="0078349B"/>
    <w:rsid w:val="00783552"/>
    <w:rsid w:val="00783E3D"/>
    <w:rsid w:val="00783FCB"/>
    <w:rsid w:val="00784342"/>
    <w:rsid w:val="007843CA"/>
    <w:rsid w:val="007846E8"/>
    <w:rsid w:val="00784E37"/>
    <w:rsid w:val="00784E6E"/>
    <w:rsid w:val="00785023"/>
    <w:rsid w:val="007851CF"/>
    <w:rsid w:val="00785DEF"/>
    <w:rsid w:val="00785E0F"/>
    <w:rsid w:val="00785EBE"/>
    <w:rsid w:val="007862C9"/>
    <w:rsid w:val="00786674"/>
    <w:rsid w:val="00786786"/>
    <w:rsid w:val="0078688E"/>
    <w:rsid w:val="007868D5"/>
    <w:rsid w:val="00786B11"/>
    <w:rsid w:val="00786D2A"/>
    <w:rsid w:val="00787307"/>
    <w:rsid w:val="00787A2D"/>
    <w:rsid w:val="0079003C"/>
    <w:rsid w:val="007905CB"/>
    <w:rsid w:val="007905FD"/>
    <w:rsid w:val="00790B5A"/>
    <w:rsid w:val="00791300"/>
    <w:rsid w:val="00791EE6"/>
    <w:rsid w:val="00792096"/>
    <w:rsid w:val="007920D4"/>
    <w:rsid w:val="0079230F"/>
    <w:rsid w:val="0079261A"/>
    <w:rsid w:val="00792AA1"/>
    <w:rsid w:val="00792DD2"/>
    <w:rsid w:val="007934D1"/>
    <w:rsid w:val="00793544"/>
    <w:rsid w:val="00793977"/>
    <w:rsid w:val="00794243"/>
    <w:rsid w:val="007943B5"/>
    <w:rsid w:val="00794B11"/>
    <w:rsid w:val="00795055"/>
    <w:rsid w:val="00795309"/>
    <w:rsid w:val="007953AC"/>
    <w:rsid w:val="0079585E"/>
    <w:rsid w:val="00795A72"/>
    <w:rsid w:val="00795BE9"/>
    <w:rsid w:val="00795CB7"/>
    <w:rsid w:val="00795FFB"/>
    <w:rsid w:val="007961F2"/>
    <w:rsid w:val="0079655F"/>
    <w:rsid w:val="00796B41"/>
    <w:rsid w:val="00796D96"/>
    <w:rsid w:val="00796DB5"/>
    <w:rsid w:val="00796EE0"/>
    <w:rsid w:val="00797428"/>
    <w:rsid w:val="00797952"/>
    <w:rsid w:val="00797970"/>
    <w:rsid w:val="007A03F4"/>
    <w:rsid w:val="007A073F"/>
    <w:rsid w:val="007A08C3"/>
    <w:rsid w:val="007A0CAE"/>
    <w:rsid w:val="007A136A"/>
    <w:rsid w:val="007A1533"/>
    <w:rsid w:val="007A1934"/>
    <w:rsid w:val="007A1A37"/>
    <w:rsid w:val="007A1D37"/>
    <w:rsid w:val="007A1FBE"/>
    <w:rsid w:val="007A206A"/>
    <w:rsid w:val="007A28E1"/>
    <w:rsid w:val="007A32C6"/>
    <w:rsid w:val="007A32CC"/>
    <w:rsid w:val="007A3385"/>
    <w:rsid w:val="007A3957"/>
    <w:rsid w:val="007A39FC"/>
    <w:rsid w:val="007A3A29"/>
    <w:rsid w:val="007A3C1D"/>
    <w:rsid w:val="007A3CE9"/>
    <w:rsid w:val="007A3DE1"/>
    <w:rsid w:val="007A3E2D"/>
    <w:rsid w:val="007A3E43"/>
    <w:rsid w:val="007A423C"/>
    <w:rsid w:val="007A4272"/>
    <w:rsid w:val="007A46F5"/>
    <w:rsid w:val="007A4A85"/>
    <w:rsid w:val="007A4BE0"/>
    <w:rsid w:val="007A4C8D"/>
    <w:rsid w:val="007A5033"/>
    <w:rsid w:val="007A517B"/>
    <w:rsid w:val="007A558B"/>
    <w:rsid w:val="007A5CAD"/>
    <w:rsid w:val="007A6142"/>
    <w:rsid w:val="007A7028"/>
    <w:rsid w:val="007A704F"/>
    <w:rsid w:val="007A70F2"/>
    <w:rsid w:val="007A719E"/>
    <w:rsid w:val="007A73F2"/>
    <w:rsid w:val="007A7445"/>
    <w:rsid w:val="007A7877"/>
    <w:rsid w:val="007A7A56"/>
    <w:rsid w:val="007A7AC9"/>
    <w:rsid w:val="007A7C11"/>
    <w:rsid w:val="007A7C9D"/>
    <w:rsid w:val="007A7D5E"/>
    <w:rsid w:val="007B0119"/>
    <w:rsid w:val="007B02A5"/>
    <w:rsid w:val="007B06C6"/>
    <w:rsid w:val="007B0B24"/>
    <w:rsid w:val="007B140D"/>
    <w:rsid w:val="007B2104"/>
    <w:rsid w:val="007B243E"/>
    <w:rsid w:val="007B2515"/>
    <w:rsid w:val="007B2C10"/>
    <w:rsid w:val="007B2CEA"/>
    <w:rsid w:val="007B2D14"/>
    <w:rsid w:val="007B2E49"/>
    <w:rsid w:val="007B3070"/>
    <w:rsid w:val="007B308B"/>
    <w:rsid w:val="007B3371"/>
    <w:rsid w:val="007B3936"/>
    <w:rsid w:val="007B39E6"/>
    <w:rsid w:val="007B3A80"/>
    <w:rsid w:val="007B3B79"/>
    <w:rsid w:val="007B3BF9"/>
    <w:rsid w:val="007B3D54"/>
    <w:rsid w:val="007B3DAA"/>
    <w:rsid w:val="007B3E1B"/>
    <w:rsid w:val="007B408E"/>
    <w:rsid w:val="007B412E"/>
    <w:rsid w:val="007B47F8"/>
    <w:rsid w:val="007B4A93"/>
    <w:rsid w:val="007B50D5"/>
    <w:rsid w:val="007B52EA"/>
    <w:rsid w:val="007B5359"/>
    <w:rsid w:val="007B5576"/>
    <w:rsid w:val="007B5AA7"/>
    <w:rsid w:val="007B5E65"/>
    <w:rsid w:val="007B6007"/>
    <w:rsid w:val="007B6709"/>
    <w:rsid w:val="007B78A5"/>
    <w:rsid w:val="007C0026"/>
    <w:rsid w:val="007C009F"/>
    <w:rsid w:val="007C0743"/>
    <w:rsid w:val="007C0881"/>
    <w:rsid w:val="007C0910"/>
    <w:rsid w:val="007C0A1F"/>
    <w:rsid w:val="007C0B37"/>
    <w:rsid w:val="007C0C6C"/>
    <w:rsid w:val="007C114A"/>
    <w:rsid w:val="007C11D4"/>
    <w:rsid w:val="007C125C"/>
    <w:rsid w:val="007C1524"/>
    <w:rsid w:val="007C158D"/>
    <w:rsid w:val="007C1753"/>
    <w:rsid w:val="007C1935"/>
    <w:rsid w:val="007C1F9D"/>
    <w:rsid w:val="007C2020"/>
    <w:rsid w:val="007C22A7"/>
    <w:rsid w:val="007C23C2"/>
    <w:rsid w:val="007C247E"/>
    <w:rsid w:val="007C2E4A"/>
    <w:rsid w:val="007C309B"/>
    <w:rsid w:val="007C32D7"/>
    <w:rsid w:val="007C32F4"/>
    <w:rsid w:val="007C35DF"/>
    <w:rsid w:val="007C3831"/>
    <w:rsid w:val="007C3B49"/>
    <w:rsid w:val="007C3E67"/>
    <w:rsid w:val="007C3F12"/>
    <w:rsid w:val="007C3F48"/>
    <w:rsid w:val="007C456A"/>
    <w:rsid w:val="007C49C5"/>
    <w:rsid w:val="007C4A15"/>
    <w:rsid w:val="007C4C51"/>
    <w:rsid w:val="007C4F6D"/>
    <w:rsid w:val="007C503F"/>
    <w:rsid w:val="007C55F9"/>
    <w:rsid w:val="007C5A64"/>
    <w:rsid w:val="007C5D3E"/>
    <w:rsid w:val="007C6327"/>
    <w:rsid w:val="007C640B"/>
    <w:rsid w:val="007C6770"/>
    <w:rsid w:val="007C691A"/>
    <w:rsid w:val="007C6F7D"/>
    <w:rsid w:val="007C720F"/>
    <w:rsid w:val="007C721A"/>
    <w:rsid w:val="007C727E"/>
    <w:rsid w:val="007C781A"/>
    <w:rsid w:val="007C78AD"/>
    <w:rsid w:val="007C7BBD"/>
    <w:rsid w:val="007C7BEF"/>
    <w:rsid w:val="007D0917"/>
    <w:rsid w:val="007D0A45"/>
    <w:rsid w:val="007D10E4"/>
    <w:rsid w:val="007D17F6"/>
    <w:rsid w:val="007D1803"/>
    <w:rsid w:val="007D1869"/>
    <w:rsid w:val="007D1A76"/>
    <w:rsid w:val="007D2295"/>
    <w:rsid w:val="007D2498"/>
    <w:rsid w:val="007D30FB"/>
    <w:rsid w:val="007D316A"/>
    <w:rsid w:val="007D3177"/>
    <w:rsid w:val="007D3729"/>
    <w:rsid w:val="007D3782"/>
    <w:rsid w:val="007D3C32"/>
    <w:rsid w:val="007D3E83"/>
    <w:rsid w:val="007D441B"/>
    <w:rsid w:val="007D465E"/>
    <w:rsid w:val="007D4866"/>
    <w:rsid w:val="007D4FF7"/>
    <w:rsid w:val="007D5007"/>
    <w:rsid w:val="007D5C23"/>
    <w:rsid w:val="007D5C2C"/>
    <w:rsid w:val="007D5CF9"/>
    <w:rsid w:val="007D5DDC"/>
    <w:rsid w:val="007D5EAE"/>
    <w:rsid w:val="007D65C7"/>
    <w:rsid w:val="007D6BB0"/>
    <w:rsid w:val="007D6C10"/>
    <w:rsid w:val="007D7366"/>
    <w:rsid w:val="007D7883"/>
    <w:rsid w:val="007D7CFD"/>
    <w:rsid w:val="007E03F1"/>
    <w:rsid w:val="007E04ED"/>
    <w:rsid w:val="007E04F8"/>
    <w:rsid w:val="007E0909"/>
    <w:rsid w:val="007E0AF9"/>
    <w:rsid w:val="007E10B7"/>
    <w:rsid w:val="007E12B2"/>
    <w:rsid w:val="007E1307"/>
    <w:rsid w:val="007E1F2B"/>
    <w:rsid w:val="007E1FAD"/>
    <w:rsid w:val="007E2429"/>
    <w:rsid w:val="007E25D6"/>
    <w:rsid w:val="007E2D31"/>
    <w:rsid w:val="007E31B5"/>
    <w:rsid w:val="007E343A"/>
    <w:rsid w:val="007E3486"/>
    <w:rsid w:val="007E35EA"/>
    <w:rsid w:val="007E36E7"/>
    <w:rsid w:val="007E3877"/>
    <w:rsid w:val="007E3E75"/>
    <w:rsid w:val="007E3ED6"/>
    <w:rsid w:val="007E3EEE"/>
    <w:rsid w:val="007E44D1"/>
    <w:rsid w:val="007E4FE9"/>
    <w:rsid w:val="007E5A95"/>
    <w:rsid w:val="007E5E02"/>
    <w:rsid w:val="007E6727"/>
    <w:rsid w:val="007E6BD0"/>
    <w:rsid w:val="007E6DBB"/>
    <w:rsid w:val="007E73A7"/>
    <w:rsid w:val="007E75CE"/>
    <w:rsid w:val="007E78EA"/>
    <w:rsid w:val="007E7F5D"/>
    <w:rsid w:val="007F0275"/>
    <w:rsid w:val="007F0326"/>
    <w:rsid w:val="007F04FB"/>
    <w:rsid w:val="007F0D5A"/>
    <w:rsid w:val="007F0F44"/>
    <w:rsid w:val="007F1964"/>
    <w:rsid w:val="007F2195"/>
    <w:rsid w:val="007F21CA"/>
    <w:rsid w:val="007F222C"/>
    <w:rsid w:val="007F239E"/>
    <w:rsid w:val="007F2543"/>
    <w:rsid w:val="007F2552"/>
    <w:rsid w:val="007F2690"/>
    <w:rsid w:val="007F27B9"/>
    <w:rsid w:val="007F29BE"/>
    <w:rsid w:val="007F2D96"/>
    <w:rsid w:val="007F2DB8"/>
    <w:rsid w:val="007F3806"/>
    <w:rsid w:val="007F3AB9"/>
    <w:rsid w:val="007F3B13"/>
    <w:rsid w:val="007F3C6C"/>
    <w:rsid w:val="007F41D3"/>
    <w:rsid w:val="007F45F2"/>
    <w:rsid w:val="007F4C57"/>
    <w:rsid w:val="007F57BA"/>
    <w:rsid w:val="007F5E53"/>
    <w:rsid w:val="007F60FA"/>
    <w:rsid w:val="007F6103"/>
    <w:rsid w:val="007F61B9"/>
    <w:rsid w:val="007F6302"/>
    <w:rsid w:val="007F64BF"/>
    <w:rsid w:val="007F64CD"/>
    <w:rsid w:val="007F66E5"/>
    <w:rsid w:val="007F69FD"/>
    <w:rsid w:val="007F6DDE"/>
    <w:rsid w:val="007F6E30"/>
    <w:rsid w:val="007F757D"/>
    <w:rsid w:val="007F75A0"/>
    <w:rsid w:val="007F76B2"/>
    <w:rsid w:val="007F7735"/>
    <w:rsid w:val="007F7A7D"/>
    <w:rsid w:val="007F7B4A"/>
    <w:rsid w:val="007F7C29"/>
    <w:rsid w:val="007F7F3D"/>
    <w:rsid w:val="008000A5"/>
    <w:rsid w:val="00800104"/>
    <w:rsid w:val="00800411"/>
    <w:rsid w:val="00800491"/>
    <w:rsid w:val="00800858"/>
    <w:rsid w:val="00801105"/>
    <w:rsid w:val="00801150"/>
    <w:rsid w:val="00801400"/>
    <w:rsid w:val="00801550"/>
    <w:rsid w:val="00801995"/>
    <w:rsid w:val="008019E3"/>
    <w:rsid w:val="008027D2"/>
    <w:rsid w:val="00802D2F"/>
    <w:rsid w:val="00802DE1"/>
    <w:rsid w:val="00802E9B"/>
    <w:rsid w:val="0080335C"/>
    <w:rsid w:val="0080336B"/>
    <w:rsid w:val="008033DB"/>
    <w:rsid w:val="008037C6"/>
    <w:rsid w:val="00803A97"/>
    <w:rsid w:val="00803ABA"/>
    <w:rsid w:val="00803ECA"/>
    <w:rsid w:val="008044AB"/>
    <w:rsid w:val="0080493B"/>
    <w:rsid w:val="00804940"/>
    <w:rsid w:val="00804AC9"/>
    <w:rsid w:val="00804B6E"/>
    <w:rsid w:val="00804CF6"/>
    <w:rsid w:val="00804FCB"/>
    <w:rsid w:val="00805031"/>
    <w:rsid w:val="008059CB"/>
    <w:rsid w:val="00805AEA"/>
    <w:rsid w:val="00805B2F"/>
    <w:rsid w:val="00805B9B"/>
    <w:rsid w:val="0080608F"/>
    <w:rsid w:val="008064A0"/>
    <w:rsid w:val="00806F42"/>
    <w:rsid w:val="0080763C"/>
    <w:rsid w:val="0080770E"/>
    <w:rsid w:val="008079AA"/>
    <w:rsid w:val="00807DA0"/>
    <w:rsid w:val="00807E57"/>
    <w:rsid w:val="00807F11"/>
    <w:rsid w:val="00810019"/>
    <w:rsid w:val="0081004F"/>
    <w:rsid w:val="00810261"/>
    <w:rsid w:val="0081064B"/>
    <w:rsid w:val="00810CE6"/>
    <w:rsid w:val="00810CE8"/>
    <w:rsid w:val="008115A2"/>
    <w:rsid w:val="00811A6E"/>
    <w:rsid w:val="00811C18"/>
    <w:rsid w:val="0081248A"/>
    <w:rsid w:val="00812667"/>
    <w:rsid w:val="00812A87"/>
    <w:rsid w:val="00812B18"/>
    <w:rsid w:val="00812B27"/>
    <w:rsid w:val="00812CCC"/>
    <w:rsid w:val="00812E57"/>
    <w:rsid w:val="00813587"/>
    <w:rsid w:val="0081399B"/>
    <w:rsid w:val="00813D7D"/>
    <w:rsid w:val="00813DDC"/>
    <w:rsid w:val="00814316"/>
    <w:rsid w:val="00814BF5"/>
    <w:rsid w:val="00814C7E"/>
    <w:rsid w:val="00814E33"/>
    <w:rsid w:val="008152A8"/>
    <w:rsid w:val="0081583B"/>
    <w:rsid w:val="0081587D"/>
    <w:rsid w:val="00815A8A"/>
    <w:rsid w:val="00815BA7"/>
    <w:rsid w:val="00815ECA"/>
    <w:rsid w:val="00815F6D"/>
    <w:rsid w:val="00815F89"/>
    <w:rsid w:val="00816041"/>
    <w:rsid w:val="00816292"/>
    <w:rsid w:val="008164E8"/>
    <w:rsid w:val="00816B9A"/>
    <w:rsid w:val="00816BF0"/>
    <w:rsid w:val="008171F6"/>
    <w:rsid w:val="00817699"/>
    <w:rsid w:val="008176B8"/>
    <w:rsid w:val="008178CF"/>
    <w:rsid w:val="00817A41"/>
    <w:rsid w:val="00817C79"/>
    <w:rsid w:val="00817F94"/>
    <w:rsid w:val="00820002"/>
    <w:rsid w:val="0082040D"/>
    <w:rsid w:val="00820C81"/>
    <w:rsid w:val="00820F8A"/>
    <w:rsid w:val="0082126B"/>
    <w:rsid w:val="00821511"/>
    <w:rsid w:val="0082165C"/>
    <w:rsid w:val="00821690"/>
    <w:rsid w:val="00821903"/>
    <w:rsid w:val="00821AFE"/>
    <w:rsid w:val="00822064"/>
    <w:rsid w:val="008221AB"/>
    <w:rsid w:val="00822627"/>
    <w:rsid w:val="00822888"/>
    <w:rsid w:val="008228C7"/>
    <w:rsid w:val="00822DD7"/>
    <w:rsid w:val="0082325C"/>
    <w:rsid w:val="00823ACF"/>
    <w:rsid w:val="00824DD3"/>
    <w:rsid w:val="008250D4"/>
    <w:rsid w:val="00825385"/>
    <w:rsid w:val="0082540C"/>
    <w:rsid w:val="0082551E"/>
    <w:rsid w:val="008259E7"/>
    <w:rsid w:val="00825D89"/>
    <w:rsid w:val="00825DAB"/>
    <w:rsid w:val="00825F29"/>
    <w:rsid w:val="00825F2A"/>
    <w:rsid w:val="00825FA2"/>
    <w:rsid w:val="00825FD8"/>
    <w:rsid w:val="0082620E"/>
    <w:rsid w:val="008275A0"/>
    <w:rsid w:val="00827600"/>
    <w:rsid w:val="00827EEA"/>
    <w:rsid w:val="00827F90"/>
    <w:rsid w:val="008306F9"/>
    <w:rsid w:val="008310BC"/>
    <w:rsid w:val="008314FB"/>
    <w:rsid w:val="008315CA"/>
    <w:rsid w:val="00831798"/>
    <w:rsid w:val="00831930"/>
    <w:rsid w:val="00831CEF"/>
    <w:rsid w:val="0083233F"/>
    <w:rsid w:val="008323CD"/>
    <w:rsid w:val="00832541"/>
    <w:rsid w:val="00832B35"/>
    <w:rsid w:val="00832FF3"/>
    <w:rsid w:val="00833158"/>
    <w:rsid w:val="00833506"/>
    <w:rsid w:val="008335A7"/>
    <w:rsid w:val="0083362D"/>
    <w:rsid w:val="008338B5"/>
    <w:rsid w:val="00833EE2"/>
    <w:rsid w:val="00834532"/>
    <w:rsid w:val="00834678"/>
    <w:rsid w:val="00834789"/>
    <w:rsid w:val="00834953"/>
    <w:rsid w:val="00834E58"/>
    <w:rsid w:val="008354AC"/>
    <w:rsid w:val="00835A7B"/>
    <w:rsid w:val="008362B5"/>
    <w:rsid w:val="0083680F"/>
    <w:rsid w:val="00836ADA"/>
    <w:rsid w:val="00836AE0"/>
    <w:rsid w:val="00837093"/>
    <w:rsid w:val="0083724F"/>
    <w:rsid w:val="00837619"/>
    <w:rsid w:val="00837F59"/>
    <w:rsid w:val="00837F94"/>
    <w:rsid w:val="0084021B"/>
    <w:rsid w:val="00840484"/>
    <w:rsid w:val="00840778"/>
    <w:rsid w:val="00840B11"/>
    <w:rsid w:val="00841650"/>
    <w:rsid w:val="0084187C"/>
    <w:rsid w:val="00842270"/>
    <w:rsid w:val="008422FA"/>
    <w:rsid w:val="0084255D"/>
    <w:rsid w:val="00842B20"/>
    <w:rsid w:val="00842DFD"/>
    <w:rsid w:val="00843D2B"/>
    <w:rsid w:val="00843D77"/>
    <w:rsid w:val="00844473"/>
    <w:rsid w:val="00844792"/>
    <w:rsid w:val="008447A7"/>
    <w:rsid w:val="00844B15"/>
    <w:rsid w:val="00844B19"/>
    <w:rsid w:val="00844E2C"/>
    <w:rsid w:val="00844F1E"/>
    <w:rsid w:val="008450AE"/>
    <w:rsid w:val="008453FF"/>
    <w:rsid w:val="00845437"/>
    <w:rsid w:val="00845743"/>
    <w:rsid w:val="00845CC7"/>
    <w:rsid w:val="008462D3"/>
    <w:rsid w:val="00846340"/>
    <w:rsid w:val="00846C7B"/>
    <w:rsid w:val="00846E82"/>
    <w:rsid w:val="008470EC"/>
    <w:rsid w:val="008472D5"/>
    <w:rsid w:val="008474AC"/>
    <w:rsid w:val="00847533"/>
    <w:rsid w:val="008476FD"/>
    <w:rsid w:val="00847970"/>
    <w:rsid w:val="00847B31"/>
    <w:rsid w:val="00847EDF"/>
    <w:rsid w:val="0085045A"/>
    <w:rsid w:val="0085070F"/>
    <w:rsid w:val="0085079E"/>
    <w:rsid w:val="00850E8F"/>
    <w:rsid w:val="00851148"/>
    <w:rsid w:val="00851360"/>
    <w:rsid w:val="008513FF"/>
    <w:rsid w:val="0085142D"/>
    <w:rsid w:val="0085153F"/>
    <w:rsid w:val="008516A8"/>
    <w:rsid w:val="008517BF"/>
    <w:rsid w:val="00851FD7"/>
    <w:rsid w:val="008521C8"/>
    <w:rsid w:val="00852212"/>
    <w:rsid w:val="0085275F"/>
    <w:rsid w:val="00852A18"/>
    <w:rsid w:val="00852B2B"/>
    <w:rsid w:val="00852E9F"/>
    <w:rsid w:val="00852EFD"/>
    <w:rsid w:val="0085307D"/>
    <w:rsid w:val="00853148"/>
    <w:rsid w:val="00853784"/>
    <w:rsid w:val="00853A61"/>
    <w:rsid w:val="00853C15"/>
    <w:rsid w:val="00854035"/>
    <w:rsid w:val="008540FC"/>
    <w:rsid w:val="00854234"/>
    <w:rsid w:val="0085473E"/>
    <w:rsid w:val="0085486D"/>
    <w:rsid w:val="008548A0"/>
    <w:rsid w:val="008549F9"/>
    <w:rsid w:val="008553D0"/>
    <w:rsid w:val="008553FB"/>
    <w:rsid w:val="008558EB"/>
    <w:rsid w:val="008559E0"/>
    <w:rsid w:val="00855FC9"/>
    <w:rsid w:val="008567DE"/>
    <w:rsid w:val="0085688B"/>
    <w:rsid w:val="00856E93"/>
    <w:rsid w:val="00857F0F"/>
    <w:rsid w:val="00860186"/>
    <w:rsid w:val="00860513"/>
    <w:rsid w:val="00860680"/>
    <w:rsid w:val="008607A3"/>
    <w:rsid w:val="00860992"/>
    <w:rsid w:val="00860C5B"/>
    <w:rsid w:val="00860E0E"/>
    <w:rsid w:val="0086136C"/>
    <w:rsid w:val="008613BD"/>
    <w:rsid w:val="008614B9"/>
    <w:rsid w:val="0086194D"/>
    <w:rsid w:val="00861B46"/>
    <w:rsid w:val="00861C88"/>
    <w:rsid w:val="00861D15"/>
    <w:rsid w:val="00861E25"/>
    <w:rsid w:val="008621BA"/>
    <w:rsid w:val="00863203"/>
    <w:rsid w:val="0086320F"/>
    <w:rsid w:val="008633E0"/>
    <w:rsid w:val="0086373C"/>
    <w:rsid w:val="008639BE"/>
    <w:rsid w:val="00863AD8"/>
    <w:rsid w:val="00863B62"/>
    <w:rsid w:val="00863D5F"/>
    <w:rsid w:val="00863ED8"/>
    <w:rsid w:val="00863EEE"/>
    <w:rsid w:val="00863F44"/>
    <w:rsid w:val="0086410B"/>
    <w:rsid w:val="008646F5"/>
    <w:rsid w:val="00864721"/>
    <w:rsid w:val="00864EBE"/>
    <w:rsid w:val="00865034"/>
    <w:rsid w:val="008650E8"/>
    <w:rsid w:val="00865327"/>
    <w:rsid w:val="00865384"/>
    <w:rsid w:val="008653E7"/>
    <w:rsid w:val="0086550C"/>
    <w:rsid w:val="00865C4A"/>
    <w:rsid w:val="0086624B"/>
    <w:rsid w:val="00866477"/>
    <w:rsid w:val="00866913"/>
    <w:rsid w:val="00866B09"/>
    <w:rsid w:val="00866C8B"/>
    <w:rsid w:val="00866C9E"/>
    <w:rsid w:val="00866CDF"/>
    <w:rsid w:val="0086718B"/>
    <w:rsid w:val="0086726F"/>
    <w:rsid w:val="008703F1"/>
    <w:rsid w:val="00870964"/>
    <w:rsid w:val="00870B96"/>
    <w:rsid w:val="00870D02"/>
    <w:rsid w:val="00870F0B"/>
    <w:rsid w:val="00871403"/>
    <w:rsid w:val="00871730"/>
    <w:rsid w:val="0087173B"/>
    <w:rsid w:val="00871D1F"/>
    <w:rsid w:val="00871FB5"/>
    <w:rsid w:val="008722C2"/>
    <w:rsid w:val="008722C6"/>
    <w:rsid w:val="008723A0"/>
    <w:rsid w:val="00872570"/>
    <w:rsid w:val="00872B28"/>
    <w:rsid w:val="00872CB7"/>
    <w:rsid w:val="00872DCB"/>
    <w:rsid w:val="00872E7D"/>
    <w:rsid w:val="00873018"/>
    <w:rsid w:val="00873060"/>
    <w:rsid w:val="0087306A"/>
    <w:rsid w:val="0087312E"/>
    <w:rsid w:val="008732E9"/>
    <w:rsid w:val="0087369C"/>
    <w:rsid w:val="0087389F"/>
    <w:rsid w:val="00873F8C"/>
    <w:rsid w:val="00874AC6"/>
    <w:rsid w:val="00874D5D"/>
    <w:rsid w:val="00874D7B"/>
    <w:rsid w:val="00874E5C"/>
    <w:rsid w:val="00874E86"/>
    <w:rsid w:val="0087507E"/>
    <w:rsid w:val="00875463"/>
    <w:rsid w:val="008754CE"/>
    <w:rsid w:val="0087550C"/>
    <w:rsid w:val="008757F8"/>
    <w:rsid w:val="00875809"/>
    <w:rsid w:val="00875A63"/>
    <w:rsid w:val="008765A3"/>
    <w:rsid w:val="0087736D"/>
    <w:rsid w:val="00877433"/>
    <w:rsid w:val="008776EB"/>
    <w:rsid w:val="0087771A"/>
    <w:rsid w:val="00877875"/>
    <w:rsid w:val="00877F25"/>
    <w:rsid w:val="008802A2"/>
    <w:rsid w:val="00880349"/>
    <w:rsid w:val="00880B44"/>
    <w:rsid w:val="008812AC"/>
    <w:rsid w:val="008816F9"/>
    <w:rsid w:val="00881A5B"/>
    <w:rsid w:val="00881C73"/>
    <w:rsid w:val="00882293"/>
    <w:rsid w:val="00882376"/>
    <w:rsid w:val="00882541"/>
    <w:rsid w:val="00882784"/>
    <w:rsid w:val="00882978"/>
    <w:rsid w:val="0088332D"/>
    <w:rsid w:val="00883BE7"/>
    <w:rsid w:val="00883EA4"/>
    <w:rsid w:val="00884FC5"/>
    <w:rsid w:val="008850C6"/>
    <w:rsid w:val="00885378"/>
    <w:rsid w:val="008859BF"/>
    <w:rsid w:val="008867EB"/>
    <w:rsid w:val="0088686A"/>
    <w:rsid w:val="008868CF"/>
    <w:rsid w:val="00886A30"/>
    <w:rsid w:val="00886DF9"/>
    <w:rsid w:val="00886E85"/>
    <w:rsid w:val="0088708C"/>
    <w:rsid w:val="008877CC"/>
    <w:rsid w:val="00887805"/>
    <w:rsid w:val="00887E16"/>
    <w:rsid w:val="0089020A"/>
    <w:rsid w:val="008902AC"/>
    <w:rsid w:val="0089066A"/>
    <w:rsid w:val="0089097B"/>
    <w:rsid w:val="00890A5F"/>
    <w:rsid w:val="00890C3D"/>
    <w:rsid w:val="00890D14"/>
    <w:rsid w:val="00890E47"/>
    <w:rsid w:val="00891207"/>
    <w:rsid w:val="00891303"/>
    <w:rsid w:val="00891717"/>
    <w:rsid w:val="00891ADE"/>
    <w:rsid w:val="00891D2C"/>
    <w:rsid w:val="00891ED0"/>
    <w:rsid w:val="00892410"/>
    <w:rsid w:val="00892516"/>
    <w:rsid w:val="0089256E"/>
    <w:rsid w:val="0089288B"/>
    <w:rsid w:val="00892BE0"/>
    <w:rsid w:val="00892EA0"/>
    <w:rsid w:val="00893383"/>
    <w:rsid w:val="00893A30"/>
    <w:rsid w:val="00893F4C"/>
    <w:rsid w:val="008941DD"/>
    <w:rsid w:val="008941E8"/>
    <w:rsid w:val="00894458"/>
    <w:rsid w:val="00894BA2"/>
    <w:rsid w:val="00894EB3"/>
    <w:rsid w:val="00895014"/>
    <w:rsid w:val="00895230"/>
    <w:rsid w:val="008956DA"/>
    <w:rsid w:val="00895940"/>
    <w:rsid w:val="00895B05"/>
    <w:rsid w:val="00895B49"/>
    <w:rsid w:val="00895C52"/>
    <w:rsid w:val="00896578"/>
    <w:rsid w:val="008967C3"/>
    <w:rsid w:val="008968DB"/>
    <w:rsid w:val="00896AB8"/>
    <w:rsid w:val="0089718B"/>
    <w:rsid w:val="0089733C"/>
    <w:rsid w:val="00897AF1"/>
    <w:rsid w:val="00897CBF"/>
    <w:rsid w:val="008A00C7"/>
    <w:rsid w:val="008A0199"/>
    <w:rsid w:val="008A01F2"/>
    <w:rsid w:val="008A0274"/>
    <w:rsid w:val="008A0395"/>
    <w:rsid w:val="008A072E"/>
    <w:rsid w:val="008A080B"/>
    <w:rsid w:val="008A0CED"/>
    <w:rsid w:val="008A171B"/>
    <w:rsid w:val="008A182F"/>
    <w:rsid w:val="008A1BAD"/>
    <w:rsid w:val="008A1F0F"/>
    <w:rsid w:val="008A2007"/>
    <w:rsid w:val="008A26DE"/>
    <w:rsid w:val="008A2842"/>
    <w:rsid w:val="008A2A13"/>
    <w:rsid w:val="008A2B70"/>
    <w:rsid w:val="008A2BA4"/>
    <w:rsid w:val="008A31A6"/>
    <w:rsid w:val="008A3366"/>
    <w:rsid w:val="008A364B"/>
    <w:rsid w:val="008A3715"/>
    <w:rsid w:val="008A37AE"/>
    <w:rsid w:val="008A390A"/>
    <w:rsid w:val="008A3D74"/>
    <w:rsid w:val="008A3E23"/>
    <w:rsid w:val="008A40C4"/>
    <w:rsid w:val="008A429B"/>
    <w:rsid w:val="008A447D"/>
    <w:rsid w:val="008A5111"/>
    <w:rsid w:val="008A5467"/>
    <w:rsid w:val="008A557A"/>
    <w:rsid w:val="008A55C0"/>
    <w:rsid w:val="008A55EE"/>
    <w:rsid w:val="008A5917"/>
    <w:rsid w:val="008A5B34"/>
    <w:rsid w:val="008A5CE7"/>
    <w:rsid w:val="008A5FCB"/>
    <w:rsid w:val="008A60B1"/>
    <w:rsid w:val="008A60D5"/>
    <w:rsid w:val="008A633A"/>
    <w:rsid w:val="008A67B1"/>
    <w:rsid w:val="008A691A"/>
    <w:rsid w:val="008A6B11"/>
    <w:rsid w:val="008A7006"/>
    <w:rsid w:val="008A7282"/>
    <w:rsid w:val="008A7562"/>
    <w:rsid w:val="008A76F8"/>
    <w:rsid w:val="008B0520"/>
    <w:rsid w:val="008B0633"/>
    <w:rsid w:val="008B087D"/>
    <w:rsid w:val="008B0A61"/>
    <w:rsid w:val="008B0B71"/>
    <w:rsid w:val="008B0C8D"/>
    <w:rsid w:val="008B0DEF"/>
    <w:rsid w:val="008B113E"/>
    <w:rsid w:val="008B16C2"/>
    <w:rsid w:val="008B174D"/>
    <w:rsid w:val="008B1AE9"/>
    <w:rsid w:val="008B1BEB"/>
    <w:rsid w:val="008B1BFB"/>
    <w:rsid w:val="008B1E1F"/>
    <w:rsid w:val="008B21C6"/>
    <w:rsid w:val="008B22CA"/>
    <w:rsid w:val="008B2360"/>
    <w:rsid w:val="008B26CE"/>
    <w:rsid w:val="008B2856"/>
    <w:rsid w:val="008B2B07"/>
    <w:rsid w:val="008B2C3E"/>
    <w:rsid w:val="008B31D2"/>
    <w:rsid w:val="008B320A"/>
    <w:rsid w:val="008B321C"/>
    <w:rsid w:val="008B3716"/>
    <w:rsid w:val="008B3A1F"/>
    <w:rsid w:val="008B414D"/>
    <w:rsid w:val="008B44AF"/>
    <w:rsid w:val="008B44C5"/>
    <w:rsid w:val="008B49E9"/>
    <w:rsid w:val="008B4CB2"/>
    <w:rsid w:val="008B4E5A"/>
    <w:rsid w:val="008B4EC0"/>
    <w:rsid w:val="008B4F1A"/>
    <w:rsid w:val="008B4F58"/>
    <w:rsid w:val="008B53EF"/>
    <w:rsid w:val="008B591B"/>
    <w:rsid w:val="008B5945"/>
    <w:rsid w:val="008B59D3"/>
    <w:rsid w:val="008B59D9"/>
    <w:rsid w:val="008B5AD3"/>
    <w:rsid w:val="008B5E96"/>
    <w:rsid w:val="008B6274"/>
    <w:rsid w:val="008B6540"/>
    <w:rsid w:val="008B66F0"/>
    <w:rsid w:val="008B695A"/>
    <w:rsid w:val="008B6BDF"/>
    <w:rsid w:val="008B6FB6"/>
    <w:rsid w:val="008B71EA"/>
    <w:rsid w:val="008B72BC"/>
    <w:rsid w:val="008B76BC"/>
    <w:rsid w:val="008B76E8"/>
    <w:rsid w:val="008B7B83"/>
    <w:rsid w:val="008B7E8F"/>
    <w:rsid w:val="008B7EB4"/>
    <w:rsid w:val="008C0107"/>
    <w:rsid w:val="008C0397"/>
    <w:rsid w:val="008C050F"/>
    <w:rsid w:val="008C0806"/>
    <w:rsid w:val="008C0B80"/>
    <w:rsid w:val="008C11B0"/>
    <w:rsid w:val="008C1872"/>
    <w:rsid w:val="008C1897"/>
    <w:rsid w:val="008C18CE"/>
    <w:rsid w:val="008C1A73"/>
    <w:rsid w:val="008C1D63"/>
    <w:rsid w:val="008C23BB"/>
    <w:rsid w:val="008C2C0D"/>
    <w:rsid w:val="008C2F80"/>
    <w:rsid w:val="008C3088"/>
    <w:rsid w:val="008C310D"/>
    <w:rsid w:val="008C32BA"/>
    <w:rsid w:val="008C339A"/>
    <w:rsid w:val="008C3B4D"/>
    <w:rsid w:val="008C3C0C"/>
    <w:rsid w:val="008C3EBD"/>
    <w:rsid w:val="008C4141"/>
    <w:rsid w:val="008C4530"/>
    <w:rsid w:val="008C48E2"/>
    <w:rsid w:val="008C499A"/>
    <w:rsid w:val="008C499B"/>
    <w:rsid w:val="008C4AD3"/>
    <w:rsid w:val="008C4AF3"/>
    <w:rsid w:val="008C4DE2"/>
    <w:rsid w:val="008C5112"/>
    <w:rsid w:val="008C5421"/>
    <w:rsid w:val="008C552B"/>
    <w:rsid w:val="008C55C0"/>
    <w:rsid w:val="008C5600"/>
    <w:rsid w:val="008C59AF"/>
    <w:rsid w:val="008C5B5E"/>
    <w:rsid w:val="008C5E27"/>
    <w:rsid w:val="008C64CD"/>
    <w:rsid w:val="008C65A0"/>
    <w:rsid w:val="008C6639"/>
    <w:rsid w:val="008C6735"/>
    <w:rsid w:val="008C6916"/>
    <w:rsid w:val="008C69D7"/>
    <w:rsid w:val="008C6D25"/>
    <w:rsid w:val="008C709C"/>
    <w:rsid w:val="008C7372"/>
    <w:rsid w:val="008C781D"/>
    <w:rsid w:val="008D07EA"/>
    <w:rsid w:val="008D0809"/>
    <w:rsid w:val="008D0DCF"/>
    <w:rsid w:val="008D108D"/>
    <w:rsid w:val="008D113C"/>
    <w:rsid w:val="008D1266"/>
    <w:rsid w:val="008D1509"/>
    <w:rsid w:val="008D1F6E"/>
    <w:rsid w:val="008D28CB"/>
    <w:rsid w:val="008D2958"/>
    <w:rsid w:val="008D2A54"/>
    <w:rsid w:val="008D2CF6"/>
    <w:rsid w:val="008D2F90"/>
    <w:rsid w:val="008D338A"/>
    <w:rsid w:val="008D3759"/>
    <w:rsid w:val="008D376F"/>
    <w:rsid w:val="008D3779"/>
    <w:rsid w:val="008D40D7"/>
    <w:rsid w:val="008D436F"/>
    <w:rsid w:val="008D4458"/>
    <w:rsid w:val="008D44AC"/>
    <w:rsid w:val="008D4913"/>
    <w:rsid w:val="008D4B41"/>
    <w:rsid w:val="008D4CC1"/>
    <w:rsid w:val="008D4E57"/>
    <w:rsid w:val="008D4E87"/>
    <w:rsid w:val="008D5330"/>
    <w:rsid w:val="008D5853"/>
    <w:rsid w:val="008D5897"/>
    <w:rsid w:val="008D5B9C"/>
    <w:rsid w:val="008D5E9D"/>
    <w:rsid w:val="008D61CF"/>
    <w:rsid w:val="008D61DF"/>
    <w:rsid w:val="008D64F5"/>
    <w:rsid w:val="008D6A7F"/>
    <w:rsid w:val="008D6AE9"/>
    <w:rsid w:val="008D7096"/>
    <w:rsid w:val="008D7132"/>
    <w:rsid w:val="008D720F"/>
    <w:rsid w:val="008D721D"/>
    <w:rsid w:val="008D72F1"/>
    <w:rsid w:val="008D7800"/>
    <w:rsid w:val="008D7B1C"/>
    <w:rsid w:val="008D7CF7"/>
    <w:rsid w:val="008E059D"/>
    <w:rsid w:val="008E0727"/>
    <w:rsid w:val="008E0AD9"/>
    <w:rsid w:val="008E0DB3"/>
    <w:rsid w:val="008E104E"/>
    <w:rsid w:val="008E12BA"/>
    <w:rsid w:val="008E1565"/>
    <w:rsid w:val="008E1580"/>
    <w:rsid w:val="008E17C5"/>
    <w:rsid w:val="008E1CD7"/>
    <w:rsid w:val="008E1F64"/>
    <w:rsid w:val="008E2030"/>
    <w:rsid w:val="008E2051"/>
    <w:rsid w:val="008E222E"/>
    <w:rsid w:val="008E25FA"/>
    <w:rsid w:val="008E275D"/>
    <w:rsid w:val="008E27A0"/>
    <w:rsid w:val="008E302A"/>
    <w:rsid w:val="008E34BC"/>
    <w:rsid w:val="008E3603"/>
    <w:rsid w:val="008E36F2"/>
    <w:rsid w:val="008E380D"/>
    <w:rsid w:val="008E3EAC"/>
    <w:rsid w:val="008E4006"/>
    <w:rsid w:val="008E40E8"/>
    <w:rsid w:val="008E4288"/>
    <w:rsid w:val="008E42C2"/>
    <w:rsid w:val="008E45E3"/>
    <w:rsid w:val="008E4914"/>
    <w:rsid w:val="008E492E"/>
    <w:rsid w:val="008E4C7F"/>
    <w:rsid w:val="008E4EEB"/>
    <w:rsid w:val="008E4FFD"/>
    <w:rsid w:val="008E56AC"/>
    <w:rsid w:val="008E580F"/>
    <w:rsid w:val="008E59F9"/>
    <w:rsid w:val="008E5B2A"/>
    <w:rsid w:val="008E610D"/>
    <w:rsid w:val="008E676F"/>
    <w:rsid w:val="008E6897"/>
    <w:rsid w:val="008E6A0E"/>
    <w:rsid w:val="008E6A93"/>
    <w:rsid w:val="008E7237"/>
    <w:rsid w:val="008E77AC"/>
    <w:rsid w:val="008E7836"/>
    <w:rsid w:val="008E787E"/>
    <w:rsid w:val="008E7C2C"/>
    <w:rsid w:val="008F008C"/>
    <w:rsid w:val="008F040D"/>
    <w:rsid w:val="008F05A6"/>
    <w:rsid w:val="008F09EC"/>
    <w:rsid w:val="008F0C14"/>
    <w:rsid w:val="008F0CC2"/>
    <w:rsid w:val="008F0FF9"/>
    <w:rsid w:val="008F1503"/>
    <w:rsid w:val="008F171E"/>
    <w:rsid w:val="008F1A66"/>
    <w:rsid w:val="008F1B7C"/>
    <w:rsid w:val="008F1E74"/>
    <w:rsid w:val="008F1EF6"/>
    <w:rsid w:val="008F1FAB"/>
    <w:rsid w:val="008F1FB5"/>
    <w:rsid w:val="008F245A"/>
    <w:rsid w:val="008F2DCA"/>
    <w:rsid w:val="008F2FB7"/>
    <w:rsid w:val="008F3491"/>
    <w:rsid w:val="008F392D"/>
    <w:rsid w:val="008F3A81"/>
    <w:rsid w:val="008F3E21"/>
    <w:rsid w:val="008F3EB6"/>
    <w:rsid w:val="008F4071"/>
    <w:rsid w:val="008F42C5"/>
    <w:rsid w:val="008F4361"/>
    <w:rsid w:val="008F4510"/>
    <w:rsid w:val="008F4517"/>
    <w:rsid w:val="008F47A7"/>
    <w:rsid w:val="008F4BC2"/>
    <w:rsid w:val="008F4D92"/>
    <w:rsid w:val="008F50A7"/>
    <w:rsid w:val="008F51A2"/>
    <w:rsid w:val="008F5472"/>
    <w:rsid w:val="008F54E1"/>
    <w:rsid w:val="008F5560"/>
    <w:rsid w:val="008F5749"/>
    <w:rsid w:val="008F57E6"/>
    <w:rsid w:val="008F593A"/>
    <w:rsid w:val="008F5D2D"/>
    <w:rsid w:val="008F5D9F"/>
    <w:rsid w:val="008F5DFF"/>
    <w:rsid w:val="008F5EA6"/>
    <w:rsid w:val="008F6510"/>
    <w:rsid w:val="008F6830"/>
    <w:rsid w:val="008F68E3"/>
    <w:rsid w:val="008F68F9"/>
    <w:rsid w:val="008F6CCF"/>
    <w:rsid w:val="008F6E6B"/>
    <w:rsid w:val="008F6F4F"/>
    <w:rsid w:val="008F6FF1"/>
    <w:rsid w:val="008F710B"/>
    <w:rsid w:val="008F72DF"/>
    <w:rsid w:val="008F7309"/>
    <w:rsid w:val="008F7322"/>
    <w:rsid w:val="008F7769"/>
    <w:rsid w:val="008F7875"/>
    <w:rsid w:val="008F788A"/>
    <w:rsid w:val="008F7AC6"/>
    <w:rsid w:val="0090099E"/>
    <w:rsid w:val="00900A50"/>
    <w:rsid w:val="00901117"/>
    <w:rsid w:val="0090117F"/>
    <w:rsid w:val="00901633"/>
    <w:rsid w:val="009018C2"/>
    <w:rsid w:val="009019E7"/>
    <w:rsid w:val="00901C0D"/>
    <w:rsid w:val="00901CAF"/>
    <w:rsid w:val="00901DF3"/>
    <w:rsid w:val="00902053"/>
    <w:rsid w:val="00902092"/>
    <w:rsid w:val="009020D7"/>
    <w:rsid w:val="00902110"/>
    <w:rsid w:val="00902414"/>
    <w:rsid w:val="00902612"/>
    <w:rsid w:val="0090294B"/>
    <w:rsid w:val="00902CD2"/>
    <w:rsid w:val="00903220"/>
    <w:rsid w:val="009033A0"/>
    <w:rsid w:val="009034C3"/>
    <w:rsid w:val="00903537"/>
    <w:rsid w:val="009037CB"/>
    <w:rsid w:val="00903886"/>
    <w:rsid w:val="009038AF"/>
    <w:rsid w:val="009038C1"/>
    <w:rsid w:val="00903DD7"/>
    <w:rsid w:val="009040B5"/>
    <w:rsid w:val="00904100"/>
    <w:rsid w:val="0090468C"/>
    <w:rsid w:val="00904E1C"/>
    <w:rsid w:val="009053EA"/>
    <w:rsid w:val="00905C97"/>
    <w:rsid w:val="00905EC8"/>
    <w:rsid w:val="00905F8B"/>
    <w:rsid w:val="009062CF"/>
    <w:rsid w:val="0090658D"/>
    <w:rsid w:val="00906A5E"/>
    <w:rsid w:val="00906ADD"/>
    <w:rsid w:val="00906D0E"/>
    <w:rsid w:val="00907934"/>
    <w:rsid w:val="00907C41"/>
    <w:rsid w:val="00907D2E"/>
    <w:rsid w:val="0091025D"/>
    <w:rsid w:val="009103DE"/>
    <w:rsid w:val="00910415"/>
    <w:rsid w:val="009106D7"/>
    <w:rsid w:val="00910AEE"/>
    <w:rsid w:val="00910EAD"/>
    <w:rsid w:val="00911298"/>
    <w:rsid w:val="0091185F"/>
    <w:rsid w:val="00911867"/>
    <w:rsid w:val="009119AB"/>
    <w:rsid w:val="009121D8"/>
    <w:rsid w:val="00912280"/>
    <w:rsid w:val="00912B4E"/>
    <w:rsid w:val="00912C60"/>
    <w:rsid w:val="00912D3D"/>
    <w:rsid w:val="00912D7A"/>
    <w:rsid w:val="00912D7D"/>
    <w:rsid w:val="00912EAA"/>
    <w:rsid w:val="00912ECC"/>
    <w:rsid w:val="00913560"/>
    <w:rsid w:val="009136FB"/>
    <w:rsid w:val="00913D50"/>
    <w:rsid w:val="00913DD1"/>
    <w:rsid w:val="00913E6F"/>
    <w:rsid w:val="00913EE2"/>
    <w:rsid w:val="00914222"/>
    <w:rsid w:val="00914594"/>
    <w:rsid w:val="00914CC1"/>
    <w:rsid w:val="00914FAD"/>
    <w:rsid w:val="009150D3"/>
    <w:rsid w:val="00915559"/>
    <w:rsid w:val="0091556D"/>
    <w:rsid w:val="0091637F"/>
    <w:rsid w:val="009165EA"/>
    <w:rsid w:val="009166F5"/>
    <w:rsid w:val="009169BC"/>
    <w:rsid w:val="00916A65"/>
    <w:rsid w:val="00916E6A"/>
    <w:rsid w:val="009175B5"/>
    <w:rsid w:val="0091790C"/>
    <w:rsid w:val="00917BB1"/>
    <w:rsid w:val="00917BC0"/>
    <w:rsid w:val="00917BE7"/>
    <w:rsid w:val="00917C64"/>
    <w:rsid w:val="00917E95"/>
    <w:rsid w:val="00917FA4"/>
    <w:rsid w:val="009202B8"/>
    <w:rsid w:val="009204B5"/>
    <w:rsid w:val="009206FB"/>
    <w:rsid w:val="00920D1D"/>
    <w:rsid w:val="00921087"/>
    <w:rsid w:val="00921474"/>
    <w:rsid w:val="0092183D"/>
    <w:rsid w:val="00921D32"/>
    <w:rsid w:val="00922337"/>
    <w:rsid w:val="00922609"/>
    <w:rsid w:val="009226E3"/>
    <w:rsid w:val="00922758"/>
    <w:rsid w:val="00922B1E"/>
    <w:rsid w:val="00922E21"/>
    <w:rsid w:val="00922FE3"/>
    <w:rsid w:val="00923542"/>
    <w:rsid w:val="00924228"/>
    <w:rsid w:val="00924233"/>
    <w:rsid w:val="0092426F"/>
    <w:rsid w:val="0092445F"/>
    <w:rsid w:val="00924475"/>
    <w:rsid w:val="00924807"/>
    <w:rsid w:val="00924A91"/>
    <w:rsid w:val="0092513A"/>
    <w:rsid w:val="00925336"/>
    <w:rsid w:val="009253B2"/>
    <w:rsid w:val="00925592"/>
    <w:rsid w:val="00925914"/>
    <w:rsid w:val="00925948"/>
    <w:rsid w:val="00925C28"/>
    <w:rsid w:val="00925D25"/>
    <w:rsid w:val="0092618A"/>
    <w:rsid w:val="00926415"/>
    <w:rsid w:val="0092645D"/>
    <w:rsid w:val="00926527"/>
    <w:rsid w:val="009265DD"/>
    <w:rsid w:val="00926627"/>
    <w:rsid w:val="00926A54"/>
    <w:rsid w:val="00926D3B"/>
    <w:rsid w:val="00927887"/>
    <w:rsid w:val="00927E83"/>
    <w:rsid w:val="00927FE6"/>
    <w:rsid w:val="00930151"/>
    <w:rsid w:val="009305BC"/>
    <w:rsid w:val="009306FF"/>
    <w:rsid w:val="0093085E"/>
    <w:rsid w:val="0093095F"/>
    <w:rsid w:val="00930D74"/>
    <w:rsid w:val="0093148B"/>
    <w:rsid w:val="00931CB1"/>
    <w:rsid w:val="00931CD0"/>
    <w:rsid w:val="00932349"/>
    <w:rsid w:val="009327D3"/>
    <w:rsid w:val="00932B0C"/>
    <w:rsid w:val="009333B2"/>
    <w:rsid w:val="00933599"/>
    <w:rsid w:val="0093396A"/>
    <w:rsid w:val="0093399D"/>
    <w:rsid w:val="00933D89"/>
    <w:rsid w:val="00933F64"/>
    <w:rsid w:val="00933FAD"/>
    <w:rsid w:val="009341BF"/>
    <w:rsid w:val="009341C1"/>
    <w:rsid w:val="009342E4"/>
    <w:rsid w:val="009342F6"/>
    <w:rsid w:val="0093442D"/>
    <w:rsid w:val="0093446B"/>
    <w:rsid w:val="00934526"/>
    <w:rsid w:val="0093459F"/>
    <w:rsid w:val="00934D18"/>
    <w:rsid w:val="00935498"/>
    <w:rsid w:val="00935545"/>
    <w:rsid w:val="009355A4"/>
    <w:rsid w:val="009355B3"/>
    <w:rsid w:val="00935899"/>
    <w:rsid w:val="00935CA6"/>
    <w:rsid w:val="00935D07"/>
    <w:rsid w:val="00935DE0"/>
    <w:rsid w:val="0093609F"/>
    <w:rsid w:val="009365EC"/>
    <w:rsid w:val="0093673F"/>
    <w:rsid w:val="009368B5"/>
    <w:rsid w:val="009368F5"/>
    <w:rsid w:val="00936B4F"/>
    <w:rsid w:val="00936D54"/>
    <w:rsid w:val="00937162"/>
    <w:rsid w:val="009376D7"/>
    <w:rsid w:val="009377D5"/>
    <w:rsid w:val="00937B62"/>
    <w:rsid w:val="00937FD5"/>
    <w:rsid w:val="00940125"/>
    <w:rsid w:val="0094053E"/>
    <w:rsid w:val="00940628"/>
    <w:rsid w:val="00940A96"/>
    <w:rsid w:val="00940B3E"/>
    <w:rsid w:val="00940E2B"/>
    <w:rsid w:val="00941B56"/>
    <w:rsid w:val="00941D16"/>
    <w:rsid w:val="00942049"/>
    <w:rsid w:val="00942450"/>
    <w:rsid w:val="0094299F"/>
    <w:rsid w:val="00942A97"/>
    <w:rsid w:val="00942EC7"/>
    <w:rsid w:val="0094334A"/>
    <w:rsid w:val="009433F9"/>
    <w:rsid w:val="0094383C"/>
    <w:rsid w:val="00943864"/>
    <w:rsid w:val="0094398C"/>
    <w:rsid w:val="00943A85"/>
    <w:rsid w:val="00943D5B"/>
    <w:rsid w:val="009444FC"/>
    <w:rsid w:val="00944673"/>
    <w:rsid w:val="009446AE"/>
    <w:rsid w:val="00944B44"/>
    <w:rsid w:val="00945647"/>
    <w:rsid w:val="0094584D"/>
    <w:rsid w:val="009458B1"/>
    <w:rsid w:val="00945AF3"/>
    <w:rsid w:val="00945B11"/>
    <w:rsid w:val="00945B6B"/>
    <w:rsid w:val="00945BE2"/>
    <w:rsid w:val="00945C36"/>
    <w:rsid w:val="00945D77"/>
    <w:rsid w:val="00945EA5"/>
    <w:rsid w:val="009461CE"/>
    <w:rsid w:val="00946241"/>
    <w:rsid w:val="009464B0"/>
    <w:rsid w:val="009464ED"/>
    <w:rsid w:val="0094656F"/>
    <w:rsid w:val="00946659"/>
    <w:rsid w:val="009467FC"/>
    <w:rsid w:val="00946B52"/>
    <w:rsid w:val="009470CC"/>
    <w:rsid w:val="00947A1A"/>
    <w:rsid w:val="00950250"/>
    <w:rsid w:val="00950392"/>
    <w:rsid w:val="009504C7"/>
    <w:rsid w:val="00950AB1"/>
    <w:rsid w:val="009514F3"/>
    <w:rsid w:val="00951921"/>
    <w:rsid w:val="00951998"/>
    <w:rsid w:val="00951E5C"/>
    <w:rsid w:val="00951E86"/>
    <w:rsid w:val="0095200F"/>
    <w:rsid w:val="009525C2"/>
    <w:rsid w:val="00952F10"/>
    <w:rsid w:val="0095304B"/>
    <w:rsid w:val="00953118"/>
    <w:rsid w:val="00953471"/>
    <w:rsid w:val="00953683"/>
    <w:rsid w:val="009536C3"/>
    <w:rsid w:val="009538E3"/>
    <w:rsid w:val="00953BB3"/>
    <w:rsid w:val="00953CEE"/>
    <w:rsid w:val="00953DF4"/>
    <w:rsid w:val="009541D1"/>
    <w:rsid w:val="009544F2"/>
    <w:rsid w:val="00954521"/>
    <w:rsid w:val="00954E0A"/>
    <w:rsid w:val="00954E68"/>
    <w:rsid w:val="00954EF6"/>
    <w:rsid w:val="00954F1E"/>
    <w:rsid w:val="00954FE9"/>
    <w:rsid w:val="009551A7"/>
    <w:rsid w:val="009552CD"/>
    <w:rsid w:val="00955305"/>
    <w:rsid w:val="009554C8"/>
    <w:rsid w:val="00955886"/>
    <w:rsid w:val="00955E0F"/>
    <w:rsid w:val="00956386"/>
    <w:rsid w:val="0095651D"/>
    <w:rsid w:val="00956C00"/>
    <w:rsid w:val="00956C33"/>
    <w:rsid w:val="00957033"/>
    <w:rsid w:val="00957083"/>
    <w:rsid w:val="0095789D"/>
    <w:rsid w:val="009578F0"/>
    <w:rsid w:val="00957BB4"/>
    <w:rsid w:val="00957D32"/>
    <w:rsid w:val="00960537"/>
    <w:rsid w:val="00960D57"/>
    <w:rsid w:val="0096100E"/>
    <w:rsid w:val="009611DF"/>
    <w:rsid w:val="00961543"/>
    <w:rsid w:val="009616D2"/>
    <w:rsid w:val="00961776"/>
    <w:rsid w:val="009626A9"/>
    <w:rsid w:val="00962D06"/>
    <w:rsid w:val="009633BB"/>
    <w:rsid w:val="009638C7"/>
    <w:rsid w:val="00963C58"/>
    <w:rsid w:val="00963D5D"/>
    <w:rsid w:val="00964CB7"/>
    <w:rsid w:val="009655C8"/>
    <w:rsid w:val="009656B1"/>
    <w:rsid w:val="0096577C"/>
    <w:rsid w:val="0096613C"/>
    <w:rsid w:val="00966DBD"/>
    <w:rsid w:val="009670A2"/>
    <w:rsid w:val="00970098"/>
    <w:rsid w:val="00970C74"/>
    <w:rsid w:val="00970CE5"/>
    <w:rsid w:val="009715FF"/>
    <w:rsid w:val="009716A2"/>
    <w:rsid w:val="009716DB"/>
    <w:rsid w:val="009719D2"/>
    <w:rsid w:val="00971E80"/>
    <w:rsid w:val="00971EAD"/>
    <w:rsid w:val="00972167"/>
    <w:rsid w:val="00972506"/>
    <w:rsid w:val="0097266A"/>
    <w:rsid w:val="00972897"/>
    <w:rsid w:val="009729B3"/>
    <w:rsid w:val="00972BE5"/>
    <w:rsid w:val="00972D2A"/>
    <w:rsid w:val="00972D30"/>
    <w:rsid w:val="009736AD"/>
    <w:rsid w:val="009736BF"/>
    <w:rsid w:val="0097371A"/>
    <w:rsid w:val="0097378A"/>
    <w:rsid w:val="00973B70"/>
    <w:rsid w:val="00973FD4"/>
    <w:rsid w:val="00974017"/>
    <w:rsid w:val="009742BF"/>
    <w:rsid w:val="00974416"/>
    <w:rsid w:val="00974F07"/>
    <w:rsid w:val="00974FF8"/>
    <w:rsid w:val="0097512A"/>
    <w:rsid w:val="00975341"/>
    <w:rsid w:val="009753A8"/>
    <w:rsid w:val="0097568D"/>
    <w:rsid w:val="00975D21"/>
    <w:rsid w:val="00975DD2"/>
    <w:rsid w:val="0097636D"/>
    <w:rsid w:val="00976577"/>
    <w:rsid w:val="0097673E"/>
    <w:rsid w:val="009768CF"/>
    <w:rsid w:val="00976B30"/>
    <w:rsid w:val="009770D0"/>
    <w:rsid w:val="0097721C"/>
    <w:rsid w:val="00977326"/>
    <w:rsid w:val="00977862"/>
    <w:rsid w:val="009779BA"/>
    <w:rsid w:val="00977BB0"/>
    <w:rsid w:val="00977FEA"/>
    <w:rsid w:val="00980531"/>
    <w:rsid w:val="009805E4"/>
    <w:rsid w:val="00980989"/>
    <w:rsid w:val="00980CD6"/>
    <w:rsid w:val="00980D43"/>
    <w:rsid w:val="00981608"/>
    <w:rsid w:val="00981641"/>
    <w:rsid w:val="00981B29"/>
    <w:rsid w:val="00981BF8"/>
    <w:rsid w:val="00982187"/>
    <w:rsid w:val="009821AB"/>
    <w:rsid w:val="00982265"/>
    <w:rsid w:val="00982A6E"/>
    <w:rsid w:val="00982C70"/>
    <w:rsid w:val="00983AE3"/>
    <w:rsid w:val="00984112"/>
    <w:rsid w:val="00984262"/>
    <w:rsid w:val="0098441D"/>
    <w:rsid w:val="009848CB"/>
    <w:rsid w:val="009849DA"/>
    <w:rsid w:val="00984A3F"/>
    <w:rsid w:val="00984DBE"/>
    <w:rsid w:val="0098500C"/>
    <w:rsid w:val="00985970"/>
    <w:rsid w:val="009863FA"/>
    <w:rsid w:val="0098651F"/>
    <w:rsid w:val="009866B6"/>
    <w:rsid w:val="009867DF"/>
    <w:rsid w:val="009871F1"/>
    <w:rsid w:val="00987239"/>
    <w:rsid w:val="009874D8"/>
    <w:rsid w:val="009877D3"/>
    <w:rsid w:val="00987AD4"/>
    <w:rsid w:val="009901AA"/>
    <w:rsid w:val="009902A1"/>
    <w:rsid w:val="009902AF"/>
    <w:rsid w:val="00990BC2"/>
    <w:rsid w:val="00990E91"/>
    <w:rsid w:val="00990FBC"/>
    <w:rsid w:val="00991615"/>
    <w:rsid w:val="00991775"/>
    <w:rsid w:val="0099183A"/>
    <w:rsid w:val="00991930"/>
    <w:rsid w:val="0099198D"/>
    <w:rsid w:val="00991F88"/>
    <w:rsid w:val="009923F0"/>
    <w:rsid w:val="00992C39"/>
    <w:rsid w:val="00992CA3"/>
    <w:rsid w:val="0099375F"/>
    <w:rsid w:val="00993994"/>
    <w:rsid w:val="00994498"/>
    <w:rsid w:val="00994708"/>
    <w:rsid w:val="0099497B"/>
    <w:rsid w:val="00994AA5"/>
    <w:rsid w:val="00994FBF"/>
    <w:rsid w:val="009950E6"/>
    <w:rsid w:val="009951CE"/>
    <w:rsid w:val="009951E2"/>
    <w:rsid w:val="00995B8D"/>
    <w:rsid w:val="00995B8F"/>
    <w:rsid w:val="00995E73"/>
    <w:rsid w:val="00995E79"/>
    <w:rsid w:val="00995FB4"/>
    <w:rsid w:val="00996103"/>
    <w:rsid w:val="00996355"/>
    <w:rsid w:val="0099680C"/>
    <w:rsid w:val="00996881"/>
    <w:rsid w:val="00996AD6"/>
    <w:rsid w:val="00996CF3"/>
    <w:rsid w:val="00996D28"/>
    <w:rsid w:val="00997071"/>
    <w:rsid w:val="00997430"/>
    <w:rsid w:val="009977DE"/>
    <w:rsid w:val="00997F2E"/>
    <w:rsid w:val="00997F4A"/>
    <w:rsid w:val="00997F84"/>
    <w:rsid w:val="009A00B2"/>
    <w:rsid w:val="009A0379"/>
    <w:rsid w:val="009A04AA"/>
    <w:rsid w:val="009A0703"/>
    <w:rsid w:val="009A0A21"/>
    <w:rsid w:val="009A0EE3"/>
    <w:rsid w:val="009A1653"/>
    <w:rsid w:val="009A1E19"/>
    <w:rsid w:val="009A1EE4"/>
    <w:rsid w:val="009A1F3F"/>
    <w:rsid w:val="009A1F77"/>
    <w:rsid w:val="009A23E9"/>
    <w:rsid w:val="009A240D"/>
    <w:rsid w:val="009A246C"/>
    <w:rsid w:val="009A26CE"/>
    <w:rsid w:val="009A2DB9"/>
    <w:rsid w:val="009A2ECA"/>
    <w:rsid w:val="009A2FAF"/>
    <w:rsid w:val="009A328E"/>
    <w:rsid w:val="009A34C0"/>
    <w:rsid w:val="009A3620"/>
    <w:rsid w:val="009A3819"/>
    <w:rsid w:val="009A39A1"/>
    <w:rsid w:val="009A39C8"/>
    <w:rsid w:val="009A3A44"/>
    <w:rsid w:val="009A3B97"/>
    <w:rsid w:val="009A3E64"/>
    <w:rsid w:val="009A46FF"/>
    <w:rsid w:val="009A4CE0"/>
    <w:rsid w:val="009A4D97"/>
    <w:rsid w:val="009A5242"/>
    <w:rsid w:val="009A55DC"/>
    <w:rsid w:val="009A5698"/>
    <w:rsid w:val="009A5A69"/>
    <w:rsid w:val="009A5A79"/>
    <w:rsid w:val="009A5BE2"/>
    <w:rsid w:val="009A5F7A"/>
    <w:rsid w:val="009A61D7"/>
    <w:rsid w:val="009A61DE"/>
    <w:rsid w:val="009A6514"/>
    <w:rsid w:val="009A65B0"/>
    <w:rsid w:val="009A662C"/>
    <w:rsid w:val="009A6708"/>
    <w:rsid w:val="009A6D15"/>
    <w:rsid w:val="009A6F25"/>
    <w:rsid w:val="009A712D"/>
    <w:rsid w:val="009A75CD"/>
    <w:rsid w:val="009A767E"/>
    <w:rsid w:val="009A7803"/>
    <w:rsid w:val="009A79D0"/>
    <w:rsid w:val="009A7A3C"/>
    <w:rsid w:val="009A7D39"/>
    <w:rsid w:val="009A7EC3"/>
    <w:rsid w:val="009B00A0"/>
    <w:rsid w:val="009B0378"/>
    <w:rsid w:val="009B0639"/>
    <w:rsid w:val="009B0741"/>
    <w:rsid w:val="009B08C9"/>
    <w:rsid w:val="009B0993"/>
    <w:rsid w:val="009B0A5D"/>
    <w:rsid w:val="009B0BEF"/>
    <w:rsid w:val="009B0F0F"/>
    <w:rsid w:val="009B0F95"/>
    <w:rsid w:val="009B13A7"/>
    <w:rsid w:val="009B13AB"/>
    <w:rsid w:val="009B1597"/>
    <w:rsid w:val="009B1B6E"/>
    <w:rsid w:val="009B1C87"/>
    <w:rsid w:val="009B1F16"/>
    <w:rsid w:val="009B203B"/>
    <w:rsid w:val="009B21A8"/>
    <w:rsid w:val="009B2653"/>
    <w:rsid w:val="009B29EE"/>
    <w:rsid w:val="009B2EF3"/>
    <w:rsid w:val="009B334E"/>
    <w:rsid w:val="009B35DD"/>
    <w:rsid w:val="009B3CD5"/>
    <w:rsid w:val="009B3D9E"/>
    <w:rsid w:val="009B3E36"/>
    <w:rsid w:val="009B3F40"/>
    <w:rsid w:val="009B423B"/>
    <w:rsid w:val="009B4485"/>
    <w:rsid w:val="009B4ECA"/>
    <w:rsid w:val="009B4EDF"/>
    <w:rsid w:val="009B57FB"/>
    <w:rsid w:val="009B5DDA"/>
    <w:rsid w:val="009B5F89"/>
    <w:rsid w:val="009B6A1C"/>
    <w:rsid w:val="009B71F2"/>
    <w:rsid w:val="009B7441"/>
    <w:rsid w:val="009B749F"/>
    <w:rsid w:val="009B77C3"/>
    <w:rsid w:val="009B7892"/>
    <w:rsid w:val="009B7CD7"/>
    <w:rsid w:val="009C001B"/>
    <w:rsid w:val="009C00B3"/>
    <w:rsid w:val="009C0138"/>
    <w:rsid w:val="009C07D9"/>
    <w:rsid w:val="009C08A3"/>
    <w:rsid w:val="009C147E"/>
    <w:rsid w:val="009C18B8"/>
    <w:rsid w:val="009C199B"/>
    <w:rsid w:val="009C1A71"/>
    <w:rsid w:val="009C1C89"/>
    <w:rsid w:val="009C23C2"/>
    <w:rsid w:val="009C2445"/>
    <w:rsid w:val="009C268F"/>
    <w:rsid w:val="009C28CB"/>
    <w:rsid w:val="009C2940"/>
    <w:rsid w:val="009C2B99"/>
    <w:rsid w:val="009C2DA4"/>
    <w:rsid w:val="009C2F84"/>
    <w:rsid w:val="009C2FF4"/>
    <w:rsid w:val="009C3904"/>
    <w:rsid w:val="009C3A52"/>
    <w:rsid w:val="009C3E41"/>
    <w:rsid w:val="009C4127"/>
    <w:rsid w:val="009C42D1"/>
    <w:rsid w:val="009C47D0"/>
    <w:rsid w:val="009C492D"/>
    <w:rsid w:val="009C4AC6"/>
    <w:rsid w:val="009C4B54"/>
    <w:rsid w:val="009C4BBF"/>
    <w:rsid w:val="009C4DC9"/>
    <w:rsid w:val="009C5217"/>
    <w:rsid w:val="009C5251"/>
    <w:rsid w:val="009C535A"/>
    <w:rsid w:val="009C54C0"/>
    <w:rsid w:val="009C55F5"/>
    <w:rsid w:val="009C5A09"/>
    <w:rsid w:val="009C61CB"/>
    <w:rsid w:val="009C63AF"/>
    <w:rsid w:val="009C63D4"/>
    <w:rsid w:val="009C6720"/>
    <w:rsid w:val="009C676D"/>
    <w:rsid w:val="009C7818"/>
    <w:rsid w:val="009C7ADD"/>
    <w:rsid w:val="009C7DBB"/>
    <w:rsid w:val="009D0309"/>
    <w:rsid w:val="009D0453"/>
    <w:rsid w:val="009D0935"/>
    <w:rsid w:val="009D0D18"/>
    <w:rsid w:val="009D0D7A"/>
    <w:rsid w:val="009D1157"/>
    <w:rsid w:val="009D1215"/>
    <w:rsid w:val="009D1369"/>
    <w:rsid w:val="009D142E"/>
    <w:rsid w:val="009D1620"/>
    <w:rsid w:val="009D16D1"/>
    <w:rsid w:val="009D1826"/>
    <w:rsid w:val="009D1ED1"/>
    <w:rsid w:val="009D2262"/>
    <w:rsid w:val="009D282F"/>
    <w:rsid w:val="009D2F94"/>
    <w:rsid w:val="009D2FAC"/>
    <w:rsid w:val="009D3199"/>
    <w:rsid w:val="009D339C"/>
    <w:rsid w:val="009D3A59"/>
    <w:rsid w:val="009D3C0A"/>
    <w:rsid w:val="009D3D71"/>
    <w:rsid w:val="009D4249"/>
    <w:rsid w:val="009D4820"/>
    <w:rsid w:val="009D5102"/>
    <w:rsid w:val="009D5540"/>
    <w:rsid w:val="009D56BD"/>
    <w:rsid w:val="009D58CB"/>
    <w:rsid w:val="009D5AB2"/>
    <w:rsid w:val="009D5CDD"/>
    <w:rsid w:val="009D5F45"/>
    <w:rsid w:val="009D61AD"/>
    <w:rsid w:val="009D6570"/>
    <w:rsid w:val="009D668B"/>
    <w:rsid w:val="009D682A"/>
    <w:rsid w:val="009D6B7E"/>
    <w:rsid w:val="009D70B7"/>
    <w:rsid w:val="009D7540"/>
    <w:rsid w:val="009D7614"/>
    <w:rsid w:val="009D778D"/>
    <w:rsid w:val="009D7E8B"/>
    <w:rsid w:val="009E01B5"/>
    <w:rsid w:val="009E05EF"/>
    <w:rsid w:val="009E09B9"/>
    <w:rsid w:val="009E0B81"/>
    <w:rsid w:val="009E0CC5"/>
    <w:rsid w:val="009E0F47"/>
    <w:rsid w:val="009E1560"/>
    <w:rsid w:val="009E1750"/>
    <w:rsid w:val="009E1B4B"/>
    <w:rsid w:val="009E22B6"/>
    <w:rsid w:val="009E24C3"/>
    <w:rsid w:val="009E2D2D"/>
    <w:rsid w:val="009E2E33"/>
    <w:rsid w:val="009E2F0E"/>
    <w:rsid w:val="009E3046"/>
    <w:rsid w:val="009E30CF"/>
    <w:rsid w:val="009E3113"/>
    <w:rsid w:val="009E3260"/>
    <w:rsid w:val="009E363A"/>
    <w:rsid w:val="009E38DB"/>
    <w:rsid w:val="009E3CAB"/>
    <w:rsid w:val="009E3F62"/>
    <w:rsid w:val="009E432E"/>
    <w:rsid w:val="009E4552"/>
    <w:rsid w:val="009E45C4"/>
    <w:rsid w:val="009E461C"/>
    <w:rsid w:val="009E46F2"/>
    <w:rsid w:val="009E475B"/>
    <w:rsid w:val="009E49A8"/>
    <w:rsid w:val="009E4E05"/>
    <w:rsid w:val="009E50BD"/>
    <w:rsid w:val="009E5146"/>
    <w:rsid w:val="009E516C"/>
    <w:rsid w:val="009E582A"/>
    <w:rsid w:val="009E5906"/>
    <w:rsid w:val="009E5A71"/>
    <w:rsid w:val="009E5C9C"/>
    <w:rsid w:val="009E660B"/>
    <w:rsid w:val="009E6B1E"/>
    <w:rsid w:val="009E6EA9"/>
    <w:rsid w:val="009E6FA7"/>
    <w:rsid w:val="009E6FDB"/>
    <w:rsid w:val="009E702A"/>
    <w:rsid w:val="009E7533"/>
    <w:rsid w:val="009E77BE"/>
    <w:rsid w:val="009E7985"/>
    <w:rsid w:val="009E79FF"/>
    <w:rsid w:val="009F0A27"/>
    <w:rsid w:val="009F0A2D"/>
    <w:rsid w:val="009F0DC0"/>
    <w:rsid w:val="009F1313"/>
    <w:rsid w:val="009F1A2B"/>
    <w:rsid w:val="009F1E13"/>
    <w:rsid w:val="009F1FAC"/>
    <w:rsid w:val="009F226C"/>
    <w:rsid w:val="009F2409"/>
    <w:rsid w:val="009F32B9"/>
    <w:rsid w:val="009F33E4"/>
    <w:rsid w:val="009F3BBC"/>
    <w:rsid w:val="009F3C35"/>
    <w:rsid w:val="009F3C9F"/>
    <w:rsid w:val="009F40DF"/>
    <w:rsid w:val="009F4297"/>
    <w:rsid w:val="009F45AB"/>
    <w:rsid w:val="009F4664"/>
    <w:rsid w:val="009F4675"/>
    <w:rsid w:val="009F48BC"/>
    <w:rsid w:val="009F4C90"/>
    <w:rsid w:val="009F4CFB"/>
    <w:rsid w:val="009F4D19"/>
    <w:rsid w:val="009F4E12"/>
    <w:rsid w:val="009F51E8"/>
    <w:rsid w:val="009F5885"/>
    <w:rsid w:val="009F5D24"/>
    <w:rsid w:val="009F5ED5"/>
    <w:rsid w:val="009F622D"/>
    <w:rsid w:val="009F6A60"/>
    <w:rsid w:val="009F7698"/>
    <w:rsid w:val="009F7B3A"/>
    <w:rsid w:val="00A00243"/>
    <w:rsid w:val="00A0042B"/>
    <w:rsid w:val="00A00530"/>
    <w:rsid w:val="00A0083F"/>
    <w:rsid w:val="00A00960"/>
    <w:rsid w:val="00A00B11"/>
    <w:rsid w:val="00A01265"/>
    <w:rsid w:val="00A01578"/>
    <w:rsid w:val="00A017DD"/>
    <w:rsid w:val="00A0193F"/>
    <w:rsid w:val="00A01D1C"/>
    <w:rsid w:val="00A02185"/>
    <w:rsid w:val="00A02675"/>
    <w:rsid w:val="00A028E8"/>
    <w:rsid w:val="00A02AA4"/>
    <w:rsid w:val="00A0325E"/>
    <w:rsid w:val="00A0331D"/>
    <w:rsid w:val="00A03B0D"/>
    <w:rsid w:val="00A03FEA"/>
    <w:rsid w:val="00A041CA"/>
    <w:rsid w:val="00A04424"/>
    <w:rsid w:val="00A04D41"/>
    <w:rsid w:val="00A051C6"/>
    <w:rsid w:val="00A05285"/>
    <w:rsid w:val="00A054B1"/>
    <w:rsid w:val="00A057D8"/>
    <w:rsid w:val="00A05B90"/>
    <w:rsid w:val="00A05CF8"/>
    <w:rsid w:val="00A05D93"/>
    <w:rsid w:val="00A0615C"/>
    <w:rsid w:val="00A061A9"/>
    <w:rsid w:val="00A0627C"/>
    <w:rsid w:val="00A06322"/>
    <w:rsid w:val="00A063DE"/>
    <w:rsid w:val="00A06645"/>
    <w:rsid w:val="00A06C66"/>
    <w:rsid w:val="00A072D0"/>
    <w:rsid w:val="00A079E6"/>
    <w:rsid w:val="00A07C75"/>
    <w:rsid w:val="00A10059"/>
    <w:rsid w:val="00A1005D"/>
    <w:rsid w:val="00A10565"/>
    <w:rsid w:val="00A10AB5"/>
    <w:rsid w:val="00A10C28"/>
    <w:rsid w:val="00A10C89"/>
    <w:rsid w:val="00A10D0D"/>
    <w:rsid w:val="00A11490"/>
    <w:rsid w:val="00A118B2"/>
    <w:rsid w:val="00A1250D"/>
    <w:rsid w:val="00A12530"/>
    <w:rsid w:val="00A125E2"/>
    <w:rsid w:val="00A12604"/>
    <w:rsid w:val="00A12A65"/>
    <w:rsid w:val="00A12BC2"/>
    <w:rsid w:val="00A12D8A"/>
    <w:rsid w:val="00A1343C"/>
    <w:rsid w:val="00A135E8"/>
    <w:rsid w:val="00A13D8E"/>
    <w:rsid w:val="00A1428A"/>
    <w:rsid w:val="00A1485B"/>
    <w:rsid w:val="00A1498A"/>
    <w:rsid w:val="00A1499F"/>
    <w:rsid w:val="00A15334"/>
    <w:rsid w:val="00A15619"/>
    <w:rsid w:val="00A15C69"/>
    <w:rsid w:val="00A15DBA"/>
    <w:rsid w:val="00A15DCB"/>
    <w:rsid w:val="00A15DE5"/>
    <w:rsid w:val="00A15EEB"/>
    <w:rsid w:val="00A15FFA"/>
    <w:rsid w:val="00A1617E"/>
    <w:rsid w:val="00A1664E"/>
    <w:rsid w:val="00A168A8"/>
    <w:rsid w:val="00A16C2B"/>
    <w:rsid w:val="00A16D6A"/>
    <w:rsid w:val="00A1703E"/>
    <w:rsid w:val="00A170E8"/>
    <w:rsid w:val="00A175F1"/>
    <w:rsid w:val="00A17B5A"/>
    <w:rsid w:val="00A17CF0"/>
    <w:rsid w:val="00A17DD7"/>
    <w:rsid w:val="00A17FDD"/>
    <w:rsid w:val="00A20724"/>
    <w:rsid w:val="00A208AE"/>
    <w:rsid w:val="00A20E03"/>
    <w:rsid w:val="00A2116B"/>
    <w:rsid w:val="00A211AA"/>
    <w:rsid w:val="00A2154E"/>
    <w:rsid w:val="00A2203D"/>
    <w:rsid w:val="00A220B7"/>
    <w:rsid w:val="00A22411"/>
    <w:rsid w:val="00A225A1"/>
    <w:rsid w:val="00A22772"/>
    <w:rsid w:val="00A23074"/>
    <w:rsid w:val="00A23240"/>
    <w:rsid w:val="00A23320"/>
    <w:rsid w:val="00A2374D"/>
    <w:rsid w:val="00A23916"/>
    <w:rsid w:val="00A23A4D"/>
    <w:rsid w:val="00A23F03"/>
    <w:rsid w:val="00A24173"/>
    <w:rsid w:val="00A245E0"/>
    <w:rsid w:val="00A2476C"/>
    <w:rsid w:val="00A249C0"/>
    <w:rsid w:val="00A24AC8"/>
    <w:rsid w:val="00A24B2B"/>
    <w:rsid w:val="00A24C77"/>
    <w:rsid w:val="00A24E87"/>
    <w:rsid w:val="00A25735"/>
    <w:rsid w:val="00A257DA"/>
    <w:rsid w:val="00A25983"/>
    <w:rsid w:val="00A260DB"/>
    <w:rsid w:val="00A26423"/>
    <w:rsid w:val="00A26831"/>
    <w:rsid w:val="00A26DD8"/>
    <w:rsid w:val="00A26F5C"/>
    <w:rsid w:val="00A270E6"/>
    <w:rsid w:val="00A27126"/>
    <w:rsid w:val="00A27415"/>
    <w:rsid w:val="00A276DC"/>
    <w:rsid w:val="00A277D1"/>
    <w:rsid w:val="00A30012"/>
    <w:rsid w:val="00A3027D"/>
    <w:rsid w:val="00A3048A"/>
    <w:rsid w:val="00A3070D"/>
    <w:rsid w:val="00A31096"/>
    <w:rsid w:val="00A312DE"/>
    <w:rsid w:val="00A31493"/>
    <w:rsid w:val="00A316AC"/>
    <w:rsid w:val="00A3184B"/>
    <w:rsid w:val="00A31874"/>
    <w:rsid w:val="00A31B57"/>
    <w:rsid w:val="00A31D22"/>
    <w:rsid w:val="00A31D87"/>
    <w:rsid w:val="00A32008"/>
    <w:rsid w:val="00A32014"/>
    <w:rsid w:val="00A320BD"/>
    <w:rsid w:val="00A324C8"/>
    <w:rsid w:val="00A327BA"/>
    <w:rsid w:val="00A32AA7"/>
    <w:rsid w:val="00A3334E"/>
    <w:rsid w:val="00A333C8"/>
    <w:rsid w:val="00A333F3"/>
    <w:rsid w:val="00A33AF3"/>
    <w:rsid w:val="00A33C9D"/>
    <w:rsid w:val="00A33EB8"/>
    <w:rsid w:val="00A342F1"/>
    <w:rsid w:val="00A34316"/>
    <w:rsid w:val="00A343CD"/>
    <w:rsid w:val="00A348E3"/>
    <w:rsid w:val="00A34D7E"/>
    <w:rsid w:val="00A34E86"/>
    <w:rsid w:val="00A35018"/>
    <w:rsid w:val="00A3569E"/>
    <w:rsid w:val="00A357C9"/>
    <w:rsid w:val="00A36014"/>
    <w:rsid w:val="00A3629A"/>
    <w:rsid w:val="00A362B9"/>
    <w:rsid w:val="00A364A3"/>
    <w:rsid w:val="00A3650F"/>
    <w:rsid w:val="00A3658A"/>
    <w:rsid w:val="00A36B98"/>
    <w:rsid w:val="00A3728D"/>
    <w:rsid w:val="00A3764D"/>
    <w:rsid w:val="00A378B7"/>
    <w:rsid w:val="00A37B8D"/>
    <w:rsid w:val="00A40264"/>
    <w:rsid w:val="00A407CD"/>
    <w:rsid w:val="00A40B05"/>
    <w:rsid w:val="00A40FB9"/>
    <w:rsid w:val="00A41087"/>
    <w:rsid w:val="00A4122F"/>
    <w:rsid w:val="00A4124D"/>
    <w:rsid w:val="00A41299"/>
    <w:rsid w:val="00A4144A"/>
    <w:rsid w:val="00A41713"/>
    <w:rsid w:val="00A41E22"/>
    <w:rsid w:val="00A4205F"/>
    <w:rsid w:val="00A42174"/>
    <w:rsid w:val="00A42176"/>
    <w:rsid w:val="00A4217D"/>
    <w:rsid w:val="00A42488"/>
    <w:rsid w:val="00A42797"/>
    <w:rsid w:val="00A42803"/>
    <w:rsid w:val="00A42C2C"/>
    <w:rsid w:val="00A42DE3"/>
    <w:rsid w:val="00A42FD7"/>
    <w:rsid w:val="00A4358E"/>
    <w:rsid w:val="00A435FA"/>
    <w:rsid w:val="00A4463D"/>
    <w:rsid w:val="00A4465C"/>
    <w:rsid w:val="00A4480F"/>
    <w:rsid w:val="00A44CB0"/>
    <w:rsid w:val="00A44D57"/>
    <w:rsid w:val="00A44D6B"/>
    <w:rsid w:val="00A45422"/>
    <w:rsid w:val="00A4555D"/>
    <w:rsid w:val="00A45A65"/>
    <w:rsid w:val="00A45CC1"/>
    <w:rsid w:val="00A45D47"/>
    <w:rsid w:val="00A45E7B"/>
    <w:rsid w:val="00A460DD"/>
    <w:rsid w:val="00A46527"/>
    <w:rsid w:val="00A46D82"/>
    <w:rsid w:val="00A46E5B"/>
    <w:rsid w:val="00A471BC"/>
    <w:rsid w:val="00A47257"/>
    <w:rsid w:val="00A47440"/>
    <w:rsid w:val="00A474C4"/>
    <w:rsid w:val="00A47639"/>
    <w:rsid w:val="00A47648"/>
    <w:rsid w:val="00A478B1"/>
    <w:rsid w:val="00A47AC0"/>
    <w:rsid w:val="00A5084C"/>
    <w:rsid w:val="00A50AB1"/>
    <w:rsid w:val="00A50ADE"/>
    <w:rsid w:val="00A50BFA"/>
    <w:rsid w:val="00A510CD"/>
    <w:rsid w:val="00A513A5"/>
    <w:rsid w:val="00A51466"/>
    <w:rsid w:val="00A515AF"/>
    <w:rsid w:val="00A515C4"/>
    <w:rsid w:val="00A52195"/>
    <w:rsid w:val="00A522CD"/>
    <w:rsid w:val="00A52303"/>
    <w:rsid w:val="00A5247F"/>
    <w:rsid w:val="00A526A2"/>
    <w:rsid w:val="00A52908"/>
    <w:rsid w:val="00A52957"/>
    <w:rsid w:val="00A52AC6"/>
    <w:rsid w:val="00A52B52"/>
    <w:rsid w:val="00A52D29"/>
    <w:rsid w:val="00A53892"/>
    <w:rsid w:val="00A538DF"/>
    <w:rsid w:val="00A538F8"/>
    <w:rsid w:val="00A53917"/>
    <w:rsid w:val="00A5413C"/>
    <w:rsid w:val="00A541ED"/>
    <w:rsid w:val="00A546E1"/>
    <w:rsid w:val="00A54714"/>
    <w:rsid w:val="00A54785"/>
    <w:rsid w:val="00A548C2"/>
    <w:rsid w:val="00A54BF1"/>
    <w:rsid w:val="00A55446"/>
    <w:rsid w:val="00A557BD"/>
    <w:rsid w:val="00A55B1B"/>
    <w:rsid w:val="00A55B5A"/>
    <w:rsid w:val="00A56959"/>
    <w:rsid w:val="00A56997"/>
    <w:rsid w:val="00A56B32"/>
    <w:rsid w:val="00A56B39"/>
    <w:rsid w:val="00A56DD5"/>
    <w:rsid w:val="00A56FF4"/>
    <w:rsid w:val="00A57327"/>
    <w:rsid w:val="00A57499"/>
    <w:rsid w:val="00A574B3"/>
    <w:rsid w:val="00A575DD"/>
    <w:rsid w:val="00A57A2F"/>
    <w:rsid w:val="00A57EB2"/>
    <w:rsid w:val="00A60CE8"/>
    <w:rsid w:val="00A6143F"/>
    <w:rsid w:val="00A61571"/>
    <w:rsid w:val="00A618A4"/>
    <w:rsid w:val="00A6251A"/>
    <w:rsid w:val="00A6340A"/>
    <w:rsid w:val="00A634D4"/>
    <w:rsid w:val="00A63ACA"/>
    <w:rsid w:val="00A641D4"/>
    <w:rsid w:val="00A64B24"/>
    <w:rsid w:val="00A65016"/>
    <w:rsid w:val="00A650B3"/>
    <w:rsid w:val="00A6518C"/>
    <w:rsid w:val="00A656F0"/>
    <w:rsid w:val="00A656F6"/>
    <w:rsid w:val="00A65A7C"/>
    <w:rsid w:val="00A661BB"/>
    <w:rsid w:val="00A66817"/>
    <w:rsid w:val="00A66891"/>
    <w:rsid w:val="00A671CF"/>
    <w:rsid w:val="00A67916"/>
    <w:rsid w:val="00A67C49"/>
    <w:rsid w:val="00A70442"/>
    <w:rsid w:val="00A707BF"/>
    <w:rsid w:val="00A708B0"/>
    <w:rsid w:val="00A70974"/>
    <w:rsid w:val="00A7127B"/>
    <w:rsid w:val="00A7138F"/>
    <w:rsid w:val="00A71A61"/>
    <w:rsid w:val="00A71C1C"/>
    <w:rsid w:val="00A71CAD"/>
    <w:rsid w:val="00A71D80"/>
    <w:rsid w:val="00A7218E"/>
    <w:rsid w:val="00A72197"/>
    <w:rsid w:val="00A72D03"/>
    <w:rsid w:val="00A73425"/>
    <w:rsid w:val="00A73949"/>
    <w:rsid w:val="00A74070"/>
    <w:rsid w:val="00A742BA"/>
    <w:rsid w:val="00A742E5"/>
    <w:rsid w:val="00A74313"/>
    <w:rsid w:val="00A74535"/>
    <w:rsid w:val="00A749B2"/>
    <w:rsid w:val="00A74A74"/>
    <w:rsid w:val="00A74F78"/>
    <w:rsid w:val="00A74FB3"/>
    <w:rsid w:val="00A75542"/>
    <w:rsid w:val="00A75B38"/>
    <w:rsid w:val="00A76041"/>
    <w:rsid w:val="00A76188"/>
    <w:rsid w:val="00A761D4"/>
    <w:rsid w:val="00A76367"/>
    <w:rsid w:val="00A76460"/>
    <w:rsid w:val="00A764AA"/>
    <w:rsid w:val="00A7650A"/>
    <w:rsid w:val="00A766E5"/>
    <w:rsid w:val="00A76A46"/>
    <w:rsid w:val="00A76BA2"/>
    <w:rsid w:val="00A76C6F"/>
    <w:rsid w:val="00A76C87"/>
    <w:rsid w:val="00A77244"/>
    <w:rsid w:val="00A77319"/>
    <w:rsid w:val="00A773B3"/>
    <w:rsid w:val="00A774EE"/>
    <w:rsid w:val="00A776C4"/>
    <w:rsid w:val="00A77797"/>
    <w:rsid w:val="00A77A9E"/>
    <w:rsid w:val="00A80199"/>
    <w:rsid w:val="00A802C7"/>
    <w:rsid w:val="00A8030E"/>
    <w:rsid w:val="00A8040F"/>
    <w:rsid w:val="00A8061E"/>
    <w:rsid w:val="00A80A51"/>
    <w:rsid w:val="00A80CBF"/>
    <w:rsid w:val="00A80CE2"/>
    <w:rsid w:val="00A810C2"/>
    <w:rsid w:val="00A811E8"/>
    <w:rsid w:val="00A8134A"/>
    <w:rsid w:val="00A813A5"/>
    <w:rsid w:val="00A8151D"/>
    <w:rsid w:val="00A81683"/>
    <w:rsid w:val="00A816F5"/>
    <w:rsid w:val="00A81BB4"/>
    <w:rsid w:val="00A81DF5"/>
    <w:rsid w:val="00A81E06"/>
    <w:rsid w:val="00A81F69"/>
    <w:rsid w:val="00A81FDD"/>
    <w:rsid w:val="00A82297"/>
    <w:rsid w:val="00A822E6"/>
    <w:rsid w:val="00A82463"/>
    <w:rsid w:val="00A824F9"/>
    <w:rsid w:val="00A82727"/>
    <w:rsid w:val="00A82927"/>
    <w:rsid w:val="00A82931"/>
    <w:rsid w:val="00A82968"/>
    <w:rsid w:val="00A82A36"/>
    <w:rsid w:val="00A82A3F"/>
    <w:rsid w:val="00A82BA6"/>
    <w:rsid w:val="00A82DB3"/>
    <w:rsid w:val="00A835E2"/>
    <w:rsid w:val="00A8374C"/>
    <w:rsid w:val="00A83AF5"/>
    <w:rsid w:val="00A8419A"/>
    <w:rsid w:val="00A8468B"/>
    <w:rsid w:val="00A84C23"/>
    <w:rsid w:val="00A84FAA"/>
    <w:rsid w:val="00A84FF9"/>
    <w:rsid w:val="00A852E4"/>
    <w:rsid w:val="00A852FD"/>
    <w:rsid w:val="00A85331"/>
    <w:rsid w:val="00A855DF"/>
    <w:rsid w:val="00A8580E"/>
    <w:rsid w:val="00A85954"/>
    <w:rsid w:val="00A85986"/>
    <w:rsid w:val="00A85BFB"/>
    <w:rsid w:val="00A85F2D"/>
    <w:rsid w:val="00A860F9"/>
    <w:rsid w:val="00A862EF"/>
    <w:rsid w:val="00A863CD"/>
    <w:rsid w:val="00A86895"/>
    <w:rsid w:val="00A86A08"/>
    <w:rsid w:val="00A86A1B"/>
    <w:rsid w:val="00A86CAF"/>
    <w:rsid w:val="00A86E22"/>
    <w:rsid w:val="00A877A7"/>
    <w:rsid w:val="00A87A15"/>
    <w:rsid w:val="00A87ADB"/>
    <w:rsid w:val="00A87E84"/>
    <w:rsid w:val="00A9039E"/>
    <w:rsid w:val="00A904B1"/>
    <w:rsid w:val="00A90518"/>
    <w:rsid w:val="00A90985"/>
    <w:rsid w:val="00A90BA7"/>
    <w:rsid w:val="00A90C9F"/>
    <w:rsid w:val="00A90FC8"/>
    <w:rsid w:val="00A91264"/>
    <w:rsid w:val="00A9143D"/>
    <w:rsid w:val="00A91454"/>
    <w:rsid w:val="00A916CE"/>
    <w:rsid w:val="00A91DEB"/>
    <w:rsid w:val="00A92935"/>
    <w:rsid w:val="00A92A20"/>
    <w:rsid w:val="00A92F64"/>
    <w:rsid w:val="00A932FA"/>
    <w:rsid w:val="00A933D7"/>
    <w:rsid w:val="00A9349C"/>
    <w:rsid w:val="00A93697"/>
    <w:rsid w:val="00A93813"/>
    <w:rsid w:val="00A93940"/>
    <w:rsid w:val="00A93AF4"/>
    <w:rsid w:val="00A93B88"/>
    <w:rsid w:val="00A94222"/>
    <w:rsid w:val="00A94887"/>
    <w:rsid w:val="00A9495A"/>
    <w:rsid w:val="00A94A51"/>
    <w:rsid w:val="00A94CEE"/>
    <w:rsid w:val="00A94D8F"/>
    <w:rsid w:val="00A9512A"/>
    <w:rsid w:val="00A9519C"/>
    <w:rsid w:val="00A954B3"/>
    <w:rsid w:val="00A95811"/>
    <w:rsid w:val="00A95CFD"/>
    <w:rsid w:val="00A95E52"/>
    <w:rsid w:val="00A95F75"/>
    <w:rsid w:val="00A96548"/>
    <w:rsid w:val="00A9658D"/>
    <w:rsid w:val="00A966D2"/>
    <w:rsid w:val="00A968CA"/>
    <w:rsid w:val="00A9690C"/>
    <w:rsid w:val="00A969D6"/>
    <w:rsid w:val="00A96AF3"/>
    <w:rsid w:val="00A96B26"/>
    <w:rsid w:val="00A96D16"/>
    <w:rsid w:val="00A96D26"/>
    <w:rsid w:val="00A96D2F"/>
    <w:rsid w:val="00A96DF4"/>
    <w:rsid w:val="00A96E04"/>
    <w:rsid w:val="00A9711E"/>
    <w:rsid w:val="00A9754E"/>
    <w:rsid w:val="00A97B74"/>
    <w:rsid w:val="00A97E01"/>
    <w:rsid w:val="00AA062D"/>
    <w:rsid w:val="00AA0CE5"/>
    <w:rsid w:val="00AA0DC8"/>
    <w:rsid w:val="00AA1A72"/>
    <w:rsid w:val="00AA1EB8"/>
    <w:rsid w:val="00AA20FD"/>
    <w:rsid w:val="00AA231D"/>
    <w:rsid w:val="00AA27D4"/>
    <w:rsid w:val="00AA2A30"/>
    <w:rsid w:val="00AA2DAF"/>
    <w:rsid w:val="00AA2EF6"/>
    <w:rsid w:val="00AA3227"/>
    <w:rsid w:val="00AA356E"/>
    <w:rsid w:val="00AA377F"/>
    <w:rsid w:val="00AA37CD"/>
    <w:rsid w:val="00AA389B"/>
    <w:rsid w:val="00AA3910"/>
    <w:rsid w:val="00AA3A39"/>
    <w:rsid w:val="00AA3F9C"/>
    <w:rsid w:val="00AA42CD"/>
    <w:rsid w:val="00AA46A2"/>
    <w:rsid w:val="00AA4860"/>
    <w:rsid w:val="00AA4E49"/>
    <w:rsid w:val="00AA5385"/>
    <w:rsid w:val="00AA5495"/>
    <w:rsid w:val="00AA5569"/>
    <w:rsid w:val="00AA55CA"/>
    <w:rsid w:val="00AA55E8"/>
    <w:rsid w:val="00AA5681"/>
    <w:rsid w:val="00AA5689"/>
    <w:rsid w:val="00AA5BE6"/>
    <w:rsid w:val="00AA5E3C"/>
    <w:rsid w:val="00AA615E"/>
    <w:rsid w:val="00AA674C"/>
    <w:rsid w:val="00AA69A1"/>
    <w:rsid w:val="00AA6A06"/>
    <w:rsid w:val="00AA6E05"/>
    <w:rsid w:val="00AA6E5C"/>
    <w:rsid w:val="00AA6F35"/>
    <w:rsid w:val="00AA6FB4"/>
    <w:rsid w:val="00AA78B5"/>
    <w:rsid w:val="00AB0252"/>
    <w:rsid w:val="00AB0630"/>
    <w:rsid w:val="00AB073F"/>
    <w:rsid w:val="00AB08E9"/>
    <w:rsid w:val="00AB09C7"/>
    <w:rsid w:val="00AB1676"/>
    <w:rsid w:val="00AB1ED6"/>
    <w:rsid w:val="00AB21FD"/>
    <w:rsid w:val="00AB2776"/>
    <w:rsid w:val="00AB28A7"/>
    <w:rsid w:val="00AB28D7"/>
    <w:rsid w:val="00AB297A"/>
    <w:rsid w:val="00AB2C78"/>
    <w:rsid w:val="00AB2D74"/>
    <w:rsid w:val="00AB30D2"/>
    <w:rsid w:val="00AB3171"/>
    <w:rsid w:val="00AB32B0"/>
    <w:rsid w:val="00AB341B"/>
    <w:rsid w:val="00AB3A0A"/>
    <w:rsid w:val="00AB3BB8"/>
    <w:rsid w:val="00AB3BF8"/>
    <w:rsid w:val="00AB3D9C"/>
    <w:rsid w:val="00AB4020"/>
    <w:rsid w:val="00AB413A"/>
    <w:rsid w:val="00AB4827"/>
    <w:rsid w:val="00AB4B89"/>
    <w:rsid w:val="00AB4FC9"/>
    <w:rsid w:val="00AB541D"/>
    <w:rsid w:val="00AB574D"/>
    <w:rsid w:val="00AB57BC"/>
    <w:rsid w:val="00AB58B7"/>
    <w:rsid w:val="00AB59FB"/>
    <w:rsid w:val="00AB66D2"/>
    <w:rsid w:val="00AB670B"/>
    <w:rsid w:val="00AB6A3D"/>
    <w:rsid w:val="00AB6BF3"/>
    <w:rsid w:val="00AB6D69"/>
    <w:rsid w:val="00AB6EE0"/>
    <w:rsid w:val="00AB7411"/>
    <w:rsid w:val="00AB7677"/>
    <w:rsid w:val="00AB7A9C"/>
    <w:rsid w:val="00AB7B0A"/>
    <w:rsid w:val="00AB7C5B"/>
    <w:rsid w:val="00AC01CB"/>
    <w:rsid w:val="00AC0F05"/>
    <w:rsid w:val="00AC12BA"/>
    <w:rsid w:val="00AC12EE"/>
    <w:rsid w:val="00AC14CF"/>
    <w:rsid w:val="00AC17CE"/>
    <w:rsid w:val="00AC187E"/>
    <w:rsid w:val="00AC1AF7"/>
    <w:rsid w:val="00AC21B6"/>
    <w:rsid w:val="00AC27BC"/>
    <w:rsid w:val="00AC2918"/>
    <w:rsid w:val="00AC2952"/>
    <w:rsid w:val="00AC2B27"/>
    <w:rsid w:val="00AC2D45"/>
    <w:rsid w:val="00AC2E70"/>
    <w:rsid w:val="00AC2EA8"/>
    <w:rsid w:val="00AC332C"/>
    <w:rsid w:val="00AC354F"/>
    <w:rsid w:val="00AC38D1"/>
    <w:rsid w:val="00AC3A35"/>
    <w:rsid w:val="00AC4496"/>
    <w:rsid w:val="00AC4582"/>
    <w:rsid w:val="00AC4BA8"/>
    <w:rsid w:val="00AC5185"/>
    <w:rsid w:val="00AC5237"/>
    <w:rsid w:val="00AC5449"/>
    <w:rsid w:val="00AC5778"/>
    <w:rsid w:val="00AC5F5D"/>
    <w:rsid w:val="00AC659F"/>
    <w:rsid w:val="00AC65CC"/>
    <w:rsid w:val="00AC7047"/>
    <w:rsid w:val="00AC74DF"/>
    <w:rsid w:val="00AC79E5"/>
    <w:rsid w:val="00AC7BF2"/>
    <w:rsid w:val="00AD0052"/>
    <w:rsid w:val="00AD01AB"/>
    <w:rsid w:val="00AD08B2"/>
    <w:rsid w:val="00AD0B81"/>
    <w:rsid w:val="00AD0FA7"/>
    <w:rsid w:val="00AD11C4"/>
    <w:rsid w:val="00AD1658"/>
    <w:rsid w:val="00AD1801"/>
    <w:rsid w:val="00AD1840"/>
    <w:rsid w:val="00AD1878"/>
    <w:rsid w:val="00AD1F82"/>
    <w:rsid w:val="00AD2C2D"/>
    <w:rsid w:val="00AD2C42"/>
    <w:rsid w:val="00AD2CDB"/>
    <w:rsid w:val="00AD32B7"/>
    <w:rsid w:val="00AD33FD"/>
    <w:rsid w:val="00AD34BF"/>
    <w:rsid w:val="00AD36AD"/>
    <w:rsid w:val="00AD3DC1"/>
    <w:rsid w:val="00AD4143"/>
    <w:rsid w:val="00AD4E76"/>
    <w:rsid w:val="00AD4F90"/>
    <w:rsid w:val="00AD54ED"/>
    <w:rsid w:val="00AD59C1"/>
    <w:rsid w:val="00AD59D8"/>
    <w:rsid w:val="00AD5CA6"/>
    <w:rsid w:val="00AD5CF2"/>
    <w:rsid w:val="00AD5EB6"/>
    <w:rsid w:val="00AD65ED"/>
    <w:rsid w:val="00AD692B"/>
    <w:rsid w:val="00AD6BA1"/>
    <w:rsid w:val="00AD6D33"/>
    <w:rsid w:val="00AD7013"/>
    <w:rsid w:val="00AD70A0"/>
    <w:rsid w:val="00AD79A4"/>
    <w:rsid w:val="00AD7A38"/>
    <w:rsid w:val="00AD7AF6"/>
    <w:rsid w:val="00AD7AFB"/>
    <w:rsid w:val="00AD7F06"/>
    <w:rsid w:val="00AE0398"/>
    <w:rsid w:val="00AE04D7"/>
    <w:rsid w:val="00AE0631"/>
    <w:rsid w:val="00AE068C"/>
    <w:rsid w:val="00AE0FFA"/>
    <w:rsid w:val="00AE14D2"/>
    <w:rsid w:val="00AE1A25"/>
    <w:rsid w:val="00AE1CCA"/>
    <w:rsid w:val="00AE1CEE"/>
    <w:rsid w:val="00AE2012"/>
    <w:rsid w:val="00AE21A3"/>
    <w:rsid w:val="00AE21C5"/>
    <w:rsid w:val="00AE24DC"/>
    <w:rsid w:val="00AE2512"/>
    <w:rsid w:val="00AE2652"/>
    <w:rsid w:val="00AE2AB3"/>
    <w:rsid w:val="00AE2ABF"/>
    <w:rsid w:val="00AE2B17"/>
    <w:rsid w:val="00AE2C7F"/>
    <w:rsid w:val="00AE2DE8"/>
    <w:rsid w:val="00AE3269"/>
    <w:rsid w:val="00AE338F"/>
    <w:rsid w:val="00AE3434"/>
    <w:rsid w:val="00AE36C4"/>
    <w:rsid w:val="00AE38E7"/>
    <w:rsid w:val="00AE3EAC"/>
    <w:rsid w:val="00AE3F43"/>
    <w:rsid w:val="00AE4514"/>
    <w:rsid w:val="00AE46F2"/>
    <w:rsid w:val="00AE4951"/>
    <w:rsid w:val="00AE4BF2"/>
    <w:rsid w:val="00AE4CB3"/>
    <w:rsid w:val="00AE50F8"/>
    <w:rsid w:val="00AE53CD"/>
    <w:rsid w:val="00AE53FD"/>
    <w:rsid w:val="00AE5590"/>
    <w:rsid w:val="00AE58E4"/>
    <w:rsid w:val="00AE5A6A"/>
    <w:rsid w:val="00AE5B2F"/>
    <w:rsid w:val="00AE5E92"/>
    <w:rsid w:val="00AE6A38"/>
    <w:rsid w:val="00AE6A63"/>
    <w:rsid w:val="00AE6A67"/>
    <w:rsid w:val="00AE71A2"/>
    <w:rsid w:val="00AE7431"/>
    <w:rsid w:val="00AE7468"/>
    <w:rsid w:val="00AE7853"/>
    <w:rsid w:val="00AE7ACC"/>
    <w:rsid w:val="00AE7C7D"/>
    <w:rsid w:val="00AE7D41"/>
    <w:rsid w:val="00AF0034"/>
    <w:rsid w:val="00AF013D"/>
    <w:rsid w:val="00AF0161"/>
    <w:rsid w:val="00AF0259"/>
    <w:rsid w:val="00AF08AD"/>
    <w:rsid w:val="00AF09BF"/>
    <w:rsid w:val="00AF0A70"/>
    <w:rsid w:val="00AF0AF7"/>
    <w:rsid w:val="00AF0BA6"/>
    <w:rsid w:val="00AF0F01"/>
    <w:rsid w:val="00AF0F29"/>
    <w:rsid w:val="00AF0F81"/>
    <w:rsid w:val="00AF1031"/>
    <w:rsid w:val="00AF11A6"/>
    <w:rsid w:val="00AF11DA"/>
    <w:rsid w:val="00AF1B9A"/>
    <w:rsid w:val="00AF1D84"/>
    <w:rsid w:val="00AF237E"/>
    <w:rsid w:val="00AF2614"/>
    <w:rsid w:val="00AF2849"/>
    <w:rsid w:val="00AF2B4E"/>
    <w:rsid w:val="00AF2F85"/>
    <w:rsid w:val="00AF3266"/>
    <w:rsid w:val="00AF38C0"/>
    <w:rsid w:val="00AF3926"/>
    <w:rsid w:val="00AF3963"/>
    <w:rsid w:val="00AF3E6E"/>
    <w:rsid w:val="00AF40E9"/>
    <w:rsid w:val="00AF468F"/>
    <w:rsid w:val="00AF48FE"/>
    <w:rsid w:val="00AF4984"/>
    <w:rsid w:val="00AF4DFC"/>
    <w:rsid w:val="00AF5029"/>
    <w:rsid w:val="00AF50DF"/>
    <w:rsid w:val="00AF5492"/>
    <w:rsid w:val="00AF577E"/>
    <w:rsid w:val="00AF580B"/>
    <w:rsid w:val="00AF5BD2"/>
    <w:rsid w:val="00AF5DDB"/>
    <w:rsid w:val="00AF5FA1"/>
    <w:rsid w:val="00AF640E"/>
    <w:rsid w:val="00AF6857"/>
    <w:rsid w:val="00AF68FE"/>
    <w:rsid w:val="00AF6918"/>
    <w:rsid w:val="00AF7248"/>
    <w:rsid w:val="00AF72BA"/>
    <w:rsid w:val="00AF766D"/>
    <w:rsid w:val="00AF7883"/>
    <w:rsid w:val="00AF7A81"/>
    <w:rsid w:val="00B0048A"/>
    <w:rsid w:val="00B009C1"/>
    <w:rsid w:val="00B00A9E"/>
    <w:rsid w:val="00B00CBC"/>
    <w:rsid w:val="00B00EEF"/>
    <w:rsid w:val="00B01436"/>
    <w:rsid w:val="00B01773"/>
    <w:rsid w:val="00B01A79"/>
    <w:rsid w:val="00B01B7B"/>
    <w:rsid w:val="00B01D27"/>
    <w:rsid w:val="00B02025"/>
    <w:rsid w:val="00B02673"/>
    <w:rsid w:val="00B026C6"/>
    <w:rsid w:val="00B028D5"/>
    <w:rsid w:val="00B029F1"/>
    <w:rsid w:val="00B02D51"/>
    <w:rsid w:val="00B02E2C"/>
    <w:rsid w:val="00B03139"/>
    <w:rsid w:val="00B0373C"/>
    <w:rsid w:val="00B03848"/>
    <w:rsid w:val="00B03BEE"/>
    <w:rsid w:val="00B03EE6"/>
    <w:rsid w:val="00B047A4"/>
    <w:rsid w:val="00B04DF4"/>
    <w:rsid w:val="00B05107"/>
    <w:rsid w:val="00B05673"/>
    <w:rsid w:val="00B05A3B"/>
    <w:rsid w:val="00B05C00"/>
    <w:rsid w:val="00B05DCF"/>
    <w:rsid w:val="00B0689F"/>
    <w:rsid w:val="00B06E44"/>
    <w:rsid w:val="00B07067"/>
    <w:rsid w:val="00B070F5"/>
    <w:rsid w:val="00B07921"/>
    <w:rsid w:val="00B07B53"/>
    <w:rsid w:val="00B07C04"/>
    <w:rsid w:val="00B07F76"/>
    <w:rsid w:val="00B10285"/>
    <w:rsid w:val="00B104EA"/>
    <w:rsid w:val="00B10560"/>
    <w:rsid w:val="00B10D0D"/>
    <w:rsid w:val="00B11055"/>
    <w:rsid w:val="00B118D0"/>
    <w:rsid w:val="00B11A66"/>
    <w:rsid w:val="00B11B6E"/>
    <w:rsid w:val="00B1213E"/>
    <w:rsid w:val="00B122C3"/>
    <w:rsid w:val="00B12646"/>
    <w:rsid w:val="00B12FE2"/>
    <w:rsid w:val="00B133CF"/>
    <w:rsid w:val="00B1378B"/>
    <w:rsid w:val="00B13CA1"/>
    <w:rsid w:val="00B13DD3"/>
    <w:rsid w:val="00B140D1"/>
    <w:rsid w:val="00B149D8"/>
    <w:rsid w:val="00B14BF1"/>
    <w:rsid w:val="00B150E5"/>
    <w:rsid w:val="00B1522F"/>
    <w:rsid w:val="00B15349"/>
    <w:rsid w:val="00B15824"/>
    <w:rsid w:val="00B15994"/>
    <w:rsid w:val="00B15A00"/>
    <w:rsid w:val="00B15A48"/>
    <w:rsid w:val="00B162A1"/>
    <w:rsid w:val="00B1641B"/>
    <w:rsid w:val="00B165D6"/>
    <w:rsid w:val="00B16D01"/>
    <w:rsid w:val="00B17212"/>
    <w:rsid w:val="00B174AF"/>
    <w:rsid w:val="00B174D1"/>
    <w:rsid w:val="00B1793A"/>
    <w:rsid w:val="00B17AE5"/>
    <w:rsid w:val="00B17DFB"/>
    <w:rsid w:val="00B17EDE"/>
    <w:rsid w:val="00B20310"/>
    <w:rsid w:val="00B20331"/>
    <w:rsid w:val="00B2081B"/>
    <w:rsid w:val="00B20DD1"/>
    <w:rsid w:val="00B20DD2"/>
    <w:rsid w:val="00B21153"/>
    <w:rsid w:val="00B21244"/>
    <w:rsid w:val="00B21365"/>
    <w:rsid w:val="00B2161D"/>
    <w:rsid w:val="00B2174B"/>
    <w:rsid w:val="00B21B2F"/>
    <w:rsid w:val="00B2235A"/>
    <w:rsid w:val="00B225DF"/>
    <w:rsid w:val="00B22CB7"/>
    <w:rsid w:val="00B22D8D"/>
    <w:rsid w:val="00B22DA5"/>
    <w:rsid w:val="00B235C0"/>
    <w:rsid w:val="00B23703"/>
    <w:rsid w:val="00B2386A"/>
    <w:rsid w:val="00B2389E"/>
    <w:rsid w:val="00B238D2"/>
    <w:rsid w:val="00B23A29"/>
    <w:rsid w:val="00B23B69"/>
    <w:rsid w:val="00B23CB7"/>
    <w:rsid w:val="00B23D91"/>
    <w:rsid w:val="00B243FD"/>
    <w:rsid w:val="00B2447E"/>
    <w:rsid w:val="00B244F2"/>
    <w:rsid w:val="00B24B5C"/>
    <w:rsid w:val="00B24CCA"/>
    <w:rsid w:val="00B25267"/>
    <w:rsid w:val="00B25481"/>
    <w:rsid w:val="00B255D5"/>
    <w:rsid w:val="00B25BD2"/>
    <w:rsid w:val="00B25BFA"/>
    <w:rsid w:val="00B260B3"/>
    <w:rsid w:val="00B26349"/>
    <w:rsid w:val="00B2685A"/>
    <w:rsid w:val="00B268BA"/>
    <w:rsid w:val="00B26A25"/>
    <w:rsid w:val="00B27271"/>
    <w:rsid w:val="00B276F8"/>
    <w:rsid w:val="00B27A75"/>
    <w:rsid w:val="00B27CBB"/>
    <w:rsid w:val="00B27FA0"/>
    <w:rsid w:val="00B30221"/>
    <w:rsid w:val="00B30242"/>
    <w:rsid w:val="00B30259"/>
    <w:rsid w:val="00B3048D"/>
    <w:rsid w:val="00B30778"/>
    <w:rsid w:val="00B30A96"/>
    <w:rsid w:val="00B30CB2"/>
    <w:rsid w:val="00B30CE9"/>
    <w:rsid w:val="00B30E00"/>
    <w:rsid w:val="00B30F68"/>
    <w:rsid w:val="00B316D4"/>
    <w:rsid w:val="00B316F6"/>
    <w:rsid w:val="00B31C5D"/>
    <w:rsid w:val="00B31CF2"/>
    <w:rsid w:val="00B31D20"/>
    <w:rsid w:val="00B31F78"/>
    <w:rsid w:val="00B32768"/>
    <w:rsid w:val="00B328DF"/>
    <w:rsid w:val="00B32911"/>
    <w:rsid w:val="00B32EAD"/>
    <w:rsid w:val="00B32FB0"/>
    <w:rsid w:val="00B33064"/>
    <w:rsid w:val="00B332E6"/>
    <w:rsid w:val="00B3365F"/>
    <w:rsid w:val="00B33B2D"/>
    <w:rsid w:val="00B33B5C"/>
    <w:rsid w:val="00B33CDC"/>
    <w:rsid w:val="00B33D1A"/>
    <w:rsid w:val="00B3457F"/>
    <w:rsid w:val="00B34E3D"/>
    <w:rsid w:val="00B35181"/>
    <w:rsid w:val="00B35204"/>
    <w:rsid w:val="00B35414"/>
    <w:rsid w:val="00B35A64"/>
    <w:rsid w:val="00B363CF"/>
    <w:rsid w:val="00B367CE"/>
    <w:rsid w:val="00B36A7B"/>
    <w:rsid w:val="00B36AC2"/>
    <w:rsid w:val="00B36BD5"/>
    <w:rsid w:val="00B36BFF"/>
    <w:rsid w:val="00B36C2D"/>
    <w:rsid w:val="00B36E35"/>
    <w:rsid w:val="00B36EB7"/>
    <w:rsid w:val="00B36EF3"/>
    <w:rsid w:val="00B37036"/>
    <w:rsid w:val="00B373AB"/>
    <w:rsid w:val="00B374E1"/>
    <w:rsid w:val="00B375AF"/>
    <w:rsid w:val="00B375C1"/>
    <w:rsid w:val="00B378FB"/>
    <w:rsid w:val="00B401B0"/>
    <w:rsid w:val="00B40706"/>
    <w:rsid w:val="00B40B18"/>
    <w:rsid w:val="00B40BEA"/>
    <w:rsid w:val="00B416F8"/>
    <w:rsid w:val="00B41C5B"/>
    <w:rsid w:val="00B41E91"/>
    <w:rsid w:val="00B41F6B"/>
    <w:rsid w:val="00B420D5"/>
    <w:rsid w:val="00B42351"/>
    <w:rsid w:val="00B42845"/>
    <w:rsid w:val="00B42A19"/>
    <w:rsid w:val="00B42D07"/>
    <w:rsid w:val="00B4300A"/>
    <w:rsid w:val="00B43B18"/>
    <w:rsid w:val="00B43CE6"/>
    <w:rsid w:val="00B43E0E"/>
    <w:rsid w:val="00B444DC"/>
    <w:rsid w:val="00B445F6"/>
    <w:rsid w:val="00B4466D"/>
    <w:rsid w:val="00B4488F"/>
    <w:rsid w:val="00B44E0C"/>
    <w:rsid w:val="00B44F1B"/>
    <w:rsid w:val="00B4533A"/>
    <w:rsid w:val="00B45597"/>
    <w:rsid w:val="00B46291"/>
    <w:rsid w:val="00B462B9"/>
    <w:rsid w:val="00B469BA"/>
    <w:rsid w:val="00B46E48"/>
    <w:rsid w:val="00B46ED5"/>
    <w:rsid w:val="00B4715C"/>
    <w:rsid w:val="00B47232"/>
    <w:rsid w:val="00B47320"/>
    <w:rsid w:val="00B47C38"/>
    <w:rsid w:val="00B50320"/>
    <w:rsid w:val="00B5035E"/>
    <w:rsid w:val="00B50BEC"/>
    <w:rsid w:val="00B50C3F"/>
    <w:rsid w:val="00B50FCE"/>
    <w:rsid w:val="00B50FE1"/>
    <w:rsid w:val="00B51471"/>
    <w:rsid w:val="00B516E4"/>
    <w:rsid w:val="00B5179A"/>
    <w:rsid w:val="00B51A84"/>
    <w:rsid w:val="00B51AC2"/>
    <w:rsid w:val="00B51B69"/>
    <w:rsid w:val="00B51C47"/>
    <w:rsid w:val="00B51C8B"/>
    <w:rsid w:val="00B51EF1"/>
    <w:rsid w:val="00B5233F"/>
    <w:rsid w:val="00B52826"/>
    <w:rsid w:val="00B5292B"/>
    <w:rsid w:val="00B52C01"/>
    <w:rsid w:val="00B52FB4"/>
    <w:rsid w:val="00B53537"/>
    <w:rsid w:val="00B53E20"/>
    <w:rsid w:val="00B54006"/>
    <w:rsid w:val="00B543EF"/>
    <w:rsid w:val="00B54963"/>
    <w:rsid w:val="00B54B25"/>
    <w:rsid w:val="00B54B70"/>
    <w:rsid w:val="00B54C52"/>
    <w:rsid w:val="00B54CF4"/>
    <w:rsid w:val="00B54D55"/>
    <w:rsid w:val="00B54EC8"/>
    <w:rsid w:val="00B5522D"/>
    <w:rsid w:val="00B552EF"/>
    <w:rsid w:val="00B5534C"/>
    <w:rsid w:val="00B55BC7"/>
    <w:rsid w:val="00B55F5A"/>
    <w:rsid w:val="00B56124"/>
    <w:rsid w:val="00B561AA"/>
    <w:rsid w:val="00B5668A"/>
    <w:rsid w:val="00B56ED9"/>
    <w:rsid w:val="00B5714C"/>
    <w:rsid w:val="00B57213"/>
    <w:rsid w:val="00B5734E"/>
    <w:rsid w:val="00B574A2"/>
    <w:rsid w:val="00B574AF"/>
    <w:rsid w:val="00B57970"/>
    <w:rsid w:val="00B57C90"/>
    <w:rsid w:val="00B600FC"/>
    <w:rsid w:val="00B60272"/>
    <w:rsid w:val="00B603C8"/>
    <w:rsid w:val="00B6071F"/>
    <w:rsid w:val="00B60A1D"/>
    <w:rsid w:val="00B60BBC"/>
    <w:rsid w:val="00B60DC3"/>
    <w:rsid w:val="00B613D7"/>
    <w:rsid w:val="00B619EF"/>
    <w:rsid w:val="00B62007"/>
    <w:rsid w:val="00B62A98"/>
    <w:rsid w:val="00B63406"/>
    <w:rsid w:val="00B63413"/>
    <w:rsid w:val="00B63414"/>
    <w:rsid w:val="00B63620"/>
    <w:rsid w:val="00B63A24"/>
    <w:rsid w:val="00B64030"/>
    <w:rsid w:val="00B646F4"/>
    <w:rsid w:val="00B64D36"/>
    <w:rsid w:val="00B64DF5"/>
    <w:rsid w:val="00B64E0D"/>
    <w:rsid w:val="00B64F4A"/>
    <w:rsid w:val="00B64F8F"/>
    <w:rsid w:val="00B65BDB"/>
    <w:rsid w:val="00B66136"/>
    <w:rsid w:val="00B66505"/>
    <w:rsid w:val="00B66AD5"/>
    <w:rsid w:val="00B66DEB"/>
    <w:rsid w:val="00B66FD1"/>
    <w:rsid w:val="00B67C5B"/>
    <w:rsid w:val="00B67E47"/>
    <w:rsid w:val="00B709A9"/>
    <w:rsid w:val="00B710EB"/>
    <w:rsid w:val="00B7111A"/>
    <w:rsid w:val="00B71EF0"/>
    <w:rsid w:val="00B7201B"/>
    <w:rsid w:val="00B72531"/>
    <w:rsid w:val="00B725EE"/>
    <w:rsid w:val="00B728E0"/>
    <w:rsid w:val="00B728E5"/>
    <w:rsid w:val="00B72B38"/>
    <w:rsid w:val="00B72EEB"/>
    <w:rsid w:val="00B7371B"/>
    <w:rsid w:val="00B73794"/>
    <w:rsid w:val="00B73B02"/>
    <w:rsid w:val="00B73DEB"/>
    <w:rsid w:val="00B74615"/>
    <w:rsid w:val="00B7497B"/>
    <w:rsid w:val="00B75332"/>
    <w:rsid w:val="00B75585"/>
    <w:rsid w:val="00B755E0"/>
    <w:rsid w:val="00B75CE8"/>
    <w:rsid w:val="00B75DFF"/>
    <w:rsid w:val="00B76278"/>
    <w:rsid w:val="00B7628F"/>
    <w:rsid w:val="00B76402"/>
    <w:rsid w:val="00B76570"/>
    <w:rsid w:val="00B76801"/>
    <w:rsid w:val="00B76813"/>
    <w:rsid w:val="00B7684E"/>
    <w:rsid w:val="00B76AB5"/>
    <w:rsid w:val="00B76C84"/>
    <w:rsid w:val="00B76EF8"/>
    <w:rsid w:val="00B7700C"/>
    <w:rsid w:val="00B7709F"/>
    <w:rsid w:val="00B77291"/>
    <w:rsid w:val="00B7762B"/>
    <w:rsid w:val="00B77924"/>
    <w:rsid w:val="00B77DC4"/>
    <w:rsid w:val="00B800FF"/>
    <w:rsid w:val="00B80345"/>
    <w:rsid w:val="00B8084D"/>
    <w:rsid w:val="00B808C7"/>
    <w:rsid w:val="00B80BAF"/>
    <w:rsid w:val="00B80C6A"/>
    <w:rsid w:val="00B80F10"/>
    <w:rsid w:val="00B8120C"/>
    <w:rsid w:val="00B8152B"/>
    <w:rsid w:val="00B8154C"/>
    <w:rsid w:val="00B81AFD"/>
    <w:rsid w:val="00B81F8B"/>
    <w:rsid w:val="00B8205F"/>
    <w:rsid w:val="00B82417"/>
    <w:rsid w:val="00B82A90"/>
    <w:rsid w:val="00B82B30"/>
    <w:rsid w:val="00B82E44"/>
    <w:rsid w:val="00B83042"/>
    <w:rsid w:val="00B830C9"/>
    <w:rsid w:val="00B830EE"/>
    <w:rsid w:val="00B83348"/>
    <w:rsid w:val="00B83A73"/>
    <w:rsid w:val="00B83B8E"/>
    <w:rsid w:val="00B83DE8"/>
    <w:rsid w:val="00B83EF8"/>
    <w:rsid w:val="00B8470C"/>
    <w:rsid w:val="00B84863"/>
    <w:rsid w:val="00B84927"/>
    <w:rsid w:val="00B84AF6"/>
    <w:rsid w:val="00B84C85"/>
    <w:rsid w:val="00B84D08"/>
    <w:rsid w:val="00B84E4F"/>
    <w:rsid w:val="00B84ECF"/>
    <w:rsid w:val="00B85163"/>
    <w:rsid w:val="00B8526E"/>
    <w:rsid w:val="00B852B8"/>
    <w:rsid w:val="00B852D9"/>
    <w:rsid w:val="00B857FE"/>
    <w:rsid w:val="00B85901"/>
    <w:rsid w:val="00B85A36"/>
    <w:rsid w:val="00B85DC2"/>
    <w:rsid w:val="00B85FF9"/>
    <w:rsid w:val="00B8602F"/>
    <w:rsid w:val="00B8632C"/>
    <w:rsid w:val="00B86878"/>
    <w:rsid w:val="00B86881"/>
    <w:rsid w:val="00B86FAA"/>
    <w:rsid w:val="00B87059"/>
    <w:rsid w:val="00B87353"/>
    <w:rsid w:val="00B87472"/>
    <w:rsid w:val="00B87479"/>
    <w:rsid w:val="00B874D9"/>
    <w:rsid w:val="00B8763F"/>
    <w:rsid w:val="00B87AE3"/>
    <w:rsid w:val="00B90490"/>
    <w:rsid w:val="00B90BE5"/>
    <w:rsid w:val="00B90C84"/>
    <w:rsid w:val="00B90CB2"/>
    <w:rsid w:val="00B90E3F"/>
    <w:rsid w:val="00B90F58"/>
    <w:rsid w:val="00B914CB"/>
    <w:rsid w:val="00B91CDF"/>
    <w:rsid w:val="00B91FEF"/>
    <w:rsid w:val="00B920E7"/>
    <w:rsid w:val="00B920FF"/>
    <w:rsid w:val="00B9224C"/>
    <w:rsid w:val="00B928FF"/>
    <w:rsid w:val="00B92A8D"/>
    <w:rsid w:val="00B92BB9"/>
    <w:rsid w:val="00B931B5"/>
    <w:rsid w:val="00B93402"/>
    <w:rsid w:val="00B935C4"/>
    <w:rsid w:val="00B938B6"/>
    <w:rsid w:val="00B94058"/>
    <w:rsid w:val="00B94073"/>
    <w:rsid w:val="00B94834"/>
    <w:rsid w:val="00B949CD"/>
    <w:rsid w:val="00B94FA2"/>
    <w:rsid w:val="00B9505B"/>
    <w:rsid w:val="00B95155"/>
    <w:rsid w:val="00B954BA"/>
    <w:rsid w:val="00B954E9"/>
    <w:rsid w:val="00B95624"/>
    <w:rsid w:val="00B959B9"/>
    <w:rsid w:val="00B95EEB"/>
    <w:rsid w:val="00B9645A"/>
    <w:rsid w:val="00B964F6"/>
    <w:rsid w:val="00B96529"/>
    <w:rsid w:val="00B966C9"/>
    <w:rsid w:val="00B9676B"/>
    <w:rsid w:val="00B96822"/>
    <w:rsid w:val="00B96BDB"/>
    <w:rsid w:val="00B96C4D"/>
    <w:rsid w:val="00B96FDE"/>
    <w:rsid w:val="00B97060"/>
    <w:rsid w:val="00B97337"/>
    <w:rsid w:val="00B97404"/>
    <w:rsid w:val="00B97549"/>
    <w:rsid w:val="00B97719"/>
    <w:rsid w:val="00B97868"/>
    <w:rsid w:val="00B97AD8"/>
    <w:rsid w:val="00BA010A"/>
    <w:rsid w:val="00BA0562"/>
    <w:rsid w:val="00BA08D5"/>
    <w:rsid w:val="00BA092C"/>
    <w:rsid w:val="00BA09FA"/>
    <w:rsid w:val="00BA0F0D"/>
    <w:rsid w:val="00BA0FDC"/>
    <w:rsid w:val="00BA1359"/>
    <w:rsid w:val="00BA13A4"/>
    <w:rsid w:val="00BA17B1"/>
    <w:rsid w:val="00BA1D48"/>
    <w:rsid w:val="00BA1F1C"/>
    <w:rsid w:val="00BA2084"/>
    <w:rsid w:val="00BA2C5D"/>
    <w:rsid w:val="00BA2CBD"/>
    <w:rsid w:val="00BA2E79"/>
    <w:rsid w:val="00BA31E5"/>
    <w:rsid w:val="00BA3303"/>
    <w:rsid w:val="00BA3B9A"/>
    <w:rsid w:val="00BA3C1D"/>
    <w:rsid w:val="00BA3C88"/>
    <w:rsid w:val="00BA3D1A"/>
    <w:rsid w:val="00BA4773"/>
    <w:rsid w:val="00BA484F"/>
    <w:rsid w:val="00BA48CB"/>
    <w:rsid w:val="00BA4975"/>
    <w:rsid w:val="00BA49DC"/>
    <w:rsid w:val="00BA4D5E"/>
    <w:rsid w:val="00BA5246"/>
    <w:rsid w:val="00BA54AB"/>
    <w:rsid w:val="00BA5619"/>
    <w:rsid w:val="00BA5812"/>
    <w:rsid w:val="00BA5D67"/>
    <w:rsid w:val="00BA601B"/>
    <w:rsid w:val="00BA6364"/>
    <w:rsid w:val="00BA659E"/>
    <w:rsid w:val="00BA6742"/>
    <w:rsid w:val="00BA6BC6"/>
    <w:rsid w:val="00BA6CFF"/>
    <w:rsid w:val="00BA6F51"/>
    <w:rsid w:val="00BA710D"/>
    <w:rsid w:val="00BA76A4"/>
    <w:rsid w:val="00BA79BC"/>
    <w:rsid w:val="00BB0133"/>
    <w:rsid w:val="00BB034C"/>
    <w:rsid w:val="00BB03E4"/>
    <w:rsid w:val="00BB049B"/>
    <w:rsid w:val="00BB0512"/>
    <w:rsid w:val="00BB0801"/>
    <w:rsid w:val="00BB1141"/>
    <w:rsid w:val="00BB127B"/>
    <w:rsid w:val="00BB14C8"/>
    <w:rsid w:val="00BB1819"/>
    <w:rsid w:val="00BB285A"/>
    <w:rsid w:val="00BB28ED"/>
    <w:rsid w:val="00BB3002"/>
    <w:rsid w:val="00BB303C"/>
    <w:rsid w:val="00BB314C"/>
    <w:rsid w:val="00BB3227"/>
    <w:rsid w:val="00BB3805"/>
    <w:rsid w:val="00BB4102"/>
    <w:rsid w:val="00BB425B"/>
    <w:rsid w:val="00BB435F"/>
    <w:rsid w:val="00BB457A"/>
    <w:rsid w:val="00BB483B"/>
    <w:rsid w:val="00BB4B70"/>
    <w:rsid w:val="00BB4C6C"/>
    <w:rsid w:val="00BB4CC8"/>
    <w:rsid w:val="00BB5808"/>
    <w:rsid w:val="00BB5A7E"/>
    <w:rsid w:val="00BB5ED0"/>
    <w:rsid w:val="00BB6111"/>
    <w:rsid w:val="00BB67E4"/>
    <w:rsid w:val="00BB6A7E"/>
    <w:rsid w:val="00BB6B34"/>
    <w:rsid w:val="00BB7B54"/>
    <w:rsid w:val="00BC046D"/>
    <w:rsid w:val="00BC0560"/>
    <w:rsid w:val="00BC057C"/>
    <w:rsid w:val="00BC1329"/>
    <w:rsid w:val="00BC1975"/>
    <w:rsid w:val="00BC1998"/>
    <w:rsid w:val="00BC1B61"/>
    <w:rsid w:val="00BC1D67"/>
    <w:rsid w:val="00BC24B6"/>
    <w:rsid w:val="00BC24D8"/>
    <w:rsid w:val="00BC2E6F"/>
    <w:rsid w:val="00BC310A"/>
    <w:rsid w:val="00BC3118"/>
    <w:rsid w:val="00BC3866"/>
    <w:rsid w:val="00BC3B04"/>
    <w:rsid w:val="00BC3D92"/>
    <w:rsid w:val="00BC40A9"/>
    <w:rsid w:val="00BC46D0"/>
    <w:rsid w:val="00BC497D"/>
    <w:rsid w:val="00BC4B68"/>
    <w:rsid w:val="00BC4EA8"/>
    <w:rsid w:val="00BC4FA1"/>
    <w:rsid w:val="00BC5949"/>
    <w:rsid w:val="00BC59C7"/>
    <w:rsid w:val="00BC5C6D"/>
    <w:rsid w:val="00BC6148"/>
    <w:rsid w:val="00BC6717"/>
    <w:rsid w:val="00BC69A4"/>
    <w:rsid w:val="00BC69E0"/>
    <w:rsid w:val="00BC6A42"/>
    <w:rsid w:val="00BC6B84"/>
    <w:rsid w:val="00BC718B"/>
    <w:rsid w:val="00BC7B48"/>
    <w:rsid w:val="00BC7FC8"/>
    <w:rsid w:val="00BD079B"/>
    <w:rsid w:val="00BD0A42"/>
    <w:rsid w:val="00BD0D11"/>
    <w:rsid w:val="00BD0D48"/>
    <w:rsid w:val="00BD0EC9"/>
    <w:rsid w:val="00BD1052"/>
    <w:rsid w:val="00BD120A"/>
    <w:rsid w:val="00BD141C"/>
    <w:rsid w:val="00BD15F2"/>
    <w:rsid w:val="00BD188C"/>
    <w:rsid w:val="00BD1DAE"/>
    <w:rsid w:val="00BD2231"/>
    <w:rsid w:val="00BD2398"/>
    <w:rsid w:val="00BD2444"/>
    <w:rsid w:val="00BD2470"/>
    <w:rsid w:val="00BD2805"/>
    <w:rsid w:val="00BD283E"/>
    <w:rsid w:val="00BD2DD7"/>
    <w:rsid w:val="00BD39F2"/>
    <w:rsid w:val="00BD4030"/>
    <w:rsid w:val="00BD4406"/>
    <w:rsid w:val="00BD448C"/>
    <w:rsid w:val="00BD4888"/>
    <w:rsid w:val="00BD4B6C"/>
    <w:rsid w:val="00BD4C89"/>
    <w:rsid w:val="00BD4CBE"/>
    <w:rsid w:val="00BD4D0D"/>
    <w:rsid w:val="00BD5157"/>
    <w:rsid w:val="00BD54F4"/>
    <w:rsid w:val="00BD61BF"/>
    <w:rsid w:val="00BD6276"/>
    <w:rsid w:val="00BD65CA"/>
    <w:rsid w:val="00BD6C84"/>
    <w:rsid w:val="00BD6E1C"/>
    <w:rsid w:val="00BD6E31"/>
    <w:rsid w:val="00BD71B4"/>
    <w:rsid w:val="00BD7D06"/>
    <w:rsid w:val="00BD7DD4"/>
    <w:rsid w:val="00BD7F6F"/>
    <w:rsid w:val="00BD7F8F"/>
    <w:rsid w:val="00BE000E"/>
    <w:rsid w:val="00BE0010"/>
    <w:rsid w:val="00BE1021"/>
    <w:rsid w:val="00BE11E7"/>
    <w:rsid w:val="00BE17D9"/>
    <w:rsid w:val="00BE19A0"/>
    <w:rsid w:val="00BE19CC"/>
    <w:rsid w:val="00BE2138"/>
    <w:rsid w:val="00BE2281"/>
    <w:rsid w:val="00BE2424"/>
    <w:rsid w:val="00BE2430"/>
    <w:rsid w:val="00BE2D22"/>
    <w:rsid w:val="00BE2EE1"/>
    <w:rsid w:val="00BE330F"/>
    <w:rsid w:val="00BE34C5"/>
    <w:rsid w:val="00BE3647"/>
    <w:rsid w:val="00BE3C6C"/>
    <w:rsid w:val="00BE3ED9"/>
    <w:rsid w:val="00BE4194"/>
    <w:rsid w:val="00BE4383"/>
    <w:rsid w:val="00BE4B88"/>
    <w:rsid w:val="00BE4D41"/>
    <w:rsid w:val="00BE4EA2"/>
    <w:rsid w:val="00BE4F20"/>
    <w:rsid w:val="00BE50DF"/>
    <w:rsid w:val="00BE5237"/>
    <w:rsid w:val="00BE5D1E"/>
    <w:rsid w:val="00BE6996"/>
    <w:rsid w:val="00BE6CA2"/>
    <w:rsid w:val="00BE6FFC"/>
    <w:rsid w:val="00BE75AB"/>
    <w:rsid w:val="00BE75D2"/>
    <w:rsid w:val="00BE75E8"/>
    <w:rsid w:val="00BE7788"/>
    <w:rsid w:val="00BE7E11"/>
    <w:rsid w:val="00BF00D0"/>
    <w:rsid w:val="00BF0438"/>
    <w:rsid w:val="00BF0490"/>
    <w:rsid w:val="00BF0AFA"/>
    <w:rsid w:val="00BF1164"/>
    <w:rsid w:val="00BF11C9"/>
    <w:rsid w:val="00BF15AF"/>
    <w:rsid w:val="00BF2C30"/>
    <w:rsid w:val="00BF2C40"/>
    <w:rsid w:val="00BF3248"/>
    <w:rsid w:val="00BF384D"/>
    <w:rsid w:val="00BF3B81"/>
    <w:rsid w:val="00BF3C7E"/>
    <w:rsid w:val="00BF3D64"/>
    <w:rsid w:val="00BF3E6F"/>
    <w:rsid w:val="00BF3F5F"/>
    <w:rsid w:val="00BF4035"/>
    <w:rsid w:val="00BF48E9"/>
    <w:rsid w:val="00BF493A"/>
    <w:rsid w:val="00BF4AEC"/>
    <w:rsid w:val="00BF4DA2"/>
    <w:rsid w:val="00BF4EDF"/>
    <w:rsid w:val="00BF585E"/>
    <w:rsid w:val="00BF6723"/>
    <w:rsid w:val="00BF684A"/>
    <w:rsid w:val="00BF6981"/>
    <w:rsid w:val="00BF6B22"/>
    <w:rsid w:val="00BF6B26"/>
    <w:rsid w:val="00BF6E8E"/>
    <w:rsid w:val="00BF6ED0"/>
    <w:rsid w:val="00BF7009"/>
    <w:rsid w:val="00BF709C"/>
    <w:rsid w:val="00BF736E"/>
    <w:rsid w:val="00BF7716"/>
    <w:rsid w:val="00BF7788"/>
    <w:rsid w:val="00BF7847"/>
    <w:rsid w:val="00BF7C71"/>
    <w:rsid w:val="00BF7F29"/>
    <w:rsid w:val="00BF7F80"/>
    <w:rsid w:val="00C000BC"/>
    <w:rsid w:val="00C003B0"/>
    <w:rsid w:val="00C004C0"/>
    <w:rsid w:val="00C00C0C"/>
    <w:rsid w:val="00C01218"/>
    <w:rsid w:val="00C01318"/>
    <w:rsid w:val="00C01AEF"/>
    <w:rsid w:val="00C01CF2"/>
    <w:rsid w:val="00C01D4A"/>
    <w:rsid w:val="00C02531"/>
    <w:rsid w:val="00C026C3"/>
    <w:rsid w:val="00C02A22"/>
    <w:rsid w:val="00C02AD6"/>
    <w:rsid w:val="00C02BEC"/>
    <w:rsid w:val="00C02E69"/>
    <w:rsid w:val="00C032FC"/>
    <w:rsid w:val="00C03580"/>
    <w:rsid w:val="00C035F2"/>
    <w:rsid w:val="00C03B9D"/>
    <w:rsid w:val="00C0401B"/>
    <w:rsid w:val="00C04323"/>
    <w:rsid w:val="00C043B2"/>
    <w:rsid w:val="00C046DA"/>
    <w:rsid w:val="00C04812"/>
    <w:rsid w:val="00C0499D"/>
    <w:rsid w:val="00C04D20"/>
    <w:rsid w:val="00C05109"/>
    <w:rsid w:val="00C05585"/>
    <w:rsid w:val="00C055D6"/>
    <w:rsid w:val="00C0591F"/>
    <w:rsid w:val="00C05CD4"/>
    <w:rsid w:val="00C061BC"/>
    <w:rsid w:val="00C066F2"/>
    <w:rsid w:val="00C066F7"/>
    <w:rsid w:val="00C067E8"/>
    <w:rsid w:val="00C068E9"/>
    <w:rsid w:val="00C06A9B"/>
    <w:rsid w:val="00C06B89"/>
    <w:rsid w:val="00C06CE4"/>
    <w:rsid w:val="00C07FA1"/>
    <w:rsid w:val="00C10101"/>
    <w:rsid w:val="00C101C6"/>
    <w:rsid w:val="00C106CC"/>
    <w:rsid w:val="00C10D3C"/>
    <w:rsid w:val="00C10F00"/>
    <w:rsid w:val="00C11126"/>
    <w:rsid w:val="00C111E4"/>
    <w:rsid w:val="00C11434"/>
    <w:rsid w:val="00C11474"/>
    <w:rsid w:val="00C114D8"/>
    <w:rsid w:val="00C11683"/>
    <w:rsid w:val="00C11838"/>
    <w:rsid w:val="00C119A7"/>
    <w:rsid w:val="00C11CE6"/>
    <w:rsid w:val="00C11DB2"/>
    <w:rsid w:val="00C120DD"/>
    <w:rsid w:val="00C120FE"/>
    <w:rsid w:val="00C1218D"/>
    <w:rsid w:val="00C123B8"/>
    <w:rsid w:val="00C12971"/>
    <w:rsid w:val="00C12E4A"/>
    <w:rsid w:val="00C133E9"/>
    <w:rsid w:val="00C1342A"/>
    <w:rsid w:val="00C13488"/>
    <w:rsid w:val="00C13870"/>
    <w:rsid w:val="00C13D8E"/>
    <w:rsid w:val="00C1411F"/>
    <w:rsid w:val="00C14160"/>
    <w:rsid w:val="00C14832"/>
    <w:rsid w:val="00C14B65"/>
    <w:rsid w:val="00C15CFE"/>
    <w:rsid w:val="00C163D8"/>
    <w:rsid w:val="00C16A75"/>
    <w:rsid w:val="00C16B57"/>
    <w:rsid w:val="00C16F99"/>
    <w:rsid w:val="00C170E2"/>
    <w:rsid w:val="00C176D5"/>
    <w:rsid w:val="00C177D7"/>
    <w:rsid w:val="00C179A7"/>
    <w:rsid w:val="00C17BC6"/>
    <w:rsid w:val="00C17EC2"/>
    <w:rsid w:val="00C17FB2"/>
    <w:rsid w:val="00C2022C"/>
    <w:rsid w:val="00C20302"/>
    <w:rsid w:val="00C2039F"/>
    <w:rsid w:val="00C20864"/>
    <w:rsid w:val="00C20DA4"/>
    <w:rsid w:val="00C2102F"/>
    <w:rsid w:val="00C211A5"/>
    <w:rsid w:val="00C2129E"/>
    <w:rsid w:val="00C212B4"/>
    <w:rsid w:val="00C21517"/>
    <w:rsid w:val="00C2166B"/>
    <w:rsid w:val="00C21C3A"/>
    <w:rsid w:val="00C21E94"/>
    <w:rsid w:val="00C221D2"/>
    <w:rsid w:val="00C22599"/>
    <w:rsid w:val="00C22D23"/>
    <w:rsid w:val="00C230C4"/>
    <w:rsid w:val="00C234DB"/>
    <w:rsid w:val="00C238E8"/>
    <w:rsid w:val="00C23919"/>
    <w:rsid w:val="00C23F9C"/>
    <w:rsid w:val="00C24058"/>
    <w:rsid w:val="00C241A8"/>
    <w:rsid w:val="00C248AB"/>
    <w:rsid w:val="00C24B13"/>
    <w:rsid w:val="00C24B36"/>
    <w:rsid w:val="00C24C11"/>
    <w:rsid w:val="00C251EE"/>
    <w:rsid w:val="00C25441"/>
    <w:rsid w:val="00C2572B"/>
    <w:rsid w:val="00C25869"/>
    <w:rsid w:val="00C259A6"/>
    <w:rsid w:val="00C25A8C"/>
    <w:rsid w:val="00C25BDF"/>
    <w:rsid w:val="00C25D67"/>
    <w:rsid w:val="00C2613A"/>
    <w:rsid w:val="00C26428"/>
    <w:rsid w:val="00C26429"/>
    <w:rsid w:val="00C26487"/>
    <w:rsid w:val="00C26A79"/>
    <w:rsid w:val="00C26B56"/>
    <w:rsid w:val="00C26E42"/>
    <w:rsid w:val="00C27035"/>
    <w:rsid w:val="00C27059"/>
    <w:rsid w:val="00C27186"/>
    <w:rsid w:val="00C2721E"/>
    <w:rsid w:val="00C2735A"/>
    <w:rsid w:val="00C27BE9"/>
    <w:rsid w:val="00C27D8F"/>
    <w:rsid w:val="00C30341"/>
    <w:rsid w:val="00C30458"/>
    <w:rsid w:val="00C3045B"/>
    <w:rsid w:val="00C30866"/>
    <w:rsid w:val="00C3097E"/>
    <w:rsid w:val="00C30CFB"/>
    <w:rsid w:val="00C30D45"/>
    <w:rsid w:val="00C31397"/>
    <w:rsid w:val="00C31923"/>
    <w:rsid w:val="00C31992"/>
    <w:rsid w:val="00C31C8C"/>
    <w:rsid w:val="00C31D04"/>
    <w:rsid w:val="00C31FC5"/>
    <w:rsid w:val="00C328C0"/>
    <w:rsid w:val="00C329ED"/>
    <w:rsid w:val="00C32C7F"/>
    <w:rsid w:val="00C32FB8"/>
    <w:rsid w:val="00C33022"/>
    <w:rsid w:val="00C33506"/>
    <w:rsid w:val="00C3369F"/>
    <w:rsid w:val="00C33A8E"/>
    <w:rsid w:val="00C33ADD"/>
    <w:rsid w:val="00C33B4A"/>
    <w:rsid w:val="00C33C6F"/>
    <w:rsid w:val="00C33D38"/>
    <w:rsid w:val="00C34589"/>
    <w:rsid w:val="00C3459E"/>
    <w:rsid w:val="00C34895"/>
    <w:rsid w:val="00C353EC"/>
    <w:rsid w:val="00C35451"/>
    <w:rsid w:val="00C35C2F"/>
    <w:rsid w:val="00C36088"/>
    <w:rsid w:val="00C365C3"/>
    <w:rsid w:val="00C36DA3"/>
    <w:rsid w:val="00C37055"/>
    <w:rsid w:val="00C3706E"/>
    <w:rsid w:val="00C37126"/>
    <w:rsid w:val="00C3729D"/>
    <w:rsid w:val="00C3733C"/>
    <w:rsid w:val="00C3761A"/>
    <w:rsid w:val="00C376A6"/>
    <w:rsid w:val="00C3795F"/>
    <w:rsid w:val="00C37B06"/>
    <w:rsid w:val="00C37DF9"/>
    <w:rsid w:val="00C37EDC"/>
    <w:rsid w:val="00C40494"/>
    <w:rsid w:val="00C40620"/>
    <w:rsid w:val="00C40731"/>
    <w:rsid w:val="00C407EB"/>
    <w:rsid w:val="00C4098F"/>
    <w:rsid w:val="00C40C42"/>
    <w:rsid w:val="00C40DEB"/>
    <w:rsid w:val="00C40E7B"/>
    <w:rsid w:val="00C413D9"/>
    <w:rsid w:val="00C413F6"/>
    <w:rsid w:val="00C41698"/>
    <w:rsid w:val="00C41A25"/>
    <w:rsid w:val="00C41B2D"/>
    <w:rsid w:val="00C4240E"/>
    <w:rsid w:val="00C42484"/>
    <w:rsid w:val="00C424C3"/>
    <w:rsid w:val="00C424D8"/>
    <w:rsid w:val="00C425C9"/>
    <w:rsid w:val="00C429CA"/>
    <w:rsid w:val="00C42DC9"/>
    <w:rsid w:val="00C43093"/>
    <w:rsid w:val="00C437C0"/>
    <w:rsid w:val="00C43AA4"/>
    <w:rsid w:val="00C43C67"/>
    <w:rsid w:val="00C43CE3"/>
    <w:rsid w:val="00C449C8"/>
    <w:rsid w:val="00C44BDB"/>
    <w:rsid w:val="00C44C11"/>
    <w:rsid w:val="00C44DFF"/>
    <w:rsid w:val="00C44F6E"/>
    <w:rsid w:val="00C452C1"/>
    <w:rsid w:val="00C45998"/>
    <w:rsid w:val="00C460B0"/>
    <w:rsid w:val="00C460C6"/>
    <w:rsid w:val="00C46993"/>
    <w:rsid w:val="00C472B4"/>
    <w:rsid w:val="00C473A6"/>
    <w:rsid w:val="00C4773B"/>
    <w:rsid w:val="00C47759"/>
    <w:rsid w:val="00C478AF"/>
    <w:rsid w:val="00C479FF"/>
    <w:rsid w:val="00C47BFD"/>
    <w:rsid w:val="00C47C2D"/>
    <w:rsid w:val="00C500FC"/>
    <w:rsid w:val="00C50564"/>
    <w:rsid w:val="00C505E5"/>
    <w:rsid w:val="00C50610"/>
    <w:rsid w:val="00C50C08"/>
    <w:rsid w:val="00C51282"/>
    <w:rsid w:val="00C51314"/>
    <w:rsid w:val="00C517A5"/>
    <w:rsid w:val="00C51C18"/>
    <w:rsid w:val="00C51D93"/>
    <w:rsid w:val="00C52262"/>
    <w:rsid w:val="00C522C6"/>
    <w:rsid w:val="00C5238B"/>
    <w:rsid w:val="00C528DF"/>
    <w:rsid w:val="00C52F63"/>
    <w:rsid w:val="00C52FC6"/>
    <w:rsid w:val="00C5302D"/>
    <w:rsid w:val="00C5304F"/>
    <w:rsid w:val="00C53288"/>
    <w:rsid w:val="00C539E6"/>
    <w:rsid w:val="00C53A15"/>
    <w:rsid w:val="00C54102"/>
    <w:rsid w:val="00C5419E"/>
    <w:rsid w:val="00C5431B"/>
    <w:rsid w:val="00C5449F"/>
    <w:rsid w:val="00C54848"/>
    <w:rsid w:val="00C54C70"/>
    <w:rsid w:val="00C5531A"/>
    <w:rsid w:val="00C553F7"/>
    <w:rsid w:val="00C55417"/>
    <w:rsid w:val="00C555CC"/>
    <w:rsid w:val="00C55601"/>
    <w:rsid w:val="00C556E7"/>
    <w:rsid w:val="00C5578E"/>
    <w:rsid w:val="00C55BC4"/>
    <w:rsid w:val="00C55D61"/>
    <w:rsid w:val="00C55ECE"/>
    <w:rsid w:val="00C55EDD"/>
    <w:rsid w:val="00C565FA"/>
    <w:rsid w:val="00C566B3"/>
    <w:rsid w:val="00C566DE"/>
    <w:rsid w:val="00C567E1"/>
    <w:rsid w:val="00C568C9"/>
    <w:rsid w:val="00C569B9"/>
    <w:rsid w:val="00C56AE0"/>
    <w:rsid w:val="00C56BA9"/>
    <w:rsid w:val="00C56D50"/>
    <w:rsid w:val="00C571E8"/>
    <w:rsid w:val="00C574BB"/>
    <w:rsid w:val="00C5775C"/>
    <w:rsid w:val="00C577D4"/>
    <w:rsid w:val="00C57809"/>
    <w:rsid w:val="00C579D0"/>
    <w:rsid w:val="00C57B02"/>
    <w:rsid w:val="00C57D07"/>
    <w:rsid w:val="00C6018E"/>
    <w:rsid w:val="00C60190"/>
    <w:rsid w:val="00C60210"/>
    <w:rsid w:val="00C606AA"/>
    <w:rsid w:val="00C60EB1"/>
    <w:rsid w:val="00C61026"/>
    <w:rsid w:val="00C611B1"/>
    <w:rsid w:val="00C61244"/>
    <w:rsid w:val="00C618F8"/>
    <w:rsid w:val="00C61D48"/>
    <w:rsid w:val="00C61DF7"/>
    <w:rsid w:val="00C6222C"/>
    <w:rsid w:val="00C62FA6"/>
    <w:rsid w:val="00C63265"/>
    <w:rsid w:val="00C634BF"/>
    <w:rsid w:val="00C636EF"/>
    <w:rsid w:val="00C6388B"/>
    <w:rsid w:val="00C64063"/>
    <w:rsid w:val="00C64087"/>
    <w:rsid w:val="00C64459"/>
    <w:rsid w:val="00C6469C"/>
    <w:rsid w:val="00C64700"/>
    <w:rsid w:val="00C64846"/>
    <w:rsid w:val="00C64C17"/>
    <w:rsid w:val="00C64E1C"/>
    <w:rsid w:val="00C64F44"/>
    <w:rsid w:val="00C65115"/>
    <w:rsid w:val="00C6637D"/>
    <w:rsid w:val="00C665AE"/>
    <w:rsid w:val="00C66980"/>
    <w:rsid w:val="00C669C8"/>
    <w:rsid w:val="00C66B76"/>
    <w:rsid w:val="00C676F0"/>
    <w:rsid w:val="00C67FD6"/>
    <w:rsid w:val="00C70142"/>
    <w:rsid w:val="00C701DB"/>
    <w:rsid w:val="00C70338"/>
    <w:rsid w:val="00C708F2"/>
    <w:rsid w:val="00C70909"/>
    <w:rsid w:val="00C70933"/>
    <w:rsid w:val="00C70A43"/>
    <w:rsid w:val="00C70ED9"/>
    <w:rsid w:val="00C7270D"/>
    <w:rsid w:val="00C729B4"/>
    <w:rsid w:val="00C72DDF"/>
    <w:rsid w:val="00C72EB7"/>
    <w:rsid w:val="00C72FBA"/>
    <w:rsid w:val="00C7322C"/>
    <w:rsid w:val="00C73405"/>
    <w:rsid w:val="00C735B5"/>
    <w:rsid w:val="00C735C5"/>
    <w:rsid w:val="00C73B52"/>
    <w:rsid w:val="00C73F65"/>
    <w:rsid w:val="00C74180"/>
    <w:rsid w:val="00C741E6"/>
    <w:rsid w:val="00C7457F"/>
    <w:rsid w:val="00C745C4"/>
    <w:rsid w:val="00C74881"/>
    <w:rsid w:val="00C748AE"/>
    <w:rsid w:val="00C74B76"/>
    <w:rsid w:val="00C74C4B"/>
    <w:rsid w:val="00C74D1D"/>
    <w:rsid w:val="00C74EDC"/>
    <w:rsid w:val="00C75050"/>
    <w:rsid w:val="00C75201"/>
    <w:rsid w:val="00C75429"/>
    <w:rsid w:val="00C755F2"/>
    <w:rsid w:val="00C759A6"/>
    <w:rsid w:val="00C75C3D"/>
    <w:rsid w:val="00C76342"/>
    <w:rsid w:val="00C7655D"/>
    <w:rsid w:val="00C768C3"/>
    <w:rsid w:val="00C7727D"/>
    <w:rsid w:val="00C77469"/>
    <w:rsid w:val="00C777F3"/>
    <w:rsid w:val="00C77803"/>
    <w:rsid w:val="00C77FD8"/>
    <w:rsid w:val="00C802AD"/>
    <w:rsid w:val="00C806F2"/>
    <w:rsid w:val="00C80955"/>
    <w:rsid w:val="00C80962"/>
    <w:rsid w:val="00C80F54"/>
    <w:rsid w:val="00C811C3"/>
    <w:rsid w:val="00C81501"/>
    <w:rsid w:val="00C818FA"/>
    <w:rsid w:val="00C81D64"/>
    <w:rsid w:val="00C81D9D"/>
    <w:rsid w:val="00C82113"/>
    <w:rsid w:val="00C824DA"/>
    <w:rsid w:val="00C82657"/>
    <w:rsid w:val="00C82952"/>
    <w:rsid w:val="00C82E78"/>
    <w:rsid w:val="00C83045"/>
    <w:rsid w:val="00C831A9"/>
    <w:rsid w:val="00C83B61"/>
    <w:rsid w:val="00C84433"/>
    <w:rsid w:val="00C84C90"/>
    <w:rsid w:val="00C84E5F"/>
    <w:rsid w:val="00C85420"/>
    <w:rsid w:val="00C85489"/>
    <w:rsid w:val="00C85A1D"/>
    <w:rsid w:val="00C85CAF"/>
    <w:rsid w:val="00C86001"/>
    <w:rsid w:val="00C860DB"/>
    <w:rsid w:val="00C86A28"/>
    <w:rsid w:val="00C86B70"/>
    <w:rsid w:val="00C87084"/>
    <w:rsid w:val="00C87382"/>
    <w:rsid w:val="00C87897"/>
    <w:rsid w:val="00C87F84"/>
    <w:rsid w:val="00C90334"/>
    <w:rsid w:val="00C90624"/>
    <w:rsid w:val="00C90E27"/>
    <w:rsid w:val="00C91037"/>
    <w:rsid w:val="00C9158A"/>
    <w:rsid w:val="00C91AF5"/>
    <w:rsid w:val="00C91D7D"/>
    <w:rsid w:val="00C92E47"/>
    <w:rsid w:val="00C93123"/>
    <w:rsid w:val="00C937BD"/>
    <w:rsid w:val="00C93EA8"/>
    <w:rsid w:val="00C942B8"/>
    <w:rsid w:val="00C94442"/>
    <w:rsid w:val="00C947F7"/>
    <w:rsid w:val="00C9480B"/>
    <w:rsid w:val="00C94AC0"/>
    <w:rsid w:val="00C94BD8"/>
    <w:rsid w:val="00C94C4B"/>
    <w:rsid w:val="00C951D4"/>
    <w:rsid w:val="00C95289"/>
    <w:rsid w:val="00C95909"/>
    <w:rsid w:val="00C95989"/>
    <w:rsid w:val="00C95EDA"/>
    <w:rsid w:val="00C96117"/>
    <w:rsid w:val="00C963F8"/>
    <w:rsid w:val="00C965F9"/>
    <w:rsid w:val="00C96634"/>
    <w:rsid w:val="00C96CFF"/>
    <w:rsid w:val="00C97245"/>
    <w:rsid w:val="00C97271"/>
    <w:rsid w:val="00C97585"/>
    <w:rsid w:val="00C97719"/>
    <w:rsid w:val="00C97AAA"/>
    <w:rsid w:val="00C97BCA"/>
    <w:rsid w:val="00C97EA4"/>
    <w:rsid w:val="00CA011A"/>
    <w:rsid w:val="00CA0742"/>
    <w:rsid w:val="00CA0971"/>
    <w:rsid w:val="00CA0B24"/>
    <w:rsid w:val="00CA0B51"/>
    <w:rsid w:val="00CA0E92"/>
    <w:rsid w:val="00CA110C"/>
    <w:rsid w:val="00CA15E6"/>
    <w:rsid w:val="00CA1B3B"/>
    <w:rsid w:val="00CA1C52"/>
    <w:rsid w:val="00CA1D04"/>
    <w:rsid w:val="00CA2E19"/>
    <w:rsid w:val="00CA3638"/>
    <w:rsid w:val="00CA3700"/>
    <w:rsid w:val="00CA3B2F"/>
    <w:rsid w:val="00CA3E45"/>
    <w:rsid w:val="00CA429C"/>
    <w:rsid w:val="00CA4427"/>
    <w:rsid w:val="00CA458A"/>
    <w:rsid w:val="00CA45B8"/>
    <w:rsid w:val="00CA48F1"/>
    <w:rsid w:val="00CA4A6B"/>
    <w:rsid w:val="00CA4C29"/>
    <w:rsid w:val="00CA4C57"/>
    <w:rsid w:val="00CA4D80"/>
    <w:rsid w:val="00CA4E79"/>
    <w:rsid w:val="00CA5122"/>
    <w:rsid w:val="00CA559F"/>
    <w:rsid w:val="00CA5AAB"/>
    <w:rsid w:val="00CA5FD0"/>
    <w:rsid w:val="00CA5FF5"/>
    <w:rsid w:val="00CA6184"/>
    <w:rsid w:val="00CA61A0"/>
    <w:rsid w:val="00CA6341"/>
    <w:rsid w:val="00CA63AC"/>
    <w:rsid w:val="00CA65C1"/>
    <w:rsid w:val="00CA6769"/>
    <w:rsid w:val="00CA67D4"/>
    <w:rsid w:val="00CA6A9A"/>
    <w:rsid w:val="00CA6C19"/>
    <w:rsid w:val="00CA70A2"/>
    <w:rsid w:val="00CA73CC"/>
    <w:rsid w:val="00CA7654"/>
    <w:rsid w:val="00CA7716"/>
    <w:rsid w:val="00CA78D6"/>
    <w:rsid w:val="00CA7FDE"/>
    <w:rsid w:val="00CB04B6"/>
    <w:rsid w:val="00CB04C1"/>
    <w:rsid w:val="00CB0989"/>
    <w:rsid w:val="00CB09D6"/>
    <w:rsid w:val="00CB0A4A"/>
    <w:rsid w:val="00CB0A74"/>
    <w:rsid w:val="00CB0AD8"/>
    <w:rsid w:val="00CB0BD3"/>
    <w:rsid w:val="00CB0E5C"/>
    <w:rsid w:val="00CB130F"/>
    <w:rsid w:val="00CB139B"/>
    <w:rsid w:val="00CB146D"/>
    <w:rsid w:val="00CB1491"/>
    <w:rsid w:val="00CB1933"/>
    <w:rsid w:val="00CB1C5A"/>
    <w:rsid w:val="00CB280A"/>
    <w:rsid w:val="00CB2A82"/>
    <w:rsid w:val="00CB31A3"/>
    <w:rsid w:val="00CB333F"/>
    <w:rsid w:val="00CB34E3"/>
    <w:rsid w:val="00CB3567"/>
    <w:rsid w:val="00CB3939"/>
    <w:rsid w:val="00CB3A24"/>
    <w:rsid w:val="00CB3BC2"/>
    <w:rsid w:val="00CB3CD0"/>
    <w:rsid w:val="00CB3D50"/>
    <w:rsid w:val="00CB3DD2"/>
    <w:rsid w:val="00CB4011"/>
    <w:rsid w:val="00CB447E"/>
    <w:rsid w:val="00CB44B0"/>
    <w:rsid w:val="00CB456D"/>
    <w:rsid w:val="00CB4610"/>
    <w:rsid w:val="00CB461C"/>
    <w:rsid w:val="00CB469D"/>
    <w:rsid w:val="00CB47FF"/>
    <w:rsid w:val="00CB4A4B"/>
    <w:rsid w:val="00CB4B63"/>
    <w:rsid w:val="00CB4C98"/>
    <w:rsid w:val="00CB5201"/>
    <w:rsid w:val="00CB550A"/>
    <w:rsid w:val="00CB5547"/>
    <w:rsid w:val="00CB56EA"/>
    <w:rsid w:val="00CB575E"/>
    <w:rsid w:val="00CB5874"/>
    <w:rsid w:val="00CB58CC"/>
    <w:rsid w:val="00CB592D"/>
    <w:rsid w:val="00CB59F9"/>
    <w:rsid w:val="00CB618E"/>
    <w:rsid w:val="00CB62FA"/>
    <w:rsid w:val="00CB6396"/>
    <w:rsid w:val="00CB65D9"/>
    <w:rsid w:val="00CB6626"/>
    <w:rsid w:val="00CB7276"/>
    <w:rsid w:val="00CB73B3"/>
    <w:rsid w:val="00CB74E1"/>
    <w:rsid w:val="00CB7533"/>
    <w:rsid w:val="00CB7B45"/>
    <w:rsid w:val="00CB7CC5"/>
    <w:rsid w:val="00CB7EEF"/>
    <w:rsid w:val="00CC05C3"/>
    <w:rsid w:val="00CC06D0"/>
    <w:rsid w:val="00CC0860"/>
    <w:rsid w:val="00CC0DCF"/>
    <w:rsid w:val="00CC0EEF"/>
    <w:rsid w:val="00CC1182"/>
    <w:rsid w:val="00CC150F"/>
    <w:rsid w:val="00CC1C88"/>
    <w:rsid w:val="00CC2044"/>
    <w:rsid w:val="00CC21C7"/>
    <w:rsid w:val="00CC222D"/>
    <w:rsid w:val="00CC2F05"/>
    <w:rsid w:val="00CC2F07"/>
    <w:rsid w:val="00CC3061"/>
    <w:rsid w:val="00CC3212"/>
    <w:rsid w:val="00CC3380"/>
    <w:rsid w:val="00CC3433"/>
    <w:rsid w:val="00CC34D3"/>
    <w:rsid w:val="00CC3ABC"/>
    <w:rsid w:val="00CC3BE0"/>
    <w:rsid w:val="00CC4473"/>
    <w:rsid w:val="00CC4611"/>
    <w:rsid w:val="00CC4D69"/>
    <w:rsid w:val="00CC4FD2"/>
    <w:rsid w:val="00CC5681"/>
    <w:rsid w:val="00CC5803"/>
    <w:rsid w:val="00CC5826"/>
    <w:rsid w:val="00CC5C6A"/>
    <w:rsid w:val="00CC62F9"/>
    <w:rsid w:val="00CC63F5"/>
    <w:rsid w:val="00CC6B29"/>
    <w:rsid w:val="00CC6CFA"/>
    <w:rsid w:val="00CC6ED6"/>
    <w:rsid w:val="00CC738F"/>
    <w:rsid w:val="00CC7770"/>
    <w:rsid w:val="00CC7FEA"/>
    <w:rsid w:val="00CD0A5A"/>
    <w:rsid w:val="00CD0D80"/>
    <w:rsid w:val="00CD0FAE"/>
    <w:rsid w:val="00CD1406"/>
    <w:rsid w:val="00CD1977"/>
    <w:rsid w:val="00CD1BA0"/>
    <w:rsid w:val="00CD1DAE"/>
    <w:rsid w:val="00CD219E"/>
    <w:rsid w:val="00CD221B"/>
    <w:rsid w:val="00CD3B40"/>
    <w:rsid w:val="00CD411A"/>
    <w:rsid w:val="00CD44E1"/>
    <w:rsid w:val="00CD44E3"/>
    <w:rsid w:val="00CD4550"/>
    <w:rsid w:val="00CD463B"/>
    <w:rsid w:val="00CD4CA9"/>
    <w:rsid w:val="00CD5562"/>
    <w:rsid w:val="00CD5DDF"/>
    <w:rsid w:val="00CD606E"/>
    <w:rsid w:val="00CD6087"/>
    <w:rsid w:val="00CD6205"/>
    <w:rsid w:val="00CD64CA"/>
    <w:rsid w:val="00CD666C"/>
    <w:rsid w:val="00CD683C"/>
    <w:rsid w:val="00CD68B8"/>
    <w:rsid w:val="00CD6AC0"/>
    <w:rsid w:val="00CD6BFC"/>
    <w:rsid w:val="00CD7021"/>
    <w:rsid w:val="00CD70A0"/>
    <w:rsid w:val="00CD720A"/>
    <w:rsid w:val="00CD7692"/>
    <w:rsid w:val="00CD7747"/>
    <w:rsid w:val="00CD7B60"/>
    <w:rsid w:val="00CD7F3A"/>
    <w:rsid w:val="00CE06B8"/>
    <w:rsid w:val="00CE08A1"/>
    <w:rsid w:val="00CE0A6E"/>
    <w:rsid w:val="00CE0D62"/>
    <w:rsid w:val="00CE0EEE"/>
    <w:rsid w:val="00CE0FDB"/>
    <w:rsid w:val="00CE0FFE"/>
    <w:rsid w:val="00CE111E"/>
    <w:rsid w:val="00CE14DE"/>
    <w:rsid w:val="00CE157B"/>
    <w:rsid w:val="00CE1613"/>
    <w:rsid w:val="00CE1AB2"/>
    <w:rsid w:val="00CE1FE4"/>
    <w:rsid w:val="00CE203C"/>
    <w:rsid w:val="00CE2104"/>
    <w:rsid w:val="00CE2273"/>
    <w:rsid w:val="00CE2393"/>
    <w:rsid w:val="00CE23B4"/>
    <w:rsid w:val="00CE26DF"/>
    <w:rsid w:val="00CE2709"/>
    <w:rsid w:val="00CE2A36"/>
    <w:rsid w:val="00CE2AFD"/>
    <w:rsid w:val="00CE2BB1"/>
    <w:rsid w:val="00CE31B9"/>
    <w:rsid w:val="00CE3693"/>
    <w:rsid w:val="00CE3A8B"/>
    <w:rsid w:val="00CE3D18"/>
    <w:rsid w:val="00CE3D58"/>
    <w:rsid w:val="00CE3DE2"/>
    <w:rsid w:val="00CE3EAC"/>
    <w:rsid w:val="00CE41C6"/>
    <w:rsid w:val="00CE448D"/>
    <w:rsid w:val="00CE4B58"/>
    <w:rsid w:val="00CE4E8A"/>
    <w:rsid w:val="00CE5075"/>
    <w:rsid w:val="00CE535E"/>
    <w:rsid w:val="00CE5663"/>
    <w:rsid w:val="00CE57E2"/>
    <w:rsid w:val="00CE5C1F"/>
    <w:rsid w:val="00CE61D3"/>
    <w:rsid w:val="00CE6402"/>
    <w:rsid w:val="00CE69BA"/>
    <w:rsid w:val="00CE6BFB"/>
    <w:rsid w:val="00CE701E"/>
    <w:rsid w:val="00CE7056"/>
    <w:rsid w:val="00CE70B0"/>
    <w:rsid w:val="00CE70FA"/>
    <w:rsid w:val="00CE724C"/>
    <w:rsid w:val="00CE7395"/>
    <w:rsid w:val="00CE7667"/>
    <w:rsid w:val="00CE7708"/>
    <w:rsid w:val="00CE776E"/>
    <w:rsid w:val="00CE7EE0"/>
    <w:rsid w:val="00CF069E"/>
    <w:rsid w:val="00CF07C4"/>
    <w:rsid w:val="00CF0924"/>
    <w:rsid w:val="00CF0BD3"/>
    <w:rsid w:val="00CF0D81"/>
    <w:rsid w:val="00CF0D8C"/>
    <w:rsid w:val="00CF0E04"/>
    <w:rsid w:val="00CF0E17"/>
    <w:rsid w:val="00CF135B"/>
    <w:rsid w:val="00CF16B9"/>
    <w:rsid w:val="00CF1858"/>
    <w:rsid w:val="00CF1BE5"/>
    <w:rsid w:val="00CF3107"/>
    <w:rsid w:val="00CF31CE"/>
    <w:rsid w:val="00CF37DB"/>
    <w:rsid w:val="00CF39ED"/>
    <w:rsid w:val="00CF3B0E"/>
    <w:rsid w:val="00CF3BFE"/>
    <w:rsid w:val="00CF4224"/>
    <w:rsid w:val="00CF44FC"/>
    <w:rsid w:val="00CF4546"/>
    <w:rsid w:val="00CF4598"/>
    <w:rsid w:val="00CF4D4C"/>
    <w:rsid w:val="00CF4E7E"/>
    <w:rsid w:val="00CF504F"/>
    <w:rsid w:val="00CF5167"/>
    <w:rsid w:val="00CF525A"/>
    <w:rsid w:val="00CF56B4"/>
    <w:rsid w:val="00CF5701"/>
    <w:rsid w:val="00CF5842"/>
    <w:rsid w:val="00CF5896"/>
    <w:rsid w:val="00CF58E8"/>
    <w:rsid w:val="00CF5E5B"/>
    <w:rsid w:val="00CF61FC"/>
    <w:rsid w:val="00CF62B4"/>
    <w:rsid w:val="00CF62EB"/>
    <w:rsid w:val="00CF6380"/>
    <w:rsid w:val="00CF63EF"/>
    <w:rsid w:val="00CF673A"/>
    <w:rsid w:val="00CF69F6"/>
    <w:rsid w:val="00CF6A53"/>
    <w:rsid w:val="00CF7058"/>
    <w:rsid w:val="00CF7097"/>
    <w:rsid w:val="00CF763F"/>
    <w:rsid w:val="00CF76F4"/>
    <w:rsid w:val="00CF7A16"/>
    <w:rsid w:val="00CF7A48"/>
    <w:rsid w:val="00CF7A8D"/>
    <w:rsid w:val="00CF7E4A"/>
    <w:rsid w:val="00CF7EFB"/>
    <w:rsid w:val="00D0013B"/>
    <w:rsid w:val="00D00425"/>
    <w:rsid w:val="00D00551"/>
    <w:rsid w:val="00D008C1"/>
    <w:rsid w:val="00D008FF"/>
    <w:rsid w:val="00D00A2F"/>
    <w:rsid w:val="00D00A3A"/>
    <w:rsid w:val="00D00AF8"/>
    <w:rsid w:val="00D01099"/>
    <w:rsid w:val="00D015A9"/>
    <w:rsid w:val="00D01A41"/>
    <w:rsid w:val="00D01C27"/>
    <w:rsid w:val="00D01D04"/>
    <w:rsid w:val="00D020A7"/>
    <w:rsid w:val="00D02114"/>
    <w:rsid w:val="00D02402"/>
    <w:rsid w:val="00D0241E"/>
    <w:rsid w:val="00D02621"/>
    <w:rsid w:val="00D02914"/>
    <w:rsid w:val="00D02A49"/>
    <w:rsid w:val="00D02DE8"/>
    <w:rsid w:val="00D02E54"/>
    <w:rsid w:val="00D02E64"/>
    <w:rsid w:val="00D02F9E"/>
    <w:rsid w:val="00D03100"/>
    <w:rsid w:val="00D0313A"/>
    <w:rsid w:val="00D03408"/>
    <w:rsid w:val="00D036CC"/>
    <w:rsid w:val="00D0392A"/>
    <w:rsid w:val="00D03DE8"/>
    <w:rsid w:val="00D048F8"/>
    <w:rsid w:val="00D04C28"/>
    <w:rsid w:val="00D0558E"/>
    <w:rsid w:val="00D05810"/>
    <w:rsid w:val="00D059B2"/>
    <w:rsid w:val="00D05AC1"/>
    <w:rsid w:val="00D05B35"/>
    <w:rsid w:val="00D05FB9"/>
    <w:rsid w:val="00D06357"/>
    <w:rsid w:val="00D06546"/>
    <w:rsid w:val="00D0656C"/>
    <w:rsid w:val="00D068BC"/>
    <w:rsid w:val="00D06B62"/>
    <w:rsid w:val="00D06B7A"/>
    <w:rsid w:val="00D06E5F"/>
    <w:rsid w:val="00D07156"/>
    <w:rsid w:val="00D07326"/>
    <w:rsid w:val="00D074A8"/>
    <w:rsid w:val="00D07524"/>
    <w:rsid w:val="00D079F4"/>
    <w:rsid w:val="00D07DCA"/>
    <w:rsid w:val="00D10111"/>
    <w:rsid w:val="00D101BF"/>
    <w:rsid w:val="00D10384"/>
    <w:rsid w:val="00D107A5"/>
    <w:rsid w:val="00D109C9"/>
    <w:rsid w:val="00D10A12"/>
    <w:rsid w:val="00D10EB7"/>
    <w:rsid w:val="00D1123A"/>
    <w:rsid w:val="00D11587"/>
    <w:rsid w:val="00D1165A"/>
    <w:rsid w:val="00D11A04"/>
    <w:rsid w:val="00D11CEC"/>
    <w:rsid w:val="00D11DD3"/>
    <w:rsid w:val="00D12448"/>
    <w:rsid w:val="00D124DD"/>
    <w:rsid w:val="00D128E5"/>
    <w:rsid w:val="00D12AD7"/>
    <w:rsid w:val="00D13233"/>
    <w:rsid w:val="00D13B62"/>
    <w:rsid w:val="00D13BF1"/>
    <w:rsid w:val="00D13DF7"/>
    <w:rsid w:val="00D13E50"/>
    <w:rsid w:val="00D13EFA"/>
    <w:rsid w:val="00D14289"/>
    <w:rsid w:val="00D14405"/>
    <w:rsid w:val="00D144B5"/>
    <w:rsid w:val="00D1452C"/>
    <w:rsid w:val="00D1489F"/>
    <w:rsid w:val="00D14F8E"/>
    <w:rsid w:val="00D14FBC"/>
    <w:rsid w:val="00D1501E"/>
    <w:rsid w:val="00D15837"/>
    <w:rsid w:val="00D15A8E"/>
    <w:rsid w:val="00D15BC2"/>
    <w:rsid w:val="00D15C6D"/>
    <w:rsid w:val="00D15DE2"/>
    <w:rsid w:val="00D15E51"/>
    <w:rsid w:val="00D16B9A"/>
    <w:rsid w:val="00D16BA6"/>
    <w:rsid w:val="00D16C65"/>
    <w:rsid w:val="00D2003C"/>
    <w:rsid w:val="00D20236"/>
    <w:rsid w:val="00D20846"/>
    <w:rsid w:val="00D2125B"/>
    <w:rsid w:val="00D2161F"/>
    <w:rsid w:val="00D2175F"/>
    <w:rsid w:val="00D21D5B"/>
    <w:rsid w:val="00D21E30"/>
    <w:rsid w:val="00D21F0F"/>
    <w:rsid w:val="00D21FD4"/>
    <w:rsid w:val="00D221E6"/>
    <w:rsid w:val="00D222C4"/>
    <w:rsid w:val="00D232BB"/>
    <w:rsid w:val="00D233D6"/>
    <w:rsid w:val="00D233F2"/>
    <w:rsid w:val="00D23657"/>
    <w:rsid w:val="00D23F8B"/>
    <w:rsid w:val="00D24669"/>
    <w:rsid w:val="00D24E85"/>
    <w:rsid w:val="00D24FF0"/>
    <w:rsid w:val="00D251FF"/>
    <w:rsid w:val="00D2545C"/>
    <w:rsid w:val="00D25933"/>
    <w:rsid w:val="00D259BE"/>
    <w:rsid w:val="00D25B40"/>
    <w:rsid w:val="00D260BD"/>
    <w:rsid w:val="00D262CD"/>
    <w:rsid w:val="00D268DE"/>
    <w:rsid w:val="00D26C83"/>
    <w:rsid w:val="00D26D60"/>
    <w:rsid w:val="00D2723A"/>
    <w:rsid w:val="00D27393"/>
    <w:rsid w:val="00D274F2"/>
    <w:rsid w:val="00D276CA"/>
    <w:rsid w:val="00D276F9"/>
    <w:rsid w:val="00D278A8"/>
    <w:rsid w:val="00D27A91"/>
    <w:rsid w:val="00D27BD2"/>
    <w:rsid w:val="00D27C4C"/>
    <w:rsid w:val="00D27D2B"/>
    <w:rsid w:val="00D27EB9"/>
    <w:rsid w:val="00D27FB9"/>
    <w:rsid w:val="00D3002C"/>
    <w:rsid w:val="00D301E3"/>
    <w:rsid w:val="00D302CD"/>
    <w:rsid w:val="00D305E7"/>
    <w:rsid w:val="00D3088D"/>
    <w:rsid w:val="00D309AD"/>
    <w:rsid w:val="00D30B85"/>
    <w:rsid w:val="00D30FCC"/>
    <w:rsid w:val="00D31F76"/>
    <w:rsid w:val="00D32130"/>
    <w:rsid w:val="00D321B3"/>
    <w:rsid w:val="00D32A01"/>
    <w:rsid w:val="00D32D2A"/>
    <w:rsid w:val="00D330AC"/>
    <w:rsid w:val="00D33271"/>
    <w:rsid w:val="00D33620"/>
    <w:rsid w:val="00D33DF5"/>
    <w:rsid w:val="00D3416E"/>
    <w:rsid w:val="00D347B0"/>
    <w:rsid w:val="00D34A70"/>
    <w:rsid w:val="00D34C4F"/>
    <w:rsid w:val="00D35448"/>
    <w:rsid w:val="00D35816"/>
    <w:rsid w:val="00D35906"/>
    <w:rsid w:val="00D35BC1"/>
    <w:rsid w:val="00D35D0F"/>
    <w:rsid w:val="00D36655"/>
    <w:rsid w:val="00D37056"/>
    <w:rsid w:val="00D3721E"/>
    <w:rsid w:val="00D37350"/>
    <w:rsid w:val="00D375B3"/>
    <w:rsid w:val="00D37787"/>
    <w:rsid w:val="00D37AB5"/>
    <w:rsid w:val="00D37C73"/>
    <w:rsid w:val="00D37D11"/>
    <w:rsid w:val="00D37F8D"/>
    <w:rsid w:val="00D37FD0"/>
    <w:rsid w:val="00D4002B"/>
    <w:rsid w:val="00D402EC"/>
    <w:rsid w:val="00D40FCC"/>
    <w:rsid w:val="00D413D9"/>
    <w:rsid w:val="00D415D5"/>
    <w:rsid w:val="00D416A0"/>
    <w:rsid w:val="00D41AD4"/>
    <w:rsid w:val="00D421CC"/>
    <w:rsid w:val="00D422E2"/>
    <w:rsid w:val="00D426A0"/>
    <w:rsid w:val="00D42A79"/>
    <w:rsid w:val="00D42F7E"/>
    <w:rsid w:val="00D43156"/>
    <w:rsid w:val="00D43797"/>
    <w:rsid w:val="00D4382D"/>
    <w:rsid w:val="00D438CB"/>
    <w:rsid w:val="00D43B34"/>
    <w:rsid w:val="00D43E44"/>
    <w:rsid w:val="00D44253"/>
    <w:rsid w:val="00D44537"/>
    <w:rsid w:val="00D445B4"/>
    <w:rsid w:val="00D44886"/>
    <w:rsid w:val="00D44A8B"/>
    <w:rsid w:val="00D44BC4"/>
    <w:rsid w:val="00D45127"/>
    <w:rsid w:val="00D4545B"/>
    <w:rsid w:val="00D459F9"/>
    <w:rsid w:val="00D45BF7"/>
    <w:rsid w:val="00D46029"/>
    <w:rsid w:val="00D460BC"/>
    <w:rsid w:val="00D46121"/>
    <w:rsid w:val="00D46479"/>
    <w:rsid w:val="00D46557"/>
    <w:rsid w:val="00D46AE2"/>
    <w:rsid w:val="00D46BEE"/>
    <w:rsid w:val="00D46BF8"/>
    <w:rsid w:val="00D46CE9"/>
    <w:rsid w:val="00D46FBE"/>
    <w:rsid w:val="00D47114"/>
    <w:rsid w:val="00D47296"/>
    <w:rsid w:val="00D472CB"/>
    <w:rsid w:val="00D4755F"/>
    <w:rsid w:val="00D47B88"/>
    <w:rsid w:val="00D47DDF"/>
    <w:rsid w:val="00D47EC3"/>
    <w:rsid w:val="00D501C3"/>
    <w:rsid w:val="00D505EA"/>
    <w:rsid w:val="00D50666"/>
    <w:rsid w:val="00D50748"/>
    <w:rsid w:val="00D50BBB"/>
    <w:rsid w:val="00D50BC9"/>
    <w:rsid w:val="00D50CF2"/>
    <w:rsid w:val="00D51CC3"/>
    <w:rsid w:val="00D51D3E"/>
    <w:rsid w:val="00D51E10"/>
    <w:rsid w:val="00D52297"/>
    <w:rsid w:val="00D524F1"/>
    <w:rsid w:val="00D52B25"/>
    <w:rsid w:val="00D52F10"/>
    <w:rsid w:val="00D53020"/>
    <w:rsid w:val="00D533F0"/>
    <w:rsid w:val="00D53675"/>
    <w:rsid w:val="00D54A1A"/>
    <w:rsid w:val="00D54A37"/>
    <w:rsid w:val="00D54B27"/>
    <w:rsid w:val="00D54D8A"/>
    <w:rsid w:val="00D54FA0"/>
    <w:rsid w:val="00D551AF"/>
    <w:rsid w:val="00D555CE"/>
    <w:rsid w:val="00D559AB"/>
    <w:rsid w:val="00D55C0D"/>
    <w:rsid w:val="00D56075"/>
    <w:rsid w:val="00D561FC"/>
    <w:rsid w:val="00D562A0"/>
    <w:rsid w:val="00D569E3"/>
    <w:rsid w:val="00D56D27"/>
    <w:rsid w:val="00D571A1"/>
    <w:rsid w:val="00D572A4"/>
    <w:rsid w:val="00D57481"/>
    <w:rsid w:val="00D57610"/>
    <w:rsid w:val="00D5788C"/>
    <w:rsid w:val="00D60072"/>
    <w:rsid w:val="00D60D1E"/>
    <w:rsid w:val="00D6117A"/>
    <w:rsid w:val="00D615A2"/>
    <w:rsid w:val="00D61B32"/>
    <w:rsid w:val="00D62098"/>
    <w:rsid w:val="00D62521"/>
    <w:rsid w:val="00D6288C"/>
    <w:rsid w:val="00D62A1E"/>
    <w:rsid w:val="00D62A8D"/>
    <w:rsid w:val="00D62EC3"/>
    <w:rsid w:val="00D63082"/>
    <w:rsid w:val="00D633DE"/>
    <w:rsid w:val="00D63934"/>
    <w:rsid w:val="00D639F4"/>
    <w:rsid w:val="00D63BC9"/>
    <w:rsid w:val="00D646A6"/>
    <w:rsid w:val="00D64981"/>
    <w:rsid w:val="00D652A1"/>
    <w:rsid w:val="00D658FB"/>
    <w:rsid w:val="00D65A3A"/>
    <w:rsid w:val="00D65AC2"/>
    <w:rsid w:val="00D65AD0"/>
    <w:rsid w:val="00D65BCD"/>
    <w:rsid w:val="00D65D12"/>
    <w:rsid w:val="00D660F4"/>
    <w:rsid w:val="00D662B8"/>
    <w:rsid w:val="00D6663B"/>
    <w:rsid w:val="00D66DE5"/>
    <w:rsid w:val="00D66F16"/>
    <w:rsid w:val="00D671A7"/>
    <w:rsid w:val="00D67600"/>
    <w:rsid w:val="00D67A64"/>
    <w:rsid w:val="00D67F76"/>
    <w:rsid w:val="00D67FFD"/>
    <w:rsid w:val="00D70287"/>
    <w:rsid w:val="00D70403"/>
    <w:rsid w:val="00D704E7"/>
    <w:rsid w:val="00D7069B"/>
    <w:rsid w:val="00D70AEF"/>
    <w:rsid w:val="00D70D03"/>
    <w:rsid w:val="00D712CC"/>
    <w:rsid w:val="00D713A6"/>
    <w:rsid w:val="00D714D2"/>
    <w:rsid w:val="00D71641"/>
    <w:rsid w:val="00D71673"/>
    <w:rsid w:val="00D7170C"/>
    <w:rsid w:val="00D71756"/>
    <w:rsid w:val="00D717D1"/>
    <w:rsid w:val="00D719F2"/>
    <w:rsid w:val="00D71C24"/>
    <w:rsid w:val="00D71E55"/>
    <w:rsid w:val="00D725D6"/>
    <w:rsid w:val="00D72698"/>
    <w:rsid w:val="00D729AC"/>
    <w:rsid w:val="00D72C3D"/>
    <w:rsid w:val="00D730FA"/>
    <w:rsid w:val="00D735B2"/>
    <w:rsid w:val="00D73986"/>
    <w:rsid w:val="00D73AB0"/>
    <w:rsid w:val="00D73C99"/>
    <w:rsid w:val="00D73DBD"/>
    <w:rsid w:val="00D73E22"/>
    <w:rsid w:val="00D73F52"/>
    <w:rsid w:val="00D74199"/>
    <w:rsid w:val="00D74A7A"/>
    <w:rsid w:val="00D74E19"/>
    <w:rsid w:val="00D75370"/>
    <w:rsid w:val="00D753E7"/>
    <w:rsid w:val="00D75B55"/>
    <w:rsid w:val="00D75E53"/>
    <w:rsid w:val="00D760B9"/>
    <w:rsid w:val="00D76177"/>
    <w:rsid w:val="00D7689C"/>
    <w:rsid w:val="00D76949"/>
    <w:rsid w:val="00D76BD4"/>
    <w:rsid w:val="00D76C16"/>
    <w:rsid w:val="00D77C3A"/>
    <w:rsid w:val="00D77D4F"/>
    <w:rsid w:val="00D77DE5"/>
    <w:rsid w:val="00D77E99"/>
    <w:rsid w:val="00D77F0A"/>
    <w:rsid w:val="00D80209"/>
    <w:rsid w:val="00D8023C"/>
    <w:rsid w:val="00D802E9"/>
    <w:rsid w:val="00D80E38"/>
    <w:rsid w:val="00D80FA7"/>
    <w:rsid w:val="00D81055"/>
    <w:rsid w:val="00D8105E"/>
    <w:rsid w:val="00D81512"/>
    <w:rsid w:val="00D816F2"/>
    <w:rsid w:val="00D81892"/>
    <w:rsid w:val="00D81C59"/>
    <w:rsid w:val="00D821FA"/>
    <w:rsid w:val="00D82210"/>
    <w:rsid w:val="00D82708"/>
    <w:rsid w:val="00D828A2"/>
    <w:rsid w:val="00D829DC"/>
    <w:rsid w:val="00D83284"/>
    <w:rsid w:val="00D8369D"/>
    <w:rsid w:val="00D83A18"/>
    <w:rsid w:val="00D83CA1"/>
    <w:rsid w:val="00D840BE"/>
    <w:rsid w:val="00D8490B"/>
    <w:rsid w:val="00D84AF8"/>
    <w:rsid w:val="00D84E33"/>
    <w:rsid w:val="00D84FBC"/>
    <w:rsid w:val="00D8548A"/>
    <w:rsid w:val="00D8550C"/>
    <w:rsid w:val="00D85659"/>
    <w:rsid w:val="00D85B91"/>
    <w:rsid w:val="00D85E53"/>
    <w:rsid w:val="00D85FC7"/>
    <w:rsid w:val="00D85FC8"/>
    <w:rsid w:val="00D864C0"/>
    <w:rsid w:val="00D8651B"/>
    <w:rsid w:val="00D86AD7"/>
    <w:rsid w:val="00D86C95"/>
    <w:rsid w:val="00D86D83"/>
    <w:rsid w:val="00D87350"/>
    <w:rsid w:val="00D87799"/>
    <w:rsid w:val="00D87A59"/>
    <w:rsid w:val="00D9020F"/>
    <w:rsid w:val="00D90827"/>
    <w:rsid w:val="00D90892"/>
    <w:rsid w:val="00D90A44"/>
    <w:rsid w:val="00D90E9A"/>
    <w:rsid w:val="00D90F00"/>
    <w:rsid w:val="00D90F08"/>
    <w:rsid w:val="00D910B7"/>
    <w:rsid w:val="00D91129"/>
    <w:rsid w:val="00D916B2"/>
    <w:rsid w:val="00D91C30"/>
    <w:rsid w:val="00D91C73"/>
    <w:rsid w:val="00D92098"/>
    <w:rsid w:val="00D92337"/>
    <w:rsid w:val="00D92A60"/>
    <w:rsid w:val="00D932BE"/>
    <w:rsid w:val="00D93564"/>
    <w:rsid w:val="00D93FC2"/>
    <w:rsid w:val="00D93FF4"/>
    <w:rsid w:val="00D94097"/>
    <w:rsid w:val="00D9427B"/>
    <w:rsid w:val="00D9496F"/>
    <w:rsid w:val="00D950B2"/>
    <w:rsid w:val="00D9552A"/>
    <w:rsid w:val="00D9558C"/>
    <w:rsid w:val="00D95934"/>
    <w:rsid w:val="00D95BA5"/>
    <w:rsid w:val="00D95E01"/>
    <w:rsid w:val="00D96144"/>
    <w:rsid w:val="00D96247"/>
    <w:rsid w:val="00D96391"/>
    <w:rsid w:val="00D965C7"/>
    <w:rsid w:val="00D969B1"/>
    <w:rsid w:val="00D96A56"/>
    <w:rsid w:val="00D96A5D"/>
    <w:rsid w:val="00D96AEE"/>
    <w:rsid w:val="00D96BF4"/>
    <w:rsid w:val="00D97210"/>
    <w:rsid w:val="00D974AA"/>
    <w:rsid w:val="00D974E2"/>
    <w:rsid w:val="00D97512"/>
    <w:rsid w:val="00D978AD"/>
    <w:rsid w:val="00D97A00"/>
    <w:rsid w:val="00D97AD2"/>
    <w:rsid w:val="00D97ADA"/>
    <w:rsid w:val="00D97CE1"/>
    <w:rsid w:val="00D97F48"/>
    <w:rsid w:val="00DA0540"/>
    <w:rsid w:val="00DA130E"/>
    <w:rsid w:val="00DA13B0"/>
    <w:rsid w:val="00DA1640"/>
    <w:rsid w:val="00DA16DA"/>
    <w:rsid w:val="00DA1ED8"/>
    <w:rsid w:val="00DA225E"/>
    <w:rsid w:val="00DA2738"/>
    <w:rsid w:val="00DA286E"/>
    <w:rsid w:val="00DA2AC3"/>
    <w:rsid w:val="00DA32DB"/>
    <w:rsid w:val="00DA3356"/>
    <w:rsid w:val="00DA3682"/>
    <w:rsid w:val="00DA391D"/>
    <w:rsid w:val="00DA3B9D"/>
    <w:rsid w:val="00DA3C62"/>
    <w:rsid w:val="00DA3D29"/>
    <w:rsid w:val="00DA42E4"/>
    <w:rsid w:val="00DA4354"/>
    <w:rsid w:val="00DA498C"/>
    <w:rsid w:val="00DA4BCB"/>
    <w:rsid w:val="00DA4FB0"/>
    <w:rsid w:val="00DA5063"/>
    <w:rsid w:val="00DA5309"/>
    <w:rsid w:val="00DA5426"/>
    <w:rsid w:val="00DA54AD"/>
    <w:rsid w:val="00DA56F2"/>
    <w:rsid w:val="00DA58B5"/>
    <w:rsid w:val="00DA5BA4"/>
    <w:rsid w:val="00DA6285"/>
    <w:rsid w:val="00DA65CD"/>
    <w:rsid w:val="00DA682F"/>
    <w:rsid w:val="00DA6BAA"/>
    <w:rsid w:val="00DA6CCA"/>
    <w:rsid w:val="00DA6D34"/>
    <w:rsid w:val="00DA71CA"/>
    <w:rsid w:val="00DA7609"/>
    <w:rsid w:val="00DA7841"/>
    <w:rsid w:val="00DA7E31"/>
    <w:rsid w:val="00DB04CA"/>
    <w:rsid w:val="00DB04F0"/>
    <w:rsid w:val="00DB0F8D"/>
    <w:rsid w:val="00DB108F"/>
    <w:rsid w:val="00DB1688"/>
    <w:rsid w:val="00DB18AD"/>
    <w:rsid w:val="00DB1C0B"/>
    <w:rsid w:val="00DB1C54"/>
    <w:rsid w:val="00DB1DFC"/>
    <w:rsid w:val="00DB25F2"/>
    <w:rsid w:val="00DB2853"/>
    <w:rsid w:val="00DB2A54"/>
    <w:rsid w:val="00DB2B91"/>
    <w:rsid w:val="00DB2D5F"/>
    <w:rsid w:val="00DB3419"/>
    <w:rsid w:val="00DB3556"/>
    <w:rsid w:val="00DB3A4B"/>
    <w:rsid w:val="00DB3CAE"/>
    <w:rsid w:val="00DB4999"/>
    <w:rsid w:val="00DB49D9"/>
    <w:rsid w:val="00DB4ADD"/>
    <w:rsid w:val="00DB4F37"/>
    <w:rsid w:val="00DB5041"/>
    <w:rsid w:val="00DB542D"/>
    <w:rsid w:val="00DB55A8"/>
    <w:rsid w:val="00DB592E"/>
    <w:rsid w:val="00DB5CD1"/>
    <w:rsid w:val="00DB6173"/>
    <w:rsid w:val="00DB63AE"/>
    <w:rsid w:val="00DB6409"/>
    <w:rsid w:val="00DB663D"/>
    <w:rsid w:val="00DB6901"/>
    <w:rsid w:val="00DB6D5D"/>
    <w:rsid w:val="00DB6F53"/>
    <w:rsid w:val="00DB6F67"/>
    <w:rsid w:val="00DB7208"/>
    <w:rsid w:val="00DB7949"/>
    <w:rsid w:val="00DB7B54"/>
    <w:rsid w:val="00DB7B7E"/>
    <w:rsid w:val="00DB7BBB"/>
    <w:rsid w:val="00DB7D1F"/>
    <w:rsid w:val="00DC09D8"/>
    <w:rsid w:val="00DC0A75"/>
    <w:rsid w:val="00DC0F3B"/>
    <w:rsid w:val="00DC113B"/>
    <w:rsid w:val="00DC1220"/>
    <w:rsid w:val="00DC12AC"/>
    <w:rsid w:val="00DC1354"/>
    <w:rsid w:val="00DC189A"/>
    <w:rsid w:val="00DC1DAD"/>
    <w:rsid w:val="00DC26CF"/>
    <w:rsid w:val="00DC2873"/>
    <w:rsid w:val="00DC2F2C"/>
    <w:rsid w:val="00DC3595"/>
    <w:rsid w:val="00DC3779"/>
    <w:rsid w:val="00DC3788"/>
    <w:rsid w:val="00DC3B4F"/>
    <w:rsid w:val="00DC3C3F"/>
    <w:rsid w:val="00DC3E18"/>
    <w:rsid w:val="00DC4097"/>
    <w:rsid w:val="00DC4307"/>
    <w:rsid w:val="00DC4400"/>
    <w:rsid w:val="00DC46D7"/>
    <w:rsid w:val="00DC492A"/>
    <w:rsid w:val="00DC4CBD"/>
    <w:rsid w:val="00DC4D5E"/>
    <w:rsid w:val="00DC552A"/>
    <w:rsid w:val="00DC55C4"/>
    <w:rsid w:val="00DC56F7"/>
    <w:rsid w:val="00DC5774"/>
    <w:rsid w:val="00DC57D7"/>
    <w:rsid w:val="00DC5C8D"/>
    <w:rsid w:val="00DC69E4"/>
    <w:rsid w:val="00DC6A50"/>
    <w:rsid w:val="00DC6BA8"/>
    <w:rsid w:val="00DC6DA9"/>
    <w:rsid w:val="00DC7029"/>
    <w:rsid w:val="00DC7113"/>
    <w:rsid w:val="00DC719D"/>
    <w:rsid w:val="00DC73DD"/>
    <w:rsid w:val="00DC7480"/>
    <w:rsid w:val="00DC74A9"/>
    <w:rsid w:val="00DC76AB"/>
    <w:rsid w:val="00DC7858"/>
    <w:rsid w:val="00DC7B06"/>
    <w:rsid w:val="00DD0171"/>
    <w:rsid w:val="00DD02AE"/>
    <w:rsid w:val="00DD02E3"/>
    <w:rsid w:val="00DD04E9"/>
    <w:rsid w:val="00DD0B2E"/>
    <w:rsid w:val="00DD0DD2"/>
    <w:rsid w:val="00DD0FB2"/>
    <w:rsid w:val="00DD14A5"/>
    <w:rsid w:val="00DD17B5"/>
    <w:rsid w:val="00DD1AFC"/>
    <w:rsid w:val="00DD1BD5"/>
    <w:rsid w:val="00DD1D36"/>
    <w:rsid w:val="00DD2577"/>
    <w:rsid w:val="00DD2695"/>
    <w:rsid w:val="00DD26BC"/>
    <w:rsid w:val="00DD26E0"/>
    <w:rsid w:val="00DD26E4"/>
    <w:rsid w:val="00DD2A73"/>
    <w:rsid w:val="00DD2DCA"/>
    <w:rsid w:val="00DD2E28"/>
    <w:rsid w:val="00DD2EE5"/>
    <w:rsid w:val="00DD33F6"/>
    <w:rsid w:val="00DD3B23"/>
    <w:rsid w:val="00DD3BBD"/>
    <w:rsid w:val="00DD43DD"/>
    <w:rsid w:val="00DD462F"/>
    <w:rsid w:val="00DD529B"/>
    <w:rsid w:val="00DD5AA1"/>
    <w:rsid w:val="00DD5AB9"/>
    <w:rsid w:val="00DD5E9F"/>
    <w:rsid w:val="00DD616F"/>
    <w:rsid w:val="00DD6426"/>
    <w:rsid w:val="00DD66AF"/>
    <w:rsid w:val="00DD6E71"/>
    <w:rsid w:val="00DD71DB"/>
    <w:rsid w:val="00DD7219"/>
    <w:rsid w:val="00DD7EFD"/>
    <w:rsid w:val="00DD7F73"/>
    <w:rsid w:val="00DE020C"/>
    <w:rsid w:val="00DE0393"/>
    <w:rsid w:val="00DE07B3"/>
    <w:rsid w:val="00DE0C89"/>
    <w:rsid w:val="00DE0D4D"/>
    <w:rsid w:val="00DE0E7E"/>
    <w:rsid w:val="00DE0FBE"/>
    <w:rsid w:val="00DE11C3"/>
    <w:rsid w:val="00DE1297"/>
    <w:rsid w:val="00DE17A0"/>
    <w:rsid w:val="00DE1F38"/>
    <w:rsid w:val="00DE1FDC"/>
    <w:rsid w:val="00DE20B6"/>
    <w:rsid w:val="00DE20D2"/>
    <w:rsid w:val="00DE2150"/>
    <w:rsid w:val="00DE262B"/>
    <w:rsid w:val="00DE2724"/>
    <w:rsid w:val="00DE298A"/>
    <w:rsid w:val="00DE2C37"/>
    <w:rsid w:val="00DE2E01"/>
    <w:rsid w:val="00DE3058"/>
    <w:rsid w:val="00DE3637"/>
    <w:rsid w:val="00DE3D5F"/>
    <w:rsid w:val="00DE455B"/>
    <w:rsid w:val="00DE4599"/>
    <w:rsid w:val="00DE4747"/>
    <w:rsid w:val="00DE4773"/>
    <w:rsid w:val="00DE5C1F"/>
    <w:rsid w:val="00DE5EDB"/>
    <w:rsid w:val="00DE611F"/>
    <w:rsid w:val="00DE67D5"/>
    <w:rsid w:val="00DE6F04"/>
    <w:rsid w:val="00DE71B2"/>
    <w:rsid w:val="00DE71DE"/>
    <w:rsid w:val="00DE7620"/>
    <w:rsid w:val="00DE7C09"/>
    <w:rsid w:val="00DF0334"/>
    <w:rsid w:val="00DF03F6"/>
    <w:rsid w:val="00DF131C"/>
    <w:rsid w:val="00DF1851"/>
    <w:rsid w:val="00DF1A25"/>
    <w:rsid w:val="00DF1A88"/>
    <w:rsid w:val="00DF1C7A"/>
    <w:rsid w:val="00DF1F97"/>
    <w:rsid w:val="00DF21DB"/>
    <w:rsid w:val="00DF23C7"/>
    <w:rsid w:val="00DF2C25"/>
    <w:rsid w:val="00DF2CB0"/>
    <w:rsid w:val="00DF2D2F"/>
    <w:rsid w:val="00DF30DB"/>
    <w:rsid w:val="00DF32D8"/>
    <w:rsid w:val="00DF3BC9"/>
    <w:rsid w:val="00DF3D3F"/>
    <w:rsid w:val="00DF3E6F"/>
    <w:rsid w:val="00DF3F70"/>
    <w:rsid w:val="00DF401A"/>
    <w:rsid w:val="00DF4351"/>
    <w:rsid w:val="00DF4BD9"/>
    <w:rsid w:val="00DF5154"/>
    <w:rsid w:val="00DF55AD"/>
    <w:rsid w:val="00DF5772"/>
    <w:rsid w:val="00DF57E3"/>
    <w:rsid w:val="00DF5D5B"/>
    <w:rsid w:val="00DF5F7C"/>
    <w:rsid w:val="00DF6019"/>
    <w:rsid w:val="00DF6053"/>
    <w:rsid w:val="00DF6148"/>
    <w:rsid w:val="00DF63A6"/>
    <w:rsid w:val="00DF67D9"/>
    <w:rsid w:val="00DF6B1C"/>
    <w:rsid w:val="00DF6EE0"/>
    <w:rsid w:val="00DF6F5F"/>
    <w:rsid w:val="00DF70D8"/>
    <w:rsid w:val="00DF71F2"/>
    <w:rsid w:val="00DF72E4"/>
    <w:rsid w:val="00DF7380"/>
    <w:rsid w:val="00DF73B8"/>
    <w:rsid w:val="00DF7911"/>
    <w:rsid w:val="00DF7CAE"/>
    <w:rsid w:val="00DF7EA5"/>
    <w:rsid w:val="00DF7FF0"/>
    <w:rsid w:val="00E0020B"/>
    <w:rsid w:val="00E00313"/>
    <w:rsid w:val="00E00503"/>
    <w:rsid w:val="00E00793"/>
    <w:rsid w:val="00E00802"/>
    <w:rsid w:val="00E009ED"/>
    <w:rsid w:val="00E00B83"/>
    <w:rsid w:val="00E00BD2"/>
    <w:rsid w:val="00E00D74"/>
    <w:rsid w:val="00E00F4D"/>
    <w:rsid w:val="00E00FA2"/>
    <w:rsid w:val="00E01643"/>
    <w:rsid w:val="00E019B3"/>
    <w:rsid w:val="00E01B1B"/>
    <w:rsid w:val="00E01DA2"/>
    <w:rsid w:val="00E01DEB"/>
    <w:rsid w:val="00E024BC"/>
    <w:rsid w:val="00E02A72"/>
    <w:rsid w:val="00E02A7A"/>
    <w:rsid w:val="00E02A7B"/>
    <w:rsid w:val="00E02B94"/>
    <w:rsid w:val="00E02E71"/>
    <w:rsid w:val="00E030F5"/>
    <w:rsid w:val="00E031AB"/>
    <w:rsid w:val="00E0330F"/>
    <w:rsid w:val="00E036C5"/>
    <w:rsid w:val="00E037C9"/>
    <w:rsid w:val="00E03910"/>
    <w:rsid w:val="00E03CAE"/>
    <w:rsid w:val="00E03D6E"/>
    <w:rsid w:val="00E03D95"/>
    <w:rsid w:val="00E03EDE"/>
    <w:rsid w:val="00E045B7"/>
    <w:rsid w:val="00E047A6"/>
    <w:rsid w:val="00E049CC"/>
    <w:rsid w:val="00E04CE8"/>
    <w:rsid w:val="00E04ECA"/>
    <w:rsid w:val="00E05012"/>
    <w:rsid w:val="00E051A6"/>
    <w:rsid w:val="00E051B8"/>
    <w:rsid w:val="00E05B78"/>
    <w:rsid w:val="00E06077"/>
    <w:rsid w:val="00E0622E"/>
    <w:rsid w:val="00E06CDC"/>
    <w:rsid w:val="00E07054"/>
    <w:rsid w:val="00E0731A"/>
    <w:rsid w:val="00E07685"/>
    <w:rsid w:val="00E07686"/>
    <w:rsid w:val="00E07912"/>
    <w:rsid w:val="00E07B60"/>
    <w:rsid w:val="00E07D3B"/>
    <w:rsid w:val="00E10382"/>
    <w:rsid w:val="00E108CE"/>
    <w:rsid w:val="00E10A15"/>
    <w:rsid w:val="00E10C6D"/>
    <w:rsid w:val="00E10DAC"/>
    <w:rsid w:val="00E11132"/>
    <w:rsid w:val="00E114E5"/>
    <w:rsid w:val="00E11545"/>
    <w:rsid w:val="00E115E5"/>
    <w:rsid w:val="00E117A7"/>
    <w:rsid w:val="00E11A56"/>
    <w:rsid w:val="00E11AB7"/>
    <w:rsid w:val="00E11C7E"/>
    <w:rsid w:val="00E11D21"/>
    <w:rsid w:val="00E11DA5"/>
    <w:rsid w:val="00E11E55"/>
    <w:rsid w:val="00E11E67"/>
    <w:rsid w:val="00E123A4"/>
    <w:rsid w:val="00E12414"/>
    <w:rsid w:val="00E124CD"/>
    <w:rsid w:val="00E12D4D"/>
    <w:rsid w:val="00E12F4B"/>
    <w:rsid w:val="00E12FB8"/>
    <w:rsid w:val="00E12FBB"/>
    <w:rsid w:val="00E130AB"/>
    <w:rsid w:val="00E130FD"/>
    <w:rsid w:val="00E13768"/>
    <w:rsid w:val="00E137E0"/>
    <w:rsid w:val="00E13853"/>
    <w:rsid w:val="00E1400A"/>
    <w:rsid w:val="00E141FF"/>
    <w:rsid w:val="00E1432F"/>
    <w:rsid w:val="00E1466B"/>
    <w:rsid w:val="00E14838"/>
    <w:rsid w:val="00E14D18"/>
    <w:rsid w:val="00E14FAF"/>
    <w:rsid w:val="00E15543"/>
    <w:rsid w:val="00E155ED"/>
    <w:rsid w:val="00E1572D"/>
    <w:rsid w:val="00E15A88"/>
    <w:rsid w:val="00E15B59"/>
    <w:rsid w:val="00E15BFA"/>
    <w:rsid w:val="00E15C67"/>
    <w:rsid w:val="00E15D82"/>
    <w:rsid w:val="00E1632A"/>
    <w:rsid w:val="00E16389"/>
    <w:rsid w:val="00E16795"/>
    <w:rsid w:val="00E16923"/>
    <w:rsid w:val="00E170EA"/>
    <w:rsid w:val="00E171E4"/>
    <w:rsid w:val="00E171F7"/>
    <w:rsid w:val="00E172A4"/>
    <w:rsid w:val="00E17F11"/>
    <w:rsid w:val="00E2029D"/>
    <w:rsid w:val="00E20794"/>
    <w:rsid w:val="00E208A2"/>
    <w:rsid w:val="00E209EE"/>
    <w:rsid w:val="00E20A07"/>
    <w:rsid w:val="00E20CD9"/>
    <w:rsid w:val="00E210DB"/>
    <w:rsid w:val="00E21C0B"/>
    <w:rsid w:val="00E21F9E"/>
    <w:rsid w:val="00E2213A"/>
    <w:rsid w:val="00E22184"/>
    <w:rsid w:val="00E222DC"/>
    <w:rsid w:val="00E22C76"/>
    <w:rsid w:val="00E23120"/>
    <w:rsid w:val="00E231B1"/>
    <w:rsid w:val="00E2372B"/>
    <w:rsid w:val="00E237A5"/>
    <w:rsid w:val="00E239AD"/>
    <w:rsid w:val="00E239FC"/>
    <w:rsid w:val="00E23A99"/>
    <w:rsid w:val="00E240A0"/>
    <w:rsid w:val="00E24E34"/>
    <w:rsid w:val="00E25354"/>
    <w:rsid w:val="00E254A9"/>
    <w:rsid w:val="00E254EB"/>
    <w:rsid w:val="00E25EC8"/>
    <w:rsid w:val="00E26061"/>
    <w:rsid w:val="00E26209"/>
    <w:rsid w:val="00E26674"/>
    <w:rsid w:val="00E2674E"/>
    <w:rsid w:val="00E26E01"/>
    <w:rsid w:val="00E27498"/>
    <w:rsid w:val="00E27512"/>
    <w:rsid w:val="00E27DED"/>
    <w:rsid w:val="00E27E0C"/>
    <w:rsid w:val="00E307A6"/>
    <w:rsid w:val="00E30D0F"/>
    <w:rsid w:val="00E30DBA"/>
    <w:rsid w:val="00E316A4"/>
    <w:rsid w:val="00E316AB"/>
    <w:rsid w:val="00E31793"/>
    <w:rsid w:val="00E31909"/>
    <w:rsid w:val="00E31AF0"/>
    <w:rsid w:val="00E31E92"/>
    <w:rsid w:val="00E327AD"/>
    <w:rsid w:val="00E329C5"/>
    <w:rsid w:val="00E329E7"/>
    <w:rsid w:val="00E330F3"/>
    <w:rsid w:val="00E332A3"/>
    <w:rsid w:val="00E3344A"/>
    <w:rsid w:val="00E33E25"/>
    <w:rsid w:val="00E34C2B"/>
    <w:rsid w:val="00E34E93"/>
    <w:rsid w:val="00E34F04"/>
    <w:rsid w:val="00E35513"/>
    <w:rsid w:val="00E35514"/>
    <w:rsid w:val="00E35882"/>
    <w:rsid w:val="00E35CDA"/>
    <w:rsid w:val="00E362A5"/>
    <w:rsid w:val="00E3638F"/>
    <w:rsid w:val="00E36867"/>
    <w:rsid w:val="00E36CEF"/>
    <w:rsid w:val="00E36D3F"/>
    <w:rsid w:val="00E36D71"/>
    <w:rsid w:val="00E37050"/>
    <w:rsid w:val="00E3768A"/>
    <w:rsid w:val="00E37A68"/>
    <w:rsid w:val="00E37BA1"/>
    <w:rsid w:val="00E37DBA"/>
    <w:rsid w:val="00E40012"/>
    <w:rsid w:val="00E402D6"/>
    <w:rsid w:val="00E40326"/>
    <w:rsid w:val="00E40966"/>
    <w:rsid w:val="00E40A79"/>
    <w:rsid w:val="00E40B58"/>
    <w:rsid w:val="00E40CAE"/>
    <w:rsid w:val="00E40DC9"/>
    <w:rsid w:val="00E412C7"/>
    <w:rsid w:val="00E41434"/>
    <w:rsid w:val="00E4166C"/>
    <w:rsid w:val="00E4183E"/>
    <w:rsid w:val="00E420FD"/>
    <w:rsid w:val="00E42135"/>
    <w:rsid w:val="00E424B1"/>
    <w:rsid w:val="00E426CB"/>
    <w:rsid w:val="00E4272F"/>
    <w:rsid w:val="00E42886"/>
    <w:rsid w:val="00E42B57"/>
    <w:rsid w:val="00E42F1B"/>
    <w:rsid w:val="00E43209"/>
    <w:rsid w:val="00E4320C"/>
    <w:rsid w:val="00E43551"/>
    <w:rsid w:val="00E436A7"/>
    <w:rsid w:val="00E43784"/>
    <w:rsid w:val="00E437CD"/>
    <w:rsid w:val="00E43B94"/>
    <w:rsid w:val="00E43E36"/>
    <w:rsid w:val="00E43F63"/>
    <w:rsid w:val="00E441E8"/>
    <w:rsid w:val="00E444C3"/>
    <w:rsid w:val="00E44651"/>
    <w:rsid w:val="00E4488D"/>
    <w:rsid w:val="00E44DD8"/>
    <w:rsid w:val="00E45056"/>
    <w:rsid w:val="00E451A9"/>
    <w:rsid w:val="00E452F1"/>
    <w:rsid w:val="00E45530"/>
    <w:rsid w:val="00E45B1E"/>
    <w:rsid w:val="00E45C85"/>
    <w:rsid w:val="00E46154"/>
    <w:rsid w:val="00E4687A"/>
    <w:rsid w:val="00E468A0"/>
    <w:rsid w:val="00E46B31"/>
    <w:rsid w:val="00E46D55"/>
    <w:rsid w:val="00E46FBE"/>
    <w:rsid w:val="00E477F6"/>
    <w:rsid w:val="00E47D8D"/>
    <w:rsid w:val="00E47DD3"/>
    <w:rsid w:val="00E47F60"/>
    <w:rsid w:val="00E50178"/>
    <w:rsid w:val="00E501C7"/>
    <w:rsid w:val="00E502DF"/>
    <w:rsid w:val="00E5033E"/>
    <w:rsid w:val="00E50388"/>
    <w:rsid w:val="00E504F3"/>
    <w:rsid w:val="00E50697"/>
    <w:rsid w:val="00E50AE9"/>
    <w:rsid w:val="00E50C66"/>
    <w:rsid w:val="00E50DE1"/>
    <w:rsid w:val="00E51743"/>
    <w:rsid w:val="00E5189E"/>
    <w:rsid w:val="00E51CBD"/>
    <w:rsid w:val="00E51D36"/>
    <w:rsid w:val="00E523E1"/>
    <w:rsid w:val="00E52479"/>
    <w:rsid w:val="00E52583"/>
    <w:rsid w:val="00E52674"/>
    <w:rsid w:val="00E527E5"/>
    <w:rsid w:val="00E52C61"/>
    <w:rsid w:val="00E52E98"/>
    <w:rsid w:val="00E52F59"/>
    <w:rsid w:val="00E5316E"/>
    <w:rsid w:val="00E53445"/>
    <w:rsid w:val="00E534AD"/>
    <w:rsid w:val="00E53703"/>
    <w:rsid w:val="00E53754"/>
    <w:rsid w:val="00E53D02"/>
    <w:rsid w:val="00E53F94"/>
    <w:rsid w:val="00E54192"/>
    <w:rsid w:val="00E54411"/>
    <w:rsid w:val="00E5488E"/>
    <w:rsid w:val="00E54AE9"/>
    <w:rsid w:val="00E54BFB"/>
    <w:rsid w:val="00E55003"/>
    <w:rsid w:val="00E5506D"/>
    <w:rsid w:val="00E5518A"/>
    <w:rsid w:val="00E55B79"/>
    <w:rsid w:val="00E55CE9"/>
    <w:rsid w:val="00E55D4B"/>
    <w:rsid w:val="00E55EB8"/>
    <w:rsid w:val="00E569F4"/>
    <w:rsid w:val="00E56A2A"/>
    <w:rsid w:val="00E56B89"/>
    <w:rsid w:val="00E572C7"/>
    <w:rsid w:val="00E573EE"/>
    <w:rsid w:val="00E57717"/>
    <w:rsid w:val="00E57B63"/>
    <w:rsid w:val="00E57F47"/>
    <w:rsid w:val="00E601B6"/>
    <w:rsid w:val="00E604EE"/>
    <w:rsid w:val="00E60622"/>
    <w:rsid w:val="00E60DF2"/>
    <w:rsid w:val="00E61023"/>
    <w:rsid w:val="00E610A6"/>
    <w:rsid w:val="00E612A3"/>
    <w:rsid w:val="00E612B9"/>
    <w:rsid w:val="00E61403"/>
    <w:rsid w:val="00E61415"/>
    <w:rsid w:val="00E615DD"/>
    <w:rsid w:val="00E615F9"/>
    <w:rsid w:val="00E621B8"/>
    <w:rsid w:val="00E62CA4"/>
    <w:rsid w:val="00E63283"/>
    <w:rsid w:val="00E63416"/>
    <w:rsid w:val="00E63904"/>
    <w:rsid w:val="00E63A5A"/>
    <w:rsid w:val="00E63ADE"/>
    <w:rsid w:val="00E63E43"/>
    <w:rsid w:val="00E63E48"/>
    <w:rsid w:val="00E64E27"/>
    <w:rsid w:val="00E6564B"/>
    <w:rsid w:val="00E658F6"/>
    <w:rsid w:val="00E65CED"/>
    <w:rsid w:val="00E65DBE"/>
    <w:rsid w:val="00E6636F"/>
    <w:rsid w:val="00E665D3"/>
    <w:rsid w:val="00E66683"/>
    <w:rsid w:val="00E666F0"/>
    <w:rsid w:val="00E66949"/>
    <w:rsid w:val="00E66A83"/>
    <w:rsid w:val="00E66CE9"/>
    <w:rsid w:val="00E674EA"/>
    <w:rsid w:val="00E675EA"/>
    <w:rsid w:val="00E6786B"/>
    <w:rsid w:val="00E67889"/>
    <w:rsid w:val="00E67C75"/>
    <w:rsid w:val="00E67D16"/>
    <w:rsid w:val="00E70006"/>
    <w:rsid w:val="00E70078"/>
    <w:rsid w:val="00E70109"/>
    <w:rsid w:val="00E705ED"/>
    <w:rsid w:val="00E70780"/>
    <w:rsid w:val="00E70B96"/>
    <w:rsid w:val="00E71186"/>
    <w:rsid w:val="00E716F7"/>
    <w:rsid w:val="00E71C1F"/>
    <w:rsid w:val="00E720AE"/>
    <w:rsid w:val="00E720D2"/>
    <w:rsid w:val="00E72196"/>
    <w:rsid w:val="00E721CB"/>
    <w:rsid w:val="00E72261"/>
    <w:rsid w:val="00E725CF"/>
    <w:rsid w:val="00E72626"/>
    <w:rsid w:val="00E72631"/>
    <w:rsid w:val="00E72C7E"/>
    <w:rsid w:val="00E72D00"/>
    <w:rsid w:val="00E733EC"/>
    <w:rsid w:val="00E7372C"/>
    <w:rsid w:val="00E73CCA"/>
    <w:rsid w:val="00E73EED"/>
    <w:rsid w:val="00E74112"/>
    <w:rsid w:val="00E742E8"/>
    <w:rsid w:val="00E74719"/>
    <w:rsid w:val="00E749CD"/>
    <w:rsid w:val="00E75245"/>
    <w:rsid w:val="00E75469"/>
    <w:rsid w:val="00E75C58"/>
    <w:rsid w:val="00E75DD5"/>
    <w:rsid w:val="00E765D3"/>
    <w:rsid w:val="00E769EF"/>
    <w:rsid w:val="00E76C05"/>
    <w:rsid w:val="00E77074"/>
    <w:rsid w:val="00E77567"/>
    <w:rsid w:val="00E7797A"/>
    <w:rsid w:val="00E8127E"/>
    <w:rsid w:val="00E8214C"/>
    <w:rsid w:val="00E82E20"/>
    <w:rsid w:val="00E82E45"/>
    <w:rsid w:val="00E83013"/>
    <w:rsid w:val="00E83040"/>
    <w:rsid w:val="00E837CA"/>
    <w:rsid w:val="00E83868"/>
    <w:rsid w:val="00E83991"/>
    <w:rsid w:val="00E83B68"/>
    <w:rsid w:val="00E83BAD"/>
    <w:rsid w:val="00E841FC"/>
    <w:rsid w:val="00E84678"/>
    <w:rsid w:val="00E84ACD"/>
    <w:rsid w:val="00E84F04"/>
    <w:rsid w:val="00E85085"/>
    <w:rsid w:val="00E8534E"/>
    <w:rsid w:val="00E85A01"/>
    <w:rsid w:val="00E85A40"/>
    <w:rsid w:val="00E85AA2"/>
    <w:rsid w:val="00E86110"/>
    <w:rsid w:val="00E86575"/>
    <w:rsid w:val="00E8657A"/>
    <w:rsid w:val="00E86CC5"/>
    <w:rsid w:val="00E86E7C"/>
    <w:rsid w:val="00E87469"/>
    <w:rsid w:val="00E8752B"/>
    <w:rsid w:val="00E875EC"/>
    <w:rsid w:val="00E87949"/>
    <w:rsid w:val="00E9003E"/>
    <w:rsid w:val="00E901C8"/>
    <w:rsid w:val="00E90324"/>
    <w:rsid w:val="00E909CA"/>
    <w:rsid w:val="00E90B93"/>
    <w:rsid w:val="00E90C24"/>
    <w:rsid w:val="00E90FE3"/>
    <w:rsid w:val="00E912F8"/>
    <w:rsid w:val="00E91735"/>
    <w:rsid w:val="00E917D1"/>
    <w:rsid w:val="00E91EEC"/>
    <w:rsid w:val="00E91FEC"/>
    <w:rsid w:val="00E921CD"/>
    <w:rsid w:val="00E926DB"/>
    <w:rsid w:val="00E9290C"/>
    <w:rsid w:val="00E92BCC"/>
    <w:rsid w:val="00E92C6E"/>
    <w:rsid w:val="00E92E71"/>
    <w:rsid w:val="00E930B6"/>
    <w:rsid w:val="00E93863"/>
    <w:rsid w:val="00E93E3B"/>
    <w:rsid w:val="00E93F12"/>
    <w:rsid w:val="00E94220"/>
    <w:rsid w:val="00E945D5"/>
    <w:rsid w:val="00E94701"/>
    <w:rsid w:val="00E947B6"/>
    <w:rsid w:val="00E95065"/>
    <w:rsid w:val="00E951C5"/>
    <w:rsid w:val="00E952EB"/>
    <w:rsid w:val="00E95CCB"/>
    <w:rsid w:val="00E9657D"/>
    <w:rsid w:val="00E96728"/>
    <w:rsid w:val="00E968C8"/>
    <w:rsid w:val="00E96964"/>
    <w:rsid w:val="00E96BB5"/>
    <w:rsid w:val="00E96BCC"/>
    <w:rsid w:val="00E970F4"/>
    <w:rsid w:val="00E97394"/>
    <w:rsid w:val="00E976AC"/>
    <w:rsid w:val="00EA0069"/>
    <w:rsid w:val="00EA02D3"/>
    <w:rsid w:val="00EA0858"/>
    <w:rsid w:val="00EA0B69"/>
    <w:rsid w:val="00EA1003"/>
    <w:rsid w:val="00EA164B"/>
    <w:rsid w:val="00EA172D"/>
    <w:rsid w:val="00EA31E1"/>
    <w:rsid w:val="00EA345B"/>
    <w:rsid w:val="00EA35C5"/>
    <w:rsid w:val="00EA364E"/>
    <w:rsid w:val="00EA3C53"/>
    <w:rsid w:val="00EA3F1C"/>
    <w:rsid w:val="00EA3F24"/>
    <w:rsid w:val="00EA4026"/>
    <w:rsid w:val="00EA4391"/>
    <w:rsid w:val="00EA4395"/>
    <w:rsid w:val="00EA4472"/>
    <w:rsid w:val="00EA469C"/>
    <w:rsid w:val="00EA4938"/>
    <w:rsid w:val="00EA498E"/>
    <w:rsid w:val="00EA49CD"/>
    <w:rsid w:val="00EA49FF"/>
    <w:rsid w:val="00EA4AF6"/>
    <w:rsid w:val="00EA4BEE"/>
    <w:rsid w:val="00EA4D4F"/>
    <w:rsid w:val="00EA4F23"/>
    <w:rsid w:val="00EA52AC"/>
    <w:rsid w:val="00EA530D"/>
    <w:rsid w:val="00EA53E2"/>
    <w:rsid w:val="00EA57D0"/>
    <w:rsid w:val="00EA58D1"/>
    <w:rsid w:val="00EA5E54"/>
    <w:rsid w:val="00EA5E7B"/>
    <w:rsid w:val="00EA69F5"/>
    <w:rsid w:val="00EA7141"/>
    <w:rsid w:val="00EA76E8"/>
    <w:rsid w:val="00EA770C"/>
    <w:rsid w:val="00EB02AE"/>
    <w:rsid w:val="00EB03B9"/>
    <w:rsid w:val="00EB03F9"/>
    <w:rsid w:val="00EB07DC"/>
    <w:rsid w:val="00EB0A3B"/>
    <w:rsid w:val="00EB0CF4"/>
    <w:rsid w:val="00EB0D82"/>
    <w:rsid w:val="00EB10D0"/>
    <w:rsid w:val="00EB1DCC"/>
    <w:rsid w:val="00EB1E50"/>
    <w:rsid w:val="00EB1E9C"/>
    <w:rsid w:val="00EB223C"/>
    <w:rsid w:val="00EB23B3"/>
    <w:rsid w:val="00EB268E"/>
    <w:rsid w:val="00EB2974"/>
    <w:rsid w:val="00EB3467"/>
    <w:rsid w:val="00EB349E"/>
    <w:rsid w:val="00EB365E"/>
    <w:rsid w:val="00EB3BA9"/>
    <w:rsid w:val="00EB3D1C"/>
    <w:rsid w:val="00EB3D20"/>
    <w:rsid w:val="00EB428E"/>
    <w:rsid w:val="00EB47DA"/>
    <w:rsid w:val="00EB4ABE"/>
    <w:rsid w:val="00EB4E33"/>
    <w:rsid w:val="00EB5BD9"/>
    <w:rsid w:val="00EB5C68"/>
    <w:rsid w:val="00EB5C7B"/>
    <w:rsid w:val="00EB63AC"/>
    <w:rsid w:val="00EB648E"/>
    <w:rsid w:val="00EB6716"/>
    <w:rsid w:val="00EB6BEE"/>
    <w:rsid w:val="00EB6E82"/>
    <w:rsid w:val="00EB6FE5"/>
    <w:rsid w:val="00EB72EE"/>
    <w:rsid w:val="00EB75CC"/>
    <w:rsid w:val="00EC06DB"/>
    <w:rsid w:val="00EC0706"/>
    <w:rsid w:val="00EC0B80"/>
    <w:rsid w:val="00EC0D4A"/>
    <w:rsid w:val="00EC0D70"/>
    <w:rsid w:val="00EC0EDA"/>
    <w:rsid w:val="00EC15B3"/>
    <w:rsid w:val="00EC1EB2"/>
    <w:rsid w:val="00EC2263"/>
    <w:rsid w:val="00EC2434"/>
    <w:rsid w:val="00EC2914"/>
    <w:rsid w:val="00EC2B4B"/>
    <w:rsid w:val="00EC2F66"/>
    <w:rsid w:val="00EC3308"/>
    <w:rsid w:val="00EC3391"/>
    <w:rsid w:val="00EC33D8"/>
    <w:rsid w:val="00EC35CD"/>
    <w:rsid w:val="00EC44DB"/>
    <w:rsid w:val="00EC4859"/>
    <w:rsid w:val="00EC4944"/>
    <w:rsid w:val="00EC4F3A"/>
    <w:rsid w:val="00EC5096"/>
    <w:rsid w:val="00EC52C1"/>
    <w:rsid w:val="00EC570C"/>
    <w:rsid w:val="00EC5AE8"/>
    <w:rsid w:val="00EC6003"/>
    <w:rsid w:val="00EC621F"/>
    <w:rsid w:val="00EC629E"/>
    <w:rsid w:val="00EC6459"/>
    <w:rsid w:val="00EC6464"/>
    <w:rsid w:val="00EC679A"/>
    <w:rsid w:val="00EC6866"/>
    <w:rsid w:val="00EC6A73"/>
    <w:rsid w:val="00EC6BDB"/>
    <w:rsid w:val="00EC6D2C"/>
    <w:rsid w:val="00EC6FC4"/>
    <w:rsid w:val="00EC707E"/>
    <w:rsid w:val="00EC7293"/>
    <w:rsid w:val="00EC76D1"/>
    <w:rsid w:val="00EC7775"/>
    <w:rsid w:val="00EC7A38"/>
    <w:rsid w:val="00EC7D54"/>
    <w:rsid w:val="00ED0307"/>
    <w:rsid w:val="00ED044D"/>
    <w:rsid w:val="00ED0484"/>
    <w:rsid w:val="00ED097A"/>
    <w:rsid w:val="00ED0A9A"/>
    <w:rsid w:val="00ED0BB4"/>
    <w:rsid w:val="00ED0EA2"/>
    <w:rsid w:val="00ED0EAF"/>
    <w:rsid w:val="00ED104F"/>
    <w:rsid w:val="00ED10DA"/>
    <w:rsid w:val="00ED1274"/>
    <w:rsid w:val="00ED12C4"/>
    <w:rsid w:val="00ED13FB"/>
    <w:rsid w:val="00ED14B4"/>
    <w:rsid w:val="00ED1D53"/>
    <w:rsid w:val="00ED236B"/>
    <w:rsid w:val="00ED25FC"/>
    <w:rsid w:val="00ED278C"/>
    <w:rsid w:val="00ED2B9D"/>
    <w:rsid w:val="00ED2C15"/>
    <w:rsid w:val="00ED3190"/>
    <w:rsid w:val="00ED369E"/>
    <w:rsid w:val="00ED370A"/>
    <w:rsid w:val="00ED3B73"/>
    <w:rsid w:val="00ED3FBC"/>
    <w:rsid w:val="00ED3FDC"/>
    <w:rsid w:val="00ED4047"/>
    <w:rsid w:val="00ED42F7"/>
    <w:rsid w:val="00ED450C"/>
    <w:rsid w:val="00ED49A3"/>
    <w:rsid w:val="00ED4AEA"/>
    <w:rsid w:val="00ED4C7B"/>
    <w:rsid w:val="00ED54C0"/>
    <w:rsid w:val="00ED5676"/>
    <w:rsid w:val="00ED5760"/>
    <w:rsid w:val="00ED58D3"/>
    <w:rsid w:val="00ED5CB7"/>
    <w:rsid w:val="00ED61FD"/>
    <w:rsid w:val="00ED638B"/>
    <w:rsid w:val="00ED64FD"/>
    <w:rsid w:val="00ED67F7"/>
    <w:rsid w:val="00ED6960"/>
    <w:rsid w:val="00ED6A1C"/>
    <w:rsid w:val="00ED6B8C"/>
    <w:rsid w:val="00ED6F16"/>
    <w:rsid w:val="00ED7395"/>
    <w:rsid w:val="00ED75DC"/>
    <w:rsid w:val="00ED7771"/>
    <w:rsid w:val="00ED7C4D"/>
    <w:rsid w:val="00ED7D32"/>
    <w:rsid w:val="00ED7F01"/>
    <w:rsid w:val="00ED7FDD"/>
    <w:rsid w:val="00EE00B2"/>
    <w:rsid w:val="00EE0936"/>
    <w:rsid w:val="00EE0C3C"/>
    <w:rsid w:val="00EE0D15"/>
    <w:rsid w:val="00EE0EEB"/>
    <w:rsid w:val="00EE0FE4"/>
    <w:rsid w:val="00EE116F"/>
    <w:rsid w:val="00EE120C"/>
    <w:rsid w:val="00EE14BC"/>
    <w:rsid w:val="00EE1835"/>
    <w:rsid w:val="00EE1889"/>
    <w:rsid w:val="00EE1A21"/>
    <w:rsid w:val="00EE2138"/>
    <w:rsid w:val="00EE246A"/>
    <w:rsid w:val="00EE270E"/>
    <w:rsid w:val="00EE2848"/>
    <w:rsid w:val="00EE28C5"/>
    <w:rsid w:val="00EE2C85"/>
    <w:rsid w:val="00EE2E3A"/>
    <w:rsid w:val="00EE2F50"/>
    <w:rsid w:val="00EE31EB"/>
    <w:rsid w:val="00EE3897"/>
    <w:rsid w:val="00EE38C8"/>
    <w:rsid w:val="00EE3904"/>
    <w:rsid w:val="00EE39D4"/>
    <w:rsid w:val="00EE4095"/>
    <w:rsid w:val="00EE4106"/>
    <w:rsid w:val="00EE4668"/>
    <w:rsid w:val="00EE4863"/>
    <w:rsid w:val="00EE4B64"/>
    <w:rsid w:val="00EE53F0"/>
    <w:rsid w:val="00EE66D8"/>
    <w:rsid w:val="00EE6F66"/>
    <w:rsid w:val="00EE73BA"/>
    <w:rsid w:val="00EF0144"/>
    <w:rsid w:val="00EF06FF"/>
    <w:rsid w:val="00EF07DC"/>
    <w:rsid w:val="00EF0B3C"/>
    <w:rsid w:val="00EF0C1D"/>
    <w:rsid w:val="00EF0E0B"/>
    <w:rsid w:val="00EF0F86"/>
    <w:rsid w:val="00EF10CB"/>
    <w:rsid w:val="00EF131F"/>
    <w:rsid w:val="00EF174B"/>
    <w:rsid w:val="00EF18F5"/>
    <w:rsid w:val="00EF1A2C"/>
    <w:rsid w:val="00EF1D3A"/>
    <w:rsid w:val="00EF1E34"/>
    <w:rsid w:val="00EF242F"/>
    <w:rsid w:val="00EF2756"/>
    <w:rsid w:val="00EF2AE8"/>
    <w:rsid w:val="00EF2EFB"/>
    <w:rsid w:val="00EF3067"/>
    <w:rsid w:val="00EF3568"/>
    <w:rsid w:val="00EF362F"/>
    <w:rsid w:val="00EF4082"/>
    <w:rsid w:val="00EF413A"/>
    <w:rsid w:val="00EF46F6"/>
    <w:rsid w:val="00EF4702"/>
    <w:rsid w:val="00EF4738"/>
    <w:rsid w:val="00EF4B6B"/>
    <w:rsid w:val="00EF4C86"/>
    <w:rsid w:val="00EF4F60"/>
    <w:rsid w:val="00EF53D1"/>
    <w:rsid w:val="00EF553E"/>
    <w:rsid w:val="00EF5860"/>
    <w:rsid w:val="00EF5AE7"/>
    <w:rsid w:val="00EF5C24"/>
    <w:rsid w:val="00EF5C54"/>
    <w:rsid w:val="00EF6FFA"/>
    <w:rsid w:val="00EF7435"/>
    <w:rsid w:val="00EF7BE4"/>
    <w:rsid w:val="00F00405"/>
    <w:rsid w:val="00F005E6"/>
    <w:rsid w:val="00F006DE"/>
    <w:rsid w:val="00F00B4D"/>
    <w:rsid w:val="00F00DA4"/>
    <w:rsid w:val="00F0157F"/>
    <w:rsid w:val="00F019E0"/>
    <w:rsid w:val="00F01ABA"/>
    <w:rsid w:val="00F02047"/>
    <w:rsid w:val="00F02458"/>
    <w:rsid w:val="00F024BC"/>
    <w:rsid w:val="00F02594"/>
    <w:rsid w:val="00F02935"/>
    <w:rsid w:val="00F029B3"/>
    <w:rsid w:val="00F02A56"/>
    <w:rsid w:val="00F03230"/>
    <w:rsid w:val="00F03A3F"/>
    <w:rsid w:val="00F03ABB"/>
    <w:rsid w:val="00F03B65"/>
    <w:rsid w:val="00F040E7"/>
    <w:rsid w:val="00F0456C"/>
    <w:rsid w:val="00F04736"/>
    <w:rsid w:val="00F04B4A"/>
    <w:rsid w:val="00F05053"/>
    <w:rsid w:val="00F0594D"/>
    <w:rsid w:val="00F05A06"/>
    <w:rsid w:val="00F05B47"/>
    <w:rsid w:val="00F05D74"/>
    <w:rsid w:val="00F060DD"/>
    <w:rsid w:val="00F06250"/>
    <w:rsid w:val="00F0629A"/>
    <w:rsid w:val="00F06445"/>
    <w:rsid w:val="00F06ED5"/>
    <w:rsid w:val="00F06F51"/>
    <w:rsid w:val="00F06FD4"/>
    <w:rsid w:val="00F07048"/>
    <w:rsid w:val="00F07098"/>
    <w:rsid w:val="00F072C1"/>
    <w:rsid w:val="00F076BD"/>
    <w:rsid w:val="00F07EA9"/>
    <w:rsid w:val="00F07ECB"/>
    <w:rsid w:val="00F1011E"/>
    <w:rsid w:val="00F101A4"/>
    <w:rsid w:val="00F101E7"/>
    <w:rsid w:val="00F10437"/>
    <w:rsid w:val="00F10956"/>
    <w:rsid w:val="00F10A64"/>
    <w:rsid w:val="00F10CA1"/>
    <w:rsid w:val="00F10F97"/>
    <w:rsid w:val="00F1120A"/>
    <w:rsid w:val="00F1133C"/>
    <w:rsid w:val="00F113EE"/>
    <w:rsid w:val="00F114A5"/>
    <w:rsid w:val="00F11CE2"/>
    <w:rsid w:val="00F11D7E"/>
    <w:rsid w:val="00F125F6"/>
    <w:rsid w:val="00F12714"/>
    <w:rsid w:val="00F12A23"/>
    <w:rsid w:val="00F12BE2"/>
    <w:rsid w:val="00F131D3"/>
    <w:rsid w:val="00F1323D"/>
    <w:rsid w:val="00F13258"/>
    <w:rsid w:val="00F135A6"/>
    <w:rsid w:val="00F13785"/>
    <w:rsid w:val="00F13C50"/>
    <w:rsid w:val="00F13F75"/>
    <w:rsid w:val="00F14304"/>
    <w:rsid w:val="00F14364"/>
    <w:rsid w:val="00F14BBC"/>
    <w:rsid w:val="00F14E46"/>
    <w:rsid w:val="00F14EC6"/>
    <w:rsid w:val="00F1548B"/>
    <w:rsid w:val="00F1578D"/>
    <w:rsid w:val="00F158FF"/>
    <w:rsid w:val="00F15E72"/>
    <w:rsid w:val="00F15F77"/>
    <w:rsid w:val="00F164EB"/>
    <w:rsid w:val="00F16B9A"/>
    <w:rsid w:val="00F16CBB"/>
    <w:rsid w:val="00F17207"/>
    <w:rsid w:val="00F1732F"/>
    <w:rsid w:val="00F17DB5"/>
    <w:rsid w:val="00F206D8"/>
    <w:rsid w:val="00F20750"/>
    <w:rsid w:val="00F210B4"/>
    <w:rsid w:val="00F2125E"/>
    <w:rsid w:val="00F212DA"/>
    <w:rsid w:val="00F21349"/>
    <w:rsid w:val="00F2158D"/>
    <w:rsid w:val="00F2170F"/>
    <w:rsid w:val="00F218B0"/>
    <w:rsid w:val="00F21D59"/>
    <w:rsid w:val="00F21D5A"/>
    <w:rsid w:val="00F21F30"/>
    <w:rsid w:val="00F2213E"/>
    <w:rsid w:val="00F221FD"/>
    <w:rsid w:val="00F228EC"/>
    <w:rsid w:val="00F22AF7"/>
    <w:rsid w:val="00F22B0F"/>
    <w:rsid w:val="00F22CBE"/>
    <w:rsid w:val="00F22D18"/>
    <w:rsid w:val="00F22F34"/>
    <w:rsid w:val="00F23016"/>
    <w:rsid w:val="00F232B8"/>
    <w:rsid w:val="00F23502"/>
    <w:rsid w:val="00F2388A"/>
    <w:rsid w:val="00F23B79"/>
    <w:rsid w:val="00F241C0"/>
    <w:rsid w:val="00F2455F"/>
    <w:rsid w:val="00F2461A"/>
    <w:rsid w:val="00F24DFE"/>
    <w:rsid w:val="00F24E1F"/>
    <w:rsid w:val="00F250CA"/>
    <w:rsid w:val="00F251AD"/>
    <w:rsid w:val="00F256C8"/>
    <w:rsid w:val="00F25BC8"/>
    <w:rsid w:val="00F261F5"/>
    <w:rsid w:val="00F26305"/>
    <w:rsid w:val="00F26925"/>
    <w:rsid w:val="00F26EA4"/>
    <w:rsid w:val="00F26EB2"/>
    <w:rsid w:val="00F275A7"/>
    <w:rsid w:val="00F27624"/>
    <w:rsid w:val="00F276BF"/>
    <w:rsid w:val="00F27A5C"/>
    <w:rsid w:val="00F302B7"/>
    <w:rsid w:val="00F303A6"/>
    <w:rsid w:val="00F30573"/>
    <w:rsid w:val="00F306AB"/>
    <w:rsid w:val="00F30D25"/>
    <w:rsid w:val="00F31720"/>
    <w:rsid w:val="00F31739"/>
    <w:rsid w:val="00F3196A"/>
    <w:rsid w:val="00F32941"/>
    <w:rsid w:val="00F32A92"/>
    <w:rsid w:val="00F32F7A"/>
    <w:rsid w:val="00F3341A"/>
    <w:rsid w:val="00F33738"/>
    <w:rsid w:val="00F33A1D"/>
    <w:rsid w:val="00F3453A"/>
    <w:rsid w:val="00F348EA"/>
    <w:rsid w:val="00F349E2"/>
    <w:rsid w:val="00F349FF"/>
    <w:rsid w:val="00F35164"/>
    <w:rsid w:val="00F35222"/>
    <w:rsid w:val="00F35348"/>
    <w:rsid w:val="00F3559E"/>
    <w:rsid w:val="00F358DB"/>
    <w:rsid w:val="00F35C38"/>
    <w:rsid w:val="00F362E1"/>
    <w:rsid w:val="00F36C4C"/>
    <w:rsid w:val="00F36DBE"/>
    <w:rsid w:val="00F370F3"/>
    <w:rsid w:val="00F3750D"/>
    <w:rsid w:val="00F378C9"/>
    <w:rsid w:val="00F4005C"/>
    <w:rsid w:val="00F40163"/>
    <w:rsid w:val="00F4095E"/>
    <w:rsid w:val="00F40E09"/>
    <w:rsid w:val="00F40F93"/>
    <w:rsid w:val="00F40FDB"/>
    <w:rsid w:val="00F4130E"/>
    <w:rsid w:val="00F418B0"/>
    <w:rsid w:val="00F41BDC"/>
    <w:rsid w:val="00F41DEA"/>
    <w:rsid w:val="00F42387"/>
    <w:rsid w:val="00F4240F"/>
    <w:rsid w:val="00F425BF"/>
    <w:rsid w:val="00F42E53"/>
    <w:rsid w:val="00F4356B"/>
    <w:rsid w:val="00F4359B"/>
    <w:rsid w:val="00F437AF"/>
    <w:rsid w:val="00F43A1D"/>
    <w:rsid w:val="00F43B05"/>
    <w:rsid w:val="00F43FC4"/>
    <w:rsid w:val="00F446BF"/>
    <w:rsid w:val="00F44A04"/>
    <w:rsid w:val="00F44BFF"/>
    <w:rsid w:val="00F44FBE"/>
    <w:rsid w:val="00F45311"/>
    <w:rsid w:val="00F45641"/>
    <w:rsid w:val="00F45C45"/>
    <w:rsid w:val="00F45DB0"/>
    <w:rsid w:val="00F45EF9"/>
    <w:rsid w:val="00F465B5"/>
    <w:rsid w:val="00F46871"/>
    <w:rsid w:val="00F46894"/>
    <w:rsid w:val="00F468B3"/>
    <w:rsid w:val="00F469EC"/>
    <w:rsid w:val="00F46B7A"/>
    <w:rsid w:val="00F46C1C"/>
    <w:rsid w:val="00F46D28"/>
    <w:rsid w:val="00F46E0B"/>
    <w:rsid w:val="00F47363"/>
    <w:rsid w:val="00F476EC"/>
    <w:rsid w:val="00F47A3F"/>
    <w:rsid w:val="00F47C2F"/>
    <w:rsid w:val="00F47D0B"/>
    <w:rsid w:val="00F47D50"/>
    <w:rsid w:val="00F47FA5"/>
    <w:rsid w:val="00F503EA"/>
    <w:rsid w:val="00F50500"/>
    <w:rsid w:val="00F5053A"/>
    <w:rsid w:val="00F50559"/>
    <w:rsid w:val="00F50C2E"/>
    <w:rsid w:val="00F50F88"/>
    <w:rsid w:val="00F51047"/>
    <w:rsid w:val="00F51244"/>
    <w:rsid w:val="00F519D0"/>
    <w:rsid w:val="00F51B19"/>
    <w:rsid w:val="00F5202B"/>
    <w:rsid w:val="00F52870"/>
    <w:rsid w:val="00F52D5D"/>
    <w:rsid w:val="00F52FD8"/>
    <w:rsid w:val="00F53087"/>
    <w:rsid w:val="00F5308F"/>
    <w:rsid w:val="00F530E5"/>
    <w:rsid w:val="00F53242"/>
    <w:rsid w:val="00F53257"/>
    <w:rsid w:val="00F538AE"/>
    <w:rsid w:val="00F54D6B"/>
    <w:rsid w:val="00F54EA1"/>
    <w:rsid w:val="00F54F8E"/>
    <w:rsid w:val="00F55081"/>
    <w:rsid w:val="00F552F8"/>
    <w:rsid w:val="00F55B01"/>
    <w:rsid w:val="00F566C8"/>
    <w:rsid w:val="00F5683A"/>
    <w:rsid w:val="00F569CC"/>
    <w:rsid w:val="00F56BDD"/>
    <w:rsid w:val="00F57430"/>
    <w:rsid w:val="00F575C7"/>
    <w:rsid w:val="00F57EB8"/>
    <w:rsid w:val="00F57F01"/>
    <w:rsid w:val="00F6001E"/>
    <w:rsid w:val="00F60191"/>
    <w:rsid w:val="00F608D1"/>
    <w:rsid w:val="00F610B5"/>
    <w:rsid w:val="00F61272"/>
    <w:rsid w:val="00F6192A"/>
    <w:rsid w:val="00F6192D"/>
    <w:rsid w:val="00F61F7F"/>
    <w:rsid w:val="00F62491"/>
    <w:rsid w:val="00F624DA"/>
    <w:rsid w:val="00F62697"/>
    <w:rsid w:val="00F628C0"/>
    <w:rsid w:val="00F62A55"/>
    <w:rsid w:val="00F62AB9"/>
    <w:rsid w:val="00F62AFF"/>
    <w:rsid w:val="00F62CC7"/>
    <w:rsid w:val="00F62CCC"/>
    <w:rsid w:val="00F63403"/>
    <w:rsid w:val="00F636E1"/>
    <w:rsid w:val="00F6398A"/>
    <w:rsid w:val="00F644DC"/>
    <w:rsid w:val="00F64AD5"/>
    <w:rsid w:val="00F64BBD"/>
    <w:rsid w:val="00F64CF9"/>
    <w:rsid w:val="00F65142"/>
    <w:rsid w:val="00F652FB"/>
    <w:rsid w:val="00F653CA"/>
    <w:rsid w:val="00F655B0"/>
    <w:rsid w:val="00F65871"/>
    <w:rsid w:val="00F6599E"/>
    <w:rsid w:val="00F65DD0"/>
    <w:rsid w:val="00F65FF0"/>
    <w:rsid w:val="00F66377"/>
    <w:rsid w:val="00F66582"/>
    <w:rsid w:val="00F667B9"/>
    <w:rsid w:val="00F668FC"/>
    <w:rsid w:val="00F66E49"/>
    <w:rsid w:val="00F6713E"/>
    <w:rsid w:val="00F671DB"/>
    <w:rsid w:val="00F675F8"/>
    <w:rsid w:val="00F67793"/>
    <w:rsid w:val="00F67A00"/>
    <w:rsid w:val="00F67DB4"/>
    <w:rsid w:val="00F70161"/>
    <w:rsid w:val="00F70544"/>
    <w:rsid w:val="00F70745"/>
    <w:rsid w:val="00F7099C"/>
    <w:rsid w:val="00F70A18"/>
    <w:rsid w:val="00F70BE8"/>
    <w:rsid w:val="00F711DE"/>
    <w:rsid w:val="00F71614"/>
    <w:rsid w:val="00F71B49"/>
    <w:rsid w:val="00F71BF8"/>
    <w:rsid w:val="00F72274"/>
    <w:rsid w:val="00F7260C"/>
    <w:rsid w:val="00F72659"/>
    <w:rsid w:val="00F7297F"/>
    <w:rsid w:val="00F72CFF"/>
    <w:rsid w:val="00F72DC2"/>
    <w:rsid w:val="00F7323A"/>
    <w:rsid w:val="00F733E0"/>
    <w:rsid w:val="00F7380F"/>
    <w:rsid w:val="00F73C1D"/>
    <w:rsid w:val="00F748DC"/>
    <w:rsid w:val="00F74988"/>
    <w:rsid w:val="00F74A24"/>
    <w:rsid w:val="00F74B03"/>
    <w:rsid w:val="00F755F4"/>
    <w:rsid w:val="00F756A4"/>
    <w:rsid w:val="00F75B16"/>
    <w:rsid w:val="00F75F8D"/>
    <w:rsid w:val="00F76006"/>
    <w:rsid w:val="00F762F6"/>
    <w:rsid w:val="00F764E6"/>
    <w:rsid w:val="00F76642"/>
    <w:rsid w:val="00F768EA"/>
    <w:rsid w:val="00F7713C"/>
    <w:rsid w:val="00F77185"/>
    <w:rsid w:val="00F77681"/>
    <w:rsid w:val="00F77AC8"/>
    <w:rsid w:val="00F77B83"/>
    <w:rsid w:val="00F80098"/>
    <w:rsid w:val="00F80184"/>
    <w:rsid w:val="00F8033F"/>
    <w:rsid w:val="00F804F9"/>
    <w:rsid w:val="00F805BD"/>
    <w:rsid w:val="00F80E1C"/>
    <w:rsid w:val="00F80FAA"/>
    <w:rsid w:val="00F812C0"/>
    <w:rsid w:val="00F81393"/>
    <w:rsid w:val="00F81AB4"/>
    <w:rsid w:val="00F81B0F"/>
    <w:rsid w:val="00F81F79"/>
    <w:rsid w:val="00F82259"/>
    <w:rsid w:val="00F82B28"/>
    <w:rsid w:val="00F82F77"/>
    <w:rsid w:val="00F82F85"/>
    <w:rsid w:val="00F83110"/>
    <w:rsid w:val="00F834D1"/>
    <w:rsid w:val="00F83A9A"/>
    <w:rsid w:val="00F83B65"/>
    <w:rsid w:val="00F83DA6"/>
    <w:rsid w:val="00F83EF0"/>
    <w:rsid w:val="00F8434D"/>
    <w:rsid w:val="00F844D2"/>
    <w:rsid w:val="00F8470D"/>
    <w:rsid w:val="00F84970"/>
    <w:rsid w:val="00F84CAB"/>
    <w:rsid w:val="00F8521C"/>
    <w:rsid w:val="00F855DE"/>
    <w:rsid w:val="00F85F5E"/>
    <w:rsid w:val="00F85FAB"/>
    <w:rsid w:val="00F861C1"/>
    <w:rsid w:val="00F86273"/>
    <w:rsid w:val="00F86ED8"/>
    <w:rsid w:val="00F871F9"/>
    <w:rsid w:val="00F87249"/>
    <w:rsid w:val="00F87328"/>
    <w:rsid w:val="00F876CA"/>
    <w:rsid w:val="00F87721"/>
    <w:rsid w:val="00F87B72"/>
    <w:rsid w:val="00F87DD4"/>
    <w:rsid w:val="00F87F0B"/>
    <w:rsid w:val="00F87FD3"/>
    <w:rsid w:val="00F907E1"/>
    <w:rsid w:val="00F90B0A"/>
    <w:rsid w:val="00F90D0A"/>
    <w:rsid w:val="00F90DAF"/>
    <w:rsid w:val="00F91071"/>
    <w:rsid w:val="00F9150E"/>
    <w:rsid w:val="00F91770"/>
    <w:rsid w:val="00F917E4"/>
    <w:rsid w:val="00F91B93"/>
    <w:rsid w:val="00F91D3F"/>
    <w:rsid w:val="00F92133"/>
    <w:rsid w:val="00F9238B"/>
    <w:rsid w:val="00F9280F"/>
    <w:rsid w:val="00F92AF5"/>
    <w:rsid w:val="00F92D17"/>
    <w:rsid w:val="00F93088"/>
    <w:rsid w:val="00F933E7"/>
    <w:rsid w:val="00F93A1E"/>
    <w:rsid w:val="00F93C85"/>
    <w:rsid w:val="00F93D64"/>
    <w:rsid w:val="00F93EDE"/>
    <w:rsid w:val="00F94FD1"/>
    <w:rsid w:val="00F951C7"/>
    <w:rsid w:val="00F9574C"/>
    <w:rsid w:val="00F95863"/>
    <w:rsid w:val="00F959A8"/>
    <w:rsid w:val="00F95A3B"/>
    <w:rsid w:val="00F95ADA"/>
    <w:rsid w:val="00F95AE9"/>
    <w:rsid w:val="00F95CE0"/>
    <w:rsid w:val="00F96308"/>
    <w:rsid w:val="00F96416"/>
    <w:rsid w:val="00F97300"/>
    <w:rsid w:val="00F97391"/>
    <w:rsid w:val="00F973EA"/>
    <w:rsid w:val="00F974D4"/>
    <w:rsid w:val="00F97610"/>
    <w:rsid w:val="00FA00D3"/>
    <w:rsid w:val="00FA070F"/>
    <w:rsid w:val="00FA0D5B"/>
    <w:rsid w:val="00FA0E58"/>
    <w:rsid w:val="00FA1003"/>
    <w:rsid w:val="00FA123F"/>
    <w:rsid w:val="00FA17F3"/>
    <w:rsid w:val="00FA1B92"/>
    <w:rsid w:val="00FA22FB"/>
    <w:rsid w:val="00FA250B"/>
    <w:rsid w:val="00FA252C"/>
    <w:rsid w:val="00FA2B27"/>
    <w:rsid w:val="00FA2E73"/>
    <w:rsid w:val="00FA2F2C"/>
    <w:rsid w:val="00FA32FA"/>
    <w:rsid w:val="00FA3338"/>
    <w:rsid w:val="00FA3683"/>
    <w:rsid w:val="00FA39D1"/>
    <w:rsid w:val="00FA3FC2"/>
    <w:rsid w:val="00FA43F5"/>
    <w:rsid w:val="00FA4DE9"/>
    <w:rsid w:val="00FA53CA"/>
    <w:rsid w:val="00FA5438"/>
    <w:rsid w:val="00FA57E3"/>
    <w:rsid w:val="00FA5B5F"/>
    <w:rsid w:val="00FA5C3D"/>
    <w:rsid w:val="00FA5ECC"/>
    <w:rsid w:val="00FA608E"/>
    <w:rsid w:val="00FA60D1"/>
    <w:rsid w:val="00FA64E1"/>
    <w:rsid w:val="00FA67AD"/>
    <w:rsid w:val="00FA6839"/>
    <w:rsid w:val="00FA68E2"/>
    <w:rsid w:val="00FA695F"/>
    <w:rsid w:val="00FA6EE3"/>
    <w:rsid w:val="00FA79DB"/>
    <w:rsid w:val="00FA7C04"/>
    <w:rsid w:val="00FA7D8A"/>
    <w:rsid w:val="00FB015F"/>
    <w:rsid w:val="00FB0DB2"/>
    <w:rsid w:val="00FB186B"/>
    <w:rsid w:val="00FB233B"/>
    <w:rsid w:val="00FB27E5"/>
    <w:rsid w:val="00FB2BCF"/>
    <w:rsid w:val="00FB2DD1"/>
    <w:rsid w:val="00FB32D6"/>
    <w:rsid w:val="00FB3B1B"/>
    <w:rsid w:val="00FB3B3F"/>
    <w:rsid w:val="00FB3BCA"/>
    <w:rsid w:val="00FB40C5"/>
    <w:rsid w:val="00FB450B"/>
    <w:rsid w:val="00FB455C"/>
    <w:rsid w:val="00FB476B"/>
    <w:rsid w:val="00FB4999"/>
    <w:rsid w:val="00FB4AC4"/>
    <w:rsid w:val="00FB4EE5"/>
    <w:rsid w:val="00FB4F5D"/>
    <w:rsid w:val="00FB4F8C"/>
    <w:rsid w:val="00FB5475"/>
    <w:rsid w:val="00FB5600"/>
    <w:rsid w:val="00FB5993"/>
    <w:rsid w:val="00FB59E8"/>
    <w:rsid w:val="00FB5C92"/>
    <w:rsid w:val="00FB5E16"/>
    <w:rsid w:val="00FB5F40"/>
    <w:rsid w:val="00FB5F63"/>
    <w:rsid w:val="00FB60B6"/>
    <w:rsid w:val="00FB65DA"/>
    <w:rsid w:val="00FB6733"/>
    <w:rsid w:val="00FB6897"/>
    <w:rsid w:val="00FB6CA1"/>
    <w:rsid w:val="00FB6E4A"/>
    <w:rsid w:val="00FB72C4"/>
    <w:rsid w:val="00FC03D7"/>
    <w:rsid w:val="00FC04EB"/>
    <w:rsid w:val="00FC05F0"/>
    <w:rsid w:val="00FC0C20"/>
    <w:rsid w:val="00FC108A"/>
    <w:rsid w:val="00FC12F8"/>
    <w:rsid w:val="00FC14DA"/>
    <w:rsid w:val="00FC1870"/>
    <w:rsid w:val="00FC1B92"/>
    <w:rsid w:val="00FC1C16"/>
    <w:rsid w:val="00FC2092"/>
    <w:rsid w:val="00FC2D93"/>
    <w:rsid w:val="00FC32A2"/>
    <w:rsid w:val="00FC3312"/>
    <w:rsid w:val="00FC33CA"/>
    <w:rsid w:val="00FC3450"/>
    <w:rsid w:val="00FC3507"/>
    <w:rsid w:val="00FC3676"/>
    <w:rsid w:val="00FC392F"/>
    <w:rsid w:val="00FC3932"/>
    <w:rsid w:val="00FC3C08"/>
    <w:rsid w:val="00FC3F24"/>
    <w:rsid w:val="00FC3FA6"/>
    <w:rsid w:val="00FC44E1"/>
    <w:rsid w:val="00FC4585"/>
    <w:rsid w:val="00FC4AE9"/>
    <w:rsid w:val="00FC4B35"/>
    <w:rsid w:val="00FC4D1B"/>
    <w:rsid w:val="00FC5632"/>
    <w:rsid w:val="00FC59EA"/>
    <w:rsid w:val="00FC607B"/>
    <w:rsid w:val="00FC61FB"/>
    <w:rsid w:val="00FC6B43"/>
    <w:rsid w:val="00FC6C12"/>
    <w:rsid w:val="00FC6DF2"/>
    <w:rsid w:val="00FC7035"/>
    <w:rsid w:val="00FC7040"/>
    <w:rsid w:val="00FC7198"/>
    <w:rsid w:val="00FC735D"/>
    <w:rsid w:val="00FC7366"/>
    <w:rsid w:val="00FC79C7"/>
    <w:rsid w:val="00FC7BD4"/>
    <w:rsid w:val="00FD0B01"/>
    <w:rsid w:val="00FD0F81"/>
    <w:rsid w:val="00FD140C"/>
    <w:rsid w:val="00FD1514"/>
    <w:rsid w:val="00FD1A6D"/>
    <w:rsid w:val="00FD1CC1"/>
    <w:rsid w:val="00FD1DAE"/>
    <w:rsid w:val="00FD1DFE"/>
    <w:rsid w:val="00FD1E2A"/>
    <w:rsid w:val="00FD1F35"/>
    <w:rsid w:val="00FD204F"/>
    <w:rsid w:val="00FD222B"/>
    <w:rsid w:val="00FD24FC"/>
    <w:rsid w:val="00FD27ED"/>
    <w:rsid w:val="00FD2CA2"/>
    <w:rsid w:val="00FD2F37"/>
    <w:rsid w:val="00FD353E"/>
    <w:rsid w:val="00FD3713"/>
    <w:rsid w:val="00FD3EBB"/>
    <w:rsid w:val="00FD4031"/>
    <w:rsid w:val="00FD466C"/>
    <w:rsid w:val="00FD5318"/>
    <w:rsid w:val="00FD53D3"/>
    <w:rsid w:val="00FD54DA"/>
    <w:rsid w:val="00FD54E9"/>
    <w:rsid w:val="00FD5B8F"/>
    <w:rsid w:val="00FD5E3B"/>
    <w:rsid w:val="00FD5E85"/>
    <w:rsid w:val="00FD5E88"/>
    <w:rsid w:val="00FD6077"/>
    <w:rsid w:val="00FD6181"/>
    <w:rsid w:val="00FD65E8"/>
    <w:rsid w:val="00FD660F"/>
    <w:rsid w:val="00FD6667"/>
    <w:rsid w:val="00FD6932"/>
    <w:rsid w:val="00FD699F"/>
    <w:rsid w:val="00FD6A69"/>
    <w:rsid w:val="00FD6C2A"/>
    <w:rsid w:val="00FD6E7F"/>
    <w:rsid w:val="00FD7601"/>
    <w:rsid w:val="00FD7670"/>
    <w:rsid w:val="00FD77E5"/>
    <w:rsid w:val="00FD7D68"/>
    <w:rsid w:val="00FE0064"/>
    <w:rsid w:val="00FE05E6"/>
    <w:rsid w:val="00FE0AB0"/>
    <w:rsid w:val="00FE0BA2"/>
    <w:rsid w:val="00FE0C3D"/>
    <w:rsid w:val="00FE0D45"/>
    <w:rsid w:val="00FE1082"/>
    <w:rsid w:val="00FE1607"/>
    <w:rsid w:val="00FE1843"/>
    <w:rsid w:val="00FE1955"/>
    <w:rsid w:val="00FE1A3B"/>
    <w:rsid w:val="00FE1E41"/>
    <w:rsid w:val="00FE1F85"/>
    <w:rsid w:val="00FE2438"/>
    <w:rsid w:val="00FE2A8D"/>
    <w:rsid w:val="00FE2F18"/>
    <w:rsid w:val="00FE355A"/>
    <w:rsid w:val="00FE388D"/>
    <w:rsid w:val="00FE42F6"/>
    <w:rsid w:val="00FE4371"/>
    <w:rsid w:val="00FE439A"/>
    <w:rsid w:val="00FE4877"/>
    <w:rsid w:val="00FE4ABD"/>
    <w:rsid w:val="00FE4E02"/>
    <w:rsid w:val="00FE5094"/>
    <w:rsid w:val="00FE563F"/>
    <w:rsid w:val="00FE5B8B"/>
    <w:rsid w:val="00FE5CAB"/>
    <w:rsid w:val="00FE6505"/>
    <w:rsid w:val="00FE6852"/>
    <w:rsid w:val="00FE6AA4"/>
    <w:rsid w:val="00FE6B2E"/>
    <w:rsid w:val="00FE6B5C"/>
    <w:rsid w:val="00FE6E54"/>
    <w:rsid w:val="00FE7570"/>
    <w:rsid w:val="00FE779C"/>
    <w:rsid w:val="00FE7A25"/>
    <w:rsid w:val="00FE7C4F"/>
    <w:rsid w:val="00FF012C"/>
    <w:rsid w:val="00FF0335"/>
    <w:rsid w:val="00FF063A"/>
    <w:rsid w:val="00FF0C3C"/>
    <w:rsid w:val="00FF0DF9"/>
    <w:rsid w:val="00FF131F"/>
    <w:rsid w:val="00FF1416"/>
    <w:rsid w:val="00FF1560"/>
    <w:rsid w:val="00FF1900"/>
    <w:rsid w:val="00FF1BA0"/>
    <w:rsid w:val="00FF1EAB"/>
    <w:rsid w:val="00FF21D6"/>
    <w:rsid w:val="00FF2439"/>
    <w:rsid w:val="00FF2718"/>
    <w:rsid w:val="00FF2723"/>
    <w:rsid w:val="00FF27F0"/>
    <w:rsid w:val="00FF2A37"/>
    <w:rsid w:val="00FF2A7A"/>
    <w:rsid w:val="00FF2DED"/>
    <w:rsid w:val="00FF310D"/>
    <w:rsid w:val="00FF32E6"/>
    <w:rsid w:val="00FF345D"/>
    <w:rsid w:val="00FF38B7"/>
    <w:rsid w:val="00FF38D0"/>
    <w:rsid w:val="00FF3AEA"/>
    <w:rsid w:val="00FF3BB5"/>
    <w:rsid w:val="00FF3C93"/>
    <w:rsid w:val="00FF4150"/>
    <w:rsid w:val="00FF441C"/>
    <w:rsid w:val="00FF4608"/>
    <w:rsid w:val="00FF469F"/>
    <w:rsid w:val="00FF48C6"/>
    <w:rsid w:val="00FF49DB"/>
    <w:rsid w:val="00FF53C8"/>
    <w:rsid w:val="00FF56AA"/>
    <w:rsid w:val="00FF5D5A"/>
    <w:rsid w:val="00FF6ADE"/>
    <w:rsid w:val="00FF6DE3"/>
    <w:rsid w:val="00FF6EF5"/>
    <w:rsid w:val="00FF7045"/>
    <w:rsid w:val="00FF72EC"/>
    <w:rsid w:val="00FF732B"/>
    <w:rsid w:val="00FF75AA"/>
    <w:rsid w:val="00FF770B"/>
    <w:rsid w:val="00FF77EF"/>
    <w:rsid w:val="00FF7D9E"/>
    <w:rsid w:val="00FF7E95"/>
    <w:rsid w:val="010F0CA3"/>
    <w:rsid w:val="0176B222"/>
    <w:rsid w:val="01B4966A"/>
    <w:rsid w:val="0221BB32"/>
    <w:rsid w:val="027F6AF5"/>
    <w:rsid w:val="029F8C87"/>
    <w:rsid w:val="0329ED55"/>
    <w:rsid w:val="03B2AEC6"/>
    <w:rsid w:val="03FE6D26"/>
    <w:rsid w:val="040262EC"/>
    <w:rsid w:val="043373B3"/>
    <w:rsid w:val="04F81133"/>
    <w:rsid w:val="05640569"/>
    <w:rsid w:val="058C3F2F"/>
    <w:rsid w:val="05B26BA0"/>
    <w:rsid w:val="05C2F3B2"/>
    <w:rsid w:val="065961D6"/>
    <w:rsid w:val="06908848"/>
    <w:rsid w:val="06FA733D"/>
    <w:rsid w:val="07791DE4"/>
    <w:rsid w:val="07930D8A"/>
    <w:rsid w:val="07C57205"/>
    <w:rsid w:val="07CD26CC"/>
    <w:rsid w:val="07EC14A5"/>
    <w:rsid w:val="08120CA1"/>
    <w:rsid w:val="0855487F"/>
    <w:rsid w:val="08D6703D"/>
    <w:rsid w:val="09B5E715"/>
    <w:rsid w:val="09C597F9"/>
    <w:rsid w:val="0A2E35FD"/>
    <w:rsid w:val="0A35C855"/>
    <w:rsid w:val="0ACBCE80"/>
    <w:rsid w:val="0AD44394"/>
    <w:rsid w:val="0B0A3305"/>
    <w:rsid w:val="0B298A59"/>
    <w:rsid w:val="0B3C09AC"/>
    <w:rsid w:val="0B4DA3BB"/>
    <w:rsid w:val="0B7F5A4E"/>
    <w:rsid w:val="0B8A381B"/>
    <w:rsid w:val="0BBFDD67"/>
    <w:rsid w:val="0C0C69D1"/>
    <w:rsid w:val="0C34AFBE"/>
    <w:rsid w:val="0CB9D57C"/>
    <w:rsid w:val="0D2F6D1A"/>
    <w:rsid w:val="0D6579E6"/>
    <w:rsid w:val="0D94C2BE"/>
    <w:rsid w:val="0DB87335"/>
    <w:rsid w:val="0DC19DA2"/>
    <w:rsid w:val="0DCA6EF9"/>
    <w:rsid w:val="0E71F2AF"/>
    <w:rsid w:val="0F4485C8"/>
    <w:rsid w:val="101468ED"/>
    <w:rsid w:val="102F79D4"/>
    <w:rsid w:val="1080C275"/>
    <w:rsid w:val="10C7D446"/>
    <w:rsid w:val="10E498FE"/>
    <w:rsid w:val="10EA427D"/>
    <w:rsid w:val="11697A72"/>
    <w:rsid w:val="1185E97C"/>
    <w:rsid w:val="11A23603"/>
    <w:rsid w:val="11B20D33"/>
    <w:rsid w:val="11E2071F"/>
    <w:rsid w:val="11E211B6"/>
    <w:rsid w:val="11E5A4CC"/>
    <w:rsid w:val="11EAD023"/>
    <w:rsid w:val="11EF7F00"/>
    <w:rsid w:val="1216AF7C"/>
    <w:rsid w:val="12311F32"/>
    <w:rsid w:val="12A17B4C"/>
    <w:rsid w:val="12A85800"/>
    <w:rsid w:val="12DBBB64"/>
    <w:rsid w:val="1300AE40"/>
    <w:rsid w:val="131832B4"/>
    <w:rsid w:val="1328B2DA"/>
    <w:rsid w:val="1347EEC0"/>
    <w:rsid w:val="1396EB9E"/>
    <w:rsid w:val="1399F0F6"/>
    <w:rsid w:val="1431C866"/>
    <w:rsid w:val="143DD8AC"/>
    <w:rsid w:val="1458C9D0"/>
    <w:rsid w:val="14985A1F"/>
    <w:rsid w:val="151563A1"/>
    <w:rsid w:val="159694B1"/>
    <w:rsid w:val="15A6A376"/>
    <w:rsid w:val="15D25316"/>
    <w:rsid w:val="15DFF7D3"/>
    <w:rsid w:val="162115E7"/>
    <w:rsid w:val="168CF997"/>
    <w:rsid w:val="16973061"/>
    <w:rsid w:val="16BC54C7"/>
    <w:rsid w:val="16CDCD4D"/>
    <w:rsid w:val="16D9058C"/>
    <w:rsid w:val="16F1DD7C"/>
    <w:rsid w:val="175415E8"/>
    <w:rsid w:val="17773C94"/>
    <w:rsid w:val="17A545C9"/>
    <w:rsid w:val="17D2794F"/>
    <w:rsid w:val="186D8C76"/>
    <w:rsid w:val="1891BE41"/>
    <w:rsid w:val="18A00307"/>
    <w:rsid w:val="18EDC0CB"/>
    <w:rsid w:val="1904D37F"/>
    <w:rsid w:val="198E1055"/>
    <w:rsid w:val="198EE478"/>
    <w:rsid w:val="19A5E947"/>
    <w:rsid w:val="19AC56B6"/>
    <w:rsid w:val="19B3E6DE"/>
    <w:rsid w:val="1A76C31E"/>
    <w:rsid w:val="1AA6FF0E"/>
    <w:rsid w:val="1AF025BF"/>
    <w:rsid w:val="1B640717"/>
    <w:rsid w:val="1BA8565C"/>
    <w:rsid w:val="1BE2BFE6"/>
    <w:rsid w:val="1C43FB4F"/>
    <w:rsid w:val="1C827005"/>
    <w:rsid w:val="1D35C22A"/>
    <w:rsid w:val="1DEBAC53"/>
    <w:rsid w:val="1E280122"/>
    <w:rsid w:val="1E4A25DD"/>
    <w:rsid w:val="1E58CBF5"/>
    <w:rsid w:val="1E870718"/>
    <w:rsid w:val="1E872070"/>
    <w:rsid w:val="1EC04199"/>
    <w:rsid w:val="1F3B27D8"/>
    <w:rsid w:val="1F468A49"/>
    <w:rsid w:val="1F4AEC75"/>
    <w:rsid w:val="1F4D8D6C"/>
    <w:rsid w:val="1F5A5BCD"/>
    <w:rsid w:val="1F892BFA"/>
    <w:rsid w:val="1FA927D0"/>
    <w:rsid w:val="1FAAD460"/>
    <w:rsid w:val="1FC0D765"/>
    <w:rsid w:val="1FDBCF78"/>
    <w:rsid w:val="2003F81F"/>
    <w:rsid w:val="2098B021"/>
    <w:rsid w:val="20B8DA5F"/>
    <w:rsid w:val="20C33129"/>
    <w:rsid w:val="2102EE61"/>
    <w:rsid w:val="215CD9C2"/>
    <w:rsid w:val="21A08241"/>
    <w:rsid w:val="21BB7174"/>
    <w:rsid w:val="2226E024"/>
    <w:rsid w:val="2231A1FB"/>
    <w:rsid w:val="2262AE07"/>
    <w:rsid w:val="226F643D"/>
    <w:rsid w:val="22B5F4C1"/>
    <w:rsid w:val="22B6AA46"/>
    <w:rsid w:val="22CFC8F9"/>
    <w:rsid w:val="22D8198B"/>
    <w:rsid w:val="23355B3B"/>
    <w:rsid w:val="23473210"/>
    <w:rsid w:val="24159C62"/>
    <w:rsid w:val="24647020"/>
    <w:rsid w:val="246E7896"/>
    <w:rsid w:val="24F9C30F"/>
    <w:rsid w:val="256B3207"/>
    <w:rsid w:val="2597ACF7"/>
    <w:rsid w:val="25A4B5CE"/>
    <w:rsid w:val="25F1651E"/>
    <w:rsid w:val="260DBD4E"/>
    <w:rsid w:val="2725E996"/>
    <w:rsid w:val="273CE8FC"/>
    <w:rsid w:val="2746F11D"/>
    <w:rsid w:val="27E4951D"/>
    <w:rsid w:val="2837E31D"/>
    <w:rsid w:val="285012A9"/>
    <w:rsid w:val="28B35EA6"/>
    <w:rsid w:val="28D2923C"/>
    <w:rsid w:val="290EA546"/>
    <w:rsid w:val="29475063"/>
    <w:rsid w:val="295B33F1"/>
    <w:rsid w:val="29BD9F6E"/>
    <w:rsid w:val="2A59FEE8"/>
    <w:rsid w:val="2AB23034"/>
    <w:rsid w:val="2AE3449B"/>
    <w:rsid w:val="2AE48CB3"/>
    <w:rsid w:val="2B1C5B19"/>
    <w:rsid w:val="2B2475EA"/>
    <w:rsid w:val="2B56C5D6"/>
    <w:rsid w:val="2B8F3AE7"/>
    <w:rsid w:val="2BB0E840"/>
    <w:rsid w:val="2BD82B74"/>
    <w:rsid w:val="2BE08536"/>
    <w:rsid w:val="2BF9E567"/>
    <w:rsid w:val="2C33EE66"/>
    <w:rsid w:val="2C4839B3"/>
    <w:rsid w:val="2C82C4D7"/>
    <w:rsid w:val="2C95F9AF"/>
    <w:rsid w:val="2D4D4253"/>
    <w:rsid w:val="2D84E5AD"/>
    <w:rsid w:val="2DF00701"/>
    <w:rsid w:val="2E174EE8"/>
    <w:rsid w:val="2E9F73C5"/>
    <w:rsid w:val="2F0897C5"/>
    <w:rsid w:val="2FC7EFD0"/>
    <w:rsid w:val="3009581C"/>
    <w:rsid w:val="3016D669"/>
    <w:rsid w:val="30303578"/>
    <w:rsid w:val="306E96C6"/>
    <w:rsid w:val="30E197D9"/>
    <w:rsid w:val="30ED7A3E"/>
    <w:rsid w:val="31147FA7"/>
    <w:rsid w:val="311966F5"/>
    <w:rsid w:val="311D5305"/>
    <w:rsid w:val="316F9206"/>
    <w:rsid w:val="318D72E3"/>
    <w:rsid w:val="318F6FD5"/>
    <w:rsid w:val="31BD3CD4"/>
    <w:rsid w:val="331E8D6C"/>
    <w:rsid w:val="3351FE8F"/>
    <w:rsid w:val="33CDB9CA"/>
    <w:rsid w:val="343BFF10"/>
    <w:rsid w:val="34788CF7"/>
    <w:rsid w:val="349EC61D"/>
    <w:rsid w:val="34AEDA05"/>
    <w:rsid w:val="34BDE334"/>
    <w:rsid w:val="34D2AF94"/>
    <w:rsid w:val="34DE493A"/>
    <w:rsid w:val="34F6A363"/>
    <w:rsid w:val="35038A07"/>
    <w:rsid w:val="354E3555"/>
    <w:rsid w:val="35538A0B"/>
    <w:rsid w:val="3584A981"/>
    <w:rsid w:val="35B0892E"/>
    <w:rsid w:val="35D23113"/>
    <w:rsid w:val="3627C15B"/>
    <w:rsid w:val="36413D8B"/>
    <w:rsid w:val="3677FAF2"/>
    <w:rsid w:val="36DAC9CC"/>
    <w:rsid w:val="37498A8F"/>
    <w:rsid w:val="3766ABF4"/>
    <w:rsid w:val="37A03D5E"/>
    <w:rsid w:val="37DEC109"/>
    <w:rsid w:val="385BF5E0"/>
    <w:rsid w:val="3867F630"/>
    <w:rsid w:val="38A88AC5"/>
    <w:rsid w:val="38C378B1"/>
    <w:rsid w:val="38D9044D"/>
    <w:rsid w:val="38E42460"/>
    <w:rsid w:val="3953C178"/>
    <w:rsid w:val="3989AEE4"/>
    <w:rsid w:val="39AF8C97"/>
    <w:rsid w:val="39D1BBEC"/>
    <w:rsid w:val="39E83221"/>
    <w:rsid w:val="3A0D19CE"/>
    <w:rsid w:val="3A5B0225"/>
    <w:rsid w:val="3ABC58AA"/>
    <w:rsid w:val="3B3539DB"/>
    <w:rsid w:val="3B35D63C"/>
    <w:rsid w:val="3B547C4C"/>
    <w:rsid w:val="3B8D1679"/>
    <w:rsid w:val="3BE0FB50"/>
    <w:rsid w:val="3BE3D707"/>
    <w:rsid w:val="3C358B44"/>
    <w:rsid w:val="3D0331B5"/>
    <w:rsid w:val="3D04A26E"/>
    <w:rsid w:val="3D757985"/>
    <w:rsid w:val="3DA18229"/>
    <w:rsid w:val="3DD25EAE"/>
    <w:rsid w:val="3DE0E553"/>
    <w:rsid w:val="3E217C47"/>
    <w:rsid w:val="3E49C413"/>
    <w:rsid w:val="3EC9046C"/>
    <w:rsid w:val="3EC92F02"/>
    <w:rsid w:val="3ECBC6D2"/>
    <w:rsid w:val="3F01618D"/>
    <w:rsid w:val="3F1ADDF6"/>
    <w:rsid w:val="3F507BB1"/>
    <w:rsid w:val="3F797959"/>
    <w:rsid w:val="3FA3B693"/>
    <w:rsid w:val="3FBFDCDF"/>
    <w:rsid w:val="3FC675F9"/>
    <w:rsid w:val="40044ABA"/>
    <w:rsid w:val="4024C285"/>
    <w:rsid w:val="404965A4"/>
    <w:rsid w:val="40658F48"/>
    <w:rsid w:val="4066E15A"/>
    <w:rsid w:val="40B97A67"/>
    <w:rsid w:val="40FB432A"/>
    <w:rsid w:val="4123771E"/>
    <w:rsid w:val="4162F027"/>
    <w:rsid w:val="41B14D98"/>
    <w:rsid w:val="41F06996"/>
    <w:rsid w:val="4311AD9E"/>
    <w:rsid w:val="431F8948"/>
    <w:rsid w:val="4387AD3B"/>
    <w:rsid w:val="43A317D6"/>
    <w:rsid w:val="43DCB86A"/>
    <w:rsid w:val="43FF8F9E"/>
    <w:rsid w:val="441100E2"/>
    <w:rsid w:val="4419ABB1"/>
    <w:rsid w:val="442FA258"/>
    <w:rsid w:val="44835623"/>
    <w:rsid w:val="448B786C"/>
    <w:rsid w:val="44EF62AB"/>
    <w:rsid w:val="4579EDA7"/>
    <w:rsid w:val="45817247"/>
    <w:rsid w:val="45915D9A"/>
    <w:rsid w:val="45A86D64"/>
    <w:rsid w:val="45F91339"/>
    <w:rsid w:val="45FB2470"/>
    <w:rsid w:val="47B8F6AF"/>
    <w:rsid w:val="47FB3264"/>
    <w:rsid w:val="47FC29CD"/>
    <w:rsid w:val="4854B92B"/>
    <w:rsid w:val="4869AEB4"/>
    <w:rsid w:val="4894B83A"/>
    <w:rsid w:val="48CBDCD4"/>
    <w:rsid w:val="48E55D2B"/>
    <w:rsid w:val="49401A35"/>
    <w:rsid w:val="49631C66"/>
    <w:rsid w:val="49D8AD2C"/>
    <w:rsid w:val="49E39ED6"/>
    <w:rsid w:val="4A0C3A60"/>
    <w:rsid w:val="4A5FE7D0"/>
    <w:rsid w:val="4A67BC82"/>
    <w:rsid w:val="4A988C7D"/>
    <w:rsid w:val="4A995576"/>
    <w:rsid w:val="4AAF6DD9"/>
    <w:rsid w:val="4B6798EF"/>
    <w:rsid w:val="4BD8CA24"/>
    <w:rsid w:val="4C166154"/>
    <w:rsid w:val="4C2602E6"/>
    <w:rsid w:val="4C8C78B9"/>
    <w:rsid w:val="4CCD228F"/>
    <w:rsid w:val="4D35619F"/>
    <w:rsid w:val="4D36414F"/>
    <w:rsid w:val="4D4BE766"/>
    <w:rsid w:val="4DA9440B"/>
    <w:rsid w:val="4DB50020"/>
    <w:rsid w:val="4DE19A08"/>
    <w:rsid w:val="4DE78C1F"/>
    <w:rsid w:val="4E192D9C"/>
    <w:rsid w:val="4E23137F"/>
    <w:rsid w:val="4E9D8B51"/>
    <w:rsid w:val="4ED46551"/>
    <w:rsid w:val="4ED7A5C3"/>
    <w:rsid w:val="4EF03D19"/>
    <w:rsid w:val="4EFB672E"/>
    <w:rsid w:val="4F8FADA2"/>
    <w:rsid w:val="4F980A97"/>
    <w:rsid w:val="4F9E971E"/>
    <w:rsid w:val="4FF9838B"/>
    <w:rsid w:val="50549575"/>
    <w:rsid w:val="507442F1"/>
    <w:rsid w:val="50897FA0"/>
    <w:rsid w:val="514BA50E"/>
    <w:rsid w:val="5156C1E1"/>
    <w:rsid w:val="516642EB"/>
    <w:rsid w:val="519D6FC3"/>
    <w:rsid w:val="51A1D5A8"/>
    <w:rsid w:val="51B611FE"/>
    <w:rsid w:val="51B8173F"/>
    <w:rsid w:val="51D98F2C"/>
    <w:rsid w:val="52282023"/>
    <w:rsid w:val="523D2873"/>
    <w:rsid w:val="52B064EA"/>
    <w:rsid w:val="531CBFBA"/>
    <w:rsid w:val="531DA32B"/>
    <w:rsid w:val="5331231F"/>
    <w:rsid w:val="534891EB"/>
    <w:rsid w:val="53877D38"/>
    <w:rsid w:val="53BFEC6E"/>
    <w:rsid w:val="5402BC23"/>
    <w:rsid w:val="54600B27"/>
    <w:rsid w:val="54CB4866"/>
    <w:rsid w:val="54E8C7F0"/>
    <w:rsid w:val="557181F5"/>
    <w:rsid w:val="559D5642"/>
    <w:rsid w:val="564763A4"/>
    <w:rsid w:val="564BA1F0"/>
    <w:rsid w:val="56DDF6B1"/>
    <w:rsid w:val="570EF623"/>
    <w:rsid w:val="575EEC34"/>
    <w:rsid w:val="576D6031"/>
    <w:rsid w:val="57A09942"/>
    <w:rsid w:val="57DFD605"/>
    <w:rsid w:val="57EF9512"/>
    <w:rsid w:val="581330EB"/>
    <w:rsid w:val="581A6CFB"/>
    <w:rsid w:val="59140023"/>
    <w:rsid w:val="592ECD0C"/>
    <w:rsid w:val="593CA35D"/>
    <w:rsid w:val="59494F83"/>
    <w:rsid w:val="595E4A3D"/>
    <w:rsid w:val="597D752B"/>
    <w:rsid w:val="59AC1111"/>
    <w:rsid w:val="59D64D5F"/>
    <w:rsid w:val="59FD50E6"/>
    <w:rsid w:val="5A63BD3E"/>
    <w:rsid w:val="5A954CBD"/>
    <w:rsid w:val="5AF12F78"/>
    <w:rsid w:val="5B30A22F"/>
    <w:rsid w:val="5B3A2405"/>
    <w:rsid w:val="5B3C9F92"/>
    <w:rsid w:val="5B43BAFE"/>
    <w:rsid w:val="5B9C9BF1"/>
    <w:rsid w:val="5C1518EC"/>
    <w:rsid w:val="5C2E7ACC"/>
    <w:rsid w:val="5C595562"/>
    <w:rsid w:val="5C674AC6"/>
    <w:rsid w:val="5CB2DB61"/>
    <w:rsid w:val="5CBD8FDA"/>
    <w:rsid w:val="5DA95313"/>
    <w:rsid w:val="5DB77D2A"/>
    <w:rsid w:val="5DDBA08E"/>
    <w:rsid w:val="5E9A4182"/>
    <w:rsid w:val="5EF8387F"/>
    <w:rsid w:val="5F07E2C5"/>
    <w:rsid w:val="5F33A42D"/>
    <w:rsid w:val="5F34B6F0"/>
    <w:rsid w:val="5F7556F1"/>
    <w:rsid w:val="5F75AE55"/>
    <w:rsid w:val="5F83551B"/>
    <w:rsid w:val="5FED2661"/>
    <w:rsid w:val="6017ADDD"/>
    <w:rsid w:val="60232E11"/>
    <w:rsid w:val="60552FD9"/>
    <w:rsid w:val="60EFC978"/>
    <w:rsid w:val="611141DD"/>
    <w:rsid w:val="611EB1C7"/>
    <w:rsid w:val="61566DA3"/>
    <w:rsid w:val="615AF317"/>
    <w:rsid w:val="616A42CF"/>
    <w:rsid w:val="621DD7DD"/>
    <w:rsid w:val="6231E431"/>
    <w:rsid w:val="626F84CA"/>
    <w:rsid w:val="62C54954"/>
    <w:rsid w:val="63AC8EED"/>
    <w:rsid w:val="642BC3F9"/>
    <w:rsid w:val="6463B479"/>
    <w:rsid w:val="646469F3"/>
    <w:rsid w:val="6516D4F7"/>
    <w:rsid w:val="651F0F29"/>
    <w:rsid w:val="658145F4"/>
    <w:rsid w:val="66176E14"/>
    <w:rsid w:val="6618D044"/>
    <w:rsid w:val="66209261"/>
    <w:rsid w:val="663F19F8"/>
    <w:rsid w:val="66446F68"/>
    <w:rsid w:val="66C7A550"/>
    <w:rsid w:val="670398E7"/>
    <w:rsid w:val="670D075D"/>
    <w:rsid w:val="673DBE47"/>
    <w:rsid w:val="6756351A"/>
    <w:rsid w:val="679471CE"/>
    <w:rsid w:val="67F22B45"/>
    <w:rsid w:val="67F60FF3"/>
    <w:rsid w:val="67F66CF5"/>
    <w:rsid w:val="68027053"/>
    <w:rsid w:val="6816D121"/>
    <w:rsid w:val="6866F517"/>
    <w:rsid w:val="687BE3CF"/>
    <w:rsid w:val="68E0DF44"/>
    <w:rsid w:val="6936E064"/>
    <w:rsid w:val="69555093"/>
    <w:rsid w:val="69FDD52E"/>
    <w:rsid w:val="6A01D1CA"/>
    <w:rsid w:val="6A332B8C"/>
    <w:rsid w:val="6A83DF43"/>
    <w:rsid w:val="6AFC9E43"/>
    <w:rsid w:val="6BFB2D9B"/>
    <w:rsid w:val="6CD2D5AA"/>
    <w:rsid w:val="6CDAC6AD"/>
    <w:rsid w:val="6D16F97E"/>
    <w:rsid w:val="6E80FE38"/>
    <w:rsid w:val="6EA69673"/>
    <w:rsid w:val="6ED5037B"/>
    <w:rsid w:val="6F6E0C29"/>
    <w:rsid w:val="6FE6232A"/>
    <w:rsid w:val="6FFC07E7"/>
    <w:rsid w:val="703C9C38"/>
    <w:rsid w:val="704ABAD4"/>
    <w:rsid w:val="706A8E8A"/>
    <w:rsid w:val="70CB7899"/>
    <w:rsid w:val="7116F132"/>
    <w:rsid w:val="7121B888"/>
    <w:rsid w:val="712F67A0"/>
    <w:rsid w:val="714D83B1"/>
    <w:rsid w:val="7169EF7D"/>
    <w:rsid w:val="716A9B66"/>
    <w:rsid w:val="7177A532"/>
    <w:rsid w:val="71A84575"/>
    <w:rsid w:val="71AAF495"/>
    <w:rsid w:val="71ADDD00"/>
    <w:rsid w:val="71C62695"/>
    <w:rsid w:val="71E79467"/>
    <w:rsid w:val="71F936F0"/>
    <w:rsid w:val="72052520"/>
    <w:rsid w:val="720C623F"/>
    <w:rsid w:val="727D406C"/>
    <w:rsid w:val="72B502AB"/>
    <w:rsid w:val="72E2E917"/>
    <w:rsid w:val="72F628D6"/>
    <w:rsid w:val="72FA7692"/>
    <w:rsid w:val="73612BD7"/>
    <w:rsid w:val="737CE9AB"/>
    <w:rsid w:val="73F4840C"/>
    <w:rsid w:val="7449C4E2"/>
    <w:rsid w:val="7458382E"/>
    <w:rsid w:val="74E2564F"/>
    <w:rsid w:val="75271B8D"/>
    <w:rsid w:val="7530E60F"/>
    <w:rsid w:val="756F7459"/>
    <w:rsid w:val="75736BEE"/>
    <w:rsid w:val="75ACD67C"/>
    <w:rsid w:val="75E1753E"/>
    <w:rsid w:val="75E7DB66"/>
    <w:rsid w:val="7632A3B2"/>
    <w:rsid w:val="763BDDD4"/>
    <w:rsid w:val="76424DB9"/>
    <w:rsid w:val="764BC820"/>
    <w:rsid w:val="765ED6C5"/>
    <w:rsid w:val="767A9CF7"/>
    <w:rsid w:val="76DE3F7C"/>
    <w:rsid w:val="774CE2EE"/>
    <w:rsid w:val="775366C4"/>
    <w:rsid w:val="775CFA51"/>
    <w:rsid w:val="7772854E"/>
    <w:rsid w:val="77BC68DB"/>
    <w:rsid w:val="7829F568"/>
    <w:rsid w:val="783B2C5D"/>
    <w:rsid w:val="7846336E"/>
    <w:rsid w:val="7871C9A7"/>
    <w:rsid w:val="78B2BAE0"/>
    <w:rsid w:val="78D70854"/>
    <w:rsid w:val="792D7090"/>
    <w:rsid w:val="795C4957"/>
    <w:rsid w:val="79DBF5A4"/>
    <w:rsid w:val="79F479D0"/>
    <w:rsid w:val="7A0A5227"/>
    <w:rsid w:val="7A3CC405"/>
    <w:rsid w:val="7A90C25C"/>
    <w:rsid w:val="7ABA54F2"/>
    <w:rsid w:val="7AE3B753"/>
    <w:rsid w:val="7AE795A4"/>
    <w:rsid w:val="7B1C1F6E"/>
    <w:rsid w:val="7B391EB6"/>
    <w:rsid w:val="7B8CBDC4"/>
    <w:rsid w:val="7BC655E3"/>
    <w:rsid w:val="7BCBE55F"/>
    <w:rsid w:val="7C117A7E"/>
    <w:rsid w:val="7C264A0E"/>
    <w:rsid w:val="7C56669F"/>
    <w:rsid w:val="7C6E7BC5"/>
    <w:rsid w:val="7CD247BC"/>
    <w:rsid w:val="7CE71630"/>
    <w:rsid w:val="7D86C337"/>
    <w:rsid w:val="7D944AEF"/>
    <w:rsid w:val="7E94308D"/>
    <w:rsid w:val="7F1D173F"/>
    <w:rsid w:val="7F1DCD11"/>
    <w:rsid w:val="7F211E15"/>
    <w:rsid w:val="7F7DBEC0"/>
    <w:rsid w:val="7F87F9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906DE0EB-40E1-4E1F-BD6F-CC1A8399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7E"/>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unhideWhenUsed/>
    <w:rsid w:val="00840B11"/>
    <w:rPr>
      <w:rFonts w:ascii="Times New Roman" w:hAnsi="Times New Roman" w:cs="Times New Roman"/>
    </w:rPr>
  </w:style>
  <w:style w:type="paragraph" w:styleId="TOC3">
    <w:name w:val="toc 3"/>
    <w:basedOn w:val="Normal"/>
    <w:next w:val="Normal"/>
    <w:autoRedefine/>
    <w:uiPriority w:val="39"/>
    <w:unhideWhenUsed/>
    <w:rsid w:val="004D28A2"/>
    <w:pPr>
      <w:spacing w:after="100"/>
      <w:ind w:left="480"/>
    </w:pPr>
  </w:style>
  <w:style w:type="character" w:styleId="FollowedHyperlink">
    <w:name w:val="FollowedHyperlink"/>
    <w:basedOn w:val="DefaultParagraphFont"/>
    <w:uiPriority w:val="99"/>
    <w:semiHidden/>
    <w:unhideWhenUsed/>
    <w:rsid w:val="00276B8D"/>
    <w:rPr>
      <w:color w:val="016574" w:themeColor="followedHyperlink"/>
      <w:u w:val="single"/>
    </w:rPr>
  </w:style>
  <w:style w:type="character" w:customStyle="1" w:styleId="ListParagraphChar">
    <w:name w:val="List Paragraph Char"/>
    <w:basedOn w:val="DefaultParagraphFont"/>
    <w:link w:val="ListParagraph"/>
    <w:uiPriority w:val="34"/>
    <w:rsid w:val="00307F61"/>
    <w:rPr>
      <w:rFonts w:eastAsiaTheme="minorEastAsia"/>
    </w:rPr>
  </w:style>
  <w:style w:type="table" w:styleId="TableGrid">
    <w:name w:val="Table Grid"/>
    <w:aliases w:val="Table-Simple"/>
    <w:basedOn w:val="TableNormal"/>
    <w:uiPriority w:val="39"/>
    <w:rsid w:val="002B0288"/>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FootnoteText">
    <w:name w:val="footnote text"/>
    <w:basedOn w:val="Normal"/>
    <w:link w:val="FootnoteTextChar"/>
    <w:uiPriority w:val="99"/>
    <w:semiHidden/>
    <w:unhideWhenUsed/>
    <w:rsid w:val="006127CB"/>
    <w:pPr>
      <w:spacing w:line="240" w:lineRule="auto"/>
    </w:pPr>
    <w:rPr>
      <w:sz w:val="20"/>
      <w:szCs w:val="20"/>
    </w:rPr>
  </w:style>
  <w:style w:type="character" w:customStyle="1" w:styleId="FootnoteTextChar">
    <w:name w:val="Footnote Text Char"/>
    <w:basedOn w:val="DefaultParagraphFont"/>
    <w:link w:val="FootnoteText"/>
    <w:uiPriority w:val="99"/>
    <w:semiHidden/>
    <w:rsid w:val="006127CB"/>
    <w:rPr>
      <w:rFonts w:eastAsiaTheme="minorEastAsia"/>
      <w:sz w:val="20"/>
      <w:szCs w:val="20"/>
    </w:rPr>
  </w:style>
  <w:style w:type="character" w:styleId="FootnoteReference">
    <w:name w:val="footnote reference"/>
    <w:basedOn w:val="DefaultParagraphFont"/>
    <w:uiPriority w:val="99"/>
    <w:semiHidden/>
    <w:unhideWhenUsed/>
    <w:rsid w:val="006127CB"/>
    <w:rPr>
      <w:vertAlign w:val="superscript"/>
    </w:rPr>
  </w:style>
  <w:style w:type="character" w:styleId="Mention">
    <w:name w:val="Mention"/>
    <w:basedOn w:val="DefaultParagraphFont"/>
    <w:uiPriority w:val="99"/>
    <w:unhideWhenUsed/>
    <w:rsid w:val="00FC735D"/>
    <w:rPr>
      <w:color w:val="2B579A"/>
      <w:shd w:val="clear" w:color="auto" w:fill="E1DFDD"/>
    </w:rPr>
  </w:style>
  <w:style w:type="paragraph" w:styleId="Title">
    <w:name w:val="Title"/>
    <w:basedOn w:val="Normal"/>
    <w:next w:val="Normal"/>
    <w:link w:val="TitleChar"/>
    <w:uiPriority w:val="10"/>
    <w:qFormat/>
    <w:rsid w:val="006878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227">
      <w:bodyDiv w:val="1"/>
      <w:marLeft w:val="0"/>
      <w:marRight w:val="0"/>
      <w:marTop w:val="0"/>
      <w:marBottom w:val="0"/>
      <w:divBdr>
        <w:top w:val="none" w:sz="0" w:space="0" w:color="auto"/>
        <w:left w:val="none" w:sz="0" w:space="0" w:color="auto"/>
        <w:bottom w:val="none" w:sz="0" w:space="0" w:color="auto"/>
        <w:right w:val="none" w:sz="0" w:space="0" w:color="auto"/>
      </w:divBdr>
    </w:div>
    <w:div w:id="224487221">
      <w:bodyDiv w:val="1"/>
      <w:marLeft w:val="0"/>
      <w:marRight w:val="0"/>
      <w:marTop w:val="0"/>
      <w:marBottom w:val="0"/>
      <w:divBdr>
        <w:top w:val="none" w:sz="0" w:space="0" w:color="auto"/>
        <w:left w:val="none" w:sz="0" w:space="0" w:color="auto"/>
        <w:bottom w:val="none" w:sz="0" w:space="0" w:color="auto"/>
        <w:right w:val="none" w:sz="0" w:space="0" w:color="auto"/>
      </w:divBdr>
    </w:div>
    <w:div w:id="250621142">
      <w:bodyDiv w:val="1"/>
      <w:marLeft w:val="0"/>
      <w:marRight w:val="0"/>
      <w:marTop w:val="0"/>
      <w:marBottom w:val="0"/>
      <w:divBdr>
        <w:top w:val="none" w:sz="0" w:space="0" w:color="auto"/>
        <w:left w:val="none" w:sz="0" w:space="0" w:color="auto"/>
        <w:bottom w:val="none" w:sz="0" w:space="0" w:color="auto"/>
        <w:right w:val="none" w:sz="0" w:space="0" w:color="auto"/>
      </w:divBdr>
    </w:div>
    <w:div w:id="289635528">
      <w:bodyDiv w:val="1"/>
      <w:marLeft w:val="0"/>
      <w:marRight w:val="0"/>
      <w:marTop w:val="0"/>
      <w:marBottom w:val="0"/>
      <w:divBdr>
        <w:top w:val="none" w:sz="0" w:space="0" w:color="auto"/>
        <w:left w:val="none" w:sz="0" w:space="0" w:color="auto"/>
        <w:bottom w:val="none" w:sz="0" w:space="0" w:color="auto"/>
        <w:right w:val="none" w:sz="0" w:space="0" w:color="auto"/>
      </w:divBdr>
    </w:div>
    <w:div w:id="294216566">
      <w:bodyDiv w:val="1"/>
      <w:marLeft w:val="0"/>
      <w:marRight w:val="0"/>
      <w:marTop w:val="0"/>
      <w:marBottom w:val="0"/>
      <w:divBdr>
        <w:top w:val="none" w:sz="0" w:space="0" w:color="auto"/>
        <w:left w:val="none" w:sz="0" w:space="0" w:color="auto"/>
        <w:bottom w:val="none" w:sz="0" w:space="0" w:color="auto"/>
        <w:right w:val="none" w:sz="0" w:space="0" w:color="auto"/>
      </w:divBdr>
    </w:div>
    <w:div w:id="371923067">
      <w:bodyDiv w:val="1"/>
      <w:marLeft w:val="0"/>
      <w:marRight w:val="0"/>
      <w:marTop w:val="0"/>
      <w:marBottom w:val="0"/>
      <w:divBdr>
        <w:top w:val="none" w:sz="0" w:space="0" w:color="auto"/>
        <w:left w:val="none" w:sz="0" w:space="0" w:color="auto"/>
        <w:bottom w:val="none" w:sz="0" w:space="0" w:color="auto"/>
        <w:right w:val="none" w:sz="0" w:space="0" w:color="auto"/>
      </w:divBdr>
    </w:div>
    <w:div w:id="400711013">
      <w:bodyDiv w:val="1"/>
      <w:marLeft w:val="0"/>
      <w:marRight w:val="0"/>
      <w:marTop w:val="0"/>
      <w:marBottom w:val="0"/>
      <w:divBdr>
        <w:top w:val="none" w:sz="0" w:space="0" w:color="auto"/>
        <w:left w:val="none" w:sz="0" w:space="0" w:color="auto"/>
        <w:bottom w:val="none" w:sz="0" w:space="0" w:color="auto"/>
        <w:right w:val="none" w:sz="0" w:space="0" w:color="auto"/>
      </w:divBdr>
    </w:div>
    <w:div w:id="428548474">
      <w:bodyDiv w:val="1"/>
      <w:marLeft w:val="0"/>
      <w:marRight w:val="0"/>
      <w:marTop w:val="0"/>
      <w:marBottom w:val="0"/>
      <w:divBdr>
        <w:top w:val="none" w:sz="0" w:space="0" w:color="auto"/>
        <w:left w:val="none" w:sz="0" w:space="0" w:color="auto"/>
        <w:bottom w:val="none" w:sz="0" w:space="0" w:color="auto"/>
        <w:right w:val="none" w:sz="0" w:space="0" w:color="auto"/>
      </w:divBdr>
    </w:div>
    <w:div w:id="510294772">
      <w:bodyDiv w:val="1"/>
      <w:marLeft w:val="0"/>
      <w:marRight w:val="0"/>
      <w:marTop w:val="0"/>
      <w:marBottom w:val="0"/>
      <w:divBdr>
        <w:top w:val="none" w:sz="0" w:space="0" w:color="auto"/>
        <w:left w:val="none" w:sz="0" w:space="0" w:color="auto"/>
        <w:bottom w:val="none" w:sz="0" w:space="0" w:color="auto"/>
        <w:right w:val="none" w:sz="0" w:space="0" w:color="auto"/>
      </w:divBdr>
    </w:div>
    <w:div w:id="553125458">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627050657">
      <w:bodyDiv w:val="1"/>
      <w:marLeft w:val="0"/>
      <w:marRight w:val="0"/>
      <w:marTop w:val="0"/>
      <w:marBottom w:val="0"/>
      <w:divBdr>
        <w:top w:val="none" w:sz="0" w:space="0" w:color="auto"/>
        <w:left w:val="none" w:sz="0" w:space="0" w:color="auto"/>
        <w:bottom w:val="none" w:sz="0" w:space="0" w:color="auto"/>
        <w:right w:val="none" w:sz="0" w:space="0" w:color="auto"/>
      </w:divBdr>
    </w:div>
    <w:div w:id="644942115">
      <w:bodyDiv w:val="1"/>
      <w:marLeft w:val="0"/>
      <w:marRight w:val="0"/>
      <w:marTop w:val="0"/>
      <w:marBottom w:val="0"/>
      <w:divBdr>
        <w:top w:val="none" w:sz="0" w:space="0" w:color="auto"/>
        <w:left w:val="none" w:sz="0" w:space="0" w:color="auto"/>
        <w:bottom w:val="none" w:sz="0" w:space="0" w:color="auto"/>
        <w:right w:val="none" w:sz="0" w:space="0" w:color="auto"/>
      </w:divBdr>
    </w:div>
    <w:div w:id="649602679">
      <w:bodyDiv w:val="1"/>
      <w:marLeft w:val="0"/>
      <w:marRight w:val="0"/>
      <w:marTop w:val="0"/>
      <w:marBottom w:val="0"/>
      <w:divBdr>
        <w:top w:val="none" w:sz="0" w:space="0" w:color="auto"/>
        <w:left w:val="none" w:sz="0" w:space="0" w:color="auto"/>
        <w:bottom w:val="none" w:sz="0" w:space="0" w:color="auto"/>
        <w:right w:val="none" w:sz="0" w:space="0" w:color="auto"/>
      </w:divBdr>
    </w:div>
    <w:div w:id="679042026">
      <w:bodyDiv w:val="1"/>
      <w:marLeft w:val="0"/>
      <w:marRight w:val="0"/>
      <w:marTop w:val="0"/>
      <w:marBottom w:val="0"/>
      <w:divBdr>
        <w:top w:val="none" w:sz="0" w:space="0" w:color="auto"/>
        <w:left w:val="none" w:sz="0" w:space="0" w:color="auto"/>
        <w:bottom w:val="none" w:sz="0" w:space="0" w:color="auto"/>
        <w:right w:val="none" w:sz="0" w:space="0" w:color="auto"/>
      </w:divBdr>
    </w:div>
    <w:div w:id="750010947">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765610464">
      <w:bodyDiv w:val="1"/>
      <w:marLeft w:val="0"/>
      <w:marRight w:val="0"/>
      <w:marTop w:val="0"/>
      <w:marBottom w:val="0"/>
      <w:divBdr>
        <w:top w:val="none" w:sz="0" w:space="0" w:color="auto"/>
        <w:left w:val="none" w:sz="0" w:space="0" w:color="auto"/>
        <w:bottom w:val="none" w:sz="0" w:space="0" w:color="auto"/>
        <w:right w:val="none" w:sz="0" w:space="0" w:color="auto"/>
      </w:divBdr>
    </w:div>
    <w:div w:id="812017711">
      <w:bodyDiv w:val="1"/>
      <w:marLeft w:val="0"/>
      <w:marRight w:val="0"/>
      <w:marTop w:val="0"/>
      <w:marBottom w:val="0"/>
      <w:divBdr>
        <w:top w:val="none" w:sz="0" w:space="0" w:color="auto"/>
        <w:left w:val="none" w:sz="0" w:space="0" w:color="auto"/>
        <w:bottom w:val="none" w:sz="0" w:space="0" w:color="auto"/>
        <w:right w:val="none" w:sz="0" w:space="0" w:color="auto"/>
      </w:divBdr>
    </w:div>
    <w:div w:id="833183011">
      <w:bodyDiv w:val="1"/>
      <w:marLeft w:val="0"/>
      <w:marRight w:val="0"/>
      <w:marTop w:val="0"/>
      <w:marBottom w:val="0"/>
      <w:divBdr>
        <w:top w:val="none" w:sz="0" w:space="0" w:color="auto"/>
        <w:left w:val="none" w:sz="0" w:space="0" w:color="auto"/>
        <w:bottom w:val="none" w:sz="0" w:space="0" w:color="auto"/>
        <w:right w:val="none" w:sz="0" w:space="0" w:color="auto"/>
      </w:divBdr>
    </w:div>
    <w:div w:id="931083354">
      <w:bodyDiv w:val="1"/>
      <w:marLeft w:val="0"/>
      <w:marRight w:val="0"/>
      <w:marTop w:val="0"/>
      <w:marBottom w:val="0"/>
      <w:divBdr>
        <w:top w:val="none" w:sz="0" w:space="0" w:color="auto"/>
        <w:left w:val="none" w:sz="0" w:space="0" w:color="auto"/>
        <w:bottom w:val="none" w:sz="0" w:space="0" w:color="auto"/>
        <w:right w:val="none" w:sz="0" w:space="0" w:color="auto"/>
      </w:divBdr>
    </w:div>
    <w:div w:id="938097518">
      <w:bodyDiv w:val="1"/>
      <w:marLeft w:val="0"/>
      <w:marRight w:val="0"/>
      <w:marTop w:val="0"/>
      <w:marBottom w:val="0"/>
      <w:divBdr>
        <w:top w:val="none" w:sz="0" w:space="0" w:color="auto"/>
        <w:left w:val="none" w:sz="0" w:space="0" w:color="auto"/>
        <w:bottom w:val="none" w:sz="0" w:space="0" w:color="auto"/>
        <w:right w:val="none" w:sz="0" w:space="0" w:color="auto"/>
      </w:divBdr>
    </w:div>
    <w:div w:id="948506447">
      <w:bodyDiv w:val="1"/>
      <w:marLeft w:val="0"/>
      <w:marRight w:val="0"/>
      <w:marTop w:val="0"/>
      <w:marBottom w:val="0"/>
      <w:divBdr>
        <w:top w:val="none" w:sz="0" w:space="0" w:color="auto"/>
        <w:left w:val="none" w:sz="0" w:space="0" w:color="auto"/>
        <w:bottom w:val="none" w:sz="0" w:space="0" w:color="auto"/>
        <w:right w:val="none" w:sz="0" w:space="0" w:color="auto"/>
      </w:divBdr>
    </w:div>
    <w:div w:id="952983930">
      <w:bodyDiv w:val="1"/>
      <w:marLeft w:val="0"/>
      <w:marRight w:val="0"/>
      <w:marTop w:val="0"/>
      <w:marBottom w:val="0"/>
      <w:divBdr>
        <w:top w:val="none" w:sz="0" w:space="0" w:color="auto"/>
        <w:left w:val="none" w:sz="0" w:space="0" w:color="auto"/>
        <w:bottom w:val="none" w:sz="0" w:space="0" w:color="auto"/>
        <w:right w:val="none" w:sz="0" w:space="0" w:color="auto"/>
      </w:divBdr>
      <w:divsChild>
        <w:div w:id="123473376">
          <w:marLeft w:val="0"/>
          <w:marRight w:val="0"/>
          <w:marTop w:val="0"/>
          <w:marBottom w:val="0"/>
          <w:divBdr>
            <w:top w:val="none" w:sz="0" w:space="0" w:color="auto"/>
            <w:left w:val="none" w:sz="0" w:space="0" w:color="auto"/>
            <w:bottom w:val="none" w:sz="0" w:space="0" w:color="auto"/>
            <w:right w:val="none" w:sz="0" w:space="0" w:color="auto"/>
          </w:divBdr>
        </w:div>
        <w:div w:id="468592871">
          <w:marLeft w:val="0"/>
          <w:marRight w:val="0"/>
          <w:marTop w:val="0"/>
          <w:marBottom w:val="0"/>
          <w:divBdr>
            <w:top w:val="none" w:sz="0" w:space="0" w:color="auto"/>
            <w:left w:val="none" w:sz="0" w:space="0" w:color="auto"/>
            <w:bottom w:val="none" w:sz="0" w:space="0" w:color="auto"/>
            <w:right w:val="none" w:sz="0" w:space="0" w:color="auto"/>
          </w:divBdr>
        </w:div>
        <w:div w:id="572856961">
          <w:marLeft w:val="0"/>
          <w:marRight w:val="0"/>
          <w:marTop w:val="0"/>
          <w:marBottom w:val="0"/>
          <w:divBdr>
            <w:top w:val="none" w:sz="0" w:space="0" w:color="auto"/>
            <w:left w:val="none" w:sz="0" w:space="0" w:color="auto"/>
            <w:bottom w:val="none" w:sz="0" w:space="0" w:color="auto"/>
            <w:right w:val="none" w:sz="0" w:space="0" w:color="auto"/>
          </w:divBdr>
        </w:div>
        <w:div w:id="674766854">
          <w:marLeft w:val="0"/>
          <w:marRight w:val="0"/>
          <w:marTop w:val="0"/>
          <w:marBottom w:val="0"/>
          <w:divBdr>
            <w:top w:val="none" w:sz="0" w:space="0" w:color="auto"/>
            <w:left w:val="none" w:sz="0" w:space="0" w:color="auto"/>
            <w:bottom w:val="none" w:sz="0" w:space="0" w:color="auto"/>
            <w:right w:val="none" w:sz="0" w:space="0" w:color="auto"/>
          </w:divBdr>
        </w:div>
        <w:div w:id="750004251">
          <w:marLeft w:val="0"/>
          <w:marRight w:val="0"/>
          <w:marTop w:val="0"/>
          <w:marBottom w:val="0"/>
          <w:divBdr>
            <w:top w:val="none" w:sz="0" w:space="0" w:color="auto"/>
            <w:left w:val="none" w:sz="0" w:space="0" w:color="auto"/>
            <w:bottom w:val="none" w:sz="0" w:space="0" w:color="auto"/>
            <w:right w:val="none" w:sz="0" w:space="0" w:color="auto"/>
          </w:divBdr>
        </w:div>
        <w:div w:id="836382956">
          <w:marLeft w:val="0"/>
          <w:marRight w:val="0"/>
          <w:marTop w:val="0"/>
          <w:marBottom w:val="0"/>
          <w:divBdr>
            <w:top w:val="none" w:sz="0" w:space="0" w:color="auto"/>
            <w:left w:val="none" w:sz="0" w:space="0" w:color="auto"/>
            <w:bottom w:val="none" w:sz="0" w:space="0" w:color="auto"/>
            <w:right w:val="none" w:sz="0" w:space="0" w:color="auto"/>
          </w:divBdr>
        </w:div>
        <w:div w:id="915239588">
          <w:marLeft w:val="0"/>
          <w:marRight w:val="0"/>
          <w:marTop w:val="0"/>
          <w:marBottom w:val="0"/>
          <w:divBdr>
            <w:top w:val="none" w:sz="0" w:space="0" w:color="auto"/>
            <w:left w:val="none" w:sz="0" w:space="0" w:color="auto"/>
            <w:bottom w:val="none" w:sz="0" w:space="0" w:color="auto"/>
            <w:right w:val="none" w:sz="0" w:space="0" w:color="auto"/>
          </w:divBdr>
        </w:div>
        <w:div w:id="1033194189">
          <w:marLeft w:val="0"/>
          <w:marRight w:val="0"/>
          <w:marTop w:val="0"/>
          <w:marBottom w:val="0"/>
          <w:divBdr>
            <w:top w:val="none" w:sz="0" w:space="0" w:color="auto"/>
            <w:left w:val="none" w:sz="0" w:space="0" w:color="auto"/>
            <w:bottom w:val="none" w:sz="0" w:space="0" w:color="auto"/>
            <w:right w:val="none" w:sz="0" w:space="0" w:color="auto"/>
          </w:divBdr>
        </w:div>
        <w:div w:id="1087112522">
          <w:marLeft w:val="0"/>
          <w:marRight w:val="0"/>
          <w:marTop w:val="0"/>
          <w:marBottom w:val="0"/>
          <w:divBdr>
            <w:top w:val="none" w:sz="0" w:space="0" w:color="auto"/>
            <w:left w:val="none" w:sz="0" w:space="0" w:color="auto"/>
            <w:bottom w:val="none" w:sz="0" w:space="0" w:color="auto"/>
            <w:right w:val="none" w:sz="0" w:space="0" w:color="auto"/>
          </w:divBdr>
        </w:div>
        <w:div w:id="1136336299">
          <w:marLeft w:val="0"/>
          <w:marRight w:val="0"/>
          <w:marTop w:val="0"/>
          <w:marBottom w:val="0"/>
          <w:divBdr>
            <w:top w:val="none" w:sz="0" w:space="0" w:color="auto"/>
            <w:left w:val="none" w:sz="0" w:space="0" w:color="auto"/>
            <w:bottom w:val="none" w:sz="0" w:space="0" w:color="auto"/>
            <w:right w:val="none" w:sz="0" w:space="0" w:color="auto"/>
          </w:divBdr>
        </w:div>
        <w:div w:id="1382897968">
          <w:marLeft w:val="0"/>
          <w:marRight w:val="0"/>
          <w:marTop w:val="0"/>
          <w:marBottom w:val="0"/>
          <w:divBdr>
            <w:top w:val="none" w:sz="0" w:space="0" w:color="auto"/>
            <w:left w:val="none" w:sz="0" w:space="0" w:color="auto"/>
            <w:bottom w:val="none" w:sz="0" w:space="0" w:color="auto"/>
            <w:right w:val="none" w:sz="0" w:space="0" w:color="auto"/>
          </w:divBdr>
        </w:div>
        <w:div w:id="1542590875">
          <w:marLeft w:val="0"/>
          <w:marRight w:val="0"/>
          <w:marTop w:val="0"/>
          <w:marBottom w:val="0"/>
          <w:divBdr>
            <w:top w:val="none" w:sz="0" w:space="0" w:color="auto"/>
            <w:left w:val="none" w:sz="0" w:space="0" w:color="auto"/>
            <w:bottom w:val="none" w:sz="0" w:space="0" w:color="auto"/>
            <w:right w:val="none" w:sz="0" w:space="0" w:color="auto"/>
          </w:divBdr>
        </w:div>
        <w:div w:id="1612545296">
          <w:marLeft w:val="0"/>
          <w:marRight w:val="0"/>
          <w:marTop w:val="0"/>
          <w:marBottom w:val="0"/>
          <w:divBdr>
            <w:top w:val="none" w:sz="0" w:space="0" w:color="auto"/>
            <w:left w:val="none" w:sz="0" w:space="0" w:color="auto"/>
            <w:bottom w:val="none" w:sz="0" w:space="0" w:color="auto"/>
            <w:right w:val="none" w:sz="0" w:space="0" w:color="auto"/>
          </w:divBdr>
        </w:div>
        <w:div w:id="1666586538">
          <w:marLeft w:val="0"/>
          <w:marRight w:val="0"/>
          <w:marTop w:val="0"/>
          <w:marBottom w:val="0"/>
          <w:divBdr>
            <w:top w:val="none" w:sz="0" w:space="0" w:color="auto"/>
            <w:left w:val="none" w:sz="0" w:space="0" w:color="auto"/>
            <w:bottom w:val="none" w:sz="0" w:space="0" w:color="auto"/>
            <w:right w:val="none" w:sz="0" w:space="0" w:color="auto"/>
          </w:divBdr>
        </w:div>
        <w:div w:id="1667174906">
          <w:marLeft w:val="0"/>
          <w:marRight w:val="0"/>
          <w:marTop w:val="0"/>
          <w:marBottom w:val="0"/>
          <w:divBdr>
            <w:top w:val="none" w:sz="0" w:space="0" w:color="auto"/>
            <w:left w:val="none" w:sz="0" w:space="0" w:color="auto"/>
            <w:bottom w:val="none" w:sz="0" w:space="0" w:color="auto"/>
            <w:right w:val="none" w:sz="0" w:space="0" w:color="auto"/>
          </w:divBdr>
        </w:div>
        <w:div w:id="1913006828">
          <w:marLeft w:val="0"/>
          <w:marRight w:val="0"/>
          <w:marTop w:val="0"/>
          <w:marBottom w:val="0"/>
          <w:divBdr>
            <w:top w:val="none" w:sz="0" w:space="0" w:color="auto"/>
            <w:left w:val="none" w:sz="0" w:space="0" w:color="auto"/>
            <w:bottom w:val="none" w:sz="0" w:space="0" w:color="auto"/>
            <w:right w:val="none" w:sz="0" w:space="0" w:color="auto"/>
          </w:divBdr>
        </w:div>
        <w:div w:id="1991059926">
          <w:marLeft w:val="0"/>
          <w:marRight w:val="0"/>
          <w:marTop w:val="0"/>
          <w:marBottom w:val="0"/>
          <w:divBdr>
            <w:top w:val="none" w:sz="0" w:space="0" w:color="auto"/>
            <w:left w:val="none" w:sz="0" w:space="0" w:color="auto"/>
            <w:bottom w:val="none" w:sz="0" w:space="0" w:color="auto"/>
            <w:right w:val="none" w:sz="0" w:space="0" w:color="auto"/>
          </w:divBdr>
        </w:div>
        <w:div w:id="2047946675">
          <w:marLeft w:val="0"/>
          <w:marRight w:val="0"/>
          <w:marTop w:val="0"/>
          <w:marBottom w:val="0"/>
          <w:divBdr>
            <w:top w:val="none" w:sz="0" w:space="0" w:color="auto"/>
            <w:left w:val="none" w:sz="0" w:space="0" w:color="auto"/>
            <w:bottom w:val="none" w:sz="0" w:space="0" w:color="auto"/>
            <w:right w:val="none" w:sz="0" w:space="0" w:color="auto"/>
          </w:divBdr>
        </w:div>
      </w:divsChild>
    </w:div>
    <w:div w:id="980620338">
      <w:bodyDiv w:val="1"/>
      <w:marLeft w:val="0"/>
      <w:marRight w:val="0"/>
      <w:marTop w:val="0"/>
      <w:marBottom w:val="0"/>
      <w:divBdr>
        <w:top w:val="none" w:sz="0" w:space="0" w:color="auto"/>
        <w:left w:val="none" w:sz="0" w:space="0" w:color="auto"/>
        <w:bottom w:val="none" w:sz="0" w:space="0" w:color="auto"/>
        <w:right w:val="none" w:sz="0" w:space="0" w:color="auto"/>
      </w:divBdr>
    </w:div>
    <w:div w:id="1033850652">
      <w:bodyDiv w:val="1"/>
      <w:marLeft w:val="0"/>
      <w:marRight w:val="0"/>
      <w:marTop w:val="0"/>
      <w:marBottom w:val="0"/>
      <w:divBdr>
        <w:top w:val="none" w:sz="0" w:space="0" w:color="auto"/>
        <w:left w:val="none" w:sz="0" w:space="0" w:color="auto"/>
        <w:bottom w:val="none" w:sz="0" w:space="0" w:color="auto"/>
        <w:right w:val="none" w:sz="0" w:space="0" w:color="auto"/>
      </w:divBdr>
    </w:div>
    <w:div w:id="1059667059">
      <w:bodyDiv w:val="1"/>
      <w:marLeft w:val="0"/>
      <w:marRight w:val="0"/>
      <w:marTop w:val="0"/>
      <w:marBottom w:val="0"/>
      <w:divBdr>
        <w:top w:val="none" w:sz="0" w:space="0" w:color="auto"/>
        <w:left w:val="none" w:sz="0" w:space="0" w:color="auto"/>
        <w:bottom w:val="none" w:sz="0" w:space="0" w:color="auto"/>
        <w:right w:val="none" w:sz="0" w:space="0" w:color="auto"/>
      </w:divBdr>
    </w:div>
    <w:div w:id="1141658383">
      <w:bodyDiv w:val="1"/>
      <w:marLeft w:val="0"/>
      <w:marRight w:val="0"/>
      <w:marTop w:val="0"/>
      <w:marBottom w:val="0"/>
      <w:divBdr>
        <w:top w:val="none" w:sz="0" w:space="0" w:color="auto"/>
        <w:left w:val="none" w:sz="0" w:space="0" w:color="auto"/>
        <w:bottom w:val="none" w:sz="0" w:space="0" w:color="auto"/>
        <w:right w:val="none" w:sz="0" w:space="0" w:color="auto"/>
      </w:divBdr>
    </w:div>
    <w:div w:id="1152991246">
      <w:bodyDiv w:val="1"/>
      <w:marLeft w:val="0"/>
      <w:marRight w:val="0"/>
      <w:marTop w:val="0"/>
      <w:marBottom w:val="0"/>
      <w:divBdr>
        <w:top w:val="none" w:sz="0" w:space="0" w:color="auto"/>
        <w:left w:val="none" w:sz="0" w:space="0" w:color="auto"/>
        <w:bottom w:val="none" w:sz="0" w:space="0" w:color="auto"/>
        <w:right w:val="none" w:sz="0" w:space="0" w:color="auto"/>
      </w:divBdr>
    </w:div>
    <w:div w:id="1179810391">
      <w:bodyDiv w:val="1"/>
      <w:marLeft w:val="0"/>
      <w:marRight w:val="0"/>
      <w:marTop w:val="0"/>
      <w:marBottom w:val="0"/>
      <w:divBdr>
        <w:top w:val="none" w:sz="0" w:space="0" w:color="auto"/>
        <w:left w:val="none" w:sz="0" w:space="0" w:color="auto"/>
        <w:bottom w:val="none" w:sz="0" w:space="0" w:color="auto"/>
        <w:right w:val="none" w:sz="0" w:space="0" w:color="auto"/>
      </w:divBdr>
    </w:div>
    <w:div w:id="1311012542">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51313434">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4081792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588923674">
      <w:bodyDiv w:val="1"/>
      <w:marLeft w:val="0"/>
      <w:marRight w:val="0"/>
      <w:marTop w:val="0"/>
      <w:marBottom w:val="0"/>
      <w:divBdr>
        <w:top w:val="none" w:sz="0" w:space="0" w:color="auto"/>
        <w:left w:val="none" w:sz="0" w:space="0" w:color="auto"/>
        <w:bottom w:val="none" w:sz="0" w:space="0" w:color="auto"/>
        <w:right w:val="none" w:sz="0" w:space="0" w:color="auto"/>
      </w:divBdr>
    </w:div>
    <w:div w:id="1604919330">
      <w:bodyDiv w:val="1"/>
      <w:marLeft w:val="0"/>
      <w:marRight w:val="0"/>
      <w:marTop w:val="0"/>
      <w:marBottom w:val="0"/>
      <w:divBdr>
        <w:top w:val="none" w:sz="0" w:space="0" w:color="auto"/>
        <w:left w:val="none" w:sz="0" w:space="0" w:color="auto"/>
        <w:bottom w:val="none" w:sz="0" w:space="0" w:color="auto"/>
        <w:right w:val="none" w:sz="0" w:space="0" w:color="auto"/>
      </w:divBdr>
    </w:div>
    <w:div w:id="1653632830">
      <w:bodyDiv w:val="1"/>
      <w:marLeft w:val="0"/>
      <w:marRight w:val="0"/>
      <w:marTop w:val="0"/>
      <w:marBottom w:val="0"/>
      <w:divBdr>
        <w:top w:val="none" w:sz="0" w:space="0" w:color="auto"/>
        <w:left w:val="none" w:sz="0" w:space="0" w:color="auto"/>
        <w:bottom w:val="none" w:sz="0" w:space="0" w:color="auto"/>
        <w:right w:val="none" w:sz="0" w:space="0" w:color="auto"/>
      </w:divBdr>
    </w:div>
    <w:div w:id="1667709580">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1722827438">
      <w:bodyDiv w:val="1"/>
      <w:marLeft w:val="0"/>
      <w:marRight w:val="0"/>
      <w:marTop w:val="0"/>
      <w:marBottom w:val="0"/>
      <w:divBdr>
        <w:top w:val="none" w:sz="0" w:space="0" w:color="auto"/>
        <w:left w:val="none" w:sz="0" w:space="0" w:color="auto"/>
        <w:bottom w:val="none" w:sz="0" w:space="0" w:color="auto"/>
        <w:right w:val="none" w:sz="0" w:space="0" w:color="auto"/>
      </w:divBdr>
    </w:div>
    <w:div w:id="1732921583">
      <w:bodyDiv w:val="1"/>
      <w:marLeft w:val="0"/>
      <w:marRight w:val="0"/>
      <w:marTop w:val="0"/>
      <w:marBottom w:val="0"/>
      <w:divBdr>
        <w:top w:val="none" w:sz="0" w:space="0" w:color="auto"/>
        <w:left w:val="none" w:sz="0" w:space="0" w:color="auto"/>
        <w:bottom w:val="none" w:sz="0" w:space="0" w:color="auto"/>
        <w:right w:val="none" w:sz="0" w:space="0" w:color="auto"/>
      </w:divBdr>
    </w:div>
    <w:div w:id="1766458721">
      <w:bodyDiv w:val="1"/>
      <w:marLeft w:val="0"/>
      <w:marRight w:val="0"/>
      <w:marTop w:val="0"/>
      <w:marBottom w:val="0"/>
      <w:divBdr>
        <w:top w:val="none" w:sz="0" w:space="0" w:color="auto"/>
        <w:left w:val="none" w:sz="0" w:space="0" w:color="auto"/>
        <w:bottom w:val="none" w:sz="0" w:space="0" w:color="auto"/>
        <w:right w:val="none" w:sz="0" w:space="0" w:color="auto"/>
      </w:divBdr>
    </w:div>
    <w:div w:id="1782264154">
      <w:bodyDiv w:val="1"/>
      <w:marLeft w:val="0"/>
      <w:marRight w:val="0"/>
      <w:marTop w:val="0"/>
      <w:marBottom w:val="0"/>
      <w:divBdr>
        <w:top w:val="none" w:sz="0" w:space="0" w:color="auto"/>
        <w:left w:val="none" w:sz="0" w:space="0" w:color="auto"/>
        <w:bottom w:val="none" w:sz="0" w:space="0" w:color="auto"/>
        <w:right w:val="none" w:sz="0" w:space="0" w:color="auto"/>
      </w:divBdr>
    </w:div>
    <w:div w:id="1784105326">
      <w:bodyDiv w:val="1"/>
      <w:marLeft w:val="0"/>
      <w:marRight w:val="0"/>
      <w:marTop w:val="0"/>
      <w:marBottom w:val="0"/>
      <w:divBdr>
        <w:top w:val="none" w:sz="0" w:space="0" w:color="auto"/>
        <w:left w:val="none" w:sz="0" w:space="0" w:color="auto"/>
        <w:bottom w:val="none" w:sz="0" w:space="0" w:color="auto"/>
        <w:right w:val="none" w:sz="0" w:space="0" w:color="auto"/>
      </w:divBdr>
    </w:div>
    <w:div w:id="1888642285">
      <w:bodyDiv w:val="1"/>
      <w:marLeft w:val="0"/>
      <w:marRight w:val="0"/>
      <w:marTop w:val="0"/>
      <w:marBottom w:val="0"/>
      <w:divBdr>
        <w:top w:val="none" w:sz="0" w:space="0" w:color="auto"/>
        <w:left w:val="none" w:sz="0" w:space="0" w:color="auto"/>
        <w:bottom w:val="none" w:sz="0" w:space="0" w:color="auto"/>
        <w:right w:val="none" w:sz="0" w:space="0" w:color="auto"/>
      </w:divBdr>
    </w:div>
    <w:div w:id="1917276752">
      <w:bodyDiv w:val="1"/>
      <w:marLeft w:val="0"/>
      <w:marRight w:val="0"/>
      <w:marTop w:val="0"/>
      <w:marBottom w:val="0"/>
      <w:divBdr>
        <w:top w:val="none" w:sz="0" w:space="0" w:color="auto"/>
        <w:left w:val="none" w:sz="0" w:space="0" w:color="auto"/>
        <w:bottom w:val="none" w:sz="0" w:space="0" w:color="auto"/>
        <w:right w:val="none" w:sz="0" w:space="0" w:color="auto"/>
      </w:divBdr>
    </w:div>
    <w:div w:id="1934195303">
      <w:bodyDiv w:val="1"/>
      <w:marLeft w:val="0"/>
      <w:marRight w:val="0"/>
      <w:marTop w:val="0"/>
      <w:marBottom w:val="0"/>
      <w:divBdr>
        <w:top w:val="none" w:sz="0" w:space="0" w:color="auto"/>
        <w:left w:val="none" w:sz="0" w:space="0" w:color="auto"/>
        <w:bottom w:val="none" w:sz="0" w:space="0" w:color="auto"/>
        <w:right w:val="none" w:sz="0" w:space="0" w:color="auto"/>
      </w:divBdr>
    </w:div>
    <w:div w:id="1980918212">
      <w:bodyDiv w:val="1"/>
      <w:marLeft w:val="0"/>
      <w:marRight w:val="0"/>
      <w:marTop w:val="0"/>
      <w:marBottom w:val="0"/>
      <w:divBdr>
        <w:top w:val="none" w:sz="0" w:space="0" w:color="auto"/>
        <w:left w:val="none" w:sz="0" w:space="0" w:color="auto"/>
        <w:bottom w:val="none" w:sz="0" w:space="0" w:color="auto"/>
        <w:right w:val="none" w:sz="0" w:space="0" w:color="auto"/>
      </w:divBdr>
    </w:div>
    <w:div w:id="1992441363">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gov.uk/government/publications/waste-classification-technical-guidance" TargetMode="External"/><Relationship Id="rId26" Type="http://schemas.openxmlformats.org/officeDocument/2006/relationships/hyperlink" Target="https://map.sepa.org.uk/floodmaps/FloodRisk/PostCode"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scot/publications/nitrate-vulnerable-zones-maps/" TargetMode="External"/><Relationship Id="rId25" Type="http://schemas.openxmlformats.org/officeDocument/2006/relationships/hyperlink" Target="https://www.sepa.org.uk/help/ngr-hel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29" Type="http://schemas.openxmlformats.org/officeDocument/2006/relationships/hyperlink" Target="https://www.sepa.org.uk/help/ngr-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assets.publishing.service.gov.uk/media/6152d0b78fa8f5610b9c222b/Waste_classification_technical_guidance_WM3.pdf" TargetMode="External"/><Relationship Id="rId5" Type="http://schemas.openxmlformats.org/officeDocument/2006/relationships/numbering" Target="numbering.xml"/><Relationship Id="rId15" Type="http://schemas.openxmlformats.org/officeDocument/2006/relationships/hyperlink" Target="https://www.basis-reg.co.uk/scheme-facts" TargetMode="External"/><Relationship Id="rId23" Type="http://schemas.openxmlformats.org/officeDocument/2006/relationships/header" Target="header3.xml"/><Relationship Id="rId28" Type="http://schemas.openxmlformats.org/officeDocument/2006/relationships/hyperlink" Target="https://map.sepa.org.uk/floodmaps/FloodRisk/PostCode"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sepa.org.uk/help/ngr-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is-reg.co.uk/scheme-facts" TargetMode="External"/><Relationship Id="rId22" Type="http://schemas.openxmlformats.org/officeDocument/2006/relationships/footer" Target="footer2.xml"/><Relationship Id="rId27" Type="http://schemas.openxmlformats.org/officeDocument/2006/relationships/hyperlink" Target="https://www.sepa.org.uk/help/ngr-help/" TargetMode="External"/><Relationship Id="rId30" Type="http://schemas.openxmlformats.org/officeDocument/2006/relationships/hyperlink" Target="https://sitelink.nature.scot/home" TargetMode="External"/><Relationship Id="rId35" Type="http://schemas.microsoft.com/office/2020/10/relationships/intelligence" Target="intelligence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80A200FE-F3E0-4E76-9EA2-1E0656ECA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380D4-6BBE-4F8A-939D-BA42D9F59F53}">
  <ds:schemaRefs>
    <ds:schemaRef ds:uri="http://purl.org/dc/elements/1.1/"/>
    <ds:schemaRef ds:uri="http://purl.org/dc/terms/"/>
    <ds:schemaRef ds:uri="7dd4d6b0-2bd1-40f7-94aa-8d4785e79023"/>
    <ds:schemaRef ds:uri="http://schemas.microsoft.com/office/2006/metadata/properties"/>
    <ds:schemaRef ds:uri="http://schemas.microsoft.com/office/2006/documentManagement/types"/>
    <ds:schemaRef ds:uri="http://schemas.microsoft.com/office/infopath/2007/PartnerControls"/>
    <ds:schemaRef ds:uri="ce5b52f7-9556-48ad-bf4f-1238de82834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10457</Words>
  <Characters>59608</Characters>
  <Application>Microsoft Office Word</Application>
  <DocSecurity>0</DocSecurity>
  <Lines>496</Lines>
  <Paragraphs>139</Paragraphs>
  <ScaleCrop>false</ScaleCrop>
  <Company/>
  <LinksUpToDate>false</LinksUpToDate>
  <CharactersWithSpaces>69926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Lang, Peter</cp:lastModifiedBy>
  <cp:revision>2</cp:revision>
  <cp:lastPrinted>2023-03-25T08:44:00Z</cp:lastPrinted>
  <dcterms:created xsi:type="dcterms:W3CDTF">2025-05-21T14:30:00Z</dcterms:created>
  <dcterms:modified xsi:type="dcterms:W3CDTF">2025-05-21T14:30:00Z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Order">
    <vt:r8>50300</vt:r8>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SIP_Label_329195c1-9c36-48a3-ab81-3f312605d3c4_Enabled">
    <vt:lpwstr>true</vt:lpwstr>
  </property>
  <property fmtid="{D5CDD505-2E9C-101B-9397-08002B2CF9AE}" pid="22" name="MSIP_Label_329195c1-9c36-48a3-ab81-3f312605d3c4_SetDate">
    <vt:lpwstr>2025-02-13T17:16:20Z</vt:lpwstr>
  </property>
  <property fmtid="{D5CDD505-2E9C-101B-9397-08002B2CF9AE}" pid="23" name="MSIP_Label_329195c1-9c36-48a3-ab81-3f312605d3c4_Method">
    <vt:lpwstr>Privileged</vt:lpwstr>
  </property>
  <property fmtid="{D5CDD505-2E9C-101B-9397-08002B2CF9AE}" pid="24" name="MSIP_Label_329195c1-9c36-48a3-ab81-3f312605d3c4_Name">
    <vt:lpwstr>329195c1-9c36-48a3-ab81-3f312605d3c4</vt:lpwstr>
  </property>
  <property fmtid="{D5CDD505-2E9C-101B-9397-08002B2CF9AE}" pid="25" name="MSIP_Label_329195c1-9c36-48a3-ab81-3f312605d3c4_SiteId">
    <vt:lpwstr>f90bd2e7-b5c0-4b25-9e27-226ff8b6c17b</vt:lpwstr>
  </property>
  <property fmtid="{D5CDD505-2E9C-101B-9397-08002B2CF9AE}" pid="26" name="MSIP_Label_329195c1-9c36-48a3-ab81-3f312605d3c4_ActionId">
    <vt:lpwstr>55642416-1aed-417d-b62c-80db4b71c55b</vt:lpwstr>
  </property>
  <property fmtid="{D5CDD505-2E9C-101B-9397-08002B2CF9AE}" pid="27" name="MSIP_Label_329195c1-9c36-48a3-ab81-3f312605d3c4_ContentBits">
    <vt:lpwstr>2</vt:lpwstr>
  </property>
  <property fmtid="{D5CDD505-2E9C-101B-9397-08002B2CF9AE}" pid="28" name="TaxKeyword">
    <vt:lpwstr/>
  </property>
</Properties>
</file>