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b/>
          <w:bCs/>
        </w:rPr>
        <w:id w:val="-191923907"/>
        <w:docPartObj>
          <w:docPartGallery w:val="Cover Pages"/>
          <w:docPartUnique/>
        </w:docPartObj>
      </w:sdtPr>
      <w:sdtEndPr>
        <w:rPr>
          <w:b w:val="0"/>
        </w:rPr>
      </w:sdtEndPr>
      <w:sdtContent>
        <w:p w14:paraId="315916C4" w14:textId="77777777" w:rsidR="004073BC" w:rsidRDefault="00F72274" w:rsidP="005E48EB">
          <w:r>
            <w:rPr>
              <w:noProof/>
            </w:rPr>
            <w:drawing>
              <wp:anchor distT="0" distB="0" distL="114300" distR="114300" simplePos="0" relativeHeight="251658241" behindDoc="1" locked="0" layoutInCell="1" allowOverlap="1" wp14:anchorId="2E492943" wp14:editId="10E6D719">
                <wp:simplePos x="0" y="0"/>
                <wp:positionH relativeFrom="column">
                  <wp:posOffset>-532765</wp:posOffset>
                </wp:positionH>
                <wp:positionV relativeFrom="paragraph">
                  <wp:posOffset>-995680</wp:posOffset>
                </wp:positionV>
                <wp:extent cx="7559040" cy="11151003"/>
                <wp:effectExtent l="0" t="0" r="381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4345" cy="11158829"/>
                        </a:xfrm>
                        <a:prstGeom prst="rect">
                          <a:avLst/>
                        </a:prstGeom>
                      </pic:spPr>
                    </pic:pic>
                  </a:graphicData>
                </a:graphic>
                <wp14:sizeRelH relativeFrom="page">
                  <wp14:pctWidth>0</wp14:pctWidth>
                </wp14:sizeRelH>
                <wp14:sizeRelV relativeFrom="page">
                  <wp14:pctHeight>0</wp14:pctHeight>
                </wp14:sizeRelV>
              </wp:anchor>
            </w:drawing>
          </w:r>
          <w:r w:rsidR="00CF7EFB">
            <w:rPr>
              <w:noProof/>
            </w:rPr>
            <w:drawing>
              <wp:inline distT="0" distB="0" distL="0" distR="0" wp14:anchorId="47ED52A9" wp14:editId="768903AB">
                <wp:extent cx="3194973" cy="803275"/>
                <wp:effectExtent l="0" t="0" r="571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8380" cy="844358"/>
                        </a:xfrm>
                        <a:prstGeom prst="rect">
                          <a:avLst/>
                        </a:prstGeom>
                      </pic:spPr>
                    </pic:pic>
                  </a:graphicData>
                </a:graphic>
              </wp:inline>
            </w:drawing>
          </w:r>
        </w:p>
        <w:p w14:paraId="41CB2F67" w14:textId="77777777" w:rsidR="004073BC" w:rsidRDefault="004073BC" w:rsidP="008C1A73"/>
        <w:p w14:paraId="2AE64B5D" w14:textId="77777777" w:rsidR="004073BC" w:rsidRDefault="004073BC" w:rsidP="008C1A73"/>
        <w:p w14:paraId="5FE5EEC6" w14:textId="77777777" w:rsidR="004073BC" w:rsidRDefault="004073BC" w:rsidP="008C1A73"/>
        <w:p w14:paraId="1306006B" w14:textId="77777777" w:rsidR="004073BC" w:rsidRDefault="004073BC" w:rsidP="008C1A73"/>
        <w:p w14:paraId="684ABE38" w14:textId="77777777" w:rsidR="004073BC" w:rsidRDefault="004073BC" w:rsidP="008C1A73"/>
        <w:p w14:paraId="167050C6" w14:textId="77777777" w:rsidR="00281BB1" w:rsidRDefault="00281BB1" w:rsidP="00281BB1">
          <w:pPr>
            <w:rPr>
              <w:b/>
              <w:bCs/>
              <w:color w:val="FFFFFF" w:themeColor="background1"/>
              <w:sz w:val="84"/>
              <w:szCs w:val="84"/>
            </w:rPr>
          </w:pPr>
        </w:p>
        <w:p w14:paraId="6DD77B04" w14:textId="47311669" w:rsidR="00801105" w:rsidRPr="00D95F8B" w:rsidRDefault="00281BB1" w:rsidP="00564B15">
          <w:pPr>
            <w:shd w:val="clear" w:color="auto" w:fill="016574" w:themeFill="accent1"/>
            <w:spacing w:line="240" w:lineRule="auto"/>
            <w:rPr>
              <w:b/>
              <w:bCs/>
              <w:color w:val="FFFFFF" w:themeColor="background1"/>
              <w:sz w:val="84"/>
              <w:szCs w:val="84"/>
            </w:rPr>
          </w:pPr>
          <w:r>
            <w:rPr>
              <w:noProof/>
            </w:rPr>
            <mc:AlternateContent>
              <mc:Choice Requires="wps">
                <w:drawing>
                  <wp:anchor distT="0" distB="0" distL="114300" distR="114300" simplePos="0" relativeHeight="251658240" behindDoc="0" locked="1" layoutInCell="1" allowOverlap="1" wp14:anchorId="015EB501" wp14:editId="2952A0D6">
                    <wp:simplePos x="0" y="0"/>
                    <wp:positionH relativeFrom="column">
                      <wp:posOffset>124460</wp:posOffset>
                    </wp:positionH>
                    <wp:positionV relativeFrom="paragraph">
                      <wp:posOffset>6338570</wp:posOffset>
                    </wp:positionV>
                    <wp:extent cx="4308475" cy="178435"/>
                    <wp:effectExtent l="0" t="0" r="0" b="0"/>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08475" cy="178435"/>
                            </a:xfrm>
                            <a:prstGeom prst="rect">
                              <a:avLst/>
                            </a:prstGeom>
                            <a:noFill/>
                            <a:ln w="6350">
                              <a:noFill/>
                            </a:ln>
                          </wps:spPr>
                          <wps:txbx>
                            <w:txbxContent>
                              <w:p w14:paraId="02B767FE" w14:textId="5FF45AB1" w:rsidR="00281BB1" w:rsidRPr="009A240D" w:rsidRDefault="001631E0" w:rsidP="00281BB1">
                                <w:pPr>
                                  <w:pStyle w:val="BodyText1"/>
                                  <w:rPr>
                                    <w:color w:val="FFFFFF" w:themeColor="background1"/>
                                  </w:rPr>
                                </w:pPr>
                                <w:r>
                                  <w:rPr>
                                    <w:color w:val="FFFFFF" w:themeColor="background1"/>
                                  </w:rPr>
                                  <w:t>July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5EB501" id="_x0000_t202" coordsize="21600,21600" o:spt="202" path="m,l,21600r21600,l21600,xe">
                    <v:stroke joinstyle="miter"/>
                    <v:path gradientshapeok="t" o:connecttype="rect"/>
                  </v:shapetype>
                  <v:shape id="Text Box 3" o:spid="_x0000_s1026" type="#_x0000_t202" alt="&quot;&quot;" style="position:absolute;margin-left:9.8pt;margin-top:499.1pt;width:339.25pt;height:1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" filled="f" stroked="f" strokeweight=".5pt">
                    <v:textbox inset="0,0,0,0">
                      <w:txbxContent>
                        <w:p w14:paraId="02B767FE" w14:textId="5FF45AB1" w:rsidR="00281BB1" w:rsidRPr="009A240D" w:rsidRDefault="001631E0" w:rsidP="00281BB1">
                          <w:pPr>
                            <w:pStyle w:val="BodyText1"/>
                            <w:rPr>
                              <w:color w:val="FFFFFF" w:themeColor="background1"/>
                            </w:rPr>
                          </w:pPr>
                          <w:r>
                            <w:rPr>
                              <w:color w:val="FFFFFF" w:themeColor="background1"/>
                            </w:rPr>
                            <w:t>July 2020</w:t>
                          </w:r>
                        </w:p>
                      </w:txbxContent>
                    </v:textbox>
                    <w10:anchorlock/>
                  </v:shape>
                </w:pict>
              </mc:Fallback>
            </mc:AlternateContent>
          </w:r>
          <w:r w:rsidR="001631E0" w:rsidRPr="00D95F8B">
            <w:rPr>
              <w:b/>
              <w:bCs/>
              <w:color w:val="FFFFFF" w:themeColor="background1"/>
              <w:sz w:val="84"/>
              <w:szCs w:val="84"/>
            </w:rPr>
            <w:t xml:space="preserve">Scotland’s National Water Scarcity Plan </w:t>
          </w:r>
        </w:p>
        <w:p w14:paraId="7BC99756" w14:textId="77777777" w:rsidR="001631E0" w:rsidRDefault="008C1A73" w:rsidP="001631E0">
          <w:pPr>
            <w:pStyle w:val="BodyText1"/>
          </w:pPr>
          <w:r>
            <w:br w:type="page"/>
          </w:r>
        </w:p>
      </w:sdtContent>
    </w:sdt>
    <w:p w14:paraId="4503AC20" w14:textId="77777777" w:rsidR="001631E0" w:rsidRPr="003C7C54" w:rsidRDefault="001631E0" w:rsidP="00251C0E">
      <w:pPr>
        <w:rPr>
          <w:rFonts w:ascii="Arial" w:eastAsia="Times New Roman" w:hAnsi="Arial" w:cs="Arial"/>
          <w:b/>
          <w:bCs/>
          <w:color w:val="016574" w:themeColor="accent1"/>
          <w:sz w:val="40"/>
          <w:szCs w:val="40"/>
        </w:rPr>
      </w:pPr>
      <w:r w:rsidRPr="0A34BE1E">
        <w:rPr>
          <w:rFonts w:ascii="Arial" w:eastAsia="Times New Roman" w:hAnsi="Arial" w:cs="Arial"/>
          <w:b/>
          <w:bCs/>
          <w:color w:val="016574" w:themeColor="accent6"/>
          <w:sz w:val="40"/>
          <w:szCs w:val="40"/>
        </w:rPr>
        <w:lastRenderedPageBreak/>
        <w:t>Overview</w:t>
      </w:r>
    </w:p>
    <w:p w14:paraId="730BDAA8" w14:textId="77777777" w:rsidR="00DF6C63" w:rsidRPr="00DF6C63" w:rsidRDefault="00DF6C63" w:rsidP="000E5198"/>
    <w:p w14:paraId="38EF2E94" w14:textId="1FDD6478" w:rsidR="001631E0" w:rsidRDefault="001631E0" w:rsidP="000E5198">
      <w:pPr>
        <w:ind w:right="16"/>
        <w:rPr>
          <w:rFonts w:ascii="Arial" w:eastAsia="Arial" w:hAnsi="Arial" w:cs="Arial"/>
          <w:color w:val="000000"/>
          <w:kern w:val="2"/>
          <w:lang w:eastAsia="en-GB"/>
          <w14:ligatures w14:val="standardContextual"/>
        </w:rPr>
      </w:pPr>
      <w:r w:rsidRPr="001631E0">
        <w:rPr>
          <w:rFonts w:ascii="Arial" w:eastAsia="Arial" w:hAnsi="Arial" w:cs="Arial"/>
          <w:color w:val="000000"/>
          <w:kern w:val="2"/>
          <w:lang w:eastAsia="en-GB"/>
          <w14:ligatures w14:val="standardContextual"/>
        </w:rPr>
        <w:t>This is Scotland’s first national water scarcity plan, setting out how water resources will be managed prior to and during periods of prolonged dry weather. This is to ensure the correct balance is struck between protecting the environment and providing resource for human and economic activity. It sets out</w:t>
      </w:r>
      <w:r w:rsidR="00AF1975">
        <w:rPr>
          <w:rFonts w:ascii="Arial" w:eastAsia="Arial" w:hAnsi="Arial" w:cs="Arial"/>
          <w:color w:val="000000"/>
          <w:kern w:val="2"/>
          <w:lang w:eastAsia="en-GB"/>
          <w14:ligatures w14:val="standardContextual"/>
        </w:rPr>
        <w:t>:</w:t>
      </w:r>
      <w:r w:rsidRPr="001631E0">
        <w:rPr>
          <w:rFonts w:ascii="Arial" w:eastAsia="Arial" w:hAnsi="Arial" w:cs="Arial"/>
          <w:color w:val="000000"/>
          <w:kern w:val="2"/>
          <w:lang w:eastAsia="en-GB"/>
          <w14:ligatures w14:val="standardContextual"/>
        </w:rPr>
        <w:t xml:space="preserve"> </w:t>
      </w:r>
    </w:p>
    <w:p w14:paraId="4D087794" w14:textId="77777777" w:rsidR="000E5198" w:rsidRPr="001631E0" w:rsidRDefault="000E5198" w:rsidP="000E5198">
      <w:pPr>
        <w:ind w:right="16"/>
        <w:rPr>
          <w:rFonts w:ascii="Arial" w:eastAsia="Arial" w:hAnsi="Arial" w:cs="Arial"/>
          <w:color w:val="000000"/>
          <w:kern w:val="2"/>
          <w:lang w:eastAsia="en-GB"/>
          <w14:ligatures w14:val="standardContextual"/>
        </w:rPr>
      </w:pPr>
    </w:p>
    <w:p w14:paraId="4ADAAD45" w14:textId="42150A79" w:rsidR="001631E0" w:rsidRPr="001631E0" w:rsidRDefault="001631E0" w:rsidP="00A811B7">
      <w:pPr>
        <w:numPr>
          <w:ilvl w:val="0"/>
          <w:numId w:val="14"/>
        </w:numPr>
        <w:ind w:left="567" w:right="234" w:hanging="567"/>
        <w:rPr>
          <w:rFonts w:ascii="Arial" w:eastAsia="Arial" w:hAnsi="Arial" w:cs="Arial"/>
          <w:color w:val="000000"/>
          <w:kern w:val="2"/>
          <w:lang w:eastAsia="en-GB"/>
          <w14:ligatures w14:val="standardContextual"/>
        </w:rPr>
      </w:pPr>
      <w:r w:rsidRPr="001631E0">
        <w:rPr>
          <w:rFonts w:ascii="Arial" w:eastAsia="Arial" w:hAnsi="Arial" w:cs="Arial"/>
          <w:color w:val="000000"/>
          <w:kern w:val="2"/>
          <w:lang w:eastAsia="en-GB"/>
          <w14:ligatures w14:val="standardContextual"/>
        </w:rPr>
        <w:t xml:space="preserve">the </w:t>
      </w:r>
      <w:r w:rsidR="6E4D4E99" w:rsidRPr="001631E0">
        <w:rPr>
          <w:rFonts w:ascii="Arial" w:eastAsia="Arial" w:hAnsi="Arial" w:cs="Arial"/>
          <w:color w:val="000000"/>
          <w:kern w:val="2"/>
          <w:lang w:eastAsia="en-GB"/>
          <w14:ligatures w14:val="standardContextual"/>
        </w:rPr>
        <w:t>high-level</w:t>
      </w:r>
      <w:r w:rsidRPr="001631E0">
        <w:rPr>
          <w:rFonts w:ascii="Arial" w:eastAsia="Arial" w:hAnsi="Arial" w:cs="Arial"/>
          <w:color w:val="000000"/>
          <w:kern w:val="2"/>
          <w:lang w:eastAsia="en-GB"/>
          <w14:ligatures w14:val="standardContextual"/>
        </w:rPr>
        <w:t xml:space="preserve"> principles</w:t>
      </w:r>
      <w:r w:rsidR="00012BA8">
        <w:rPr>
          <w:rFonts w:ascii="Arial" w:eastAsia="Arial" w:hAnsi="Arial" w:cs="Arial"/>
          <w:color w:val="000000"/>
          <w:kern w:val="2"/>
          <w:lang w:eastAsia="en-GB"/>
          <w14:ligatures w14:val="standardContextual"/>
        </w:rPr>
        <w:t>.</w:t>
      </w:r>
    </w:p>
    <w:p w14:paraId="4236112C" w14:textId="39764EAA" w:rsidR="001631E0" w:rsidRPr="001631E0" w:rsidRDefault="001631E0" w:rsidP="00A811B7">
      <w:pPr>
        <w:numPr>
          <w:ilvl w:val="0"/>
          <w:numId w:val="14"/>
        </w:numPr>
        <w:ind w:left="567" w:right="234" w:hanging="567"/>
        <w:contextualSpacing/>
        <w:rPr>
          <w:rFonts w:ascii="Arial" w:eastAsia="Arial" w:hAnsi="Arial" w:cs="Arial"/>
          <w:color w:val="000000"/>
          <w:kern w:val="2"/>
          <w:lang w:eastAsia="en-GB"/>
          <w14:ligatures w14:val="standardContextual"/>
        </w:rPr>
      </w:pPr>
      <w:r w:rsidRPr="001631E0">
        <w:rPr>
          <w:rFonts w:ascii="Arial" w:eastAsia="Arial" w:hAnsi="Arial" w:cs="Arial"/>
          <w:color w:val="000000"/>
          <w:kern w:val="2"/>
          <w:lang w:eastAsia="en-GB"/>
          <w14:ligatures w14:val="standardContextual"/>
        </w:rPr>
        <w:t>what steps we and others are currently taking in preparation for periods of water scarcity</w:t>
      </w:r>
      <w:r w:rsidR="00986949">
        <w:rPr>
          <w:rFonts w:ascii="Arial" w:eastAsia="Arial" w:hAnsi="Arial" w:cs="Arial"/>
          <w:color w:val="000000"/>
          <w:kern w:val="2"/>
          <w:lang w:eastAsia="en-GB"/>
          <w14:ligatures w14:val="standardContextual"/>
        </w:rPr>
        <w:t>.</w:t>
      </w:r>
      <w:r w:rsidRPr="001631E0">
        <w:rPr>
          <w:rFonts w:ascii="Arial" w:eastAsia="Arial" w:hAnsi="Arial" w:cs="Arial"/>
          <w:color w:val="000000"/>
          <w:kern w:val="2"/>
          <w:lang w:eastAsia="en-GB"/>
          <w14:ligatures w14:val="standardContextual"/>
        </w:rPr>
        <w:t xml:space="preserve"> </w:t>
      </w:r>
    </w:p>
    <w:p w14:paraId="2F3DAE69" w14:textId="4C3AAE07" w:rsidR="001631E0" w:rsidRPr="001631E0" w:rsidRDefault="001631E0" w:rsidP="00A811B7">
      <w:pPr>
        <w:numPr>
          <w:ilvl w:val="0"/>
          <w:numId w:val="14"/>
        </w:numPr>
        <w:ind w:left="567" w:right="16" w:hanging="567"/>
        <w:rPr>
          <w:rFonts w:ascii="Arial" w:eastAsia="Arial" w:hAnsi="Arial" w:cs="Arial"/>
          <w:color w:val="000000"/>
          <w:kern w:val="2"/>
          <w:lang w:eastAsia="en-GB"/>
          <w14:ligatures w14:val="standardContextual"/>
        </w:rPr>
      </w:pPr>
      <w:r w:rsidRPr="001631E0">
        <w:rPr>
          <w:rFonts w:ascii="Arial" w:eastAsia="Arial" w:hAnsi="Arial" w:cs="Arial"/>
          <w:color w:val="000000"/>
          <w:kern w:val="2"/>
          <w:lang w:eastAsia="en-GB"/>
          <w14:ligatures w14:val="standardContextual"/>
        </w:rPr>
        <w:t>what assessment methods we will use to determine the most appropriate response to water scarcity</w:t>
      </w:r>
      <w:r w:rsidR="00986949">
        <w:rPr>
          <w:rFonts w:ascii="Arial" w:eastAsia="Arial" w:hAnsi="Arial" w:cs="Arial"/>
          <w:color w:val="000000"/>
          <w:kern w:val="2"/>
          <w:lang w:eastAsia="en-GB"/>
          <w14:ligatures w14:val="standardContextual"/>
        </w:rPr>
        <w:t>.</w:t>
      </w:r>
      <w:r w:rsidRPr="001631E0">
        <w:rPr>
          <w:rFonts w:ascii="Arial" w:eastAsia="Arial" w:hAnsi="Arial" w:cs="Arial"/>
          <w:color w:val="000000"/>
          <w:kern w:val="2"/>
          <w:lang w:eastAsia="en-GB"/>
          <w14:ligatures w14:val="standardContextual"/>
        </w:rPr>
        <w:t xml:space="preserve"> </w:t>
      </w:r>
    </w:p>
    <w:p w14:paraId="6C58BB6C" w14:textId="45644B4D" w:rsidR="001631E0" w:rsidRDefault="001631E0" w:rsidP="00A811B7">
      <w:pPr>
        <w:numPr>
          <w:ilvl w:val="0"/>
          <w:numId w:val="14"/>
        </w:numPr>
        <w:ind w:left="567" w:right="234" w:hanging="567"/>
        <w:rPr>
          <w:rFonts w:ascii="Arial" w:eastAsia="Arial" w:hAnsi="Arial" w:cs="Arial"/>
          <w:color w:val="000000"/>
          <w:kern w:val="2"/>
          <w:lang w:eastAsia="en-GB"/>
          <w14:ligatures w14:val="standardContextual"/>
        </w:rPr>
      </w:pPr>
      <w:r w:rsidRPr="001631E0">
        <w:rPr>
          <w:rFonts w:ascii="Arial" w:eastAsia="Arial" w:hAnsi="Arial" w:cs="Arial"/>
          <w:color w:val="000000"/>
          <w:kern w:val="2"/>
          <w:lang w:eastAsia="en-GB"/>
          <w14:ligatures w14:val="standardContextual"/>
        </w:rPr>
        <w:t xml:space="preserve">what action we will take during a period of water </w:t>
      </w:r>
      <w:r w:rsidR="2D33BC6C" w:rsidRPr="001631E0">
        <w:rPr>
          <w:rFonts w:ascii="Arial" w:eastAsia="Arial" w:hAnsi="Arial" w:cs="Arial"/>
          <w:color w:val="000000"/>
          <w:kern w:val="2"/>
          <w:lang w:eastAsia="en-GB"/>
          <w14:ligatures w14:val="standardContextual"/>
        </w:rPr>
        <w:t>scarcity; what</w:t>
      </w:r>
      <w:r w:rsidRPr="001631E0">
        <w:rPr>
          <w:rFonts w:ascii="Arial" w:eastAsia="Arial" w:hAnsi="Arial" w:cs="Arial"/>
          <w:color w:val="000000"/>
          <w:kern w:val="2"/>
          <w:lang w:eastAsia="en-GB"/>
          <w14:ligatures w14:val="standardContextual"/>
        </w:rPr>
        <w:t xml:space="preserve"> action we expect others to take. </w:t>
      </w:r>
    </w:p>
    <w:p w14:paraId="2E25E8F5" w14:textId="77777777" w:rsidR="000E5198" w:rsidRPr="001631E0" w:rsidRDefault="000E5198" w:rsidP="000E5198">
      <w:pPr>
        <w:ind w:left="567" w:right="234"/>
        <w:rPr>
          <w:rFonts w:ascii="Arial" w:eastAsia="Arial" w:hAnsi="Arial" w:cs="Arial"/>
          <w:color w:val="000000"/>
          <w:kern w:val="2"/>
          <w:lang w:eastAsia="en-GB"/>
          <w14:ligatures w14:val="standardContextual"/>
        </w:rPr>
      </w:pPr>
    </w:p>
    <w:p w14:paraId="231B10CD" w14:textId="77777777" w:rsidR="001631E0" w:rsidRPr="001631E0" w:rsidRDefault="001631E0" w:rsidP="000E5198">
      <w:pPr>
        <w:ind w:right="16" w:hanging="10"/>
        <w:rPr>
          <w:rFonts w:ascii="Arial" w:eastAsia="Arial" w:hAnsi="Arial" w:cs="Arial"/>
          <w:color w:val="000000"/>
          <w:kern w:val="2"/>
          <w:lang w:eastAsia="en-GB"/>
          <w14:ligatures w14:val="standardContextual"/>
        </w:rPr>
      </w:pPr>
      <w:r w:rsidRPr="001631E0">
        <w:rPr>
          <w:rFonts w:ascii="Arial" w:eastAsia="Arial" w:hAnsi="Arial" w:cs="Arial"/>
          <w:color w:val="000000"/>
          <w:kern w:val="2"/>
          <w:lang w:eastAsia="en-GB"/>
          <w14:ligatures w14:val="standardContextual"/>
        </w:rPr>
        <w:t xml:space="preserve">Following consultation, SEPA has taken on board views from a range of interested parties and individuals and updated the plan accordingly. The plan will be reviewed as more experience is gained and tools are developed. </w:t>
      </w:r>
    </w:p>
    <w:p w14:paraId="64CD6E33" w14:textId="77777777" w:rsidR="001631E0" w:rsidRDefault="001631E0" w:rsidP="001631E0">
      <w:pPr>
        <w:pStyle w:val="BodyText1"/>
        <w:rPr>
          <w:rFonts w:eastAsia="Times New Roman"/>
          <w:sz w:val="28"/>
          <w:szCs w:val="28"/>
        </w:rPr>
      </w:pPr>
    </w:p>
    <w:p w14:paraId="5BB97A5E" w14:textId="77777777" w:rsidR="001631E0" w:rsidRDefault="001631E0" w:rsidP="001631E0">
      <w:pPr>
        <w:pStyle w:val="BodyText1"/>
        <w:rPr>
          <w:rFonts w:eastAsia="Times New Roman"/>
          <w:sz w:val="28"/>
          <w:szCs w:val="28"/>
        </w:rPr>
      </w:pPr>
    </w:p>
    <w:p w14:paraId="60516E55" w14:textId="77777777" w:rsidR="001631E0" w:rsidRDefault="001631E0" w:rsidP="001631E0">
      <w:pPr>
        <w:pStyle w:val="BodyText1"/>
        <w:rPr>
          <w:rFonts w:eastAsia="Times New Roman"/>
          <w:sz w:val="28"/>
          <w:szCs w:val="28"/>
        </w:rPr>
      </w:pPr>
    </w:p>
    <w:p w14:paraId="12B75FAB" w14:textId="77777777" w:rsidR="001631E0" w:rsidRDefault="001631E0" w:rsidP="001631E0">
      <w:pPr>
        <w:pStyle w:val="BodyText1"/>
        <w:rPr>
          <w:rFonts w:eastAsia="Times New Roman"/>
          <w:sz w:val="28"/>
          <w:szCs w:val="28"/>
        </w:rPr>
      </w:pPr>
    </w:p>
    <w:p w14:paraId="122AB14E" w14:textId="1FDDF193" w:rsidR="001631E0" w:rsidRPr="007D58FC" w:rsidRDefault="001631E0" w:rsidP="001631E0">
      <w:pPr>
        <w:pStyle w:val="BodyText1"/>
        <w:rPr>
          <w:rFonts w:eastAsia="Times New Roman"/>
          <w:sz w:val="28"/>
          <w:szCs w:val="28"/>
        </w:rPr>
      </w:pPr>
      <w:r w:rsidRPr="007D58FC">
        <w:rPr>
          <w:rFonts w:eastAsia="Times New Roman"/>
          <w:sz w:val="28"/>
          <w:szCs w:val="28"/>
        </w:rPr>
        <w:t xml:space="preserve">For information on accessing this document in an alternative format or language, please contact SEPA by emailing </w:t>
      </w:r>
      <w:hyperlink r:id="rId13" w:history="1">
        <w:r w:rsidRPr="007D58FC">
          <w:rPr>
            <w:rFonts w:eastAsia="Times New Roman"/>
            <w:color w:val="016574"/>
            <w:sz w:val="28"/>
            <w:szCs w:val="28"/>
            <w:u w:val="single"/>
          </w:rPr>
          <w:t>equalities@sepa.org.uk</w:t>
        </w:r>
      </w:hyperlink>
    </w:p>
    <w:p w14:paraId="6FC3C7FF" w14:textId="4F503F0D" w:rsidR="007945CB" w:rsidRDefault="001631E0" w:rsidP="007945CB">
      <w:pPr>
        <w:pStyle w:val="BodyText1"/>
        <w:rPr>
          <w:rFonts w:eastAsia="Times New Roman"/>
          <w:color w:val="016574"/>
          <w:sz w:val="28"/>
          <w:szCs w:val="28"/>
          <w:u w:val="single"/>
        </w:rPr>
      </w:pPr>
      <w:r w:rsidRPr="007D58FC">
        <w:rPr>
          <w:rFonts w:eastAsia="Times New Roman"/>
          <w:sz w:val="28"/>
          <w:szCs w:val="28"/>
        </w:rPr>
        <w:t xml:space="preserve">If you are a user of British Sign Language (BSL), the Contact Scotland BSL service gives you access to an online interpreter, enabling you to communicate with us using sign language. </w:t>
      </w:r>
      <w:hyperlink r:id="rId14" w:history="1">
        <w:r w:rsidRPr="007D58FC">
          <w:rPr>
            <w:rFonts w:eastAsia="Times New Roman"/>
            <w:color w:val="016574"/>
            <w:sz w:val="28"/>
            <w:szCs w:val="28"/>
            <w:u w:val="single"/>
          </w:rPr>
          <w:t>contactscotland-bsl.org</w:t>
        </w:r>
      </w:hyperlink>
      <w:r w:rsidR="007945CB">
        <w:rPr>
          <w:rFonts w:eastAsia="Times New Roman"/>
          <w:color w:val="016574"/>
          <w:sz w:val="28"/>
          <w:szCs w:val="28"/>
          <w:u w:val="single"/>
        </w:rPr>
        <w:tab/>
      </w:r>
    </w:p>
    <w:p w14:paraId="6DE52AA3" w14:textId="77777777" w:rsidR="007945CB" w:rsidRDefault="007945CB" w:rsidP="007945CB">
      <w:pPr>
        <w:rPr>
          <w:rFonts w:eastAsia="Times New Roman"/>
          <w:color w:val="016574"/>
          <w:sz w:val="28"/>
          <w:szCs w:val="28"/>
          <w:u w:val="single"/>
        </w:rPr>
      </w:pPr>
    </w:p>
    <w:p w14:paraId="253BD31A" w14:textId="77777777" w:rsidR="007945CB" w:rsidRPr="007945CB" w:rsidRDefault="007945CB" w:rsidP="007945CB">
      <w:pPr>
        <w:sectPr w:rsidR="007945CB" w:rsidRPr="007945CB" w:rsidSect="00251C0E">
          <w:headerReference w:type="even" r:id="rId15"/>
          <w:headerReference w:type="default" r:id="rId16"/>
          <w:footerReference w:type="even" r:id="rId17"/>
          <w:footerReference w:type="default" r:id="rId18"/>
          <w:headerReference w:type="first" r:id="rId19"/>
          <w:footerReference w:type="first" r:id="rId20"/>
          <w:pgSz w:w="11900" w:h="16840" w:code="9"/>
          <w:pgMar w:top="839" w:right="839" w:bottom="839" w:left="839" w:header="794" w:footer="567" w:gutter="0"/>
          <w:pgNumType w:start="0"/>
          <w:cols w:space="708"/>
          <w:titlePg/>
          <w:docGrid w:linePitch="360"/>
        </w:sectPr>
      </w:pPr>
    </w:p>
    <w:sdt>
      <w:sdtPr>
        <w:rPr>
          <w:rFonts w:ascii="Arial" w:eastAsia="Arial" w:hAnsi="Arial" w:cs="Arial"/>
          <w:color w:val="000000"/>
          <w:kern w:val="2"/>
          <w:lang w:eastAsia="en-GB"/>
          <w14:ligatures w14:val="standardContextual"/>
        </w:rPr>
        <w:id w:val="-1382628277"/>
        <w:docPartObj>
          <w:docPartGallery w:val="Table of Contents"/>
        </w:docPartObj>
      </w:sdtPr>
      <w:sdtEndPr/>
      <w:sdtContent>
        <w:p w14:paraId="09786FF7" w14:textId="4111B342" w:rsidR="00DA112F" w:rsidRPr="00DA112F" w:rsidRDefault="00DA112F" w:rsidP="00DA112F">
          <w:pPr>
            <w:keepNext/>
            <w:keepLines/>
            <w:spacing w:after="466" w:line="265" w:lineRule="auto"/>
            <w:ind w:left="5" w:hanging="10"/>
            <w:outlineLvl w:val="2"/>
            <w:rPr>
              <w:rFonts w:ascii="Arial" w:eastAsia="Arial" w:hAnsi="Arial" w:cs="Arial"/>
              <w:b/>
              <w:color w:val="000000"/>
              <w:kern w:val="2"/>
              <w:lang w:eastAsia="en-GB"/>
              <w14:ligatures w14:val="standardContextual"/>
            </w:rPr>
          </w:pPr>
          <w:r w:rsidRPr="00DA112F">
            <w:rPr>
              <w:rFonts w:ascii="Arial" w:eastAsia="Arial" w:hAnsi="Arial" w:cs="Arial"/>
              <w:b/>
              <w:color w:val="000000"/>
              <w:kern w:val="2"/>
              <w:sz w:val="28"/>
              <w:lang w:eastAsia="en-GB"/>
              <w14:ligatures w14:val="standardContextual"/>
            </w:rPr>
            <w:t xml:space="preserve">Table of contents </w:t>
          </w:r>
        </w:p>
        <w:p w14:paraId="1A2A7F02" w14:textId="4599E520" w:rsidR="00E524B1" w:rsidRDefault="00DA112F">
          <w:pPr>
            <w:pStyle w:val="TOC1"/>
            <w:rPr>
              <w:rFonts w:eastAsiaTheme="minorEastAsia"/>
              <w:b w:val="0"/>
              <w:bCs w:val="0"/>
              <w:kern w:val="2"/>
              <w14:ligatures w14:val="standardContextual"/>
            </w:rPr>
          </w:pPr>
          <w:r w:rsidRPr="00DA112F">
            <w:rPr>
              <w:rFonts w:ascii="Arial" w:hAnsi="Arial" w:cs="Arial"/>
              <w:color w:val="000000"/>
              <w:kern w:val="2"/>
              <w14:ligatures w14:val="standardContextual"/>
            </w:rPr>
            <w:fldChar w:fldCharType="begin"/>
          </w:r>
          <w:r w:rsidRPr="00DA112F">
            <w:rPr>
              <w:rFonts w:ascii="Arial" w:hAnsi="Arial" w:cs="Arial"/>
              <w:color w:val="000000"/>
              <w:kern w:val="2"/>
              <w14:ligatures w14:val="standardContextual"/>
            </w:rPr>
            <w:instrText xml:space="preserve"> TOC \o "1-2" \h \z \u </w:instrText>
          </w:r>
          <w:r w:rsidRPr="00DA112F">
            <w:rPr>
              <w:rFonts w:ascii="Arial" w:hAnsi="Arial" w:cs="Arial"/>
              <w:color w:val="000000"/>
              <w:kern w:val="2"/>
              <w14:ligatures w14:val="standardContextual"/>
            </w:rPr>
            <w:fldChar w:fldCharType="separate"/>
          </w:r>
          <w:hyperlink w:anchor="_Toc188457180" w:history="1">
            <w:r w:rsidR="00E524B1" w:rsidRPr="00CA64D7">
              <w:rPr>
                <w:rStyle w:val="Hyperlink"/>
                <w:rFonts w:eastAsia="Times New Roman"/>
              </w:rPr>
              <w:t>1.</w:t>
            </w:r>
            <w:r w:rsidR="00E524B1">
              <w:rPr>
                <w:rFonts w:eastAsiaTheme="minorEastAsia"/>
                <w:b w:val="0"/>
                <w:bCs w:val="0"/>
                <w:kern w:val="2"/>
                <w14:ligatures w14:val="standardContextual"/>
              </w:rPr>
              <w:tab/>
            </w:r>
            <w:r w:rsidR="00E524B1" w:rsidRPr="00CA64D7">
              <w:rPr>
                <w:rStyle w:val="Hyperlink"/>
                <w:rFonts w:eastAsia="Times New Roman"/>
              </w:rPr>
              <w:t>Introduction</w:t>
            </w:r>
            <w:r w:rsidR="00E524B1">
              <w:rPr>
                <w:webHidden/>
              </w:rPr>
              <w:tab/>
            </w:r>
            <w:r w:rsidR="00E524B1">
              <w:rPr>
                <w:webHidden/>
              </w:rPr>
              <w:fldChar w:fldCharType="begin"/>
            </w:r>
            <w:r w:rsidR="00E524B1">
              <w:rPr>
                <w:webHidden/>
              </w:rPr>
              <w:instrText xml:space="preserve"> PAGEREF _Toc188457180 \h </w:instrText>
            </w:r>
            <w:r w:rsidR="00E524B1">
              <w:rPr>
                <w:webHidden/>
              </w:rPr>
            </w:r>
            <w:r w:rsidR="00E524B1">
              <w:rPr>
                <w:webHidden/>
              </w:rPr>
              <w:fldChar w:fldCharType="separate"/>
            </w:r>
            <w:r w:rsidR="00E524B1">
              <w:rPr>
                <w:webHidden/>
              </w:rPr>
              <w:t>3</w:t>
            </w:r>
            <w:r w:rsidR="00E524B1">
              <w:rPr>
                <w:webHidden/>
              </w:rPr>
              <w:fldChar w:fldCharType="end"/>
            </w:r>
          </w:hyperlink>
        </w:p>
        <w:p w14:paraId="6B573170" w14:textId="66351950" w:rsidR="00E524B1" w:rsidRDefault="00E524B1">
          <w:pPr>
            <w:pStyle w:val="TOC1"/>
            <w:rPr>
              <w:rFonts w:eastAsiaTheme="minorEastAsia"/>
              <w:b w:val="0"/>
              <w:bCs w:val="0"/>
              <w:kern w:val="2"/>
              <w14:ligatures w14:val="standardContextual"/>
            </w:rPr>
          </w:pPr>
          <w:hyperlink w:anchor="_Toc188457181" w:history="1">
            <w:r w:rsidRPr="00CA64D7">
              <w:rPr>
                <w:rStyle w:val="Hyperlink"/>
              </w:rPr>
              <w:t>2.</w:t>
            </w:r>
            <w:r>
              <w:rPr>
                <w:rFonts w:eastAsiaTheme="minorEastAsia"/>
                <w:b w:val="0"/>
                <w:bCs w:val="0"/>
                <w:kern w:val="2"/>
                <w14:ligatures w14:val="standardContextual"/>
              </w:rPr>
              <w:tab/>
            </w:r>
            <w:r w:rsidRPr="00CA64D7">
              <w:rPr>
                <w:rStyle w:val="Hyperlink"/>
              </w:rPr>
              <w:t>Impacts of Water Scarcity</w:t>
            </w:r>
            <w:r>
              <w:rPr>
                <w:webHidden/>
              </w:rPr>
              <w:tab/>
            </w:r>
            <w:r>
              <w:rPr>
                <w:webHidden/>
              </w:rPr>
              <w:fldChar w:fldCharType="begin"/>
            </w:r>
            <w:r>
              <w:rPr>
                <w:webHidden/>
              </w:rPr>
              <w:instrText xml:space="preserve"> PAGEREF _Toc188457181 \h </w:instrText>
            </w:r>
            <w:r>
              <w:rPr>
                <w:webHidden/>
              </w:rPr>
            </w:r>
            <w:r>
              <w:rPr>
                <w:webHidden/>
              </w:rPr>
              <w:fldChar w:fldCharType="separate"/>
            </w:r>
            <w:r>
              <w:rPr>
                <w:webHidden/>
              </w:rPr>
              <w:t>4</w:t>
            </w:r>
            <w:r>
              <w:rPr>
                <w:webHidden/>
              </w:rPr>
              <w:fldChar w:fldCharType="end"/>
            </w:r>
          </w:hyperlink>
        </w:p>
        <w:p w14:paraId="0B107AFE" w14:textId="1E15114C" w:rsidR="00E524B1" w:rsidRDefault="00E524B1">
          <w:pPr>
            <w:pStyle w:val="TOC1"/>
            <w:rPr>
              <w:rFonts w:eastAsiaTheme="minorEastAsia"/>
              <w:b w:val="0"/>
              <w:bCs w:val="0"/>
              <w:kern w:val="2"/>
              <w14:ligatures w14:val="standardContextual"/>
            </w:rPr>
          </w:pPr>
          <w:hyperlink w:anchor="_Toc188457182" w:history="1">
            <w:r w:rsidRPr="00CA64D7">
              <w:rPr>
                <w:rStyle w:val="Hyperlink"/>
              </w:rPr>
              <w:t>3.</w:t>
            </w:r>
            <w:r>
              <w:rPr>
                <w:rFonts w:eastAsiaTheme="minorEastAsia"/>
                <w:b w:val="0"/>
                <w:bCs w:val="0"/>
                <w:kern w:val="2"/>
                <w14:ligatures w14:val="standardContextual"/>
              </w:rPr>
              <w:tab/>
            </w:r>
            <w:r w:rsidRPr="00CA64D7">
              <w:rPr>
                <w:rStyle w:val="Hyperlink"/>
              </w:rPr>
              <w:t>Roles and Responsibilities</w:t>
            </w:r>
            <w:r>
              <w:rPr>
                <w:webHidden/>
              </w:rPr>
              <w:tab/>
            </w:r>
            <w:r>
              <w:rPr>
                <w:webHidden/>
              </w:rPr>
              <w:fldChar w:fldCharType="begin"/>
            </w:r>
            <w:r>
              <w:rPr>
                <w:webHidden/>
              </w:rPr>
              <w:instrText xml:space="preserve"> PAGEREF _Toc188457182 \h </w:instrText>
            </w:r>
            <w:r>
              <w:rPr>
                <w:webHidden/>
              </w:rPr>
            </w:r>
            <w:r>
              <w:rPr>
                <w:webHidden/>
              </w:rPr>
              <w:fldChar w:fldCharType="separate"/>
            </w:r>
            <w:r>
              <w:rPr>
                <w:webHidden/>
              </w:rPr>
              <w:t>7</w:t>
            </w:r>
            <w:r>
              <w:rPr>
                <w:webHidden/>
              </w:rPr>
              <w:fldChar w:fldCharType="end"/>
            </w:r>
          </w:hyperlink>
        </w:p>
        <w:p w14:paraId="124B2BEE" w14:textId="4FD3C843" w:rsidR="00E524B1" w:rsidRDefault="00E524B1">
          <w:pPr>
            <w:pStyle w:val="TOC2"/>
            <w:tabs>
              <w:tab w:val="left" w:pos="960"/>
              <w:tab w:val="right" w:leader="dot" w:pos="10208"/>
            </w:tabs>
            <w:rPr>
              <w:noProof/>
              <w:kern w:val="2"/>
              <w:lang w:eastAsia="en-GB"/>
              <w14:ligatures w14:val="standardContextual"/>
            </w:rPr>
          </w:pPr>
          <w:hyperlink w:anchor="_Toc188457183" w:history="1">
            <w:r w:rsidRPr="00CA64D7">
              <w:rPr>
                <w:rStyle w:val="Hyperlink"/>
                <w:rFonts w:eastAsia="Arial"/>
                <w:noProof/>
                <w:lang w:eastAsia="en-GB"/>
              </w:rPr>
              <w:t>3.1</w:t>
            </w:r>
            <w:r>
              <w:rPr>
                <w:noProof/>
                <w:kern w:val="2"/>
                <w:lang w:eastAsia="en-GB"/>
                <w14:ligatures w14:val="standardContextual"/>
              </w:rPr>
              <w:tab/>
            </w:r>
            <w:r w:rsidRPr="00CA64D7">
              <w:rPr>
                <w:rStyle w:val="Hyperlink"/>
                <w:rFonts w:eastAsia="Arial"/>
                <w:noProof/>
                <w:lang w:eastAsia="en-GB"/>
              </w:rPr>
              <w:t>SEPA</w:t>
            </w:r>
            <w:r>
              <w:rPr>
                <w:noProof/>
                <w:webHidden/>
              </w:rPr>
              <w:tab/>
            </w:r>
            <w:r>
              <w:rPr>
                <w:noProof/>
                <w:webHidden/>
              </w:rPr>
              <w:fldChar w:fldCharType="begin"/>
            </w:r>
            <w:r>
              <w:rPr>
                <w:noProof/>
                <w:webHidden/>
              </w:rPr>
              <w:instrText xml:space="preserve"> PAGEREF _Toc188457183 \h </w:instrText>
            </w:r>
            <w:r>
              <w:rPr>
                <w:noProof/>
                <w:webHidden/>
              </w:rPr>
            </w:r>
            <w:r>
              <w:rPr>
                <w:noProof/>
                <w:webHidden/>
              </w:rPr>
              <w:fldChar w:fldCharType="separate"/>
            </w:r>
            <w:r>
              <w:rPr>
                <w:noProof/>
                <w:webHidden/>
              </w:rPr>
              <w:t>8</w:t>
            </w:r>
            <w:r>
              <w:rPr>
                <w:noProof/>
                <w:webHidden/>
              </w:rPr>
              <w:fldChar w:fldCharType="end"/>
            </w:r>
          </w:hyperlink>
        </w:p>
        <w:p w14:paraId="68E11224" w14:textId="382B567E" w:rsidR="00E524B1" w:rsidRDefault="00E524B1">
          <w:pPr>
            <w:pStyle w:val="TOC2"/>
            <w:tabs>
              <w:tab w:val="left" w:pos="960"/>
              <w:tab w:val="right" w:leader="dot" w:pos="10208"/>
            </w:tabs>
            <w:rPr>
              <w:noProof/>
              <w:kern w:val="2"/>
              <w:lang w:eastAsia="en-GB"/>
              <w14:ligatures w14:val="standardContextual"/>
            </w:rPr>
          </w:pPr>
          <w:hyperlink w:anchor="_Toc188457184" w:history="1">
            <w:r w:rsidRPr="00CA64D7">
              <w:rPr>
                <w:rStyle w:val="Hyperlink"/>
                <w:noProof/>
              </w:rPr>
              <w:t>3.2</w:t>
            </w:r>
            <w:r>
              <w:rPr>
                <w:noProof/>
                <w:kern w:val="2"/>
                <w:lang w:eastAsia="en-GB"/>
                <w14:ligatures w14:val="standardContextual"/>
              </w:rPr>
              <w:tab/>
            </w:r>
            <w:r w:rsidRPr="00CA64D7">
              <w:rPr>
                <w:rStyle w:val="Hyperlink"/>
                <w:noProof/>
              </w:rPr>
              <w:t>Scottish Water</w:t>
            </w:r>
            <w:r>
              <w:rPr>
                <w:noProof/>
                <w:webHidden/>
              </w:rPr>
              <w:tab/>
            </w:r>
            <w:r>
              <w:rPr>
                <w:noProof/>
                <w:webHidden/>
              </w:rPr>
              <w:fldChar w:fldCharType="begin"/>
            </w:r>
            <w:r>
              <w:rPr>
                <w:noProof/>
                <w:webHidden/>
              </w:rPr>
              <w:instrText xml:space="preserve"> PAGEREF _Toc188457184 \h </w:instrText>
            </w:r>
            <w:r>
              <w:rPr>
                <w:noProof/>
                <w:webHidden/>
              </w:rPr>
            </w:r>
            <w:r>
              <w:rPr>
                <w:noProof/>
                <w:webHidden/>
              </w:rPr>
              <w:fldChar w:fldCharType="separate"/>
            </w:r>
            <w:r>
              <w:rPr>
                <w:noProof/>
                <w:webHidden/>
              </w:rPr>
              <w:t>10</w:t>
            </w:r>
            <w:r>
              <w:rPr>
                <w:noProof/>
                <w:webHidden/>
              </w:rPr>
              <w:fldChar w:fldCharType="end"/>
            </w:r>
          </w:hyperlink>
        </w:p>
        <w:p w14:paraId="1D81D043" w14:textId="3FC926A9" w:rsidR="00E524B1" w:rsidRDefault="00E524B1">
          <w:pPr>
            <w:pStyle w:val="TOC2"/>
            <w:tabs>
              <w:tab w:val="left" w:pos="960"/>
              <w:tab w:val="right" w:leader="dot" w:pos="10208"/>
            </w:tabs>
            <w:rPr>
              <w:noProof/>
              <w:kern w:val="2"/>
              <w:lang w:eastAsia="en-GB"/>
              <w14:ligatures w14:val="standardContextual"/>
            </w:rPr>
          </w:pPr>
          <w:hyperlink w:anchor="_Toc188457185" w:history="1">
            <w:r w:rsidRPr="00CA64D7">
              <w:rPr>
                <w:rStyle w:val="Hyperlink"/>
                <w:noProof/>
              </w:rPr>
              <w:t>3.3</w:t>
            </w:r>
            <w:r>
              <w:rPr>
                <w:noProof/>
                <w:kern w:val="2"/>
                <w:lang w:eastAsia="en-GB"/>
                <w14:ligatures w14:val="standardContextual"/>
              </w:rPr>
              <w:tab/>
            </w:r>
            <w:r w:rsidRPr="00CA64D7">
              <w:rPr>
                <w:rStyle w:val="Hyperlink"/>
                <w:noProof/>
              </w:rPr>
              <w:t>Scottish Government</w:t>
            </w:r>
            <w:r>
              <w:rPr>
                <w:noProof/>
                <w:webHidden/>
              </w:rPr>
              <w:tab/>
            </w:r>
            <w:r>
              <w:rPr>
                <w:noProof/>
                <w:webHidden/>
              </w:rPr>
              <w:fldChar w:fldCharType="begin"/>
            </w:r>
            <w:r>
              <w:rPr>
                <w:noProof/>
                <w:webHidden/>
              </w:rPr>
              <w:instrText xml:space="preserve"> PAGEREF _Toc188457185 \h </w:instrText>
            </w:r>
            <w:r>
              <w:rPr>
                <w:noProof/>
                <w:webHidden/>
              </w:rPr>
            </w:r>
            <w:r>
              <w:rPr>
                <w:noProof/>
                <w:webHidden/>
              </w:rPr>
              <w:fldChar w:fldCharType="separate"/>
            </w:r>
            <w:r>
              <w:rPr>
                <w:noProof/>
                <w:webHidden/>
              </w:rPr>
              <w:t>11</w:t>
            </w:r>
            <w:r>
              <w:rPr>
                <w:noProof/>
                <w:webHidden/>
              </w:rPr>
              <w:fldChar w:fldCharType="end"/>
            </w:r>
          </w:hyperlink>
        </w:p>
        <w:p w14:paraId="181F645F" w14:textId="76CD5406" w:rsidR="00E524B1" w:rsidRDefault="00E524B1">
          <w:pPr>
            <w:pStyle w:val="TOC2"/>
            <w:tabs>
              <w:tab w:val="left" w:pos="960"/>
              <w:tab w:val="right" w:leader="dot" w:pos="10208"/>
            </w:tabs>
            <w:rPr>
              <w:noProof/>
              <w:kern w:val="2"/>
              <w:lang w:eastAsia="en-GB"/>
              <w14:ligatures w14:val="standardContextual"/>
            </w:rPr>
          </w:pPr>
          <w:hyperlink w:anchor="_Toc188457186" w:history="1">
            <w:r w:rsidRPr="00CA64D7">
              <w:rPr>
                <w:rStyle w:val="Hyperlink"/>
                <w:rFonts w:ascii="Arial" w:hAnsi="Arial"/>
                <w:noProof/>
              </w:rPr>
              <w:t>3</w:t>
            </w:r>
            <w:r w:rsidRPr="00CA64D7">
              <w:rPr>
                <w:rStyle w:val="Hyperlink"/>
                <w:noProof/>
              </w:rPr>
              <w:t>.4</w:t>
            </w:r>
            <w:r>
              <w:rPr>
                <w:noProof/>
                <w:kern w:val="2"/>
                <w:lang w:eastAsia="en-GB"/>
                <w14:ligatures w14:val="standardContextual"/>
              </w:rPr>
              <w:tab/>
            </w:r>
            <w:r w:rsidRPr="00CA64D7">
              <w:rPr>
                <w:rStyle w:val="Hyperlink"/>
                <w:noProof/>
              </w:rPr>
              <w:t>Other Organisations</w:t>
            </w:r>
            <w:r>
              <w:rPr>
                <w:noProof/>
                <w:webHidden/>
              </w:rPr>
              <w:tab/>
            </w:r>
            <w:r>
              <w:rPr>
                <w:noProof/>
                <w:webHidden/>
              </w:rPr>
              <w:fldChar w:fldCharType="begin"/>
            </w:r>
            <w:r>
              <w:rPr>
                <w:noProof/>
                <w:webHidden/>
              </w:rPr>
              <w:instrText xml:space="preserve"> PAGEREF _Toc188457186 \h </w:instrText>
            </w:r>
            <w:r>
              <w:rPr>
                <w:noProof/>
                <w:webHidden/>
              </w:rPr>
            </w:r>
            <w:r>
              <w:rPr>
                <w:noProof/>
                <w:webHidden/>
              </w:rPr>
              <w:fldChar w:fldCharType="separate"/>
            </w:r>
            <w:r>
              <w:rPr>
                <w:noProof/>
                <w:webHidden/>
              </w:rPr>
              <w:t>12</w:t>
            </w:r>
            <w:r>
              <w:rPr>
                <w:noProof/>
                <w:webHidden/>
              </w:rPr>
              <w:fldChar w:fldCharType="end"/>
            </w:r>
          </w:hyperlink>
        </w:p>
        <w:p w14:paraId="075A55AD" w14:textId="5AE315DF" w:rsidR="00E524B1" w:rsidRDefault="00E524B1">
          <w:pPr>
            <w:pStyle w:val="TOC1"/>
            <w:rPr>
              <w:rFonts w:eastAsiaTheme="minorEastAsia"/>
              <w:b w:val="0"/>
              <w:bCs w:val="0"/>
              <w:kern w:val="2"/>
              <w14:ligatures w14:val="standardContextual"/>
            </w:rPr>
          </w:pPr>
          <w:hyperlink w:anchor="_Toc188457187" w:history="1">
            <w:r w:rsidRPr="00CA64D7">
              <w:rPr>
                <w:rStyle w:val="Hyperlink"/>
              </w:rPr>
              <w:t>4.</w:t>
            </w:r>
            <w:r>
              <w:rPr>
                <w:rFonts w:eastAsiaTheme="minorEastAsia"/>
                <w:b w:val="0"/>
                <w:bCs w:val="0"/>
                <w:kern w:val="2"/>
                <w14:ligatures w14:val="standardContextual"/>
              </w:rPr>
              <w:tab/>
            </w:r>
            <w:r w:rsidRPr="00CA64D7">
              <w:rPr>
                <w:rStyle w:val="Hyperlink"/>
              </w:rPr>
              <w:t>Deciding when to take action</w:t>
            </w:r>
            <w:r>
              <w:rPr>
                <w:webHidden/>
              </w:rPr>
              <w:tab/>
            </w:r>
            <w:r>
              <w:rPr>
                <w:webHidden/>
              </w:rPr>
              <w:fldChar w:fldCharType="begin"/>
            </w:r>
            <w:r>
              <w:rPr>
                <w:webHidden/>
              </w:rPr>
              <w:instrText xml:space="preserve"> PAGEREF _Toc188457187 \h </w:instrText>
            </w:r>
            <w:r>
              <w:rPr>
                <w:webHidden/>
              </w:rPr>
            </w:r>
            <w:r>
              <w:rPr>
                <w:webHidden/>
              </w:rPr>
              <w:fldChar w:fldCharType="separate"/>
            </w:r>
            <w:r>
              <w:rPr>
                <w:webHidden/>
              </w:rPr>
              <w:t>13</w:t>
            </w:r>
            <w:r>
              <w:rPr>
                <w:webHidden/>
              </w:rPr>
              <w:fldChar w:fldCharType="end"/>
            </w:r>
          </w:hyperlink>
        </w:p>
        <w:p w14:paraId="2F957410" w14:textId="54D592F2" w:rsidR="00E524B1" w:rsidRDefault="00E524B1">
          <w:pPr>
            <w:pStyle w:val="TOC2"/>
            <w:tabs>
              <w:tab w:val="left" w:pos="960"/>
              <w:tab w:val="right" w:leader="dot" w:pos="10208"/>
            </w:tabs>
            <w:rPr>
              <w:noProof/>
              <w:kern w:val="2"/>
              <w:lang w:eastAsia="en-GB"/>
              <w14:ligatures w14:val="standardContextual"/>
            </w:rPr>
          </w:pPr>
          <w:hyperlink w:anchor="_Toc188457188" w:history="1">
            <w:r w:rsidRPr="00CA64D7">
              <w:rPr>
                <w:rStyle w:val="Hyperlink"/>
                <w:rFonts w:eastAsia="Arial"/>
                <w:noProof/>
                <w:lang w:eastAsia="en-GB"/>
              </w:rPr>
              <w:t>4.1</w:t>
            </w:r>
            <w:r>
              <w:rPr>
                <w:noProof/>
                <w:kern w:val="2"/>
                <w:lang w:eastAsia="en-GB"/>
                <w14:ligatures w14:val="standardContextual"/>
              </w:rPr>
              <w:tab/>
            </w:r>
            <w:r w:rsidRPr="00CA64D7">
              <w:rPr>
                <w:rStyle w:val="Hyperlink"/>
                <w:rFonts w:eastAsia="Arial"/>
                <w:noProof/>
                <w:lang w:eastAsia="en-GB"/>
              </w:rPr>
              <w:t>Water Scarcity Level</w:t>
            </w:r>
            <w:r>
              <w:rPr>
                <w:noProof/>
                <w:webHidden/>
              </w:rPr>
              <w:tab/>
            </w:r>
            <w:r>
              <w:rPr>
                <w:noProof/>
                <w:webHidden/>
              </w:rPr>
              <w:fldChar w:fldCharType="begin"/>
            </w:r>
            <w:r>
              <w:rPr>
                <w:noProof/>
                <w:webHidden/>
              </w:rPr>
              <w:instrText xml:space="preserve"> PAGEREF _Toc188457188 \h </w:instrText>
            </w:r>
            <w:r>
              <w:rPr>
                <w:noProof/>
                <w:webHidden/>
              </w:rPr>
            </w:r>
            <w:r>
              <w:rPr>
                <w:noProof/>
                <w:webHidden/>
              </w:rPr>
              <w:fldChar w:fldCharType="separate"/>
            </w:r>
            <w:r>
              <w:rPr>
                <w:noProof/>
                <w:webHidden/>
              </w:rPr>
              <w:t>13</w:t>
            </w:r>
            <w:r>
              <w:rPr>
                <w:noProof/>
                <w:webHidden/>
              </w:rPr>
              <w:fldChar w:fldCharType="end"/>
            </w:r>
          </w:hyperlink>
        </w:p>
        <w:p w14:paraId="139255B8" w14:textId="5FBA2EE6" w:rsidR="00E524B1" w:rsidRDefault="00E524B1">
          <w:pPr>
            <w:pStyle w:val="TOC2"/>
            <w:tabs>
              <w:tab w:val="left" w:pos="960"/>
              <w:tab w:val="right" w:leader="dot" w:pos="10208"/>
            </w:tabs>
            <w:rPr>
              <w:noProof/>
              <w:kern w:val="2"/>
              <w:lang w:eastAsia="en-GB"/>
              <w14:ligatures w14:val="standardContextual"/>
            </w:rPr>
          </w:pPr>
          <w:hyperlink w:anchor="_Toc188457189" w:history="1">
            <w:r w:rsidRPr="00CA64D7">
              <w:rPr>
                <w:rStyle w:val="Hyperlink"/>
                <w:rFonts w:eastAsia="Arial"/>
                <w:noProof/>
                <w:lang w:eastAsia="en-GB"/>
              </w:rPr>
              <w:t>4.2</w:t>
            </w:r>
            <w:r>
              <w:rPr>
                <w:noProof/>
                <w:kern w:val="2"/>
                <w:lang w:eastAsia="en-GB"/>
                <w14:ligatures w14:val="standardContextual"/>
              </w:rPr>
              <w:tab/>
            </w:r>
            <w:r w:rsidRPr="00CA64D7">
              <w:rPr>
                <w:rStyle w:val="Hyperlink"/>
                <w:rFonts w:eastAsia="Arial"/>
                <w:noProof/>
                <w:lang w:eastAsia="en-GB"/>
              </w:rPr>
              <w:t>Hierarchy of Action in Response to Dry Weather</w:t>
            </w:r>
            <w:r>
              <w:rPr>
                <w:noProof/>
                <w:webHidden/>
              </w:rPr>
              <w:tab/>
            </w:r>
            <w:r>
              <w:rPr>
                <w:noProof/>
                <w:webHidden/>
              </w:rPr>
              <w:fldChar w:fldCharType="begin"/>
            </w:r>
            <w:r>
              <w:rPr>
                <w:noProof/>
                <w:webHidden/>
              </w:rPr>
              <w:instrText xml:space="preserve"> PAGEREF _Toc188457189 \h </w:instrText>
            </w:r>
            <w:r>
              <w:rPr>
                <w:noProof/>
                <w:webHidden/>
              </w:rPr>
            </w:r>
            <w:r>
              <w:rPr>
                <w:noProof/>
                <w:webHidden/>
              </w:rPr>
              <w:fldChar w:fldCharType="separate"/>
            </w:r>
            <w:r>
              <w:rPr>
                <w:noProof/>
                <w:webHidden/>
              </w:rPr>
              <w:t>17</w:t>
            </w:r>
            <w:r>
              <w:rPr>
                <w:noProof/>
                <w:webHidden/>
              </w:rPr>
              <w:fldChar w:fldCharType="end"/>
            </w:r>
          </w:hyperlink>
        </w:p>
        <w:p w14:paraId="6FEF2764" w14:textId="4D39AF91" w:rsidR="00E524B1" w:rsidRDefault="00E524B1">
          <w:pPr>
            <w:pStyle w:val="TOC1"/>
            <w:rPr>
              <w:rFonts w:eastAsiaTheme="minorEastAsia"/>
              <w:b w:val="0"/>
              <w:bCs w:val="0"/>
              <w:kern w:val="2"/>
              <w14:ligatures w14:val="standardContextual"/>
            </w:rPr>
          </w:pPr>
          <w:hyperlink w:anchor="_Toc188457190" w:history="1">
            <w:r w:rsidRPr="00CA64D7">
              <w:rPr>
                <w:rStyle w:val="Hyperlink"/>
              </w:rPr>
              <w:t>5.</w:t>
            </w:r>
            <w:r>
              <w:rPr>
                <w:rFonts w:eastAsiaTheme="minorEastAsia"/>
                <w:b w:val="0"/>
                <w:bCs w:val="0"/>
                <w:kern w:val="2"/>
                <w14:ligatures w14:val="standardContextual"/>
              </w:rPr>
              <w:tab/>
            </w:r>
            <w:r w:rsidRPr="00CA64D7">
              <w:rPr>
                <w:rStyle w:val="Hyperlink"/>
              </w:rPr>
              <w:t>Communication</w:t>
            </w:r>
            <w:r>
              <w:rPr>
                <w:webHidden/>
              </w:rPr>
              <w:tab/>
            </w:r>
            <w:r>
              <w:rPr>
                <w:webHidden/>
              </w:rPr>
              <w:fldChar w:fldCharType="begin"/>
            </w:r>
            <w:r>
              <w:rPr>
                <w:webHidden/>
              </w:rPr>
              <w:instrText xml:space="preserve"> PAGEREF _Toc188457190 \h </w:instrText>
            </w:r>
            <w:r>
              <w:rPr>
                <w:webHidden/>
              </w:rPr>
            </w:r>
            <w:r>
              <w:rPr>
                <w:webHidden/>
              </w:rPr>
              <w:fldChar w:fldCharType="separate"/>
            </w:r>
            <w:r>
              <w:rPr>
                <w:webHidden/>
              </w:rPr>
              <w:t>39</w:t>
            </w:r>
            <w:r>
              <w:rPr>
                <w:webHidden/>
              </w:rPr>
              <w:fldChar w:fldCharType="end"/>
            </w:r>
          </w:hyperlink>
        </w:p>
        <w:p w14:paraId="44C72655" w14:textId="1566053B" w:rsidR="00E524B1" w:rsidRDefault="00E524B1">
          <w:pPr>
            <w:pStyle w:val="TOC1"/>
            <w:rPr>
              <w:rFonts w:eastAsiaTheme="minorEastAsia"/>
              <w:b w:val="0"/>
              <w:bCs w:val="0"/>
              <w:kern w:val="2"/>
              <w14:ligatures w14:val="standardContextual"/>
            </w:rPr>
          </w:pPr>
          <w:hyperlink w:anchor="_Toc188457191" w:history="1">
            <w:r w:rsidRPr="00CA64D7">
              <w:rPr>
                <w:rStyle w:val="Hyperlink"/>
                <w:rFonts w:ascii="Arial" w:hAnsi="Arial" w:cs="Arial"/>
              </w:rPr>
              <w:t>6.</w:t>
            </w:r>
            <w:r>
              <w:rPr>
                <w:rFonts w:eastAsiaTheme="minorEastAsia"/>
                <w:b w:val="0"/>
                <w:bCs w:val="0"/>
                <w:kern w:val="2"/>
                <w14:ligatures w14:val="standardContextual"/>
              </w:rPr>
              <w:tab/>
            </w:r>
            <w:r w:rsidRPr="00CA64D7">
              <w:rPr>
                <w:rStyle w:val="Hyperlink"/>
              </w:rPr>
              <w:t>Way Forward</w:t>
            </w:r>
            <w:r>
              <w:rPr>
                <w:webHidden/>
              </w:rPr>
              <w:tab/>
            </w:r>
            <w:r>
              <w:rPr>
                <w:webHidden/>
              </w:rPr>
              <w:fldChar w:fldCharType="begin"/>
            </w:r>
            <w:r>
              <w:rPr>
                <w:webHidden/>
              </w:rPr>
              <w:instrText xml:space="preserve"> PAGEREF _Toc188457191 \h </w:instrText>
            </w:r>
            <w:r>
              <w:rPr>
                <w:webHidden/>
              </w:rPr>
            </w:r>
            <w:r>
              <w:rPr>
                <w:webHidden/>
              </w:rPr>
              <w:fldChar w:fldCharType="separate"/>
            </w:r>
            <w:r>
              <w:rPr>
                <w:webHidden/>
              </w:rPr>
              <w:t>41</w:t>
            </w:r>
            <w:r>
              <w:rPr>
                <w:webHidden/>
              </w:rPr>
              <w:fldChar w:fldCharType="end"/>
            </w:r>
          </w:hyperlink>
        </w:p>
        <w:p w14:paraId="27166039" w14:textId="5A44235D" w:rsidR="00E524B1" w:rsidRDefault="00E524B1">
          <w:pPr>
            <w:pStyle w:val="TOC2"/>
            <w:tabs>
              <w:tab w:val="left" w:pos="960"/>
              <w:tab w:val="right" w:leader="dot" w:pos="10208"/>
            </w:tabs>
            <w:rPr>
              <w:noProof/>
              <w:kern w:val="2"/>
              <w:lang w:eastAsia="en-GB"/>
              <w14:ligatures w14:val="standardContextual"/>
            </w:rPr>
          </w:pPr>
          <w:hyperlink w:anchor="_Toc188457192" w:history="1">
            <w:r w:rsidRPr="00CA64D7">
              <w:rPr>
                <w:rStyle w:val="Hyperlink"/>
                <w:rFonts w:eastAsia="Arial"/>
                <w:noProof/>
                <w:lang w:eastAsia="en-GB"/>
              </w:rPr>
              <w:t>6.1</w:t>
            </w:r>
            <w:r>
              <w:rPr>
                <w:noProof/>
                <w:kern w:val="2"/>
                <w:lang w:eastAsia="en-GB"/>
                <w14:ligatures w14:val="standardContextual"/>
              </w:rPr>
              <w:tab/>
            </w:r>
            <w:r w:rsidRPr="00CA64D7">
              <w:rPr>
                <w:rStyle w:val="Hyperlink"/>
                <w:rFonts w:eastAsia="Arial"/>
                <w:noProof/>
                <w:lang w:eastAsia="en-GB"/>
              </w:rPr>
              <w:t>Action Plans</w:t>
            </w:r>
            <w:r>
              <w:rPr>
                <w:noProof/>
                <w:webHidden/>
              </w:rPr>
              <w:tab/>
            </w:r>
            <w:r>
              <w:rPr>
                <w:noProof/>
                <w:webHidden/>
              </w:rPr>
              <w:fldChar w:fldCharType="begin"/>
            </w:r>
            <w:r>
              <w:rPr>
                <w:noProof/>
                <w:webHidden/>
              </w:rPr>
              <w:instrText xml:space="preserve"> PAGEREF _Toc188457192 \h </w:instrText>
            </w:r>
            <w:r>
              <w:rPr>
                <w:noProof/>
                <w:webHidden/>
              </w:rPr>
            </w:r>
            <w:r>
              <w:rPr>
                <w:noProof/>
                <w:webHidden/>
              </w:rPr>
              <w:fldChar w:fldCharType="separate"/>
            </w:r>
            <w:r>
              <w:rPr>
                <w:noProof/>
                <w:webHidden/>
              </w:rPr>
              <w:t>41</w:t>
            </w:r>
            <w:r>
              <w:rPr>
                <w:noProof/>
                <w:webHidden/>
              </w:rPr>
              <w:fldChar w:fldCharType="end"/>
            </w:r>
          </w:hyperlink>
        </w:p>
        <w:p w14:paraId="20764047" w14:textId="19469332" w:rsidR="00E524B1" w:rsidRDefault="00E524B1">
          <w:pPr>
            <w:pStyle w:val="TOC2"/>
            <w:tabs>
              <w:tab w:val="left" w:pos="960"/>
              <w:tab w:val="right" w:leader="dot" w:pos="10208"/>
            </w:tabs>
            <w:rPr>
              <w:noProof/>
              <w:kern w:val="2"/>
              <w:lang w:eastAsia="en-GB"/>
              <w14:ligatures w14:val="standardContextual"/>
            </w:rPr>
          </w:pPr>
          <w:hyperlink w:anchor="_Toc188457193" w:history="1">
            <w:r w:rsidRPr="00CA64D7">
              <w:rPr>
                <w:rStyle w:val="Hyperlink"/>
                <w:rFonts w:eastAsia="Arial"/>
                <w:noProof/>
                <w:lang w:eastAsia="en-GB"/>
              </w:rPr>
              <w:t>6.2</w:t>
            </w:r>
            <w:r>
              <w:rPr>
                <w:noProof/>
                <w:kern w:val="2"/>
                <w:lang w:eastAsia="en-GB"/>
                <w14:ligatures w14:val="standardContextual"/>
              </w:rPr>
              <w:tab/>
            </w:r>
            <w:r w:rsidRPr="00CA64D7">
              <w:rPr>
                <w:rStyle w:val="Hyperlink"/>
                <w:rFonts w:eastAsia="Arial"/>
                <w:noProof/>
                <w:lang w:eastAsia="en-GB"/>
              </w:rPr>
              <w:t>Future Planning</w:t>
            </w:r>
            <w:r>
              <w:rPr>
                <w:noProof/>
                <w:webHidden/>
              </w:rPr>
              <w:tab/>
            </w:r>
            <w:r>
              <w:rPr>
                <w:noProof/>
                <w:webHidden/>
              </w:rPr>
              <w:fldChar w:fldCharType="begin"/>
            </w:r>
            <w:r>
              <w:rPr>
                <w:noProof/>
                <w:webHidden/>
              </w:rPr>
              <w:instrText xml:space="preserve"> PAGEREF _Toc188457193 \h </w:instrText>
            </w:r>
            <w:r>
              <w:rPr>
                <w:noProof/>
                <w:webHidden/>
              </w:rPr>
            </w:r>
            <w:r>
              <w:rPr>
                <w:noProof/>
                <w:webHidden/>
              </w:rPr>
              <w:fldChar w:fldCharType="separate"/>
            </w:r>
            <w:r>
              <w:rPr>
                <w:noProof/>
                <w:webHidden/>
              </w:rPr>
              <w:t>42</w:t>
            </w:r>
            <w:r>
              <w:rPr>
                <w:noProof/>
                <w:webHidden/>
              </w:rPr>
              <w:fldChar w:fldCharType="end"/>
            </w:r>
          </w:hyperlink>
        </w:p>
        <w:p w14:paraId="738CA7E6" w14:textId="7E6F1C76" w:rsidR="00E524B1" w:rsidRDefault="00E524B1">
          <w:pPr>
            <w:pStyle w:val="TOC1"/>
            <w:rPr>
              <w:rFonts w:eastAsiaTheme="minorEastAsia"/>
              <w:b w:val="0"/>
              <w:bCs w:val="0"/>
              <w:kern w:val="2"/>
              <w14:ligatures w14:val="standardContextual"/>
            </w:rPr>
          </w:pPr>
          <w:hyperlink w:anchor="_Toc188457194" w:history="1">
            <w:r w:rsidRPr="00CA64D7">
              <w:rPr>
                <w:rStyle w:val="Hyperlink"/>
              </w:rPr>
              <w:t>Glossary</w:t>
            </w:r>
            <w:r>
              <w:rPr>
                <w:webHidden/>
              </w:rPr>
              <w:tab/>
            </w:r>
            <w:r>
              <w:rPr>
                <w:webHidden/>
              </w:rPr>
              <w:fldChar w:fldCharType="begin"/>
            </w:r>
            <w:r>
              <w:rPr>
                <w:webHidden/>
              </w:rPr>
              <w:instrText xml:space="preserve"> PAGEREF _Toc188457194 \h </w:instrText>
            </w:r>
            <w:r>
              <w:rPr>
                <w:webHidden/>
              </w:rPr>
            </w:r>
            <w:r>
              <w:rPr>
                <w:webHidden/>
              </w:rPr>
              <w:fldChar w:fldCharType="separate"/>
            </w:r>
            <w:r>
              <w:rPr>
                <w:webHidden/>
              </w:rPr>
              <w:t>43</w:t>
            </w:r>
            <w:r>
              <w:rPr>
                <w:webHidden/>
              </w:rPr>
              <w:fldChar w:fldCharType="end"/>
            </w:r>
          </w:hyperlink>
        </w:p>
        <w:p w14:paraId="76122706" w14:textId="7B1F9105" w:rsidR="00E524B1" w:rsidRDefault="00E524B1">
          <w:pPr>
            <w:pStyle w:val="TOC1"/>
            <w:rPr>
              <w:rFonts w:eastAsiaTheme="minorEastAsia"/>
              <w:b w:val="0"/>
              <w:bCs w:val="0"/>
              <w:kern w:val="2"/>
              <w14:ligatures w14:val="standardContextual"/>
            </w:rPr>
          </w:pPr>
          <w:hyperlink w:anchor="_Toc188457195" w:history="1">
            <w:r w:rsidRPr="00CA64D7">
              <w:rPr>
                <w:rStyle w:val="Hyperlink"/>
              </w:rPr>
              <w:t>Annex 1 – Water Saving Advice</w:t>
            </w:r>
            <w:r>
              <w:rPr>
                <w:webHidden/>
              </w:rPr>
              <w:tab/>
            </w:r>
            <w:r>
              <w:rPr>
                <w:webHidden/>
              </w:rPr>
              <w:fldChar w:fldCharType="begin"/>
            </w:r>
            <w:r>
              <w:rPr>
                <w:webHidden/>
              </w:rPr>
              <w:instrText xml:space="preserve"> PAGEREF _Toc188457195 \h </w:instrText>
            </w:r>
            <w:r>
              <w:rPr>
                <w:webHidden/>
              </w:rPr>
            </w:r>
            <w:r>
              <w:rPr>
                <w:webHidden/>
              </w:rPr>
              <w:fldChar w:fldCharType="separate"/>
            </w:r>
            <w:r>
              <w:rPr>
                <w:webHidden/>
              </w:rPr>
              <w:t>44</w:t>
            </w:r>
            <w:r>
              <w:rPr>
                <w:webHidden/>
              </w:rPr>
              <w:fldChar w:fldCharType="end"/>
            </w:r>
          </w:hyperlink>
        </w:p>
        <w:p w14:paraId="317016C7" w14:textId="48C636B2" w:rsidR="00E524B1" w:rsidRDefault="00E524B1">
          <w:pPr>
            <w:pStyle w:val="TOC1"/>
            <w:rPr>
              <w:rFonts w:eastAsiaTheme="minorEastAsia"/>
              <w:b w:val="0"/>
              <w:bCs w:val="0"/>
              <w:kern w:val="2"/>
              <w14:ligatures w14:val="standardContextual"/>
            </w:rPr>
          </w:pPr>
          <w:hyperlink w:anchor="_Toc188457196" w:history="1">
            <w:r w:rsidRPr="00CA64D7">
              <w:rPr>
                <w:rStyle w:val="Hyperlink"/>
              </w:rPr>
              <w:t>Annex 2 – Water Scarcity Indices</w:t>
            </w:r>
            <w:r>
              <w:rPr>
                <w:webHidden/>
              </w:rPr>
              <w:tab/>
            </w:r>
            <w:r>
              <w:rPr>
                <w:webHidden/>
              </w:rPr>
              <w:fldChar w:fldCharType="begin"/>
            </w:r>
            <w:r>
              <w:rPr>
                <w:webHidden/>
              </w:rPr>
              <w:instrText xml:space="preserve"> PAGEREF _Toc188457196 \h </w:instrText>
            </w:r>
            <w:r>
              <w:rPr>
                <w:webHidden/>
              </w:rPr>
            </w:r>
            <w:r>
              <w:rPr>
                <w:webHidden/>
              </w:rPr>
              <w:fldChar w:fldCharType="separate"/>
            </w:r>
            <w:r>
              <w:rPr>
                <w:webHidden/>
              </w:rPr>
              <w:t>45</w:t>
            </w:r>
            <w:r>
              <w:rPr>
                <w:webHidden/>
              </w:rPr>
              <w:fldChar w:fldCharType="end"/>
            </w:r>
          </w:hyperlink>
        </w:p>
        <w:p w14:paraId="3426A50A" w14:textId="3615A672" w:rsidR="00E524B1" w:rsidRDefault="00E524B1">
          <w:pPr>
            <w:pStyle w:val="TOC1"/>
            <w:rPr>
              <w:rFonts w:eastAsiaTheme="minorEastAsia"/>
              <w:b w:val="0"/>
              <w:bCs w:val="0"/>
              <w:kern w:val="2"/>
              <w14:ligatures w14:val="standardContextual"/>
            </w:rPr>
          </w:pPr>
          <w:hyperlink w:anchor="_Toc188457197" w:history="1">
            <w:r w:rsidRPr="00CA64D7">
              <w:rPr>
                <w:rStyle w:val="Hyperlink"/>
              </w:rPr>
              <w:t>Annex 3 – Water Saving Measures</w:t>
            </w:r>
            <w:r>
              <w:rPr>
                <w:webHidden/>
              </w:rPr>
              <w:tab/>
            </w:r>
            <w:r>
              <w:rPr>
                <w:webHidden/>
              </w:rPr>
              <w:fldChar w:fldCharType="begin"/>
            </w:r>
            <w:r>
              <w:rPr>
                <w:webHidden/>
              </w:rPr>
              <w:instrText xml:space="preserve"> PAGEREF _Toc188457197 \h </w:instrText>
            </w:r>
            <w:r>
              <w:rPr>
                <w:webHidden/>
              </w:rPr>
            </w:r>
            <w:r>
              <w:rPr>
                <w:webHidden/>
              </w:rPr>
              <w:fldChar w:fldCharType="separate"/>
            </w:r>
            <w:r>
              <w:rPr>
                <w:webHidden/>
              </w:rPr>
              <w:t>48</w:t>
            </w:r>
            <w:r>
              <w:rPr>
                <w:webHidden/>
              </w:rPr>
              <w:fldChar w:fldCharType="end"/>
            </w:r>
          </w:hyperlink>
        </w:p>
        <w:p w14:paraId="499634D1" w14:textId="19B11C37" w:rsidR="00E524B1" w:rsidRDefault="00E524B1">
          <w:pPr>
            <w:pStyle w:val="TOC1"/>
            <w:rPr>
              <w:rFonts w:eastAsiaTheme="minorEastAsia"/>
              <w:b w:val="0"/>
              <w:bCs w:val="0"/>
              <w:kern w:val="2"/>
              <w14:ligatures w14:val="standardContextual"/>
            </w:rPr>
          </w:pPr>
          <w:hyperlink w:anchor="_Toc188457198" w:history="1">
            <w:r w:rsidRPr="00CA64D7">
              <w:rPr>
                <w:rStyle w:val="Hyperlink"/>
              </w:rPr>
              <w:t>Annex 4 – Clarification of Criteria used to Determine Significant Water Scarcity</w:t>
            </w:r>
            <w:r>
              <w:rPr>
                <w:webHidden/>
              </w:rPr>
              <w:tab/>
            </w:r>
            <w:r>
              <w:rPr>
                <w:webHidden/>
              </w:rPr>
              <w:fldChar w:fldCharType="begin"/>
            </w:r>
            <w:r>
              <w:rPr>
                <w:webHidden/>
              </w:rPr>
              <w:instrText xml:space="preserve"> PAGEREF _Toc188457198 \h </w:instrText>
            </w:r>
            <w:r>
              <w:rPr>
                <w:webHidden/>
              </w:rPr>
            </w:r>
            <w:r>
              <w:rPr>
                <w:webHidden/>
              </w:rPr>
              <w:fldChar w:fldCharType="separate"/>
            </w:r>
            <w:r>
              <w:rPr>
                <w:webHidden/>
              </w:rPr>
              <w:t>51</w:t>
            </w:r>
            <w:r>
              <w:rPr>
                <w:webHidden/>
              </w:rPr>
              <w:fldChar w:fldCharType="end"/>
            </w:r>
          </w:hyperlink>
        </w:p>
        <w:p w14:paraId="753D7AF0" w14:textId="22751B02" w:rsidR="00DA112F" w:rsidRPr="00DA112F" w:rsidRDefault="00DA112F" w:rsidP="00DA112F">
          <w:pPr>
            <w:tabs>
              <w:tab w:val="right" w:leader="dot" w:pos="9923"/>
            </w:tabs>
            <w:spacing w:after="239" w:line="263" w:lineRule="auto"/>
            <w:ind w:left="25" w:right="23" w:hanging="10"/>
            <w:jc w:val="both"/>
            <w:rPr>
              <w:rFonts w:ascii="Arial" w:eastAsia="Arial" w:hAnsi="Arial" w:cs="Arial"/>
              <w:color w:val="000000"/>
              <w:kern w:val="2"/>
              <w:lang w:eastAsia="en-GB"/>
              <w14:ligatures w14:val="standardContextual"/>
            </w:rPr>
          </w:pPr>
          <w:r w:rsidRPr="00DA112F">
            <w:rPr>
              <w:rFonts w:ascii="Arial" w:eastAsia="Arial" w:hAnsi="Arial" w:cs="Arial"/>
              <w:color w:val="000000"/>
              <w:kern w:val="2"/>
              <w:lang w:eastAsia="en-GB"/>
              <w14:ligatures w14:val="standardContextual"/>
            </w:rPr>
            <w:fldChar w:fldCharType="end"/>
          </w:r>
        </w:p>
      </w:sdtContent>
    </w:sdt>
    <w:p w14:paraId="159FFDD3" w14:textId="77777777" w:rsidR="00A811B7" w:rsidRDefault="00A811B7" w:rsidP="00CF7EFB">
      <w:pPr>
        <w:rPr>
          <w:b/>
          <w:bCs/>
          <w:color w:val="FFFFFF" w:themeColor="background1"/>
          <w:sz w:val="84"/>
          <w:szCs w:val="84"/>
        </w:rPr>
        <w:sectPr w:rsidR="00A811B7" w:rsidSect="008F077A">
          <w:footerReference w:type="default" r:id="rId21"/>
          <w:headerReference w:type="first" r:id="rId22"/>
          <w:footerReference w:type="first" r:id="rId23"/>
          <w:pgSz w:w="11900" w:h="16840" w:code="9"/>
          <w:pgMar w:top="839" w:right="843" w:bottom="839" w:left="839" w:header="794" w:footer="567" w:gutter="0"/>
          <w:pgNumType w:start="1"/>
          <w:cols w:space="708"/>
          <w:titlePg/>
          <w:docGrid w:linePitch="360"/>
        </w:sectPr>
      </w:pPr>
    </w:p>
    <w:p w14:paraId="028E78C6" w14:textId="77777777" w:rsidR="00DA112F" w:rsidRPr="00CF56BC" w:rsidRDefault="00DA112F" w:rsidP="005D49ED">
      <w:pPr>
        <w:rPr>
          <w:rFonts w:eastAsia="Arial"/>
          <w:b/>
          <w:bCs/>
          <w:color w:val="016574" w:themeColor="accent2"/>
          <w:sz w:val="32"/>
          <w:szCs w:val="32"/>
          <w:lang w:eastAsia="en-GB"/>
        </w:rPr>
      </w:pPr>
      <w:r w:rsidRPr="00CF56BC">
        <w:rPr>
          <w:rFonts w:eastAsia="Arial"/>
          <w:b/>
          <w:bCs/>
          <w:color w:val="016574" w:themeColor="accent2"/>
          <w:sz w:val="32"/>
          <w:szCs w:val="32"/>
          <w:lang w:eastAsia="en-GB"/>
        </w:rPr>
        <w:lastRenderedPageBreak/>
        <w:t xml:space="preserve">Update Summary </w:t>
      </w:r>
    </w:p>
    <w:tbl>
      <w:tblPr>
        <w:tblStyle w:val="TableGrid1"/>
        <w:tblW w:w="9923" w:type="dxa"/>
        <w:tblInd w:w="-5" w:type="dxa"/>
        <w:tblCellMar>
          <w:top w:w="131" w:type="dxa"/>
          <w:left w:w="220" w:type="dxa"/>
          <w:right w:w="115" w:type="dxa"/>
        </w:tblCellMar>
        <w:tblLook w:val="04A0" w:firstRow="1" w:lastRow="0" w:firstColumn="1" w:lastColumn="0" w:noHBand="0" w:noVBand="1"/>
      </w:tblPr>
      <w:tblGrid>
        <w:gridCol w:w="2458"/>
        <w:gridCol w:w="7465"/>
      </w:tblGrid>
      <w:tr w:rsidR="00DA112F" w:rsidRPr="00DA112F" w14:paraId="2B23B4C9" w14:textId="77777777" w:rsidTr="00B97949">
        <w:trPr>
          <w:trHeight w:val="418"/>
        </w:trPr>
        <w:tc>
          <w:tcPr>
            <w:tcW w:w="2458" w:type="dxa"/>
            <w:tcBorders>
              <w:top w:val="single" w:sz="4" w:space="0" w:color="000000"/>
              <w:left w:val="single" w:sz="4" w:space="0" w:color="000000"/>
              <w:bottom w:val="single" w:sz="4" w:space="0" w:color="000000"/>
              <w:right w:val="single" w:sz="4" w:space="0" w:color="000000"/>
            </w:tcBorders>
            <w:shd w:val="clear" w:color="auto" w:fill="016574" w:themeFill="accent1"/>
          </w:tcPr>
          <w:p w14:paraId="7D98F0BC" w14:textId="77777777" w:rsidR="00DA112F" w:rsidRPr="00B97949" w:rsidRDefault="00DA112F" w:rsidP="00B97949">
            <w:pPr>
              <w:rPr>
                <w:rFonts w:ascii="Arial" w:eastAsia="Arial" w:hAnsi="Arial" w:cs="Arial"/>
                <w:b/>
                <w:bCs/>
                <w:color w:val="FFFFFF" w:themeColor="background1"/>
                <w:sz w:val="28"/>
                <w:szCs w:val="28"/>
              </w:rPr>
            </w:pPr>
            <w:r w:rsidRPr="00B97949">
              <w:rPr>
                <w:rFonts w:ascii="Arial" w:eastAsia="Arial" w:hAnsi="Arial" w:cs="Arial"/>
                <w:b/>
                <w:bCs/>
                <w:color w:val="FFFFFF" w:themeColor="background1"/>
                <w:sz w:val="28"/>
                <w:szCs w:val="28"/>
              </w:rPr>
              <w:t xml:space="preserve">Version </w:t>
            </w:r>
          </w:p>
        </w:tc>
        <w:tc>
          <w:tcPr>
            <w:tcW w:w="7465" w:type="dxa"/>
            <w:tcBorders>
              <w:top w:val="single" w:sz="4" w:space="0" w:color="000000"/>
              <w:left w:val="single" w:sz="4" w:space="0" w:color="000000"/>
              <w:bottom w:val="single" w:sz="4" w:space="0" w:color="000000"/>
              <w:right w:val="single" w:sz="4" w:space="0" w:color="000000"/>
            </w:tcBorders>
            <w:shd w:val="clear" w:color="auto" w:fill="016574" w:themeFill="accent1"/>
          </w:tcPr>
          <w:p w14:paraId="6F58578D" w14:textId="77777777" w:rsidR="00DA112F" w:rsidRPr="00B97949" w:rsidRDefault="00DA112F" w:rsidP="00B97949">
            <w:pPr>
              <w:ind w:left="1"/>
              <w:rPr>
                <w:rFonts w:ascii="Arial" w:eastAsia="Arial" w:hAnsi="Arial" w:cs="Arial"/>
                <w:b/>
                <w:bCs/>
                <w:color w:val="FFFFFF" w:themeColor="background1"/>
                <w:sz w:val="28"/>
                <w:szCs w:val="28"/>
              </w:rPr>
            </w:pPr>
            <w:r w:rsidRPr="00B97949">
              <w:rPr>
                <w:rFonts w:ascii="Arial" w:eastAsia="Arial" w:hAnsi="Arial" w:cs="Arial"/>
                <w:b/>
                <w:bCs/>
                <w:color w:val="FFFFFF" w:themeColor="background1"/>
                <w:sz w:val="28"/>
                <w:szCs w:val="28"/>
              </w:rPr>
              <w:t xml:space="preserve">Description </w:t>
            </w:r>
          </w:p>
        </w:tc>
      </w:tr>
      <w:tr w:rsidR="00DA112F" w:rsidRPr="00DA112F" w14:paraId="20CA86F1" w14:textId="77777777" w:rsidTr="00B97949">
        <w:trPr>
          <w:trHeight w:val="652"/>
        </w:trPr>
        <w:tc>
          <w:tcPr>
            <w:tcW w:w="2458" w:type="dxa"/>
            <w:tcBorders>
              <w:top w:val="single" w:sz="4" w:space="0" w:color="000000"/>
              <w:left w:val="single" w:sz="4" w:space="0" w:color="000000"/>
              <w:bottom w:val="single" w:sz="4" w:space="0" w:color="000000"/>
              <w:right w:val="single" w:sz="4" w:space="0" w:color="000000"/>
            </w:tcBorders>
          </w:tcPr>
          <w:p w14:paraId="13DB408A" w14:textId="77777777" w:rsidR="00DA112F" w:rsidRPr="00DA112F" w:rsidRDefault="00DA112F" w:rsidP="00B97949">
            <w:pPr>
              <w:rPr>
                <w:rFonts w:ascii="Arial" w:eastAsia="Arial" w:hAnsi="Arial" w:cs="Arial"/>
                <w:color w:val="000000"/>
              </w:rPr>
            </w:pPr>
            <w:r w:rsidRPr="00DA112F">
              <w:rPr>
                <w:rFonts w:ascii="Arial" w:eastAsia="Arial" w:hAnsi="Arial" w:cs="Arial"/>
                <w:color w:val="000000"/>
              </w:rPr>
              <w:t xml:space="preserve">v1.1 </w:t>
            </w:r>
          </w:p>
        </w:tc>
        <w:tc>
          <w:tcPr>
            <w:tcW w:w="7465" w:type="dxa"/>
            <w:tcBorders>
              <w:top w:val="single" w:sz="4" w:space="0" w:color="000000"/>
              <w:left w:val="single" w:sz="4" w:space="0" w:color="000000"/>
              <w:bottom w:val="single" w:sz="4" w:space="0" w:color="000000"/>
              <w:right w:val="single" w:sz="4" w:space="0" w:color="000000"/>
            </w:tcBorders>
          </w:tcPr>
          <w:p w14:paraId="5D47A67A" w14:textId="10D0BBEB" w:rsidR="00DA112F" w:rsidRPr="00DA112F" w:rsidRDefault="00DA112F" w:rsidP="00B97949">
            <w:pPr>
              <w:ind w:left="1"/>
              <w:rPr>
                <w:rFonts w:ascii="Arial" w:eastAsia="Arial" w:hAnsi="Arial" w:cs="Arial"/>
                <w:color w:val="000000"/>
              </w:rPr>
            </w:pPr>
            <w:r w:rsidRPr="00DA112F">
              <w:rPr>
                <w:rFonts w:ascii="Arial" w:eastAsia="Arial" w:hAnsi="Arial" w:cs="Arial"/>
                <w:color w:val="000000"/>
              </w:rPr>
              <w:t>Revision to clarify when Significant Water Scarcity is reached (</w:t>
            </w:r>
            <w:r w:rsidRPr="00BD6F24">
              <w:rPr>
                <w:rFonts w:ascii="Arial" w:eastAsia="Arial" w:hAnsi="Arial" w:cs="Arial"/>
                <w:b/>
                <w:bCs/>
                <w:color w:val="000000"/>
              </w:rPr>
              <w:t>Annex 4</w:t>
            </w:r>
            <w:r w:rsidRPr="00DA112F">
              <w:rPr>
                <w:rFonts w:ascii="Arial" w:eastAsia="Arial" w:hAnsi="Arial" w:cs="Arial"/>
                <w:color w:val="000000"/>
              </w:rPr>
              <w:t>) – July 2020</w:t>
            </w:r>
            <w:r w:rsidR="00012BA8">
              <w:rPr>
                <w:rFonts w:ascii="Arial" w:eastAsia="Arial" w:hAnsi="Arial" w:cs="Arial"/>
                <w:color w:val="000000"/>
              </w:rPr>
              <w:t>.</w:t>
            </w:r>
          </w:p>
        </w:tc>
      </w:tr>
      <w:tr w:rsidR="006409BC" w:rsidRPr="00DA112F" w14:paraId="4B16E464" w14:textId="77777777" w:rsidTr="00B97949">
        <w:trPr>
          <w:trHeight w:val="652"/>
        </w:trPr>
        <w:tc>
          <w:tcPr>
            <w:tcW w:w="2458" w:type="dxa"/>
            <w:tcBorders>
              <w:top w:val="single" w:sz="4" w:space="0" w:color="000000"/>
              <w:left w:val="single" w:sz="4" w:space="0" w:color="000000"/>
              <w:bottom w:val="single" w:sz="4" w:space="0" w:color="000000"/>
              <w:right w:val="single" w:sz="4" w:space="0" w:color="000000"/>
            </w:tcBorders>
          </w:tcPr>
          <w:p w14:paraId="0F0D3B80" w14:textId="1BC1D2FE" w:rsidR="006409BC" w:rsidRPr="00DA112F" w:rsidRDefault="006409BC" w:rsidP="00B97949">
            <w:pPr>
              <w:rPr>
                <w:rFonts w:ascii="Arial" w:eastAsia="Arial" w:hAnsi="Arial" w:cs="Arial"/>
                <w:color w:val="000000"/>
              </w:rPr>
            </w:pPr>
            <w:r>
              <w:rPr>
                <w:rFonts w:ascii="Arial" w:eastAsia="Arial" w:hAnsi="Arial" w:cs="Arial"/>
                <w:color w:val="000000"/>
              </w:rPr>
              <w:t>V1.2</w:t>
            </w:r>
          </w:p>
        </w:tc>
        <w:tc>
          <w:tcPr>
            <w:tcW w:w="7465" w:type="dxa"/>
            <w:tcBorders>
              <w:top w:val="single" w:sz="4" w:space="0" w:color="000000"/>
              <w:left w:val="single" w:sz="4" w:space="0" w:color="000000"/>
              <w:bottom w:val="single" w:sz="4" w:space="0" w:color="000000"/>
              <w:right w:val="single" w:sz="4" w:space="0" w:color="000000"/>
            </w:tcBorders>
          </w:tcPr>
          <w:p w14:paraId="09B04A16" w14:textId="71122744" w:rsidR="006409BC" w:rsidRPr="00DA112F" w:rsidRDefault="000B63A2" w:rsidP="00B97949">
            <w:pPr>
              <w:ind w:left="1"/>
              <w:rPr>
                <w:rFonts w:ascii="Arial" w:eastAsia="Arial" w:hAnsi="Arial" w:cs="Arial"/>
                <w:color w:val="000000"/>
              </w:rPr>
            </w:pPr>
            <w:r>
              <w:rPr>
                <w:rFonts w:ascii="Arial" w:eastAsia="Arial" w:hAnsi="Arial" w:cs="Arial"/>
                <w:color w:val="000000"/>
              </w:rPr>
              <w:t xml:space="preserve">Updated accessibility and template of the document </w:t>
            </w:r>
            <w:r w:rsidR="00C92573">
              <w:rPr>
                <w:rFonts w:ascii="Arial" w:eastAsia="Arial" w:hAnsi="Arial" w:cs="Arial"/>
                <w:color w:val="000000"/>
              </w:rPr>
              <w:t>–</w:t>
            </w:r>
            <w:r>
              <w:rPr>
                <w:rFonts w:ascii="Arial" w:eastAsia="Arial" w:hAnsi="Arial" w:cs="Arial"/>
                <w:color w:val="000000"/>
              </w:rPr>
              <w:t xml:space="preserve"> </w:t>
            </w:r>
            <w:r w:rsidR="00C92573">
              <w:rPr>
                <w:rFonts w:ascii="Arial" w:eastAsia="Arial" w:hAnsi="Arial" w:cs="Arial"/>
                <w:color w:val="000000"/>
              </w:rPr>
              <w:t>January 2025.</w:t>
            </w:r>
          </w:p>
        </w:tc>
      </w:tr>
    </w:tbl>
    <w:p w14:paraId="1BED5F15" w14:textId="77777777" w:rsidR="00A811B7" w:rsidRDefault="00A811B7" w:rsidP="00B97949">
      <w:pPr>
        <w:rPr>
          <w:b/>
          <w:bCs/>
          <w:color w:val="FFFFFF" w:themeColor="background1"/>
        </w:rPr>
        <w:sectPr w:rsidR="00A811B7" w:rsidSect="008F077A">
          <w:footerReference w:type="first" r:id="rId24"/>
          <w:pgSz w:w="11900" w:h="16840" w:code="9"/>
          <w:pgMar w:top="839" w:right="843" w:bottom="839" w:left="839" w:header="794" w:footer="567" w:gutter="0"/>
          <w:pgNumType w:start="1"/>
          <w:cols w:space="708"/>
          <w:titlePg/>
          <w:docGrid w:linePitch="360"/>
        </w:sectPr>
      </w:pPr>
    </w:p>
    <w:p w14:paraId="4BF42EB7" w14:textId="7727B242" w:rsidR="00317085" w:rsidRDefault="00DA112F" w:rsidP="00292ABF">
      <w:pPr>
        <w:pStyle w:val="Heading1"/>
        <w:numPr>
          <w:ilvl w:val="0"/>
          <w:numId w:val="37"/>
        </w:numPr>
        <w:spacing w:before="0" w:after="0"/>
        <w:ind w:hanging="720"/>
        <w:rPr>
          <w:rFonts w:eastAsia="Times New Roman"/>
        </w:rPr>
      </w:pPr>
      <w:bookmarkStart w:id="2" w:name="_Toc188457180"/>
      <w:r w:rsidRPr="0A34BE1E">
        <w:rPr>
          <w:rFonts w:eastAsia="Times New Roman"/>
        </w:rPr>
        <w:lastRenderedPageBreak/>
        <w:t>Introduction</w:t>
      </w:r>
      <w:bookmarkEnd w:id="2"/>
      <w:r w:rsidRPr="0A34BE1E">
        <w:rPr>
          <w:rFonts w:eastAsia="Times New Roman"/>
        </w:rPr>
        <w:t xml:space="preserve"> </w:t>
      </w:r>
    </w:p>
    <w:p w14:paraId="4855A9AC" w14:textId="77777777" w:rsidR="00450047" w:rsidRPr="00450047" w:rsidRDefault="00450047" w:rsidP="00292ABF"/>
    <w:p w14:paraId="6D1E504B" w14:textId="77777777" w:rsidR="00DA112F" w:rsidRPr="00DA112F" w:rsidRDefault="00DA112F" w:rsidP="00292ABF">
      <w:pPr>
        <w:rPr>
          <w:rFonts w:ascii="Arial" w:eastAsia="Times New Roman" w:hAnsi="Arial" w:cs="Arial"/>
        </w:rPr>
      </w:pPr>
      <w:r w:rsidRPr="00DA112F">
        <w:rPr>
          <w:rFonts w:ascii="Arial" w:eastAsia="Times New Roman" w:hAnsi="Arial" w:cs="Arial"/>
        </w:rPr>
        <w:t xml:space="preserve">Although generally considered a wet country, Scotland can be vulnerable to periods of dry weather, which can result in pressure upon the environment and water users in some areas. In addition, climate change is likely to bring uncertainty and, with a projected decrease in summer rainfall, may exert pressure in areas that have not yet experienced water scarcity. </w:t>
      </w:r>
    </w:p>
    <w:p w14:paraId="3EFB3BC4" w14:textId="77777777" w:rsidR="00DA112F" w:rsidRPr="00DA112F" w:rsidRDefault="00DA112F" w:rsidP="00DA112F">
      <w:pPr>
        <w:spacing w:after="240"/>
        <w:rPr>
          <w:rFonts w:ascii="Arial" w:eastAsia="Times New Roman" w:hAnsi="Arial" w:cs="Arial"/>
        </w:rPr>
      </w:pPr>
      <w:r w:rsidRPr="00DA112F">
        <w:rPr>
          <w:rFonts w:ascii="Arial" w:eastAsia="Times New Roman" w:hAnsi="Arial" w:cs="Arial"/>
        </w:rPr>
        <w:t xml:space="preserve">It is vitally important that Scotland is prepared to deal with water scarcity both now and in the future and people work together to plan for and manage water scarcity events. This plan sets out how we will work with water users (authorised abstractors and recreational users) and key organisations, such as Scottish Water, to manage water resources during periods of low rainfall. All water users have a role to play to ensure that resources are used sustainably and the potential impact on the environment is reduced. </w:t>
      </w:r>
    </w:p>
    <w:p w14:paraId="4730A50B" w14:textId="049A5C76" w:rsidR="00DA112F" w:rsidRPr="00DA112F" w:rsidRDefault="00DA112F" w:rsidP="00DA112F">
      <w:pPr>
        <w:spacing w:after="240"/>
        <w:rPr>
          <w:rFonts w:ascii="Arial" w:eastAsia="Times New Roman" w:hAnsi="Arial" w:cs="Arial"/>
        </w:rPr>
      </w:pPr>
      <w:r w:rsidRPr="0A34BE1E">
        <w:rPr>
          <w:rFonts w:ascii="Arial" w:eastAsia="Times New Roman" w:hAnsi="Arial" w:cs="Arial"/>
        </w:rPr>
        <w:t xml:space="preserve">The tables in section 4 set out the </w:t>
      </w:r>
      <w:r w:rsidR="4CFE33E2" w:rsidRPr="0A34BE1E">
        <w:rPr>
          <w:rFonts w:ascii="Arial" w:eastAsia="Times New Roman" w:hAnsi="Arial" w:cs="Arial"/>
        </w:rPr>
        <w:t>high-level</w:t>
      </w:r>
      <w:r w:rsidRPr="0A34BE1E">
        <w:rPr>
          <w:rFonts w:ascii="Arial" w:eastAsia="Times New Roman" w:hAnsi="Arial" w:cs="Arial"/>
        </w:rPr>
        <w:t xml:space="preserve"> approach we would take with each sector to manage periods of water scarcity. Working closely with others, we may develop prioritised catchment specific triggers to better manage events at a local level (see section 6) where persistent problems occur. </w:t>
      </w:r>
    </w:p>
    <w:p w14:paraId="311D74CA" w14:textId="71FB324F" w:rsidR="00DA112F" w:rsidRPr="000C1679" w:rsidRDefault="00DA112F" w:rsidP="000C1679">
      <w:pPr>
        <w:spacing w:after="240"/>
        <w:rPr>
          <w:rFonts w:ascii="Arial" w:eastAsia="Times New Roman" w:hAnsi="Arial" w:cs="Arial"/>
        </w:rPr>
      </w:pPr>
      <w:r w:rsidRPr="00DA112F">
        <w:rPr>
          <w:rFonts w:ascii="Arial" w:eastAsia="Times New Roman" w:hAnsi="Arial" w:cs="Arial"/>
        </w:rPr>
        <w:t xml:space="preserve">We will review this plan in conjunction with the </w:t>
      </w:r>
      <w:hyperlink r:id="rId25">
        <w:r w:rsidRPr="00DA112F">
          <w:rPr>
            <w:rFonts w:ascii="Arial" w:eastAsia="Times New Roman" w:hAnsi="Arial" w:cs="Arial"/>
            <w:color w:val="016574" w:themeColor="hyperlink"/>
            <w:u w:val="single"/>
          </w:rPr>
          <w:t>river basin management plans</w:t>
        </w:r>
      </w:hyperlink>
      <w:r w:rsidRPr="00DA112F">
        <w:rPr>
          <w:rFonts w:ascii="Arial" w:eastAsia="Times New Roman" w:hAnsi="Arial" w:cs="Arial"/>
        </w:rPr>
        <w:t xml:space="preserve"> and will update it as required as we learn from experience of managing our water resources during periods of prolonged dry weather. The measures in the river basin management plans will reduce the pressure on water resources during dry periods by improving current significant pressures on the water environment. The steps set out in the water scarcity plan are in addition to those steps which alone may not be sufficient to protect the environment and key water supplies in prolonged dry periods. </w:t>
      </w:r>
    </w:p>
    <w:p w14:paraId="130292ED" w14:textId="63601793" w:rsidR="00CF7523" w:rsidRDefault="00CF7523" w:rsidP="000C1679">
      <w:pPr>
        <w:jc w:val="center"/>
        <w:rPr>
          <w:b/>
          <w:bCs/>
          <w:color w:val="FFFFFF" w:themeColor="background1"/>
        </w:rPr>
      </w:pPr>
      <w:r>
        <w:rPr>
          <w:noProof/>
        </w:rPr>
        <w:drawing>
          <wp:inline distT="0" distB="0" distL="0" distR="0" wp14:anchorId="78279F11" wp14:editId="31AF2433">
            <wp:extent cx="3038475" cy="2174240"/>
            <wp:effectExtent l="0" t="0" r="9525" b="0"/>
            <wp:docPr id="481" name="Picture 481" descr="A dry river bed with rocks and gra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1"/>
                    <pic:cNvPicPr/>
                  </pic:nvPicPr>
                  <pic:blipFill>
                    <a:blip r:embed="rId26">
                      <a:extLst>
                        <a:ext uri="{28A0092B-C50C-407E-A947-70E740481C1C}">
                          <a14:useLocalDpi xmlns:a14="http://schemas.microsoft.com/office/drawing/2010/main" val="0"/>
                        </a:ext>
                      </a:extLst>
                    </a:blip>
                    <a:stretch>
                      <a:fillRect/>
                    </a:stretch>
                  </pic:blipFill>
                  <pic:spPr>
                    <a:xfrm>
                      <a:off x="0" y="0"/>
                      <a:ext cx="3038475" cy="2174240"/>
                    </a:xfrm>
                    <a:prstGeom prst="rect">
                      <a:avLst/>
                    </a:prstGeom>
                  </pic:spPr>
                </pic:pic>
              </a:graphicData>
            </a:graphic>
          </wp:inline>
        </w:drawing>
      </w:r>
      <w:r w:rsidRPr="0A34BE1E">
        <w:rPr>
          <w:b/>
          <w:bCs/>
          <w:color w:val="FFFFFF" w:themeColor="background1"/>
        </w:rPr>
        <w:br w:type="page"/>
      </w:r>
    </w:p>
    <w:p w14:paraId="668D6400" w14:textId="0C1CDD9F" w:rsidR="00C17563" w:rsidRDefault="00C17563" w:rsidP="00292ABF">
      <w:pPr>
        <w:pStyle w:val="Heading1"/>
        <w:numPr>
          <w:ilvl w:val="0"/>
          <w:numId w:val="37"/>
        </w:numPr>
        <w:spacing w:before="0" w:after="0"/>
        <w:ind w:hanging="720"/>
      </w:pPr>
      <w:bookmarkStart w:id="3" w:name="_Toc188457181"/>
      <w:r>
        <w:lastRenderedPageBreak/>
        <w:t>Impacts of Water Scarcity</w:t>
      </w:r>
      <w:bookmarkEnd w:id="3"/>
      <w:r>
        <w:t xml:space="preserve"> </w:t>
      </w:r>
    </w:p>
    <w:p w14:paraId="1509EF50" w14:textId="77777777" w:rsidR="00317085" w:rsidRPr="00C17563" w:rsidRDefault="00317085" w:rsidP="00292ABF">
      <w:pPr>
        <w:keepNext/>
        <w:keepLines/>
        <w:spacing w:line="276" w:lineRule="auto"/>
        <w:ind w:left="567"/>
        <w:outlineLvl w:val="0"/>
        <w:rPr>
          <w:rFonts w:asciiTheme="majorHAnsi" w:eastAsiaTheme="majorEastAsia" w:hAnsiTheme="majorHAnsi" w:cstheme="majorBidi"/>
          <w:b/>
          <w:color w:val="016574" w:themeColor="accent2"/>
        </w:rPr>
      </w:pPr>
    </w:p>
    <w:p w14:paraId="59423FE5" w14:textId="77777777" w:rsidR="00C17563" w:rsidRDefault="00C17563" w:rsidP="00292ABF">
      <w:pPr>
        <w:ind w:right="16"/>
      </w:pPr>
      <w:r w:rsidRPr="00C17563">
        <w:t xml:space="preserve">Dry weather conditions causing low river flows and loch levels are natural and the ecology can generally adapt to the natural range of conditions. If dry weather is prolonged however, there comes a point where environmental impacts do occur, and this is exacerbated when water is abstracted. Fortunately, we are not subjected to regular long term and widespread dry spells in Scotland. However, we do sometimes see localised and short-term dry periods which can cause environmental problems, and put stress on public water supplies and private abstractions as seen in the mid 1970s, 1984, 2003 and 2008. </w:t>
      </w:r>
    </w:p>
    <w:p w14:paraId="0E864867" w14:textId="77777777" w:rsidR="00292ABF" w:rsidRPr="00C17563" w:rsidRDefault="00292ABF" w:rsidP="00292ABF">
      <w:pPr>
        <w:ind w:right="16"/>
      </w:pPr>
    </w:p>
    <w:p w14:paraId="5D9A239C" w14:textId="77777777" w:rsidR="00C17563" w:rsidRDefault="00C17563" w:rsidP="00292ABF">
      <w:pPr>
        <w:ind w:right="16"/>
      </w:pPr>
      <w:r w:rsidRPr="00C17563">
        <w:t xml:space="preserve">The impacts on abstractors will depend on the resilience of the systems within a particular area of the country. Areas with little storage (few or small reservoirs) will be affected by short dry periods, whereas groundwater and areas with greater storage can cope with longer dry periods before suffering from potential shortages. If an area rarely has extended dry periods then water resource supplies are often designed with less storage. Areas of the country which are more prone to dry periods may have more storage and may therefore be less vulnerable to short periods of dry weather. </w:t>
      </w:r>
    </w:p>
    <w:p w14:paraId="63C22818" w14:textId="77777777" w:rsidR="00292ABF" w:rsidRPr="00C17563" w:rsidRDefault="00292ABF" w:rsidP="00292ABF">
      <w:pPr>
        <w:ind w:right="16"/>
      </w:pPr>
    </w:p>
    <w:p w14:paraId="7D54F554" w14:textId="77777777" w:rsidR="00C17563" w:rsidRDefault="00C17563" w:rsidP="00292ABF">
      <w:pPr>
        <w:ind w:right="16"/>
      </w:pPr>
      <w:r w:rsidRPr="00C17563">
        <w:t xml:space="preserve">As river levels drop, the depth and width of the channel will contract and flow velocities will reduce. This may fragment the river and reduce the suitable habitat space. </w:t>
      </w:r>
    </w:p>
    <w:p w14:paraId="487B69AA" w14:textId="77777777" w:rsidR="00337392" w:rsidRPr="00C17563" w:rsidRDefault="00337392" w:rsidP="00292ABF">
      <w:pPr>
        <w:ind w:right="16"/>
      </w:pPr>
    </w:p>
    <w:p w14:paraId="0D5CFDA5" w14:textId="53A9E056" w:rsidR="00CF7523" w:rsidRDefault="00F1372A" w:rsidP="00CF7EFB">
      <w:r>
        <w:t>Over a longer time frame, lower rainfall will cause a drop in groundwater levels and spring flows</w:t>
      </w:r>
    </w:p>
    <w:p w14:paraId="7550128E" w14:textId="77777777" w:rsidR="001822D7" w:rsidRDefault="00FB138B" w:rsidP="00201BCF">
      <w:r>
        <w:t xml:space="preserve">which could cause lowering of water tables in wetlands. Drier weather will also cause an increased deficit of moisture in soils meaning less runoff into rivers and a greater need to irrigate crops. Drier soils can also increase the risk of flash floods if heavy rain follows dry </w:t>
      </w:r>
      <w:r w:rsidR="001822D7">
        <w:t>w</w:t>
      </w:r>
      <w:r>
        <w:t>eather.</w:t>
      </w:r>
    </w:p>
    <w:p w14:paraId="339ECC26" w14:textId="77777777" w:rsidR="001822D7" w:rsidRPr="001822D7" w:rsidRDefault="001822D7" w:rsidP="001822D7">
      <w:pPr>
        <w:spacing w:line="240" w:lineRule="auto"/>
        <w:rPr>
          <w:sz w:val="16"/>
          <w:szCs w:val="16"/>
        </w:rPr>
      </w:pPr>
    </w:p>
    <w:p w14:paraId="2F24327E" w14:textId="60B75BF8" w:rsidR="00FB138B" w:rsidRDefault="001A42B3" w:rsidP="001822D7">
      <w:pPr>
        <w:jc w:val="center"/>
      </w:pPr>
      <w:r>
        <w:rPr>
          <w:noProof/>
        </w:rPr>
        <w:drawing>
          <wp:inline distT="0" distB="0" distL="0" distR="0" wp14:anchorId="3497B715" wp14:editId="3B577FDD">
            <wp:extent cx="3453130" cy="2267585"/>
            <wp:effectExtent l="0" t="0" r="0" b="0"/>
            <wp:docPr id="569" name="Picture 569" descr="A person spraying a field"/>
            <wp:cNvGraphicFramePr/>
            <a:graphic xmlns:a="http://schemas.openxmlformats.org/drawingml/2006/main">
              <a:graphicData uri="http://schemas.openxmlformats.org/drawingml/2006/picture">
                <pic:pic xmlns:pic="http://schemas.openxmlformats.org/drawingml/2006/picture">
                  <pic:nvPicPr>
                    <pic:cNvPr id="569" name="Picture 569" descr="A person spraying a field"/>
                    <pic:cNvPicPr/>
                  </pic:nvPicPr>
                  <pic:blipFill>
                    <a:blip r:embed="rId27"/>
                    <a:stretch>
                      <a:fillRect/>
                    </a:stretch>
                  </pic:blipFill>
                  <pic:spPr>
                    <a:xfrm>
                      <a:off x="0" y="0"/>
                      <a:ext cx="3453130" cy="2267585"/>
                    </a:xfrm>
                    <a:prstGeom prst="rect">
                      <a:avLst/>
                    </a:prstGeom>
                  </pic:spPr>
                </pic:pic>
              </a:graphicData>
            </a:graphic>
          </wp:inline>
        </w:drawing>
      </w:r>
    </w:p>
    <w:p w14:paraId="45B3783D" w14:textId="77777777" w:rsidR="001A42B3" w:rsidRDefault="001A42B3" w:rsidP="00CF7EFB"/>
    <w:p w14:paraId="51268483" w14:textId="497CB518" w:rsidR="005563CF" w:rsidRDefault="005563CF" w:rsidP="005563CF">
      <w:pPr>
        <w:pStyle w:val="ListParagraph"/>
        <w:spacing w:after="1635"/>
        <w:ind w:left="0" w:right="16"/>
      </w:pPr>
      <w:r>
        <w:t xml:space="preserve">Fish populations can be affected in a number of ways. In very shallow rivers the oxygen content can fall (as the water temperature rises or through respiration by aquatic plants) causing fish kills. A low flow in a river may prevent migratory fish from moving upstream and disrupt food supplies by impacting on aquatic invertebrates. </w:t>
      </w:r>
    </w:p>
    <w:p w14:paraId="4DB6877B" w14:textId="77777777" w:rsidR="005563CF" w:rsidRDefault="005563CF" w:rsidP="005563CF">
      <w:pPr>
        <w:pStyle w:val="ListParagraph"/>
        <w:spacing w:after="1635"/>
        <w:ind w:left="0" w:right="16"/>
      </w:pPr>
    </w:p>
    <w:p w14:paraId="6E78571E" w14:textId="77777777" w:rsidR="005563CF" w:rsidRDefault="005563CF" w:rsidP="005563CF">
      <w:pPr>
        <w:pStyle w:val="ListParagraph"/>
        <w:spacing w:after="0"/>
        <w:ind w:left="0" w:right="16"/>
      </w:pPr>
      <w:r w:rsidRPr="00162305">
        <w:t xml:space="preserve">Climate Change predictions suggest that summers in Scotland are likely to get drier, potentially leading to an increase in summer water scarcity. Figure 1 shows a decrease in summer rainfall of 10-20% with a smaller change in the extreme northwest. </w:t>
      </w:r>
    </w:p>
    <w:p w14:paraId="3DFB84D6" w14:textId="77777777" w:rsidR="00AD587D" w:rsidRDefault="00AD587D" w:rsidP="005563CF">
      <w:pPr>
        <w:pStyle w:val="ListParagraph"/>
        <w:spacing w:after="0"/>
        <w:ind w:left="0" w:right="16"/>
      </w:pPr>
    </w:p>
    <w:p w14:paraId="2490AE30" w14:textId="77777777" w:rsidR="00AD587D" w:rsidRDefault="00AD587D" w:rsidP="00AD587D">
      <w:pPr>
        <w:rPr>
          <w:rFonts w:ascii="Arial" w:eastAsia="Arial" w:hAnsi="Arial" w:cs="Arial"/>
          <w:b/>
          <w:color w:val="000000"/>
          <w:kern w:val="2"/>
          <w:lang w:eastAsia="en-GB"/>
          <w14:ligatures w14:val="standardContextual"/>
        </w:rPr>
      </w:pPr>
      <w:r w:rsidRPr="00B97949">
        <w:rPr>
          <w:rFonts w:ascii="Arial" w:eastAsia="Arial" w:hAnsi="Arial" w:cs="Arial"/>
          <w:b/>
          <w:kern w:val="2"/>
          <w:sz w:val="28"/>
          <w:szCs w:val="28"/>
          <w:lang w:eastAsia="en-GB"/>
          <w14:ligatures w14:val="standardContextual"/>
        </w:rPr>
        <w:t>Figure 1: Projected change in summer precipitation by the 2050s, showing the probability of drier summers under three scenarios</w:t>
      </w:r>
      <w:r w:rsidRPr="00B97949">
        <w:rPr>
          <w:rFonts w:ascii="Arial" w:eastAsia="Arial" w:hAnsi="Arial" w:cs="Arial"/>
          <w:b/>
          <w:kern w:val="2"/>
          <w:vertAlign w:val="superscript"/>
          <w:lang w:eastAsia="en-GB"/>
          <w14:ligatures w14:val="standardContextual"/>
        </w:rPr>
        <w:footnoteReference w:id="2"/>
      </w:r>
      <w:r w:rsidRPr="00B97949">
        <w:rPr>
          <w:rFonts w:ascii="Arial" w:eastAsia="Arial" w:hAnsi="Arial" w:cs="Arial"/>
          <w:b/>
          <w:kern w:val="2"/>
          <w:lang w:eastAsia="en-GB"/>
          <w14:ligatures w14:val="standardContextual"/>
        </w:rPr>
        <w:t xml:space="preserve">. </w:t>
      </w:r>
    </w:p>
    <w:p w14:paraId="767BD877" w14:textId="77777777" w:rsidR="001A42B3" w:rsidRDefault="001A42B3" w:rsidP="00CF7EFB"/>
    <w:tbl>
      <w:tblPr>
        <w:tblStyle w:val="TableGrid1"/>
        <w:tblW w:w="9922" w:type="dxa"/>
        <w:tblInd w:w="142" w:type="dxa"/>
        <w:tblLook w:val="04A0" w:firstRow="1" w:lastRow="0" w:firstColumn="1" w:lastColumn="0" w:noHBand="0" w:noVBand="1"/>
      </w:tblPr>
      <w:tblGrid>
        <w:gridCol w:w="4111"/>
        <w:gridCol w:w="1559"/>
        <w:gridCol w:w="4252"/>
      </w:tblGrid>
      <w:tr w:rsidR="00263BFC" w:rsidRPr="00263BFC" w14:paraId="156E482F" w14:textId="77777777" w:rsidTr="001A1AFF">
        <w:trPr>
          <w:trHeight w:val="440"/>
        </w:trPr>
        <w:tc>
          <w:tcPr>
            <w:tcW w:w="4111" w:type="dxa"/>
            <w:tcBorders>
              <w:top w:val="nil"/>
              <w:left w:val="nil"/>
              <w:bottom w:val="nil"/>
              <w:right w:val="nil"/>
            </w:tcBorders>
          </w:tcPr>
          <w:p w14:paraId="2E1B9692" w14:textId="22C4D4D3" w:rsidR="00263BFC" w:rsidRPr="00B97949" w:rsidRDefault="00263BFC" w:rsidP="001A1AFF">
            <w:pPr>
              <w:ind w:left="-669" w:firstLine="669"/>
              <w:jc w:val="center"/>
            </w:pPr>
            <w:r w:rsidRPr="00B97949">
              <w:rPr>
                <w:b/>
              </w:rPr>
              <w:t>Unlikely to be</w:t>
            </w:r>
          </w:p>
        </w:tc>
        <w:tc>
          <w:tcPr>
            <w:tcW w:w="1559" w:type="dxa"/>
            <w:tcBorders>
              <w:top w:val="nil"/>
              <w:left w:val="nil"/>
              <w:bottom w:val="nil"/>
              <w:right w:val="nil"/>
            </w:tcBorders>
          </w:tcPr>
          <w:p w14:paraId="736C2B77" w14:textId="7425657C" w:rsidR="00263BFC" w:rsidRPr="00B97949" w:rsidRDefault="00263BFC" w:rsidP="001A1AFF">
            <w:pPr>
              <w:jc w:val="center"/>
            </w:pPr>
            <w:r w:rsidRPr="00B97949">
              <w:rPr>
                <w:b/>
              </w:rPr>
              <w:t>Central</w:t>
            </w:r>
          </w:p>
        </w:tc>
        <w:tc>
          <w:tcPr>
            <w:tcW w:w="4252" w:type="dxa"/>
            <w:tcBorders>
              <w:top w:val="nil"/>
              <w:left w:val="nil"/>
              <w:bottom w:val="nil"/>
              <w:right w:val="nil"/>
            </w:tcBorders>
          </w:tcPr>
          <w:p w14:paraId="17CC5890" w14:textId="59B34726" w:rsidR="00263BFC" w:rsidRPr="00B97949" w:rsidRDefault="00263BFC" w:rsidP="001A1AFF">
            <w:pPr>
              <w:ind w:left="39"/>
              <w:jc w:val="center"/>
            </w:pPr>
            <w:r w:rsidRPr="00B97949">
              <w:rPr>
                <w:b/>
              </w:rPr>
              <w:t>Likely to be</w:t>
            </w:r>
          </w:p>
        </w:tc>
      </w:tr>
      <w:tr w:rsidR="00263BFC" w:rsidRPr="00263BFC" w14:paraId="2F9EE1F1" w14:textId="77777777" w:rsidTr="001A1AFF">
        <w:trPr>
          <w:trHeight w:val="440"/>
        </w:trPr>
        <w:tc>
          <w:tcPr>
            <w:tcW w:w="4111" w:type="dxa"/>
            <w:tcBorders>
              <w:top w:val="nil"/>
              <w:left w:val="nil"/>
              <w:bottom w:val="nil"/>
              <w:right w:val="nil"/>
            </w:tcBorders>
            <w:vAlign w:val="bottom"/>
          </w:tcPr>
          <w:p w14:paraId="42D3EB92" w14:textId="4DBD5572" w:rsidR="00263BFC" w:rsidRPr="00B97949" w:rsidRDefault="00263BFC" w:rsidP="001A1AFF">
            <w:pPr>
              <w:jc w:val="center"/>
            </w:pPr>
            <w:r w:rsidRPr="00B97949">
              <w:rPr>
                <w:b/>
              </w:rPr>
              <w:t>drier than this</w:t>
            </w:r>
          </w:p>
        </w:tc>
        <w:tc>
          <w:tcPr>
            <w:tcW w:w="1559" w:type="dxa"/>
            <w:tcBorders>
              <w:top w:val="nil"/>
              <w:left w:val="nil"/>
              <w:bottom w:val="nil"/>
              <w:right w:val="nil"/>
            </w:tcBorders>
            <w:vAlign w:val="bottom"/>
          </w:tcPr>
          <w:p w14:paraId="5701183B" w14:textId="7383CBAE" w:rsidR="00263BFC" w:rsidRPr="00B97949" w:rsidRDefault="00263BFC" w:rsidP="001A1AFF">
            <w:pPr>
              <w:jc w:val="center"/>
            </w:pPr>
            <w:r w:rsidRPr="00B97949">
              <w:rPr>
                <w:b/>
              </w:rPr>
              <w:t>projection</w:t>
            </w:r>
          </w:p>
        </w:tc>
        <w:tc>
          <w:tcPr>
            <w:tcW w:w="4252" w:type="dxa"/>
            <w:tcBorders>
              <w:top w:val="nil"/>
              <w:left w:val="nil"/>
              <w:bottom w:val="nil"/>
              <w:right w:val="nil"/>
            </w:tcBorders>
            <w:vAlign w:val="bottom"/>
          </w:tcPr>
          <w:p w14:paraId="600B6141" w14:textId="2229C72D" w:rsidR="00263BFC" w:rsidRPr="00B97949" w:rsidRDefault="00263BFC" w:rsidP="001A1AFF">
            <w:pPr>
              <w:ind w:right="66"/>
              <w:jc w:val="center"/>
            </w:pPr>
            <w:r w:rsidRPr="00B97949">
              <w:rPr>
                <w:b/>
              </w:rPr>
              <w:t>drier than this</w:t>
            </w:r>
          </w:p>
        </w:tc>
      </w:tr>
    </w:tbl>
    <w:p w14:paraId="38CE0A76" w14:textId="23085FB6" w:rsidR="00AB3C37" w:rsidRDefault="00AB3C37" w:rsidP="001A1AFF">
      <w:pPr>
        <w:jc w:val="center"/>
        <w:rPr>
          <w:b/>
          <w:bCs/>
          <w:color w:val="FFFFFF" w:themeColor="background1"/>
        </w:rPr>
      </w:pPr>
      <w:r>
        <w:rPr>
          <w:noProof/>
        </w:rPr>
        <w:drawing>
          <wp:inline distT="0" distB="0" distL="0" distR="0" wp14:anchorId="58C0A14C" wp14:editId="71E0A38B">
            <wp:extent cx="5607050" cy="2839085"/>
            <wp:effectExtent l="0" t="0" r="0" b="0"/>
            <wp:docPr id="650" name="Picture 650" descr="Figure 1 Projected change in summer precipitation by the 2050s, showing the probability of drier summers under three scenarios. Figure taken from https://www.gov.uk/government/publications/adapting-to-climate-changeuk-climate-projections-2009  UKCP09 probabilistic projections. The three projections relate to the 33, 50 and 67% probability levels from UKCP09 medium emissions scenario. "/>
            <wp:cNvGraphicFramePr/>
            <a:graphic xmlns:a="http://schemas.openxmlformats.org/drawingml/2006/main">
              <a:graphicData uri="http://schemas.openxmlformats.org/drawingml/2006/picture">
                <pic:pic xmlns:pic="http://schemas.openxmlformats.org/drawingml/2006/picture">
                  <pic:nvPicPr>
                    <pic:cNvPr id="650" name="Picture 650" descr="Figure 1 Projected change in summer precipitation by the 2050s, showing the probability of drier summers under three scenarios. Figure taken from https://www.gov.uk/government/publications/adapting-to-climate-changeuk-climate-projections-2009  UKCP09 probabilistic projections. The three projections relate to the 33, 50 and 67% probability levels from UKCP09 medium emissions scenario. "/>
                    <pic:cNvPicPr/>
                  </pic:nvPicPr>
                  <pic:blipFill>
                    <a:blip r:embed="rId28"/>
                    <a:stretch>
                      <a:fillRect/>
                    </a:stretch>
                  </pic:blipFill>
                  <pic:spPr>
                    <a:xfrm>
                      <a:off x="0" y="0"/>
                      <a:ext cx="5607050" cy="2839085"/>
                    </a:xfrm>
                    <a:prstGeom prst="rect">
                      <a:avLst/>
                    </a:prstGeom>
                  </pic:spPr>
                </pic:pic>
              </a:graphicData>
            </a:graphic>
          </wp:inline>
        </w:drawing>
      </w:r>
    </w:p>
    <w:p w14:paraId="107CBD51" w14:textId="77777777" w:rsidR="00B77D33" w:rsidRDefault="00B77D33" w:rsidP="0039205C">
      <w:pPr>
        <w:spacing w:line="263" w:lineRule="auto"/>
        <w:rPr>
          <w:rFonts w:ascii="Arial" w:eastAsia="Arial" w:hAnsi="Arial" w:cs="Arial"/>
          <w:b/>
          <w:color w:val="000000"/>
          <w:kern w:val="2"/>
          <w:lang w:eastAsia="en-GB"/>
          <w14:ligatures w14:val="standardContextual"/>
        </w:rPr>
      </w:pPr>
      <w:r>
        <w:rPr>
          <w:rFonts w:ascii="Arial" w:eastAsia="Arial" w:hAnsi="Arial" w:cs="Arial"/>
          <w:b/>
          <w:color w:val="000000"/>
          <w:kern w:val="2"/>
          <w:lang w:eastAsia="en-GB"/>
          <w14:ligatures w14:val="standardContextual"/>
        </w:rPr>
        <w:br w:type="page"/>
      </w:r>
    </w:p>
    <w:p w14:paraId="63CD8F53" w14:textId="77777777" w:rsidR="0039205C" w:rsidRPr="007E753A" w:rsidRDefault="0039205C" w:rsidP="0039205C">
      <w:pPr>
        <w:spacing w:line="263" w:lineRule="auto"/>
        <w:rPr>
          <w:rFonts w:ascii="Arial" w:eastAsia="Arial" w:hAnsi="Arial" w:cs="Arial"/>
          <w:color w:val="000000"/>
          <w:kern w:val="2"/>
          <w:lang w:eastAsia="en-GB"/>
          <w14:ligatures w14:val="standardContextual"/>
        </w:rPr>
      </w:pPr>
    </w:p>
    <w:p w14:paraId="6AE289C8" w14:textId="77777777" w:rsidR="007E753A" w:rsidRPr="007E753A" w:rsidRDefault="007E753A" w:rsidP="007D58FC">
      <w:pPr>
        <w:spacing w:line="358" w:lineRule="auto"/>
        <w:rPr>
          <w:rFonts w:ascii="Arial" w:eastAsia="Arial" w:hAnsi="Arial" w:cs="Arial"/>
          <w:color w:val="000000"/>
          <w:kern w:val="2"/>
          <w:lang w:eastAsia="en-GB"/>
          <w14:ligatures w14:val="standardContextual"/>
        </w:rPr>
      </w:pPr>
      <w:r w:rsidRPr="007E753A">
        <w:rPr>
          <w:rFonts w:ascii="Arial" w:eastAsia="Arial" w:hAnsi="Arial" w:cs="Arial"/>
          <w:color w:val="000000"/>
          <w:kern w:val="2"/>
          <w:lang w:eastAsia="en-GB"/>
          <w14:ligatures w14:val="standardContextual"/>
        </w:rPr>
        <w:t xml:space="preserve">The Scottish Government has set out how Scotland should adapt to climate change whilst ensuring we achieve sustainable economic growth. </w:t>
      </w:r>
    </w:p>
    <w:p w14:paraId="0FCCAB94" w14:textId="77777777" w:rsidR="007E753A" w:rsidRPr="007E753A" w:rsidRDefault="007E753A" w:rsidP="007D58FC">
      <w:pPr>
        <w:spacing w:line="358" w:lineRule="auto"/>
        <w:rPr>
          <w:rFonts w:ascii="Arial" w:eastAsia="Arial" w:hAnsi="Arial" w:cs="Arial"/>
          <w:color w:val="000000"/>
          <w:kern w:val="2"/>
          <w:lang w:eastAsia="en-GB"/>
          <w14:ligatures w14:val="standardContextual"/>
        </w:rPr>
      </w:pPr>
    </w:p>
    <w:p w14:paraId="39DF123A" w14:textId="77777777" w:rsidR="007E753A" w:rsidRDefault="007E753A" w:rsidP="007D58FC">
      <w:pPr>
        <w:spacing w:line="358" w:lineRule="auto"/>
        <w:rPr>
          <w:rFonts w:ascii="Arial" w:eastAsia="Arial" w:hAnsi="Arial" w:cs="Arial"/>
          <w:color w:val="000000"/>
          <w:kern w:val="2"/>
          <w:lang w:eastAsia="en-GB"/>
          <w14:ligatures w14:val="standardContextual"/>
        </w:rPr>
      </w:pPr>
      <w:r w:rsidRPr="007E753A">
        <w:rPr>
          <w:rFonts w:ascii="Arial" w:eastAsia="Arial" w:hAnsi="Arial" w:cs="Arial"/>
          <w:color w:val="000000"/>
          <w:kern w:val="2"/>
          <w:lang w:eastAsia="en-GB"/>
          <w14:ligatures w14:val="standardContextual"/>
        </w:rPr>
        <w:t xml:space="preserve">Visit the </w:t>
      </w:r>
      <w:hyperlink r:id="rId29">
        <w:r w:rsidRPr="007E753A">
          <w:rPr>
            <w:color w:val="016574" w:themeColor="hyperlink"/>
            <w:u w:val="single"/>
          </w:rPr>
          <w:t>preparing for a new climate</w:t>
        </w:r>
      </w:hyperlink>
      <w:r w:rsidRPr="007E753A">
        <w:rPr>
          <w:rFonts w:ascii="Arial" w:eastAsia="Arial" w:hAnsi="Arial" w:cs="Arial"/>
          <w:color w:val="000000"/>
          <w:kern w:val="2"/>
          <w:lang w:eastAsia="en-GB"/>
          <w14:ligatures w14:val="standardContextual"/>
        </w:rPr>
        <w:t xml:space="preserve"> web page</w:t>
      </w:r>
      <w:hyperlink r:id="rId30">
        <w:r w:rsidRPr="007E753A">
          <w:rPr>
            <w:rFonts w:ascii="Arial" w:eastAsia="Arial" w:hAnsi="Arial" w:cs="Arial"/>
            <w:color w:val="000000"/>
            <w:kern w:val="2"/>
            <w:lang w:eastAsia="en-GB"/>
            <w14:ligatures w14:val="standardContextual"/>
          </w:rPr>
          <w:t xml:space="preserve"> </w:t>
        </w:r>
      </w:hyperlink>
      <w:r w:rsidRPr="007E753A">
        <w:rPr>
          <w:rFonts w:ascii="Arial" w:eastAsia="Arial" w:hAnsi="Arial" w:cs="Arial"/>
          <w:color w:val="000000"/>
          <w:kern w:val="2"/>
          <w:lang w:eastAsia="en-GB"/>
          <w14:ligatures w14:val="standardContextual"/>
        </w:rPr>
        <w:t xml:space="preserve">to find out more. </w:t>
      </w:r>
    </w:p>
    <w:p w14:paraId="5B934B6D" w14:textId="77777777" w:rsidR="0039205C" w:rsidRPr="007E753A" w:rsidRDefault="0039205C" w:rsidP="007D58FC">
      <w:pPr>
        <w:spacing w:line="358" w:lineRule="auto"/>
        <w:rPr>
          <w:rFonts w:ascii="Arial" w:eastAsia="Arial" w:hAnsi="Arial" w:cs="Arial"/>
          <w:color w:val="000000"/>
          <w:kern w:val="2"/>
          <w:lang w:eastAsia="en-GB"/>
          <w14:ligatures w14:val="standardContextual"/>
        </w:rPr>
      </w:pPr>
    </w:p>
    <w:p w14:paraId="3DCAFD28" w14:textId="77777777" w:rsidR="007E753A" w:rsidRPr="007E753A" w:rsidRDefault="007E753A" w:rsidP="007D58FC">
      <w:pPr>
        <w:spacing w:line="358" w:lineRule="auto"/>
        <w:ind w:right="460"/>
        <w:rPr>
          <w:rFonts w:ascii="Arial" w:eastAsia="Arial" w:hAnsi="Arial" w:cs="Arial"/>
          <w:color w:val="000000"/>
          <w:kern w:val="2"/>
          <w:lang w:eastAsia="en-GB"/>
          <w14:ligatures w14:val="standardContextual"/>
        </w:rPr>
      </w:pPr>
      <w:r w:rsidRPr="007E753A">
        <w:rPr>
          <w:rFonts w:ascii="Arial" w:eastAsia="Arial" w:hAnsi="Arial" w:cs="Arial"/>
          <w:color w:val="000000"/>
          <w:kern w:val="2"/>
          <w:lang w:eastAsia="en-GB"/>
          <w14:ligatures w14:val="standardContextual"/>
        </w:rPr>
        <w:t xml:space="preserve">If Scotland is to experience warmer, drier summers, there may be more periods of water scarcity with implications for water resource management particularly in areas with limited water storage. Drier summer months will put river catchments under more pressure from abstractions, reducing the available resource for water users. Lower summer flows would also reduce the ability of rivers to dilute pollutants with the possibility of increased treatment costs for dischargers. </w:t>
      </w:r>
    </w:p>
    <w:p w14:paraId="51455168" w14:textId="7996FBCB" w:rsidR="00E04BB3" w:rsidRDefault="00E04BB3" w:rsidP="00CF7EFB">
      <w:pPr>
        <w:rPr>
          <w:b/>
          <w:bCs/>
          <w:color w:val="FFFFFF" w:themeColor="background1"/>
        </w:rPr>
      </w:pPr>
      <w:r>
        <w:rPr>
          <w:b/>
          <w:bCs/>
          <w:color w:val="FFFFFF" w:themeColor="background1"/>
        </w:rPr>
        <w:br w:type="page"/>
      </w:r>
    </w:p>
    <w:p w14:paraId="537026A7" w14:textId="0D70A496" w:rsidR="00D03436" w:rsidRDefault="005C049A" w:rsidP="00292ABF">
      <w:pPr>
        <w:pStyle w:val="Heading1"/>
        <w:spacing w:before="0" w:after="0"/>
        <w:rPr>
          <w:rFonts w:eastAsia="Arial"/>
          <w:lang w:eastAsia="en-GB"/>
        </w:rPr>
      </w:pPr>
      <w:bookmarkStart w:id="4" w:name="_Toc188457182"/>
      <w:r w:rsidRPr="0A34BE1E">
        <w:rPr>
          <w:rFonts w:eastAsia="Arial"/>
          <w:lang w:eastAsia="en-GB"/>
        </w:rPr>
        <w:lastRenderedPageBreak/>
        <w:t>3.</w:t>
      </w:r>
      <w:r>
        <w:tab/>
      </w:r>
      <w:r w:rsidR="00D03436" w:rsidRPr="0A34BE1E">
        <w:rPr>
          <w:rFonts w:eastAsia="Arial"/>
          <w:lang w:eastAsia="en-GB"/>
        </w:rPr>
        <w:t>Roles and Responsibilities</w:t>
      </w:r>
      <w:bookmarkEnd w:id="4"/>
      <w:r w:rsidR="00D03436" w:rsidRPr="0A34BE1E">
        <w:rPr>
          <w:rFonts w:eastAsia="Arial"/>
          <w:lang w:eastAsia="en-GB"/>
        </w:rPr>
        <w:t xml:space="preserve"> </w:t>
      </w:r>
    </w:p>
    <w:p w14:paraId="7BA3F186" w14:textId="77777777" w:rsidR="00642837" w:rsidRPr="00642837" w:rsidRDefault="00642837" w:rsidP="00292ABF">
      <w:pPr>
        <w:pStyle w:val="ListParagraph"/>
        <w:spacing w:after="0"/>
        <w:ind w:left="567"/>
        <w:rPr>
          <w:lang w:eastAsia="en-GB"/>
        </w:rPr>
      </w:pPr>
    </w:p>
    <w:p w14:paraId="5822F303" w14:textId="77777777" w:rsidR="00360B52" w:rsidRDefault="00D03436" w:rsidP="00292ABF">
      <w:pPr>
        <w:rPr>
          <w:rFonts w:ascii="Arial" w:eastAsia="Times New Roman" w:hAnsi="Arial" w:cs="Arial"/>
        </w:rPr>
      </w:pPr>
      <w:r w:rsidRPr="00D03436">
        <w:rPr>
          <w:rFonts w:ascii="Arial" w:eastAsia="Times New Roman" w:hAnsi="Arial" w:cs="Arial"/>
        </w:rPr>
        <w:t>The successful management of water resources requires collaboration of all stakeholders to minimise impacts during periods of water scarcity. Organisations, companies and individuals should plan in advance to ensure they have taken all the steps to enable them to respond in a manner that will minimise the effects upon the environment, themselves and others.</w:t>
      </w:r>
    </w:p>
    <w:p w14:paraId="1087B807" w14:textId="70431253" w:rsidR="00D03436" w:rsidRPr="00D03436" w:rsidRDefault="00D03436" w:rsidP="00292ABF">
      <w:pPr>
        <w:rPr>
          <w:rFonts w:ascii="Arial" w:eastAsia="Times New Roman" w:hAnsi="Arial" w:cs="Arial"/>
        </w:rPr>
      </w:pPr>
      <w:r w:rsidRPr="00D03436">
        <w:rPr>
          <w:rFonts w:ascii="Arial" w:eastAsia="Times New Roman" w:hAnsi="Arial" w:cs="Arial"/>
        </w:rPr>
        <w:t xml:space="preserve"> </w:t>
      </w:r>
    </w:p>
    <w:p w14:paraId="41AB9279" w14:textId="77777777" w:rsidR="00D03436" w:rsidRDefault="00D03436" w:rsidP="007D58FC">
      <w:pPr>
        <w:rPr>
          <w:rFonts w:ascii="Arial" w:eastAsia="Times New Roman" w:hAnsi="Arial" w:cs="Arial"/>
        </w:rPr>
      </w:pPr>
      <w:r w:rsidRPr="00D03436">
        <w:rPr>
          <w:rFonts w:ascii="Arial" w:eastAsia="Times New Roman" w:hAnsi="Arial" w:cs="Arial"/>
        </w:rPr>
        <w:t xml:space="preserve">Households and businesses should always use water efficiently to limit pressure on water supplies and the environment. There are a number of useful sources of information regarding water saving advice for households and businesses which are summarised in </w:t>
      </w:r>
      <w:r w:rsidRPr="00BD6F24">
        <w:rPr>
          <w:rFonts w:ascii="Arial" w:eastAsia="Times New Roman" w:hAnsi="Arial" w:cs="Arial"/>
          <w:b/>
          <w:bCs/>
          <w:u w:val="single"/>
        </w:rPr>
        <w:t>Annex 1</w:t>
      </w:r>
      <w:r w:rsidRPr="00D03436">
        <w:rPr>
          <w:rFonts w:ascii="Arial" w:eastAsia="Times New Roman" w:hAnsi="Arial" w:cs="Arial"/>
        </w:rPr>
        <w:t xml:space="preserve">. These can lead to reduced energy consumption, lower costs and fewer greenhouse gas emissions. By further reducing water usage during dry periods, all water users can help extend the available resource. </w:t>
      </w:r>
    </w:p>
    <w:p w14:paraId="2CC69331" w14:textId="77777777" w:rsidR="007D58FC" w:rsidRPr="00D03436" w:rsidRDefault="007D58FC" w:rsidP="007D58FC">
      <w:pPr>
        <w:rPr>
          <w:rFonts w:ascii="Arial" w:eastAsia="Times New Roman" w:hAnsi="Arial" w:cs="Arial"/>
        </w:rPr>
      </w:pPr>
    </w:p>
    <w:p w14:paraId="0CD41876" w14:textId="77777777" w:rsidR="007D58FC" w:rsidRDefault="00D03436" w:rsidP="007D58FC">
      <w:pPr>
        <w:rPr>
          <w:rFonts w:ascii="Arial" w:eastAsia="Times New Roman" w:hAnsi="Arial" w:cs="Arial"/>
        </w:rPr>
      </w:pPr>
      <w:r w:rsidRPr="00D03436">
        <w:rPr>
          <w:rFonts w:ascii="Arial" w:eastAsia="Times New Roman" w:hAnsi="Arial" w:cs="Arial"/>
        </w:rPr>
        <w:t xml:space="preserve">Abstraction and impoundment activities are authorised under the Water Environment (Controlled Activities) (Scotland) Regulations 2011 (CAR). The Regulations include a duty to use water efficiently; therefore we expect best practice to be undertaken as part of daily operations. </w:t>
      </w:r>
    </w:p>
    <w:p w14:paraId="2A83ED66" w14:textId="77777777" w:rsidR="00360B52" w:rsidRDefault="00D03436" w:rsidP="00360B52">
      <w:pPr>
        <w:rPr>
          <w:rFonts w:ascii="Arial" w:eastAsia="Times New Roman" w:hAnsi="Arial" w:cs="Arial"/>
        </w:rPr>
      </w:pPr>
      <w:r w:rsidRPr="00D03436">
        <w:rPr>
          <w:rFonts w:ascii="Arial" w:eastAsia="Times New Roman" w:hAnsi="Arial" w:cs="Arial"/>
        </w:rPr>
        <w:t xml:space="preserve">Leakage and wastage should be kept to a minimum. The quantities of water abstracted should be the minimum required for that activity and techniques such as recirculation and water storage should be considered where appropriate. Any measure during a period of water scarcity should be in addition to day to day good practice. </w:t>
      </w:r>
    </w:p>
    <w:p w14:paraId="39EDC9CA" w14:textId="77777777" w:rsidR="00360B52" w:rsidRDefault="00360B52" w:rsidP="00360B52">
      <w:pPr>
        <w:rPr>
          <w:rFonts w:ascii="Arial" w:eastAsia="Times New Roman" w:hAnsi="Arial" w:cs="Arial"/>
        </w:rPr>
      </w:pPr>
    </w:p>
    <w:p w14:paraId="72631EE6" w14:textId="77777777" w:rsidR="00360B52" w:rsidRDefault="00360B52" w:rsidP="00360B52">
      <w:pPr>
        <w:spacing w:line="359" w:lineRule="auto"/>
        <w:ind w:right="199"/>
        <w:rPr>
          <w:b/>
        </w:rPr>
      </w:pPr>
      <w:r>
        <w:rPr>
          <w:b/>
        </w:rPr>
        <w:t xml:space="preserve">SEPA encourages operators to have contingency plans if the supply is essential for the smooth operation of their business. </w:t>
      </w:r>
    </w:p>
    <w:p w14:paraId="5DA12BC4" w14:textId="77777777" w:rsidR="00360B52" w:rsidRDefault="00360B52" w:rsidP="00360B52">
      <w:pPr>
        <w:spacing w:line="359" w:lineRule="auto"/>
        <w:ind w:right="199"/>
      </w:pPr>
    </w:p>
    <w:p w14:paraId="09C83158" w14:textId="77777777" w:rsidR="00360B52" w:rsidRDefault="00360B52" w:rsidP="00360B52">
      <w:pPr>
        <w:jc w:val="center"/>
        <w:rPr>
          <w:rFonts w:ascii="Arial" w:eastAsia="Times New Roman" w:hAnsi="Arial" w:cs="Arial"/>
        </w:rPr>
      </w:pPr>
      <w:r>
        <w:rPr>
          <w:noProof/>
        </w:rPr>
        <w:drawing>
          <wp:inline distT="0" distB="0" distL="0" distR="0" wp14:anchorId="738ADB69" wp14:editId="7E1DC390">
            <wp:extent cx="3568700" cy="2139950"/>
            <wp:effectExtent l="0" t="0" r="0" b="0"/>
            <wp:docPr id="795" name="Picture 795" descr="A small river with a small wooden structure"/>
            <wp:cNvGraphicFramePr/>
            <a:graphic xmlns:a="http://schemas.openxmlformats.org/drawingml/2006/main">
              <a:graphicData uri="http://schemas.openxmlformats.org/drawingml/2006/picture">
                <pic:pic xmlns:pic="http://schemas.openxmlformats.org/drawingml/2006/picture">
                  <pic:nvPicPr>
                    <pic:cNvPr id="795" name="Picture 795" descr="A small river with a small wooden structure"/>
                    <pic:cNvPicPr/>
                  </pic:nvPicPr>
                  <pic:blipFill>
                    <a:blip r:embed="rId31"/>
                    <a:stretch>
                      <a:fillRect/>
                    </a:stretch>
                  </pic:blipFill>
                  <pic:spPr>
                    <a:xfrm>
                      <a:off x="0" y="0"/>
                      <a:ext cx="3568700" cy="2139950"/>
                    </a:xfrm>
                    <a:prstGeom prst="rect">
                      <a:avLst/>
                    </a:prstGeom>
                  </pic:spPr>
                </pic:pic>
              </a:graphicData>
            </a:graphic>
          </wp:inline>
        </w:drawing>
      </w:r>
    </w:p>
    <w:p w14:paraId="564D832B" w14:textId="77777777" w:rsidR="00360B52" w:rsidRDefault="00360B52" w:rsidP="00360B52">
      <w:pPr>
        <w:jc w:val="center"/>
        <w:rPr>
          <w:rFonts w:ascii="Arial" w:eastAsia="Times New Roman" w:hAnsi="Arial" w:cs="Arial"/>
        </w:rPr>
      </w:pPr>
    </w:p>
    <w:p w14:paraId="76ADF38A" w14:textId="77777777" w:rsidR="00360B52" w:rsidRDefault="00360B52" w:rsidP="00360B52">
      <w:pPr>
        <w:spacing w:line="259" w:lineRule="auto"/>
      </w:pPr>
      <w:r>
        <w:t xml:space="preserve">The following bodies are responsible for water scarcity management:  </w:t>
      </w:r>
    </w:p>
    <w:p w14:paraId="6E1F130E" w14:textId="743EDDD7" w:rsidR="0051179C" w:rsidRDefault="0051179C" w:rsidP="00360B52">
      <w:pPr>
        <w:jc w:val="center"/>
        <w:rPr>
          <w:rFonts w:ascii="Arial" w:eastAsia="Times New Roman" w:hAnsi="Arial" w:cs="Arial"/>
        </w:rPr>
      </w:pPr>
    </w:p>
    <w:p w14:paraId="76DFB18C" w14:textId="52E14187" w:rsidR="0051179C" w:rsidRDefault="0051179C" w:rsidP="00292ABF">
      <w:pPr>
        <w:pStyle w:val="Heading2"/>
        <w:spacing w:after="0"/>
        <w:rPr>
          <w:rFonts w:eastAsia="Arial"/>
          <w:lang w:eastAsia="en-GB"/>
        </w:rPr>
      </w:pPr>
      <w:bookmarkStart w:id="5" w:name="_Toc188457183"/>
      <w:r w:rsidRPr="0A34BE1E">
        <w:rPr>
          <w:rFonts w:eastAsia="Arial"/>
          <w:lang w:eastAsia="en-GB"/>
        </w:rPr>
        <w:t>3.1</w:t>
      </w:r>
      <w:r>
        <w:tab/>
      </w:r>
      <w:r w:rsidRPr="0A34BE1E">
        <w:rPr>
          <w:rFonts w:eastAsia="Arial"/>
          <w:lang w:eastAsia="en-GB"/>
        </w:rPr>
        <w:t>SEPA</w:t>
      </w:r>
      <w:bookmarkEnd w:id="5"/>
      <w:r w:rsidRPr="0A34BE1E">
        <w:rPr>
          <w:rFonts w:eastAsia="Arial"/>
          <w:lang w:eastAsia="en-GB"/>
        </w:rPr>
        <w:t xml:space="preserve"> </w:t>
      </w:r>
    </w:p>
    <w:p w14:paraId="3CCDCBDF" w14:textId="77777777" w:rsidR="00292ABF" w:rsidRPr="00292ABF" w:rsidRDefault="00292ABF" w:rsidP="00292ABF">
      <w:pPr>
        <w:rPr>
          <w:lang w:eastAsia="en-GB"/>
        </w:rPr>
      </w:pPr>
    </w:p>
    <w:p w14:paraId="7EAB35B3" w14:textId="77777777" w:rsidR="0051179C" w:rsidRDefault="0051179C" w:rsidP="00292ABF">
      <w:pPr>
        <w:rPr>
          <w:rFonts w:ascii="Arial" w:eastAsia="Times New Roman" w:hAnsi="Arial" w:cs="Arial"/>
        </w:rPr>
      </w:pPr>
      <w:r w:rsidRPr="0051179C">
        <w:rPr>
          <w:rFonts w:ascii="Arial" w:eastAsia="Times New Roman" w:hAnsi="Arial" w:cs="Arial"/>
        </w:rPr>
        <w:t xml:space="preserve">SEPA’s key role is to protect the water environment. During dry periods, when the water environment comes under pressure, SEPA is required to balance the need for sustainable water use whilst protecting the environment. </w:t>
      </w:r>
    </w:p>
    <w:p w14:paraId="6897208A" w14:textId="77777777" w:rsidR="007D58FC" w:rsidRPr="0051179C" w:rsidRDefault="007D58FC" w:rsidP="00292ABF">
      <w:pPr>
        <w:rPr>
          <w:rFonts w:ascii="Arial" w:eastAsia="Times New Roman" w:hAnsi="Arial" w:cs="Arial"/>
        </w:rPr>
      </w:pPr>
    </w:p>
    <w:p w14:paraId="09381F53" w14:textId="77777777" w:rsidR="0051179C" w:rsidRPr="0051179C" w:rsidRDefault="0051179C" w:rsidP="0051179C">
      <w:pPr>
        <w:spacing w:after="240"/>
        <w:rPr>
          <w:rFonts w:ascii="Arial" w:eastAsia="Times New Roman" w:hAnsi="Arial" w:cs="Arial"/>
        </w:rPr>
      </w:pPr>
      <w:r w:rsidRPr="0051179C">
        <w:rPr>
          <w:rFonts w:ascii="Arial" w:eastAsia="Times New Roman" w:hAnsi="Arial" w:cs="Arial"/>
        </w:rPr>
        <w:t>Whilst protecting the environment, SEPA can also allow temporary deterioration to protect key abstractors, provided the circumstances are a result of prolonged water scarcity and all practicable steps are taken to prevent environmental impact and do not compromise the recovery of the environment.</w:t>
      </w:r>
    </w:p>
    <w:p w14:paraId="4A2F026B" w14:textId="77777777" w:rsidR="0090127D" w:rsidRDefault="0051179C" w:rsidP="00054D7D">
      <w:pPr>
        <w:spacing w:after="117"/>
        <w:ind w:hanging="10"/>
        <w:rPr>
          <w:rFonts w:ascii="Arial" w:eastAsia="Arial" w:hAnsi="Arial" w:cs="Arial"/>
          <w:color w:val="000000"/>
          <w:kern w:val="2"/>
          <w:lang w:eastAsia="en-GB"/>
          <w14:ligatures w14:val="standardContextual"/>
        </w:rPr>
      </w:pPr>
      <w:r w:rsidRPr="0051179C">
        <w:rPr>
          <w:rFonts w:ascii="Arial" w:eastAsia="Arial" w:hAnsi="Arial" w:cs="Arial"/>
          <w:color w:val="000000"/>
          <w:kern w:val="2"/>
          <w:lang w:eastAsia="en-GB"/>
          <w14:ligatures w14:val="standardContextual"/>
        </w:rPr>
        <w:t>During periods of dry weather SEPA will set up an internal Water Scarcity Management Group consisting of operational, science and communications staff to ensure decisions are made quickly using the most up to date information. SEPA monitors the ecology and water flows and levels of rivers and lochs throughout the year</w:t>
      </w:r>
      <w:r w:rsidRPr="0051179C">
        <w:rPr>
          <w:rFonts w:ascii="Arial" w:eastAsia="Arial" w:hAnsi="Arial" w:cs="Arial"/>
          <w:color w:val="000000"/>
          <w:kern w:val="2"/>
          <w:vertAlign w:val="superscript"/>
          <w:lang w:eastAsia="en-GB"/>
          <w14:ligatures w14:val="standardContextual"/>
        </w:rPr>
        <w:footnoteReference w:id="3"/>
      </w:r>
      <w:r w:rsidRPr="0051179C">
        <w:rPr>
          <w:rFonts w:ascii="Arial" w:eastAsia="Arial" w:hAnsi="Arial" w:cs="Arial"/>
          <w:color w:val="000000"/>
          <w:kern w:val="2"/>
          <w:lang w:eastAsia="en-GB"/>
          <w14:ligatures w14:val="standardContextual"/>
        </w:rPr>
        <w:t xml:space="preserve"> with more effort during periods of water scarcity. For example, during extensive dry periods SEPA will target increased monitoring to understand the impacts of low flows. The water scarcity indices described in</w:t>
      </w:r>
      <w:r w:rsidR="00054D7D">
        <w:t xml:space="preserve"> </w:t>
      </w:r>
      <w:r w:rsidR="00AD164D" w:rsidRPr="00FA513E">
        <w:rPr>
          <w:rFonts w:ascii="Arial" w:eastAsia="Arial" w:hAnsi="Arial" w:cs="Arial"/>
          <w:color w:val="016574"/>
          <w:kern w:val="2"/>
          <w:u w:val="single" w:color="016574" w:themeColor="accent1"/>
          <w:lang w:eastAsia="en-GB"/>
          <w14:ligatures w14:val="standardContextual"/>
        </w:rPr>
        <w:t>section</w:t>
      </w:r>
      <w:r w:rsidRPr="00FA513E">
        <w:rPr>
          <w:rFonts w:ascii="Arial" w:eastAsia="Arial" w:hAnsi="Arial" w:cs="Arial"/>
          <w:color w:val="016574"/>
          <w:kern w:val="2"/>
          <w:u w:val="single" w:color="016574" w:themeColor="accent1"/>
          <w:lang w:eastAsia="en-GB"/>
          <w14:ligatures w14:val="standardContextual"/>
        </w:rPr>
        <w:t xml:space="preserve"> 4</w:t>
      </w:r>
      <w:r w:rsidRPr="000B7C53">
        <w:rPr>
          <w:rFonts w:ascii="Arial" w:eastAsia="Arial" w:hAnsi="Arial" w:cs="Arial"/>
          <w:color w:val="016574"/>
          <w:kern w:val="2"/>
          <w:lang w:eastAsia="en-GB"/>
          <w14:ligatures w14:val="standardContextual"/>
        </w:rPr>
        <w:t xml:space="preserve"> </w:t>
      </w:r>
      <w:r w:rsidRPr="0051179C">
        <w:rPr>
          <w:rFonts w:ascii="Arial" w:eastAsia="Arial" w:hAnsi="Arial" w:cs="Arial"/>
          <w:color w:val="000000"/>
          <w:kern w:val="2"/>
          <w:lang w:eastAsia="en-GB"/>
          <w14:ligatures w14:val="standardContextual"/>
        </w:rPr>
        <w:t xml:space="preserve">combined with local evidence will determine what action to take. This information will be published on our website to allow people to act early and to show what action we are taking. </w:t>
      </w:r>
    </w:p>
    <w:p w14:paraId="1447972B" w14:textId="77777777" w:rsidR="0090127D" w:rsidRPr="0051179C" w:rsidRDefault="0090127D" w:rsidP="0090127D">
      <w:pPr>
        <w:spacing w:after="240"/>
        <w:rPr>
          <w:rFonts w:ascii="Arial" w:eastAsia="Times New Roman" w:hAnsi="Arial" w:cs="Arial"/>
        </w:rPr>
      </w:pPr>
      <w:r w:rsidRPr="0A34BE1E">
        <w:rPr>
          <w:rFonts w:ascii="Arial" w:eastAsia="Times New Roman" w:hAnsi="Arial" w:cs="Arial"/>
          <w:b/>
          <w:bCs/>
        </w:rPr>
        <w:t xml:space="preserve">The Water Environment (Controlled Activities) (Scotland) Regulations 2011 (CAR) </w:t>
      </w:r>
    </w:p>
    <w:p w14:paraId="197EFED3" w14:textId="77777777" w:rsidR="0090127D" w:rsidRPr="0051179C" w:rsidRDefault="0090127D" w:rsidP="0090127D">
      <w:pPr>
        <w:spacing w:after="240"/>
        <w:rPr>
          <w:rFonts w:ascii="Arial" w:eastAsia="Times New Roman" w:hAnsi="Arial" w:cs="Arial"/>
        </w:rPr>
      </w:pPr>
      <w:r w:rsidRPr="0A34BE1E">
        <w:rPr>
          <w:rFonts w:ascii="Arial" w:eastAsia="Times New Roman" w:hAnsi="Arial" w:cs="Arial"/>
        </w:rPr>
        <w:t xml:space="preserve">SEPA regulates activities such as abstractions, impoundments, discharges and engineering works through CAR. Provisions under regulation 18 allow for a flexible approach to ensure swift but temporary action can be taken in emergency situations such as periods of water scarcity. This is commonly known as a Fast Track CAR variation and is explained here in the </w:t>
      </w:r>
      <w:hyperlink r:id="rId32">
        <w:r w:rsidRPr="0A34BE1E">
          <w:rPr>
            <w:color w:val="016574" w:themeColor="accent6"/>
            <w:u w:val="single"/>
          </w:rPr>
          <w:t xml:space="preserve">Scottish Government policy statement </w:t>
        </w:r>
      </w:hyperlink>
      <w:hyperlink r:id="rId33">
        <w:r w:rsidRPr="0A34BE1E">
          <w:rPr>
            <w:color w:val="016574" w:themeColor="accent6"/>
            <w:u w:val="single"/>
          </w:rPr>
          <w:t xml:space="preserve">- </w:t>
        </w:r>
      </w:hyperlink>
      <w:hyperlink r:id="rId34">
        <w:r>
          <w:rPr>
            <w:color w:val="016574" w:themeColor="accent6"/>
            <w:u w:val="single"/>
          </w:rPr>
          <w:t>Scottish Government policy statement - use of CAR 2011 emergency provisions</w:t>
        </w:r>
      </w:hyperlink>
      <w:r w:rsidRPr="0A34BE1E">
        <w:rPr>
          <w:rFonts w:ascii="Arial" w:eastAsia="Times New Roman" w:hAnsi="Arial" w:cs="Arial"/>
        </w:rPr>
        <w:t xml:space="preserve"> </w:t>
      </w:r>
      <w:r>
        <w:rPr>
          <w:rFonts w:ascii="Arial" w:eastAsia="Times New Roman" w:hAnsi="Arial" w:cs="Arial"/>
        </w:rPr>
        <w:t>a</w:t>
      </w:r>
      <w:r w:rsidRPr="0A34BE1E">
        <w:rPr>
          <w:rFonts w:ascii="Arial" w:eastAsia="Times New Roman" w:hAnsi="Arial" w:cs="Arial"/>
        </w:rPr>
        <w:t xml:space="preserve">nd detailed here in the SEPA regulatory method - </w:t>
      </w:r>
      <w:hyperlink r:id="rId35">
        <w:r w:rsidRPr="0A34BE1E">
          <w:rPr>
            <w:color w:val="016574" w:themeColor="accent6"/>
            <w:u w:val="single"/>
          </w:rPr>
          <w:t>CAR</w:t>
        </w:r>
      </w:hyperlink>
      <w:hyperlink r:id="rId36">
        <w:r w:rsidRPr="0A34BE1E">
          <w:rPr>
            <w:color w:val="016574" w:themeColor="accent6"/>
            <w:u w:val="single"/>
          </w:rPr>
          <w:t xml:space="preserve"> </w:t>
        </w:r>
      </w:hyperlink>
      <w:hyperlink r:id="rId37">
        <w:r w:rsidRPr="0A34BE1E">
          <w:rPr>
            <w:color w:val="016574" w:themeColor="accent6"/>
            <w:u w:val="single"/>
          </w:rPr>
          <w:t xml:space="preserve">2011 </w:t>
        </w:r>
      </w:hyperlink>
      <w:hyperlink r:id="rId38">
        <w:r w:rsidRPr="0A34BE1E">
          <w:rPr>
            <w:color w:val="016574" w:themeColor="accent6"/>
            <w:u w:val="single"/>
          </w:rPr>
          <w:t xml:space="preserve">- </w:t>
        </w:r>
      </w:hyperlink>
      <w:hyperlink r:id="rId39">
        <w:r w:rsidRPr="0A34BE1E">
          <w:rPr>
            <w:color w:val="016574" w:themeColor="accent6"/>
            <w:u w:val="single"/>
          </w:rPr>
          <w:t>Emergency Provisions and Accelerated Determination</w:t>
        </w:r>
      </w:hyperlink>
    </w:p>
    <w:p w14:paraId="61A2832E" w14:textId="3664CF3A" w:rsidR="009028EA" w:rsidRPr="00850B8F" w:rsidRDefault="00E50A22" w:rsidP="00850B8F">
      <w:pPr>
        <w:pStyle w:val="Heading2"/>
        <w:rPr>
          <w:rFonts w:ascii="Arial" w:eastAsia="Times New Roman" w:hAnsi="Arial" w:cs="Arial"/>
        </w:rPr>
      </w:pPr>
      <w:r>
        <w:rPr>
          <w:rFonts w:ascii="Arial" w:eastAsia="Times New Roman" w:hAnsi="Arial" w:cs="Arial"/>
        </w:rPr>
        <w:br w:type="page"/>
      </w:r>
      <w:bookmarkStart w:id="6" w:name="_Toc188457184"/>
      <w:r w:rsidR="009028EA">
        <w:lastRenderedPageBreak/>
        <w:t>3.2</w:t>
      </w:r>
      <w:r w:rsidR="009028EA">
        <w:tab/>
        <w:t>Scottish Water</w:t>
      </w:r>
      <w:bookmarkEnd w:id="6"/>
      <w:r w:rsidR="009028EA">
        <w:t xml:space="preserve"> </w:t>
      </w:r>
    </w:p>
    <w:p w14:paraId="7222EF40" w14:textId="77777777" w:rsidR="00761BA2" w:rsidRPr="00761BA2" w:rsidRDefault="00761BA2" w:rsidP="00292ABF"/>
    <w:p w14:paraId="62F3E998" w14:textId="1B57D20E" w:rsidR="00761BA2" w:rsidRDefault="00761BA2" w:rsidP="00292ABF">
      <w:pPr>
        <w:pStyle w:val="ListParagraph"/>
        <w:spacing w:after="0"/>
        <w:ind w:left="0"/>
      </w:pPr>
      <w:r w:rsidRPr="00761BA2">
        <w:t>Scottish Water monitors its water supply sources throughout the year to make sure sufficient resource is available to meet customer demand. During prolonged dry weather when supply levels drop, drought contingency plans are put in place to maintain a constant drinking water supply. Plans have been developed for key supply sources and further prioritised plans are being developed. This water scarcity plan reflects the high level approach used with those plans and the Scottish Water tables (</w:t>
      </w:r>
      <w:r w:rsidR="00835CD1">
        <w:t>T</w:t>
      </w:r>
      <w:r w:rsidRPr="00761BA2">
        <w:t xml:space="preserve">ables 5 and 6) are used primarily where a drought plan with specific measures has not been agreed with Scottish Water. Scottish Water works closely with SEPA and the Scottish Government to ensure that any changes to operating practice and new abstractions minimise the impacts on the environment and other users. Further work is being undertaken to assess areas which will be more vulnerable than others in the future. </w:t>
      </w:r>
    </w:p>
    <w:p w14:paraId="08C2868D" w14:textId="77777777" w:rsidR="00761BA2" w:rsidRPr="00761BA2" w:rsidRDefault="00761BA2" w:rsidP="00292ABF">
      <w:pPr>
        <w:pStyle w:val="ListParagraph"/>
        <w:ind w:left="0"/>
      </w:pPr>
    </w:p>
    <w:p w14:paraId="425554D2" w14:textId="77777777" w:rsidR="00761BA2" w:rsidRPr="00761BA2" w:rsidRDefault="00761BA2" w:rsidP="00292ABF">
      <w:pPr>
        <w:pStyle w:val="ListParagraph"/>
        <w:ind w:left="0"/>
      </w:pPr>
      <w:r w:rsidRPr="00761BA2">
        <w:t xml:space="preserve">In addition, Scottish Water will work with their customers to encourage water saving measures with further reductions considered during prolonged dry periods. </w:t>
      </w:r>
    </w:p>
    <w:p w14:paraId="10C84F85" w14:textId="041C8739" w:rsidR="00761BA2" w:rsidRDefault="00761BA2" w:rsidP="003063DF">
      <w:pPr>
        <w:keepNext/>
        <w:keepLines/>
        <w:spacing w:after="290" w:line="265" w:lineRule="auto"/>
        <w:outlineLvl w:val="1"/>
        <w:rPr>
          <w:rFonts w:ascii="Arial" w:eastAsiaTheme="majorEastAsia" w:hAnsi="Arial" w:cstheme="majorBidi"/>
          <w:b/>
          <w:color w:val="3C4741" w:themeColor="text1"/>
          <w:sz w:val="28"/>
          <w:szCs w:val="26"/>
        </w:rPr>
      </w:pPr>
      <w:r>
        <w:rPr>
          <w:rFonts w:ascii="Arial" w:eastAsiaTheme="majorEastAsia" w:hAnsi="Arial" w:cstheme="majorBidi"/>
          <w:b/>
          <w:color w:val="3C4741" w:themeColor="text1"/>
          <w:sz w:val="28"/>
          <w:szCs w:val="26"/>
        </w:rPr>
        <w:br w:type="page"/>
      </w:r>
    </w:p>
    <w:p w14:paraId="7B646DF6" w14:textId="3FDB6790" w:rsidR="00292ABF" w:rsidRDefault="000C1679" w:rsidP="007D58FC">
      <w:pPr>
        <w:pStyle w:val="Heading2"/>
        <w:spacing w:after="0"/>
      </w:pPr>
      <w:bookmarkStart w:id="7" w:name="_Toc188457185"/>
      <w:r>
        <w:lastRenderedPageBreak/>
        <w:t>3.3</w:t>
      </w:r>
      <w:r>
        <w:tab/>
        <w:t>Scottish Government</w:t>
      </w:r>
      <w:bookmarkEnd w:id="7"/>
    </w:p>
    <w:p w14:paraId="38A1CA46" w14:textId="430C72CE" w:rsidR="000C1679" w:rsidRDefault="000C1679" w:rsidP="007D58FC">
      <w:pPr>
        <w:pStyle w:val="Heading2"/>
        <w:spacing w:after="0"/>
      </w:pPr>
    </w:p>
    <w:p w14:paraId="31D9B9A5" w14:textId="77777777" w:rsidR="000C1679" w:rsidRDefault="000C1679" w:rsidP="007D58FC">
      <w:pPr>
        <w:ind w:right="464"/>
      </w:pPr>
      <w:r>
        <w:t xml:space="preserve">The Scottish Ministers have established a clear policy and legislative framework to enable a balance to be struck between protecting public water supplies, the water environment and other users during periods of prolonged dry weather. </w:t>
      </w:r>
    </w:p>
    <w:p w14:paraId="6999BAB7" w14:textId="77777777" w:rsidR="000C1679" w:rsidRDefault="000C1679" w:rsidP="00AB2EAF">
      <w:pPr>
        <w:ind w:right="464"/>
      </w:pPr>
    </w:p>
    <w:p w14:paraId="08B3BD18" w14:textId="77777777" w:rsidR="000C1679" w:rsidRDefault="000C1679" w:rsidP="00AB2EAF">
      <w:r>
        <w:t xml:space="preserve">Water orders may be made by Scottish Water where needed to protect public water supplies. </w:t>
      </w:r>
    </w:p>
    <w:p w14:paraId="6F3E6F3B" w14:textId="77777777" w:rsidR="000C1679" w:rsidRPr="000C1679" w:rsidRDefault="000C1679" w:rsidP="00AB2EAF">
      <w:pPr>
        <w:spacing w:after="252" w:line="358" w:lineRule="auto"/>
        <w:ind w:right="463"/>
        <w:rPr>
          <w:rFonts w:ascii="Arial" w:eastAsia="Arial" w:hAnsi="Arial" w:cs="Arial"/>
          <w:color w:val="000000"/>
          <w:kern w:val="2"/>
          <w:lang w:eastAsia="en-GB"/>
          <w14:ligatures w14:val="standardContextual"/>
        </w:rPr>
      </w:pPr>
      <w:r w:rsidRPr="000C1679">
        <w:rPr>
          <w:rFonts w:ascii="Arial" w:eastAsia="Arial" w:hAnsi="Arial" w:cs="Arial"/>
          <w:color w:val="000000"/>
          <w:kern w:val="2"/>
          <w:lang w:eastAsia="en-GB"/>
          <w14:ligatures w14:val="standardContextual"/>
        </w:rPr>
        <w:t>As a period of prolonged dry weather continues, difficult decisions may have to be taken when there are competing priorities for water use. Ministers may issue a direction to SEPA, setting out how SEPA should use its powers to help deal with the emergency situation. Before issuing a direction, Ministers must take advice from SEPA and responses to any consultations with interested parties. Such action</w:t>
      </w:r>
      <w:r w:rsidRPr="000C1679">
        <w:rPr>
          <w:rFonts w:ascii="Arial" w:eastAsia="Arial" w:hAnsi="Arial" w:cs="Arial"/>
          <w:color w:val="000000"/>
          <w:kern w:val="2"/>
          <w:vertAlign w:val="superscript"/>
          <w:lang w:eastAsia="en-GB"/>
          <w14:ligatures w14:val="standardContextual"/>
        </w:rPr>
        <w:footnoteReference w:id="4"/>
      </w:r>
      <w:r w:rsidRPr="000C1679">
        <w:rPr>
          <w:rFonts w:ascii="Arial" w:eastAsia="Arial" w:hAnsi="Arial" w:cs="Arial"/>
          <w:color w:val="000000"/>
          <w:kern w:val="2"/>
          <w:lang w:eastAsia="en-GB"/>
          <w14:ligatures w14:val="standardContextual"/>
        </w:rPr>
        <w:t xml:space="preserve"> is most likely to be needed when water shortage has become widespread and severe and key water supplies have to be protected. </w:t>
      </w:r>
    </w:p>
    <w:p w14:paraId="1421E5DF" w14:textId="77777777" w:rsidR="00950D37" w:rsidRDefault="00950D37" w:rsidP="00950D37"/>
    <w:p w14:paraId="737C5E22" w14:textId="77777777" w:rsidR="00950D37" w:rsidRDefault="00950D37" w:rsidP="00950D37">
      <w:pPr>
        <w:spacing w:line="259" w:lineRule="auto"/>
        <w:ind w:right="254"/>
        <w:rPr>
          <w:rFonts w:ascii="Arial" w:eastAsia="Arial" w:hAnsi="Arial" w:cs="Arial"/>
          <w:b/>
          <w:bCs/>
          <w:color w:val="000000"/>
          <w:kern w:val="2"/>
          <w:lang w:eastAsia="en-GB"/>
          <w14:ligatures w14:val="standardContextual"/>
        </w:rPr>
      </w:pPr>
      <w:r w:rsidRPr="0A34BE1E">
        <w:rPr>
          <w:rFonts w:ascii="Arial" w:eastAsia="Arial" w:hAnsi="Arial" w:cs="Arial"/>
          <w:b/>
          <w:bCs/>
          <w:color w:val="000000"/>
          <w:kern w:val="2"/>
          <w:lang w:eastAsia="en-GB"/>
          <w14:ligatures w14:val="standardContextual"/>
        </w:rPr>
        <w:t xml:space="preserve">The Water Resources (Scotland) Act 2013 </w:t>
      </w:r>
    </w:p>
    <w:p w14:paraId="053436CD" w14:textId="77777777" w:rsidR="00950D37" w:rsidRPr="000C1679" w:rsidRDefault="00950D37" w:rsidP="00950D37">
      <w:pPr>
        <w:spacing w:line="259" w:lineRule="auto"/>
        <w:ind w:right="254"/>
        <w:rPr>
          <w:rFonts w:ascii="Arial" w:eastAsia="Arial" w:hAnsi="Arial" w:cs="Arial"/>
          <w:color w:val="000000"/>
          <w:kern w:val="2"/>
          <w:lang w:eastAsia="en-GB"/>
          <w14:ligatures w14:val="standardContextual"/>
        </w:rPr>
      </w:pPr>
    </w:p>
    <w:p w14:paraId="3F271CAE" w14:textId="77777777" w:rsidR="00950D37" w:rsidRPr="000C1679" w:rsidRDefault="00950D37" w:rsidP="00950D37">
      <w:pPr>
        <w:spacing w:after="255" w:line="361" w:lineRule="auto"/>
        <w:ind w:right="254"/>
        <w:rPr>
          <w:rFonts w:ascii="Arial" w:eastAsia="Arial" w:hAnsi="Arial" w:cs="Arial"/>
          <w:color w:val="000000"/>
          <w:kern w:val="2"/>
          <w:lang w:eastAsia="en-GB"/>
          <w14:ligatures w14:val="standardContextual"/>
        </w:rPr>
      </w:pPr>
      <w:r w:rsidRPr="000C1679">
        <w:rPr>
          <w:rFonts w:ascii="Arial" w:eastAsia="Arial" w:hAnsi="Arial" w:cs="Arial"/>
          <w:color w:val="000000"/>
          <w:kern w:val="2"/>
          <w:lang w:eastAsia="en-GB"/>
          <w14:ligatures w14:val="standardContextual"/>
        </w:rPr>
        <w:t xml:space="preserve">This sets out the legal framework for Water Shortage Orders. Part 7 of the act says: </w:t>
      </w:r>
    </w:p>
    <w:p w14:paraId="5A84209E" w14:textId="77777777" w:rsidR="00950D37" w:rsidRPr="00AB2EAF" w:rsidRDefault="00950D37" w:rsidP="00950D37">
      <w:pPr>
        <w:pStyle w:val="ListParagraph"/>
        <w:numPr>
          <w:ilvl w:val="0"/>
          <w:numId w:val="38"/>
        </w:numPr>
        <w:spacing w:after="198" w:line="361" w:lineRule="auto"/>
        <w:ind w:right="254" w:hanging="720"/>
        <w:rPr>
          <w:rFonts w:ascii="Arial" w:eastAsia="Arial" w:hAnsi="Arial" w:cs="Arial"/>
          <w:color w:val="000000"/>
          <w:kern w:val="2"/>
          <w:lang w:eastAsia="en-GB"/>
          <w14:ligatures w14:val="standardContextual"/>
        </w:rPr>
      </w:pPr>
      <w:r w:rsidRPr="00AB2EAF">
        <w:rPr>
          <w:rFonts w:ascii="Arial" w:eastAsia="Arial" w:hAnsi="Arial" w:cs="Arial"/>
          <w:color w:val="000000"/>
          <w:kern w:val="2"/>
          <w:lang w:eastAsia="en-GB"/>
          <w14:ligatures w14:val="standardContextual"/>
        </w:rPr>
        <w:t>Scottish Water may propose to the Scottish Ministers that they make a water shortage order if it believes that there is</w:t>
      </w:r>
      <w:r>
        <w:rPr>
          <w:rFonts w:ascii="Arial" w:eastAsia="Arial" w:hAnsi="Arial" w:cs="Arial"/>
          <w:color w:val="000000"/>
          <w:kern w:val="2"/>
          <w:lang w:eastAsia="en-GB"/>
          <w14:ligatures w14:val="standardContextual"/>
        </w:rPr>
        <w:t>;</w:t>
      </w:r>
    </w:p>
    <w:p w14:paraId="19E42C56" w14:textId="77777777" w:rsidR="00950D37" w:rsidRPr="000C1679" w:rsidRDefault="00950D37" w:rsidP="00950D37">
      <w:pPr>
        <w:numPr>
          <w:ilvl w:val="0"/>
          <w:numId w:val="39"/>
        </w:numPr>
        <w:spacing w:after="116" w:line="259" w:lineRule="auto"/>
        <w:ind w:right="254"/>
        <w:jc w:val="both"/>
        <w:rPr>
          <w:rFonts w:ascii="Arial" w:eastAsia="Arial" w:hAnsi="Arial" w:cs="Arial"/>
          <w:color w:val="000000"/>
          <w:kern w:val="2"/>
          <w:lang w:eastAsia="en-GB"/>
          <w14:ligatures w14:val="standardContextual"/>
        </w:rPr>
      </w:pPr>
      <w:r w:rsidRPr="000C1679">
        <w:rPr>
          <w:rFonts w:ascii="Arial" w:eastAsia="Arial" w:hAnsi="Arial" w:cs="Arial"/>
          <w:color w:val="000000"/>
          <w:kern w:val="2"/>
          <w:lang w:eastAsia="en-GB"/>
          <w14:ligatures w14:val="standardContextual"/>
        </w:rPr>
        <w:t xml:space="preserve">a serious deficiency of water supplies in an area, or </w:t>
      </w:r>
    </w:p>
    <w:p w14:paraId="61859809" w14:textId="77777777" w:rsidR="00950D37" w:rsidRPr="000C1679" w:rsidRDefault="00950D37" w:rsidP="00950D37">
      <w:pPr>
        <w:numPr>
          <w:ilvl w:val="0"/>
          <w:numId w:val="39"/>
        </w:numPr>
        <w:spacing w:after="365" w:line="259" w:lineRule="auto"/>
        <w:ind w:right="254"/>
        <w:jc w:val="both"/>
        <w:rPr>
          <w:rFonts w:ascii="Arial" w:eastAsia="Arial" w:hAnsi="Arial" w:cs="Arial"/>
          <w:color w:val="000000"/>
          <w:kern w:val="2"/>
          <w:lang w:eastAsia="en-GB"/>
          <w14:ligatures w14:val="standardContextual"/>
        </w:rPr>
      </w:pPr>
      <w:r w:rsidRPr="000C1679">
        <w:rPr>
          <w:rFonts w:ascii="Arial" w:eastAsia="Arial" w:hAnsi="Arial" w:cs="Arial"/>
          <w:color w:val="000000"/>
          <w:kern w:val="2"/>
          <w:lang w:eastAsia="en-GB"/>
          <w14:ligatures w14:val="standardContextual"/>
        </w:rPr>
        <w:t xml:space="preserve">a threat of a serious deficiency of water supplies in an area. </w:t>
      </w:r>
    </w:p>
    <w:p w14:paraId="5D268555" w14:textId="77777777" w:rsidR="00950D37" w:rsidRPr="000C1679" w:rsidRDefault="00950D37" w:rsidP="00950D37">
      <w:pPr>
        <w:spacing w:after="243" w:line="361" w:lineRule="auto"/>
        <w:ind w:right="254"/>
        <w:rPr>
          <w:rFonts w:ascii="Arial" w:eastAsia="Arial" w:hAnsi="Arial" w:cs="Arial"/>
          <w:color w:val="000000"/>
          <w:kern w:val="2"/>
          <w:lang w:eastAsia="en-GB"/>
          <w14:ligatures w14:val="standardContextual"/>
        </w:rPr>
      </w:pPr>
      <w:r w:rsidRPr="000C1679">
        <w:rPr>
          <w:rFonts w:ascii="Arial" w:eastAsia="Arial" w:hAnsi="Arial" w:cs="Arial"/>
          <w:color w:val="000000"/>
          <w:kern w:val="2"/>
          <w:lang w:eastAsia="en-GB"/>
          <w14:ligatures w14:val="standardContextual"/>
        </w:rPr>
        <w:t xml:space="preserve">A Water Shortage Order may permit Scottish Water to carry out various actions such as to gain access to land to abstract from an alternative source or to impose water saving measures on organisations or individuals if deemed necessary, including the imposition of hosepipe bans.  </w:t>
      </w:r>
    </w:p>
    <w:p w14:paraId="29D5F595" w14:textId="77777777" w:rsidR="00950D37" w:rsidRPr="000C1679" w:rsidRDefault="00950D37" w:rsidP="00950D37">
      <w:pPr>
        <w:spacing w:after="228" w:line="361" w:lineRule="auto"/>
        <w:ind w:right="254"/>
        <w:rPr>
          <w:rFonts w:ascii="Arial" w:eastAsia="Arial" w:hAnsi="Arial" w:cs="Arial"/>
          <w:color w:val="000000"/>
          <w:kern w:val="2"/>
          <w:lang w:eastAsia="en-GB"/>
          <w14:ligatures w14:val="standardContextual"/>
        </w:rPr>
      </w:pPr>
      <w:r w:rsidRPr="000C1679">
        <w:rPr>
          <w:rFonts w:ascii="Arial" w:eastAsia="Arial" w:hAnsi="Arial" w:cs="Arial"/>
          <w:color w:val="000000"/>
          <w:kern w:val="2"/>
          <w:lang w:eastAsia="en-GB"/>
          <w14:ligatures w14:val="standardContextual"/>
        </w:rPr>
        <w:t>The Water Resources (Scotland) Act 2013 can be found on the Scottish Government website here</w:t>
      </w:r>
      <w:r>
        <w:rPr>
          <w:rFonts w:ascii="Arial" w:eastAsia="Arial" w:hAnsi="Arial" w:cs="Arial"/>
          <w:color w:val="000000"/>
          <w:kern w:val="2"/>
          <w:lang w:eastAsia="en-GB"/>
          <w14:ligatures w14:val="standardContextual"/>
        </w:rPr>
        <w:t>;</w:t>
      </w:r>
      <w:hyperlink r:id="rId40">
        <w:r w:rsidRPr="008C4967">
          <w:rPr>
            <w:rFonts w:ascii="Arial" w:eastAsia="Arial" w:hAnsi="Arial" w:cs="Arial"/>
            <w:color w:val="0000FF"/>
            <w:kern w:val="2"/>
            <w:u w:color="0000FF"/>
            <w:lang w:eastAsia="en-GB"/>
            <w14:ligatures w14:val="standardContextual"/>
          </w:rPr>
          <w:t xml:space="preserve"> </w:t>
        </w:r>
      </w:hyperlink>
      <w:hyperlink r:id="rId41">
        <w:r w:rsidRPr="000C1679">
          <w:rPr>
            <w:rFonts w:ascii="Arial" w:eastAsia="Arial" w:hAnsi="Arial" w:cs="Arial"/>
            <w:color w:val="016574" w:themeColor="accent1"/>
            <w:kern w:val="2"/>
            <w:u w:val="single" w:color="016574" w:themeColor="accent1"/>
            <w:lang w:eastAsia="en-GB"/>
            <w14:ligatures w14:val="standardContextual"/>
          </w:rPr>
          <w:t>The Act</w:t>
        </w:r>
      </w:hyperlink>
      <w:hyperlink r:id="rId42">
        <w:r w:rsidRPr="000C1679">
          <w:rPr>
            <w:rFonts w:ascii="Arial" w:eastAsia="Arial" w:hAnsi="Arial" w:cs="Arial"/>
            <w:color w:val="000000"/>
            <w:kern w:val="2"/>
            <w:lang w:eastAsia="en-GB"/>
            <w14:ligatures w14:val="standardContextual"/>
          </w:rPr>
          <w:t xml:space="preserve"> </w:t>
        </w:r>
      </w:hyperlink>
      <w:r w:rsidRPr="000C1679">
        <w:rPr>
          <w:rFonts w:ascii="Arial" w:eastAsia="Arial" w:hAnsi="Arial" w:cs="Arial"/>
          <w:color w:val="000000"/>
          <w:kern w:val="2"/>
          <w:lang w:eastAsia="en-GB"/>
          <w14:ligatures w14:val="standardContextual"/>
        </w:rPr>
        <w:t>with a</w:t>
      </w:r>
      <w:hyperlink r:id="rId43">
        <w:r w:rsidRPr="008C4967">
          <w:rPr>
            <w:rFonts w:ascii="Arial" w:eastAsia="Arial" w:hAnsi="Arial" w:cs="Arial"/>
            <w:color w:val="0000FF"/>
            <w:kern w:val="2"/>
            <w:u w:color="0000FF"/>
            <w:lang w:eastAsia="en-GB"/>
            <w14:ligatures w14:val="standardContextual"/>
          </w:rPr>
          <w:t xml:space="preserve"> </w:t>
        </w:r>
      </w:hyperlink>
      <w:hyperlink r:id="rId44">
        <w:r w:rsidRPr="000C1679">
          <w:rPr>
            <w:rFonts w:ascii="Arial" w:eastAsia="Arial" w:hAnsi="Arial" w:cs="Arial"/>
            <w:color w:val="016574" w:themeColor="accent1"/>
            <w:kern w:val="2"/>
            <w:u w:val="single" w:color="016574" w:themeColor="accent1"/>
            <w:lang w:eastAsia="en-GB"/>
            <w14:ligatures w14:val="standardContextual"/>
          </w:rPr>
          <w:t>news briefing</w:t>
        </w:r>
      </w:hyperlink>
      <w:hyperlink r:id="rId45">
        <w:r w:rsidRPr="000C1679">
          <w:rPr>
            <w:rFonts w:ascii="Arial" w:eastAsia="Arial" w:hAnsi="Arial" w:cs="Arial"/>
            <w:color w:val="016574" w:themeColor="accent1"/>
            <w:kern w:val="2"/>
            <w:u w:val="single" w:color="016574" w:themeColor="accent1"/>
            <w:lang w:eastAsia="en-GB"/>
            <w14:ligatures w14:val="standardContextual"/>
          </w:rPr>
          <w:t>.</w:t>
        </w:r>
      </w:hyperlink>
      <w:r w:rsidRPr="000C1679">
        <w:rPr>
          <w:rFonts w:ascii="Arial" w:eastAsia="Arial" w:hAnsi="Arial" w:cs="Arial"/>
          <w:color w:val="016574" w:themeColor="accent1"/>
          <w:kern w:val="2"/>
          <w:lang w:eastAsia="en-GB"/>
          <w14:ligatures w14:val="standardContextual"/>
        </w:rPr>
        <w:t xml:space="preserve">  </w:t>
      </w:r>
    </w:p>
    <w:p w14:paraId="1981E585" w14:textId="77777777" w:rsidR="000C1679" w:rsidRDefault="000C1679" w:rsidP="000C1679"/>
    <w:p w14:paraId="7A653F6E" w14:textId="5F20E763" w:rsidR="003063DF" w:rsidRDefault="003063DF" w:rsidP="00337392">
      <w:pPr>
        <w:pStyle w:val="Heading2"/>
        <w:spacing w:after="0"/>
        <w:rPr>
          <w:rFonts w:ascii="Arial" w:hAnsi="Arial"/>
          <w:color w:val="3C4741" w:themeColor="text1"/>
        </w:rPr>
      </w:pPr>
      <w:bookmarkStart w:id="8" w:name="_Toc188457186"/>
      <w:r w:rsidRPr="0A34BE1E">
        <w:rPr>
          <w:rFonts w:ascii="Arial" w:hAnsi="Arial"/>
          <w:color w:val="016475"/>
        </w:rPr>
        <w:lastRenderedPageBreak/>
        <w:t>3</w:t>
      </w:r>
      <w:r w:rsidRPr="0A34BE1E">
        <w:rPr>
          <w:color w:val="016475"/>
        </w:rPr>
        <w:t>.4</w:t>
      </w:r>
      <w:r>
        <w:tab/>
        <w:t>Other Organisations</w:t>
      </w:r>
      <w:bookmarkEnd w:id="8"/>
      <w:r w:rsidRPr="0A34BE1E">
        <w:rPr>
          <w:rFonts w:ascii="Arial" w:hAnsi="Arial"/>
          <w:color w:val="3C4741" w:themeColor="text1"/>
        </w:rPr>
        <w:t xml:space="preserve"> </w:t>
      </w:r>
    </w:p>
    <w:p w14:paraId="6CEBA1DB" w14:textId="77777777" w:rsidR="00337392" w:rsidRPr="00337392" w:rsidRDefault="00337392" w:rsidP="00337392"/>
    <w:p w14:paraId="193F593F" w14:textId="22B4EA6E" w:rsidR="000D6353" w:rsidRDefault="003063DF" w:rsidP="003063DF">
      <w:pPr>
        <w:spacing w:after="195"/>
      </w:pPr>
      <w:r w:rsidRPr="003063DF">
        <w:t>In managing water scarcity, SEPA, Scottish Water and the Scottish Government take advice from other bodies, such as Scottish Natural Heritage (SNH), fisheries boards and trusts</w:t>
      </w:r>
      <w:r w:rsidRPr="003063DF">
        <w:rPr>
          <w:vertAlign w:val="superscript"/>
        </w:rPr>
        <w:footnoteReference w:id="5"/>
      </w:r>
      <w:r w:rsidRPr="003063DF">
        <w:t xml:space="preserve">. Any proposal which could affect a designated site should be discussed with SNH at the earliest opportunity and actions which might affect the fish population should be discussed with the local fisheries trusts and boards. If the proposal is unlikely to damage the features of a SSSI or have a significant effect upon a European protected area or species then SEPA will consider authorising the application. Otherwise SEPA will consult SNH and if there is likely to be a significant effect on a European site or species, we will undertake an appropriate assessment and may refuse the proposal. It is critical therefore that potential impacts from any proposals are considered well in advance. </w:t>
      </w:r>
      <w:r w:rsidR="000D6353">
        <w:br w:type="page"/>
      </w:r>
    </w:p>
    <w:p w14:paraId="0353B50D" w14:textId="4E30CFD3" w:rsidR="000B5CF8" w:rsidRDefault="000B5CF8" w:rsidP="0000288D">
      <w:pPr>
        <w:pStyle w:val="Heading1"/>
        <w:numPr>
          <w:ilvl w:val="0"/>
          <w:numId w:val="41"/>
        </w:numPr>
        <w:spacing w:before="0" w:after="0"/>
        <w:ind w:hanging="720"/>
        <w:rPr>
          <w:rFonts w:eastAsia="Arial"/>
          <w:lang w:eastAsia="en-GB"/>
        </w:rPr>
      </w:pPr>
      <w:bookmarkStart w:id="9" w:name="_Toc188457187"/>
      <w:r w:rsidRPr="0A34BE1E">
        <w:rPr>
          <w:rFonts w:eastAsia="Arial"/>
          <w:lang w:eastAsia="en-GB"/>
        </w:rPr>
        <w:lastRenderedPageBreak/>
        <w:t>Deciding when to take action</w:t>
      </w:r>
      <w:bookmarkEnd w:id="9"/>
      <w:r w:rsidRPr="0A34BE1E">
        <w:rPr>
          <w:rFonts w:eastAsia="Arial"/>
          <w:lang w:eastAsia="en-GB"/>
        </w:rPr>
        <w:t xml:space="preserve"> </w:t>
      </w:r>
    </w:p>
    <w:p w14:paraId="747768D1" w14:textId="77777777" w:rsidR="0000288D" w:rsidRPr="0000288D" w:rsidRDefault="0000288D" w:rsidP="0000288D">
      <w:pPr>
        <w:rPr>
          <w:lang w:eastAsia="en-GB"/>
        </w:rPr>
      </w:pPr>
    </w:p>
    <w:p w14:paraId="3D555A03" w14:textId="77777777" w:rsidR="000B5CF8" w:rsidRPr="000B5CF8" w:rsidRDefault="000B5CF8" w:rsidP="000B5CF8">
      <w:pPr>
        <w:spacing w:after="252" w:line="358" w:lineRule="auto"/>
        <w:ind w:right="458" w:hanging="10"/>
        <w:rPr>
          <w:rFonts w:ascii="Arial" w:eastAsia="Arial" w:hAnsi="Arial" w:cs="Arial"/>
          <w:color w:val="000000"/>
          <w:kern w:val="2"/>
          <w:lang w:eastAsia="en-GB"/>
          <w14:ligatures w14:val="standardContextual"/>
        </w:rPr>
      </w:pPr>
      <w:r w:rsidRPr="000B5CF8">
        <w:rPr>
          <w:rFonts w:ascii="Arial" w:eastAsia="Arial" w:hAnsi="Arial" w:cs="Arial"/>
          <w:color w:val="000000"/>
          <w:kern w:val="2"/>
          <w:lang w:eastAsia="en-GB"/>
          <w14:ligatures w14:val="standardContextual"/>
        </w:rPr>
        <w:t xml:space="preserve">Problems caused by dry weather happen gradually and measures taken early can lessen the effects or prevent them from occurring. SEPA has therefore developed a staged approach to ensure the action taken is proportionate to the severity of the event. Analytical tools and monitoring allow us to measure the severity of a dry period and act accordingly. </w:t>
      </w:r>
    </w:p>
    <w:p w14:paraId="0E6AF7F7" w14:textId="77777777" w:rsidR="000B5CF8" w:rsidRDefault="000B5CF8" w:rsidP="000B5CF8">
      <w:pPr>
        <w:spacing w:after="279" w:line="358" w:lineRule="auto"/>
        <w:ind w:right="462" w:hanging="10"/>
        <w:rPr>
          <w:rFonts w:ascii="Arial" w:eastAsia="Arial" w:hAnsi="Arial" w:cs="Arial"/>
          <w:color w:val="000000"/>
          <w:kern w:val="2"/>
          <w:lang w:eastAsia="en-GB"/>
          <w14:ligatures w14:val="standardContextual"/>
        </w:rPr>
      </w:pPr>
      <w:r w:rsidRPr="000B5CF8">
        <w:rPr>
          <w:rFonts w:ascii="Arial" w:eastAsia="Arial" w:hAnsi="Arial" w:cs="Arial"/>
          <w:color w:val="000000"/>
          <w:kern w:val="2"/>
          <w:lang w:eastAsia="en-GB"/>
          <w14:ligatures w14:val="standardContextual"/>
        </w:rPr>
        <w:t xml:space="preserve">Other supporting local evidence such as ecological impacts (e.g. fisheries advice) water quality impacts, flow monitoring or feedback from authorised operators will be crucial to inform final decisions. </w:t>
      </w:r>
    </w:p>
    <w:p w14:paraId="38D20BAC" w14:textId="61AF2A23" w:rsidR="007337BC" w:rsidRPr="000B5CF8" w:rsidRDefault="00A90866" w:rsidP="000B5CF8">
      <w:pPr>
        <w:spacing w:after="279" w:line="358" w:lineRule="auto"/>
        <w:ind w:right="462" w:hanging="10"/>
        <w:rPr>
          <w:rFonts w:ascii="Arial" w:eastAsia="Arial" w:hAnsi="Arial" w:cs="Arial"/>
          <w:color w:val="000000"/>
          <w:kern w:val="2"/>
          <w:lang w:eastAsia="en-GB"/>
          <w14:ligatures w14:val="standardContextual"/>
        </w:rPr>
      </w:pPr>
      <w:r w:rsidRPr="00A90866">
        <w:rPr>
          <w:rFonts w:ascii="Arial" w:eastAsia="Arial" w:hAnsi="Arial" w:cs="Arial"/>
          <w:b/>
          <w:bCs/>
          <w:color w:val="000000"/>
          <w:kern w:val="2"/>
          <w:lang w:eastAsia="en-GB"/>
          <w14:ligatures w14:val="standardContextual"/>
        </w:rPr>
        <w:t>Following experience of applying these indices in 2018, the criteria used to determine Significant Scarcity have been amended. Please see Annex 4</w:t>
      </w:r>
      <w:r w:rsidRPr="00A90866">
        <w:rPr>
          <w:rFonts w:ascii="Arial" w:eastAsia="Arial" w:hAnsi="Arial" w:cs="Arial"/>
          <w:color w:val="000000"/>
          <w:kern w:val="2"/>
          <w:lang w:eastAsia="en-GB"/>
          <w14:ligatures w14:val="standardContextual"/>
        </w:rPr>
        <w:t>.</w:t>
      </w:r>
    </w:p>
    <w:p w14:paraId="074FFFD4" w14:textId="77777777" w:rsidR="000B5CF8" w:rsidRPr="000B5CF8" w:rsidRDefault="000B5CF8" w:rsidP="00337392">
      <w:pPr>
        <w:keepNext/>
        <w:keepLines/>
        <w:spacing w:line="265" w:lineRule="auto"/>
        <w:ind w:hanging="10"/>
        <w:outlineLvl w:val="1"/>
        <w:rPr>
          <w:rFonts w:ascii="Arial" w:eastAsia="Arial" w:hAnsi="Arial" w:cs="Arial"/>
          <w:b/>
          <w:color w:val="000000"/>
          <w:kern w:val="2"/>
          <w:sz w:val="28"/>
          <w:lang w:eastAsia="en-GB"/>
          <w14:ligatures w14:val="standardContextual"/>
        </w:rPr>
      </w:pPr>
    </w:p>
    <w:p w14:paraId="23162216" w14:textId="6FD94904" w:rsidR="000B5CF8" w:rsidRPr="000B5CF8" w:rsidRDefault="008E7A61" w:rsidP="00337392">
      <w:pPr>
        <w:pStyle w:val="Heading2"/>
        <w:spacing w:after="0"/>
        <w:rPr>
          <w:rFonts w:eastAsia="Arial"/>
          <w:lang w:eastAsia="en-GB"/>
        </w:rPr>
      </w:pPr>
      <w:bookmarkStart w:id="10" w:name="_Toc188457188"/>
      <w:r w:rsidRPr="0A34BE1E">
        <w:rPr>
          <w:rFonts w:eastAsia="Arial"/>
          <w:lang w:eastAsia="en-GB"/>
        </w:rPr>
        <w:t>4.1</w:t>
      </w:r>
      <w:r>
        <w:tab/>
      </w:r>
      <w:r w:rsidR="000B5CF8" w:rsidRPr="0A34BE1E">
        <w:rPr>
          <w:rFonts w:eastAsia="Arial"/>
          <w:lang w:eastAsia="en-GB"/>
        </w:rPr>
        <w:t xml:space="preserve">Water </w:t>
      </w:r>
      <w:r w:rsidR="0000288D" w:rsidRPr="0A34BE1E">
        <w:rPr>
          <w:rFonts w:eastAsia="Arial"/>
          <w:lang w:eastAsia="en-GB"/>
        </w:rPr>
        <w:t>S</w:t>
      </w:r>
      <w:r w:rsidR="000B5CF8" w:rsidRPr="0A34BE1E">
        <w:rPr>
          <w:rFonts w:eastAsia="Arial"/>
          <w:lang w:eastAsia="en-GB"/>
        </w:rPr>
        <w:t xml:space="preserve">carcity </w:t>
      </w:r>
      <w:r w:rsidR="0000288D" w:rsidRPr="0A34BE1E">
        <w:rPr>
          <w:rFonts w:eastAsia="Arial"/>
          <w:lang w:eastAsia="en-GB"/>
        </w:rPr>
        <w:t>L</w:t>
      </w:r>
      <w:r w:rsidR="000B5CF8" w:rsidRPr="0A34BE1E">
        <w:rPr>
          <w:rFonts w:eastAsia="Arial"/>
          <w:lang w:eastAsia="en-GB"/>
        </w:rPr>
        <w:t>evel</w:t>
      </w:r>
      <w:bookmarkEnd w:id="10"/>
      <w:r w:rsidR="000B5CF8" w:rsidRPr="0A34BE1E">
        <w:rPr>
          <w:rFonts w:eastAsia="Arial"/>
          <w:lang w:eastAsia="en-GB"/>
        </w:rPr>
        <w:t xml:space="preserve"> </w:t>
      </w:r>
    </w:p>
    <w:p w14:paraId="23267711" w14:textId="77777777" w:rsidR="000B5CF8" w:rsidRPr="000B5CF8" w:rsidRDefault="000B5CF8" w:rsidP="00337392">
      <w:pPr>
        <w:keepNext/>
        <w:keepLines/>
        <w:spacing w:line="265" w:lineRule="auto"/>
        <w:ind w:hanging="10"/>
        <w:outlineLvl w:val="1"/>
        <w:rPr>
          <w:rFonts w:ascii="Arial" w:eastAsia="Arial" w:hAnsi="Arial" w:cs="Arial"/>
          <w:b/>
          <w:color w:val="000000"/>
          <w:kern w:val="2"/>
          <w:lang w:eastAsia="en-GB"/>
          <w14:ligatures w14:val="standardContextual"/>
        </w:rPr>
      </w:pPr>
    </w:p>
    <w:p w14:paraId="15B28F2F" w14:textId="77777777" w:rsidR="000B5CF8" w:rsidRDefault="000B5CF8" w:rsidP="00337392">
      <w:pPr>
        <w:spacing w:line="358" w:lineRule="auto"/>
        <w:ind w:right="460" w:hanging="10"/>
        <w:rPr>
          <w:rFonts w:ascii="Arial" w:eastAsia="Arial" w:hAnsi="Arial" w:cs="Arial"/>
          <w:color w:val="000000"/>
          <w:kern w:val="2"/>
          <w:lang w:eastAsia="en-GB"/>
          <w14:ligatures w14:val="standardContextual"/>
        </w:rPr>
      </w:pPr>
      <w:r w:rsidRPr="000B5CF8">
        <w:rPr>
          <w:rFonts w:ascii="Arial" w:eastAsia="Arial" w:hAnsi="Arial" w:cs="Arial"/>
          <w:color w:val="000000"/>
          <w:kern w:val="2"/>
          <w:lang w:eastAsia="en-GB"/>
          <w14:ligatures w14:val="standardContextual"/>
        </w:rPr>
        <w:t>A water scarcity index is a measure of how exceptional a period of water scarcity is. SEPA has developed a water scarcity index to allow better planning and response to prolonged dry spells (see</w:t>
      </w:r>
      <w:r w:rsidRPr="000E5198">
        <w:rPr>
          <w:rFonts w:ascii="Arial" w:eastAsia="Arial" w:hAnsi="Arial" w:cs="Arial"/>
          <w:color w:val="0000FF"/>
          <w:kern w:val="2"/>
          <w:u w:color="0000FF"/>
          <w:lang w:eastAsia="en-GB"/>
          <w14:ligatures w14:val="standardContextual"/>
        </w:rPr>
        <w:t xml:space="preserve"> </w:t>
      </w:r>
      <w:r w:rsidRPr="000E5198">
        <w:rPr>
          <w:rFonts w:ascii="Arial Bold" w:eastAsia="Arial" w:hAnsi="Arial Bold" w:cs="Arial"/>
          <w:b/>
          <w:bCs/>
          <w:kern w:val="2"/>
          <w:u w:val="single" w:color="3C4741" w:themeColor="text1"/>
          <w:lang w:eastAsia="en-GB"/>
          <w14:ligatures w14:val="standardContextual"/>
        </w:rPr>
        <w:t>Annex 2</w:t>
      </w:r>
      <w:r w:rsidRPr="000B5CF8">
        <w:rPr>
          <w:rFonts w:ascii="Arial" w:eastAsia="Arial" w:hAnsi="Arial" w:cs="Arial"/>
          <w:color w:val="000000"/>
          <w:kern w:val="2"/>
          <w:lang w:eastAsia="en-GB"/>
          <w14:ligatures w14:val="standardContextual"/>
        </w:rPr>
        <w:t xml:space="preserve">) for more information on how it is calculated). This water scarcity index can be calculated using rainfall or flow data using departure from long term average figures and gives the following levels of warning: </w:t>
      </w:r>
    </w:p>
    <w:p w14:paraId="5DA88F24" w14:textId="77777777" w:rsidR="00337392" w:rsidRPr="000B5CF8" w:rsidRDefault="00337392" w:rsidP="00337392">
      <w:pPr>
        <w:spacing w:line="358" w:lineRule="auto"/>
        <w:ind w:right="460" w:hanging="10"/>
        <w:rPr>
          <w:rFonts w:ascii="Arial" w:eastAsia="Arial" w:hAnsi="Arial" w:cs="Arial"/>
          <w:color w:val="000000"/>
          <w:kern w:val="2"/>
          <w:lang w:eastAsia="en-GB"/>
          <w14:ligatures w14:val="standardContextual"/>
        </w:rPr>
      </w:pPr>
    </w:p>
    <w:p w14:paraId="707A7B09" w14:textId="0CFAD4D1" w:rsidR="000B5CF8" w:rsidRPr="004E212B" w:rsidRDefault="000B5CF8" w:rsidP="0A34BE1E">
      <w:pPr>
        <w:keepNext/>
        <w:keepLines/>
        <w:ind w:hanging="10"/>
        <w:outlineLvl w:val="3"/>
        <w:rPr>
          <w:rFonts w:ascii="Arial" w:eastAsia="Arial" w:hAnsi="Arial" w:cs="Arial"/>
          <w:b/>
          <w:bCs/>
          <w:kern w:val="2"/>
          <w:sz w:val="28"/>
          <w:szCs w:val="28"/>
          <w:lang w:eastAsia="en-GB"/>
          <w14:ligatures w14:val="standardContextual"/>
        </w:rPr>
      </w:pPr>
      <w:r w:rsidRPr="0A34BE1E">
        <w:rPr>
          <w:rFonts w:ascii="Arial" w:eastAsia="Arial" w:hAnsi="Arial" w:cs="Arial"/>
          <w:b/>
          <w:bCs/>
          <w:kern w:val="2"/>
          <w:sz w:val="28"/>
          <w:szCs w:val="28"/>
          <w:lang w:eastAsia="en-GB"/>
          <w14:ligatures w14:val="standardContextual"/>
        </w:rPr>
        <w:t xml:space="preserve">Table 1: SEPA’s Water Scarcity levels </w:t>
      </w:r>
    </w:p>
    <w:tbl>
      <w:tblPr>
        <w:tblStyle w:val="TableGrid2"/>
        <w:tblW w:w="4253" w:type="dxa"/>
        <w:tblInd w:w="-11" w:type="dxa"/>
        <w:tblCellMar>
          <w:left w:w="115" w:type="dxa"/>
          <w:right w:w="115" w:type="dxa"/>
        </w:tblCellMar>
        <w:tblLook w:val="04A0" w:firstRow="1" w:lastRow="0" w:firstColumn="1" w:lastColumn="0" w:noHBand="0" w:noVBand="1"/>
      </w:tblPr>
      <w:tblGrid>
        <w:gridCol w:w="4253"/>
      </w:tblGrid>
      <w:tr w:rsidR="000B5CF8" w:rsidRPr="000B5CF8" w14:paraId="0EED0517" w14:textId="77777777" w:rsidTr="0A34BE1E">
        <w:trPr>
          <w:trHeight w:val="431"/>
        </w:trPr>
        <w:tc>
          <w:tcPr>
            <w:tcW w:w="4253" w:type="dxa"/>
            <w:tcBorders>
              <w:top w:val="single" w:sz="9" w:space="0" w:color="85CDDB"/>
              <w:left w:val="single" w:sz="9" w:space="0" w:color="85CDDB"/>
              <w:bottom w:val="nil"/>
              <w:right w:val="single" w:sz="9" w:space="0" w:color="85CDDB"/>
            </w:tcBorders>
            <w:shd w:val="clear" w:color="auto" w:fill="DAEDF3"/>
          </w:tcPr>
          <w:p w14:paraId="25CEF07F" w14:textId="77777777" w:rsidR="000B5CF8" w:rsidRPr="00AB3245" w:rsidRDefault="000B5CF8" w:rsidP="00337392">
            <w:pPr>
              <w:ind w:right="1"/>
              <w:rPr>
                <w:rFonts w:ascii="Arial" w:eastAsia="Arial" w:hAnsi="Arial" w:cs="Arial"/>
                <w:b/>
                <w:bCs/>
                <w:color w:val="000000"/>
              </w:rPr>
            </w:pPr>
            <w:r w:rsidRPr="0A34BE1E">
              <w:rPr>
                <w:rFonts w:ascii="Arial" w:eastAsia="Arial" w:hAnsi="Arial" w:cs="Arial"/>
                <w:b/>
                <w:bCs/>
                <w:color w:val="000000"/>
              </w:rPr>
              <w:t xml:space="preserve">Normal conditions </w:t>
            </w:r>
          </w:p>
        </w:tc>
      </w:tr>
      <w:tr w:rsidR="000B5CF8" w:rsidRPr="000B5CF8" w14:paraId="487416F8" w14:textId="77777777" w:rsidTr="0A34BE1E">
        <w:trPr>
          <w:trHeight w:val="423"/>
        </w:trPr>
        <w:tc>
          <w:tcPr>
            <w:tcW w:w="4253" w:type="dxa"/>
            <w:tcBorders>
              <w:top w:val="nil"/>
              <w:left w:val="single" w:sz="9" w:space="0" w:color="85CDDB"/>
              <w:bottom w:val="nil"/>
              <w:right w:val="single" w:sz="9" w:space="0" w:color="85CDDB"/>
            </w:tcBorders>
            <w:shd w:val="clear" w:color="auto" w:fill="CCFF99"/>
          </w:tcPr>
          <w:p w14:paraId="35E90BBD" w14:textId="77777777" w:rsidR="000B5CF8" w:rsidRPr="00AB3245" w:rsidRDefault="000B5CF8" w:rsidP="00337392">
            <w:pPr>
              <w:ind w:right="1"/>
              <w:rPr>
                <w:rFonts w:ascii="Arial" w:eastAsia="Arial" w:hAnsi="Arial" w:cs="Arial"/>
                <w:b/>
                <w:bCs/>
                <w:color w:val="000000"/>
              </w:rPr>
            </w:pPr>
            <w:r w:rsidRPr="00AB3245">
              <w:rPr>
                <w:rFonts w:ascii="Arial" w:eastAsia="Arial" w:hAnsi="Arial" w:cs="Arial"/>
                <w:b/>
                <w:bCs/>
                <w:color w:val="000000"/>
              </w:rPr>
              <w:t xml:space="preserve">Water scarcity early warning </w:t>
            </w:r>
          </w:p>
        </w:tc>
      </w:tr>
      <w:tr w:rsidR="000B5CF8" w:rsidRPr="000B5CF8" w14:paraId="6A4ADE54" w14:textId="77777777" w:rsidTr="0A34BE1E">
        <w:trPr>
          <w:trHeight w:val="420"/>
        </w:trPr>
        <w:tc>
          <w:tcPr>
            <w:tcW w:w="4253" w:type="dxa"/>
            <w:tcBorders>
              <w:top w:val="nil"/>
              <w:left w:val="single" w:sz="9" w:space="0" w:color="85CDDB"/>
              <w:bottom w:val="nil"/>
              <w:right w:val="single" w:sz="9" w:space="0" w:color="85CDDB"/>
            </w:tcBorders>
            <w:shd w:val="clear" w:color="auto" w:fill="FFFF00"/>
          </w:tcPr>
          <w:p w14:paraId="28A2029C" w14:textId="77777777" w:rsidR="000B5CF8" w:rsidRPr="00AB3245" w:rsidRDefault="000B5CF8" w:rsidP="00337392">
            <w:pPr>
              <w:ind w:right="2"/>
              <w:rPr>
                <w:rFonts w:ascii="Arial" w:eastAsia="Arial" w:hAnsi="Arial" w:cs="Arial"/>
                <w:b/>
                <w:bCs/>
                <w:color w:val="000000"/>
              </w:rPr>
            </w:pPr>
            <w:r w:rsidRPr="00AB3245">
              <w:rPr>
                <w:rFonts w:ascii="Arial" w:eastAsia="Arial" w:hAnsi="Arial" w:cs="Arial"/>
                <w:b/>
                <w:bCs/>
                <w:color w:val="000000"/>
              </w:rPr>
              <w:t xml:space="preserve">Water scarcity alert </w:t>
            </w:r>
          </w:p>
        </w:tc>
      </w:tr>
      <w:tr w:rsidR="000B5CF8" w:rsidRPr="000B5CF8" w14:paraId="1C85CF18" w14:textId="77777777" w:rsidTr="0A34BE1E">
        <w:trPr>
          <w:trHeight w:val="418"/>
        </w:trPr>
        <w:tc>
          <w:tcPr>
            <w:tcW w:w="4253" w:type="dxa"/>
            <w:tcBorders>
              <w:top w:val="nil"/>
              <w:left w:val="single" w:sz="9" w:space="0" w:color="85CDDB"/>
              <w:bottom w:val="nil"/>
              <w:right w:val="single" w:sz="9" w:space="0" w:color="85CDDB"/>
            </w:tcBorders>
            <w:shd w:val="clear" w:color="auto" w:fill="FFCC00"/>
          </w:tcPr>
          <w:p w14:paraId="55403D8B" w14:textId="77777777" w:rsidR="000B5CF8" w:rsidRPr="00AB3245" w:rsidRDefault="000B5CF8" w:rsidP="00337392">
            <w:pPr>
              <w:ind w:right="3"/>
              <w:rPr>
                <w:rFonts w:ascii="Arial" w:eastAsia="Arial" w:hAnsi="Arial" w:cs="Arial"/>
                <w:b/>
                <w:bCs/>
                <w:color w:val="000000"/>
              </w:rPr>
            </w:pPr>
            <w:r w:rsidRPr="00AB3245">
              <w:rPr>
                <w:rFonts w:ascii="Arial" w:eastAsia="Arial" w:hAnsi="Arial" w:cs="Arial"/>
                <w:b/>
                <w:bCs/>
                <w:color w:val="000000"/>
              </w:rPr>
              <w:t xml:space="preserve">Moderate water scarcity </w:t>
            </w:r>
          </w:p>
        </w:tc>
      </w:tr>
      <w:tr w:rsidR="000B5CF8" w:rsidRPr="000B5CF8" w14:paraId="7FCD9D6C" w14:textId="77777777" w:rsidTr="0A34BE1E">
        <w:trPr>
          <w:trHeight w:val="418"/>
        </w:trPr>
        <w:tc>
          <w:tcPr>
            <w:tcW w:w="4253" w:type="dxa"/>
            <w:tcBorders>
              <w:top w:val="nil"/>
              <w:left w:val="single" w:sz="9" w:space="0" w:color="85CDDB"/>
              <w:bottom w:val="nil"/>
              <w:right w:val="single" w:sz="9" w:space="0" w:color="85CDDB"/>
            </w:tcBorders>
            <w:shd w:val="clear" w:color="auto" w:fill="FF0000"/>
          </w:tcPr>
          <w:p w14:paraId="54669E24" w14:textId="77777777" w:rsidR="000B5CF8" w:rsidRPr="00AB3245" w:rsidRDefault="000B5CF8" w:rsidP="00337392">
            <w:pPr>
              <w:ind w:right="5"/>
              <w:rPr>
                <w:rFonts w:ascii="Arial" w:eastAsia="Arial" w:hAnsi="Arial" w:cs="Arial"/>
                <w:b/>
                <w:bCs/>
                <w:color w:val="000000"/>
              </w:rPr>
            </w:pPr>
            <w:r w:rsidRPr="00AB3245">
              <w:rPr>
                <w:rFonts w:ascii="Arial" w:eastAsia="Arial" w:hAnsi="Arial" w:cs="Arial"/>
                <w:b/>
                <w:bCs/>
                <w:color w:val="000000"/>
              </w:rPr>
              <w:t xml:space="preserve">Significant water scarcity </w:t>
            </w:r>
          </w:p>
        </w:tc>
      </w:tr>
      <w:tr w:rsidR="000B5CF8" w:rsidRPr="000B5CF8" w14:paraId="0FE02B79" w14:textId="77777777" w:rsidTr="0A34BE1E">
        <w:trPr>
          <w:trHeight w:val="246"/>
        </w:trPr>
        <w:tc>
          <w:tcPr>
            <w:tcW w:w="4253" w:type="dxa"/>
            <w:tcBorders>
              <w:top w:val="nil"/>
              <w:left w:val="single" w:sz="9" w:space="0" w:color="85CDDB"/>
              <w:bottom w:val="single" w:sz="9" w:space="0" w:color="85CDDB"/>
              <w:right w:val="single" w:sz="9" w:space="0" w:color="85CDDB"/>
            </w:tcBorders>
            <w:shd w:val="clear" w:color="auto" w:fill="800000"/>
          </w:tcPr>
          <w:p w14:paraId="0E1D29FB" w14:textId="77777777" w:rsidR="000B5CF8" w:rsidRPr="00AB3245" w:rsidRDefault="000B5CF8" w:rsidP="00337392">
            <w:pPr>
              <w:ind w:right="3"/>
              <w:rPr>
                <w:rFonts w:ascii="Arial" w:eastAsia="Arial" w:hAnsi="Arial" w:cs="Arial"/>
                <w:b/>
                <w:bCs/>
                <w:color w:val="FFFFFF" w:themeColor="background1"/>
              </w:rPr>
            </w:pPr>
            <w:r w:rsidRPr="0A34BE1E">
              <w:rPr>
                <w:rFonts w:ascii="Arial" w:eastAsia="Arial" w:hAnsi="Arial" w:cs="Arial"/>
                <w:b/>
                <w:bCs/>
                <w:color w:val="FFFFFF" w:themeColor="background1"/>
              </w:rPr>
              <w:t xml:space="preserve">Extreme water scarcity </w:t>
            </w:r>
          </w:p>
        </w:tc>
      </w:tr>
    </w:tbl>
    <w:p w14:paraId="1192455F" w14:textId="6F4E054F" w:rsidR="00B42D7B" w:rsidRDefault="00B42D7B" w:rsidP="003063DF">
      <w:pPr>
        <w:spacing w:after="195"/>
      </w:pPr>
      <w:r>
        <w:br w:type="page"/>
      </w:r>
    </w:p>
    <w:p w14:paraId="5ADD17F0" w14:textId="1A5A3D17" w:rsidR="001B7C01" w:rsidRPr="001B7C01" w:rsidRDefault="001B7C01" w:rsidP="001B7C01">
      <w:pPr>
        <w:spacing w:after="207" w:line="358" w:lineRule="auto"/>
        <w:ind w:right="461"/>
        <w:rPr>
          <w:rFonts w:ascii="Arial" w:eastAsia="Arial" w:hAnsi="Arial" w:cs="Arial"/>
          <w:color w:val="000000"/>
          <w:kern w:val="2"/>
          <w:lang w:eastAsia="en-GB"/>
          <w14:ligatures w14:val="standardContextual"/>
        </w:rPr>
      </w:pPr>
      <w:r w:rsidRPr="001B7C01">
        <w:rPr>
          <w:rFonts w:ascii="Arial" w:eastAsia="Arial" w:hAnsi="Arial" w:cs="Arial"/>
          <w:color w:val="000000"/>
          <w:kern w:val="2"/>
          <w:lang w:eastAsia="en-GB"/>
          <w14:ligatures w14:val="standardContextual"/>
        </w:rPr>
        <w:lastRenderedPageBreak/>
        <w:t xml:space="preserve">The index can be calculated for different time periods. A 30 day index will be used for managing agricultural water usage and abstractions from rivers with little or no groundwater component. An index of 90 days picks up anomalies from the long term average and will assist with the early warning of water scarcity. This is a good compromise between using longer term data which won’t be sensitive enough to pick up changes in sources with little or no storage and using shorter term data (e.g. daily) which would not account for the effects of continued dry weather. SEPA will make use of the following indices: </w:t>
      </w:r>
    </w:p>
    <w:p w14:paraId="7F8E9501" w14:textId="6C36E2B0" w:rsidR="000042E5" w:rsidRPr="004E212B" w:rsidRDefault="001B7C01" w:rsidP="0A34BE1E">
      <w:pPr>
        <w:keepNext/>
        <w:keepLines/>
        <w:outlineLvl w:val="3"/>
        <w:rPr>
          <w:rFonts w:ascii="Arial" w:eastAsia="Arial" w:hAnsi="Arial" w:cs="Arial"/>
          <w:b/>
          <w:bCs/>
          <w:kern w:val="2"/>
          <w:sz w:val="28"/>
          <w:szCs w:val="28"/>
          <w:lang w:eastAsia="en-GB"/>
          <w14:ligatures w14:val="standardContextual"/>
        </w:rPr>
      </w:pPr>
      <w:r w:rsidRPr="0A34BE1E">
        <w:rPr>
          <w:rFonts w:ascii="Arial" w:eastAsia="Arial" w:hAnsi="Arial" w:cs="Arial"/>
          <w:b/>
          <w:bCs/>
          <w:kern w:val="2"/>
          <w:sz w:val="28"/>
          <w:szCs w:val="28"/>
          <w:lang w:eastAsia="en-GB"/>
          <w14:ligatures w14:val="standardContextual"/>
        </w:rPr>
        <w:t xml:space="preserve">Table 2: 30, 90 and 180 day indices </w:t>
      </w:r>
    </w:p>
    <w:tbl>
      <w:tblPr>
        <w:tblStyle w:val="TableGrid3"/>
        <w:tblW w:w="10065" w:type="dxa"/>
        <w:jc w:val="center"/>
        <w:tblInd w:w="0" w:type="dxa"/>
        <w:tblCellMar>
          <w:left w:w="116" w:type="dxa"/>
          <w:right w:w="48" w:type="dxa"/>
        </w:tblCellMar>
        <w:tblLook w:val="04A0" w:firstRow="1" w:lastRow="0" w:firstColumn="1" w:lastColumn="0" w:noHBand="0" w:noVBand="1"/>
      </w:tblPr>
      <w:tblGrid>
        <w:gridCol w:w="3637"/>
        <w:gridCol w:w="6428"/>
      </w:tblGrid>
      <w:tr w:rsidR="001B7C01" w:rsidRPr="001B7C01" w14:paraId="1A36767D" w14:textId="77777777" w:rsidTr="00BA6EA5">
        <w:trPr>
          <w:trHeight w:val="269"/>
          <w:jc w:val="center"/>
        </w:trPr>
        <w:tc>
          <w:tcPr>
            <w:tcW w:w="3637" w:type="dxa"/>
            <w:tcBorders>
              <w:top w:val="single" w:sz="5" w:space="0" w:color="000000"/>
              <w:left w:val="single" w:sz="5" w:space="0" w:color="000000"/>
              <w:bottom w:val="single" w:sz="5" w:space="0" w:color="000000"/>
              <w:right w:val="single" w:sz="5" w:space="0" w:color="000000"/>
            </w:tcBorders>
            <w:shd w:val="clear" w:color="auto" w:fill="016574" w:themeFill="accent1"/>
            <w:vAlign w:val="center"/>
          </w:tcPr>
          <w:p w14:paraId="2FCEC505" w14:textId="77777777" w:rsidR="00D60CAA" w:rsidRDefault="00D60CAA" w:rsidP="00D60CAA">
            <w:pPr>
              <w:rPr>
                <w:rFonts w:ascii="Arial" w:eastAsia="Arial" w:hAnsi="Arial" w:cs="Arial"/>
                <w:b/>
                <w:color w:val="FFFFFF" w:themeColor="background1"/>
              </w:rPr>
            </w:pPr>
          </w:p>
          <w:p w14:paraId="7789C162" w14:textId="306BBA17" w:rsidR="001B7C01" w:rsidRPr="001B7C01" w:rsidRDefault="001B7C01" w:rsidP="00D60CAA">
            <w:pPr>
              <w:rPr>
                <w:rFonts w:ascii="Arial" w:eastAsia="Arial" w:hAnsi="Arial" w:cs="Arial"/>
                <w:color w:val="FFFFFF" w:themeColor="background1"/>
              </w:rPr>
            </w:pPr>
            <w:r w:rsidRPr="001B7C01">
              <w:rPr>
                <w:rFonts w:ascii="Arial" w:eastAsia="Arial" w:hAnsi="Arial" w:cs="Arial"/>
                <w:b/>
                <w:color w:val="FFFFFF" w:themeColor="background1"/>
              </w:rPr>
              <w:t>Indices</w:t>
            </w:r>
          </w:p>
        </w:tc>
        <w:tc>
          <w:tcPr>
            <w:tcW w:w="6428" w:type="dxa"/>
            <w:tcBorders>
              <w:top w:val="single" w:sz="5" w:space="0" w:color="000000"/>
              <w:left w:val="single" w:sz="5" w:space="0" w:color="000000"/>
              <w:bottom w:val="single" w:sz="5" w:space="0" w:color="000000"/>
              <w:right w:val="single" w:sz="5" w:space="0" w:color="000000"/>
            </w:tcBorders>
            <w:shd w:val="clear" w:color="auto" w:fill="016574" w:themeFill="accent1"/>
            <w:vAlign w:val="center"/>
          </w:tcPr>
          <w:p w14:paraId="1E2EF0DF" w14:textId="77777777" w:rsidR="00D60CAA" w:rsidRDefault="00D60CAA" w:rsidP="00D60CAA">
            <w:pPr>
              <w:rPr>
                <w:rFonts w:ascii="Arial" w:eastAsia="Arial" w:hAnsi="Arial" w:cs="Arial"/>
                <w:b/>
                <w:color w:val="FFFFFF" w:themeColor="background1"/>
              </w:rPr>
            </w:pPr>
          </w:p>
          <w:p w14:paraId="7ACCB486" w14:textId="3CD090BB" w:rsidR="001B7C01" w:rsidRPr="001B7C01" w:rsidRDefault="001B7C01" w:rsidP="00D60CAA">
            <w:pPr>
              <w:rPr>
                <w:rFonts w:ascii="Arial" w:eastAsia="Arial" w:hAnsi="Arial" w:cs="Arial"/>
                <w:color w:val="FFFFFF" w:themeColor="background1"/>
              </w:rPr>
            </w:pPr>
            <w:r w:rsidRPr="001B7C01">
              <w:rPr>
                <w:rFonts w:ascii="Arial" w:eastAsia="Arial" w:hAnsi="Arial" w:cs="Arial"/>
                <w:b/>
                <w:color w:val="FFFFFF" w:themeColor="background1"/>
              </w:rPr>
              <w:t>Purpose</w:t>
            </w:r>
          </w:p>
        </w:tc>
      </w:tr>
      <w:tr w:rsidR="001B7C01" w:rsidRPr="001B7C01" w14:paraId="26B08B6B" w14:textId="77777777" w:rsidTr="0044592C">
        <w:trPr>
          <w:trHeight w:val="713"/>
          <w:jc w:val="center"/>
        </w:trPr>
        <w:tc>
          <w:tcPr>
            <w:tcW w:w="3637" w:type="dxa"/>
            <w:tcBorders>
              <w:top w:val="single" w:sz="5" w:space="0" w:color="000000"/>
              <w:left w:val="single" w:sz="5" w:space="0" w:color="000000"/>
              <w:bottom w:val="single" w:sz="5" w:space="0" w:color="000000"/>
              <w:right w:val="single" w:sz="5" w:space="0" w:color="000000"/>
            </w:tcBorders>
            <w:vAlign w:val="center"/>
          </w:tcPr>
          <w:p w14:paraId="366C4BFD" w14:textId="77777777" w:rsidR="001B7C01" w:rsidRPr="001B7C01" w:rsidRDefault="001B7C01" w:rsidP="001B7C01">
            <w:pPr>
              <w:rPr>
                <w:rFonts w:ascii="Arial" w:eastAsia="Arial" w:hAnsi="Arial" w:cs="Arial"/>
                <w:color w:val="000000"/>
              </w:rPr>
            </w:pPr>
            <w:r w:rsidRPr="001B7C01">
              <w:rPr>
                <w:rFonts w:ascii="Arial" w:eastAsia="Arial" w:hAnsi="Arial" w:cs="Arial"/>
                <w:color w:val="000000"/>
              </w:rPr>
              <w:t xml:space="preserve">30 day rainfall and flow </w:t>
            </w:r>
          </w:p>
        </w:tc>
        <w:tc>
          <w:tcPr>
            <w:tcW w:w="6428" w:type="dxa"/>
            <w:tcBorders>
              <w:top w:val="single" w:sz="5" w:space="0" w:color="000000"/>
              <w:left w:val="single" w:sz="5" w:space="0" w:color="000000"/>
              <w:bottom w:val="single" w:sz="5" w:space="0" w:color="000000"/>
              <w:right w:val="single" w:sz="5" w:space="0" w:color="000000"/>
            </w:tcBorders>
            <w:vAlign w:val="center"/>
          </w:tcPr>
          <w:p w14:paraId="73ABF3B0" w14:textId="2DE5FAA6" w:rsidR="001B7C01" w:rsidRPr="001B7C01" w:rsidRDefault="001B7C01" w:rsidP="001B7C01">
            <w:pPr>
              <w:rPr>
                <w:rFonts w:ascii="Arial" w:eastAsia="Arial" w:hAnsi="Arial" w:cs="Arial"/>
                <w:color w:val="000000"/>
              </w:rPr>
            </w:pPr>
            <w:r w:rsidRPr="001B7C01">
              <w:rPr>
                <w:rFonts w:ascii="Arial" w:eastAsia="Arial" w:hAnsi="Arial" w:cs="Arial"/>
                <w:color w:val="000000"/>
              </w:rPr>
              <w:t xml:space="preserve">Managing abstractions from rivers, including agricultural abstractions. </w:t>
            </w:r>
          </w:p>
        </w:tc>
      </w:tr>
      <w:tr w:rsidR="001B7C01" w:rsidRPr="001B7C01" w14:paraId="36DB1E2C" w14:textId="77777777" w:rsidTr="0044592C">
        <w:trPr>
          <w:trHeight w:val="708"/>
          <w:jc w:val="center"/>
        </w:trPr>
        <w:tc>
          <w:tcPr>
            <w:tcW w:w="3637" w:type="dxa"/>
            <w:tcBorders>
              <w:top w:val="single" w:sz="5" w:space="0" w:color="000000"/>
              <w:left w:val="single" w:sz="5" w:space="0" w:color="000000"/>
              <w:bottom w:val="single" w:sz="5" w:space="0" w:color="000000"/>
              <w:right w:val="single" w:sz="5" w:space="0" w:color="000000"/>
            </w:tcBorders>
            <w:vAlign w:val="center"/>
          </w:tcPr>
          <w:p w14:paraId="5DE151AD" w14:textId="77777777" w:rsidR="001B7C01" w:rsidRPr="001B7C01" w:rsidRDefault="001B7C01" w:rsidP="001B7C01">
            <w:pPr>
              <w:rPr>
                <w:rFonts w:ascii="Arial" w:eastAsia="Arial" w:hAnsi="Arial" w:cs="Arial"/>
                <w:color w:val="000000"/>
              </w:rPr>
            </w:pPr>
            <w:r w:rsidRPr="001B7C01">
              <w:rPr>
                <w:rFonts w:ascii="Arial" w:eastAsia="Arial" w:hAnsi="Arial" w:cs="Arial"/>
                <w:color w:val="000000"/>
              </w:rPr>
              <w:t xml:space="preserve">90 day rainfall and flow </w:t>
            </w:r>
          </w:p>
        </w:tc>
        <w:tc>
          <w:tcPr>
            <w:tcW w:w="6428" w:type="dxa"/>
            <w:tcBorders>
              <w:top w:val="single" w:sz="5" w:space="0" w:color="000000"/>
              <w:left w:val="single" w:sz="5" w:space="0" w:color="000000"/>
              <w:bottom w:val="single" w:sz="5" w:space="0" w:color="000000"/>
              <w:right w:val="single" w:sz="5" w:space="0" w:color="000000"/>
            </w:tcBorders>
            <w:vAlign w:val="center"/>
          </w:tcPr>
          <w:p w14:paraId="28073077" w14:textId="77777777" w:rsidR="001B7C01" w:rsidRPr="001B7C01" w:rsidRDefault="001B7C01" w:rsidP="001B7C01">
            <w:pPr>
              <w:rPr>
                <w:rFonts w:ascii="Arial" w:eastAsia="Arial" w:hAnsi="Arial" w:cs="Arial"/>
                <w:color w:val="000000"/>
              </w:rPr>
            </w:pPr>
            <w:r w:rsidRPr="001B7C01">
              <w:rPr>
                <w:rFonts w:ascii="Arial" w:eastAsia="Arial" w:hAnsi="Arial" w:cs="Arial"/>
                <w:color w:val="000000"/>
              </w:rPr>
              <w:t xml:space="preserve">Early warning of possible water shortages and to assess supplies with storage. </w:t>
            </w:r>
          </w:p>
        </w:tc>
      </w:tr>
      <w:tr w:rsidR="001B7C01" w:rsidRPr="001B7C01" w14:paraId="64FD2484" w14:textId="77777777" w:rsidTr="0044592C">
        <w:trPr>
          <w:trHeight w:val="703"/>
          <w:jc w:val="center"/>
        </w:trPr>
        <w:tc>
          <w:tcPr>
            <w:tcW w:w="3637" w:type="dxa"/>
            <w:tcBorders>
              <w:top w:val="single" w:sz="5" w:space="0" w:color="000000"/>
              <w:left w:val="single" w:sz="5" w:space="0" w:color="000000"/>
              <w:bottom w:val="single" w:sz="5" w:space="0" w:color="000000"/>
              <w:right w:val="single" w:sz="5" w:space="0" w:color="000000"/>
            </w:tcBorders>
            <w:vAlign w:val="center"/>
          </w:tcPr>
          <w:p w14:paraId="0F2148C4" w14:textId="77777777" w:rsidR="001B7C01" w:rsidRPr="001B7C01" w:rsidRDefault="001B7C01" w:rsidP="00A96971">
            <w:pPr>
              <w:rPr>
                <w:rFonts w:ascii="Arial" w:eastAsia="Arial" w:hAnsi="Arial" w:cs="Arial"/>
                <w:color w:val="000000"/>
              </w:rPr>
            </w:pPr>
            <w:r w:rsidRPr="001B7C01">
              <w:rPr>
                <w:rFonts w:ascii="Arial" w:eastAsia="Arial" w:hAnsi="Arial" w:cs="Arial"/>
                <w:color w:val="000000"/>
              </w:rPr>
              <w:t xml:space="preserve">180 day rainfall and flow </w:t>
            </w:r>
          </w:p>
        </w:tc>
        <w:tc>
          <w:tcPr>
            <w:tcW w:w="6428" w:type="dxa"/>
            <w:tcBorders>
              <w:top w:val="single" w:sz="5" w:space="0" w:color="000000"/>
              <w:left w:val="single" w:sz="5" w:space="0" w:color="000000"/>
              <w:bottom w:val="single" w:sz="5" w:space="0" w:color="000000"/>
              <w:right w:val="single" w:sz="5" w:space="0" w:color="000000"/>
            </w:tcBorders>
            <w:vAlign w:val="center"/>
          </w:tcPr>
          <w:p w14:paraId="0AF14552" w14:textId="77777777" w:rsidR="001B7C01" w:rsidRPr="001B7C01" w:rsidRDefault="001B7C01" w:rsidP="00A96971">
            <w:pPr>
              <w:rPr>
                <w:rFonts w:ascii="Arial" w:eastAsia="Arial" w:hAnsi="Arial" w:cs="Arial"/>
                <w:color w:val="000000"/>
              </w:rPr>
            </w:pPr>
            <w:r w:rsidRPr="001B7C01">
              <w:rPr>
                <w:rFonts w:ascii="Arial" w:eastAsia="Arial" w:hAnsi="Arial" w:cs="Arial"/>
                <w:color w:val="000000"/>
              </w:rPr>
              <w:t xml:space="preserve">To assess cumulative impacts of longer term events. </w:t>
            </w:r>
          </w:p>
        </w:tc>
      </w:tr>
    </w:tbl>
    <w:p w14:paraId="5E6ED1F7" w14:textId="77777777" w:rsidR="001B7C01" w:rsidRPr="001B7C01" w:rsidRDefault="001B7C01" w:rsidP="00A96971">
      <w:pPr>
        <w:rPr>
          <w:rFonts w:ascii="Arial" w:eastAsia="Arial" w:hAnsi="Arial" w:cs="Arial"/>
          <w:color w:val="000000"/>
          <w:kern w:val="2"/>
          <w:lang w:eastAsia="en-GB"/>
          <w14:ligatures w14:val="standardContextual"/>
        </w:rPr>
      </w:pPr>
      <w:r w:rsidRPr="001B7C01">
        <w:rPr>
          <w:rFonts w:ascii="Arial" w:eastAsia="Arial" w:hAnsi="Arial" w:cs="Arial"/>
          <w:color w:val="000000"/>
          <w:kern w:val="2"/>
          <w:lang w:eastAsia="en-GB"/>
          <w14:ligatures w14:val="standardContextual"/>
        </w:rPr>
        <w:t xml:space="preserve"> </w:t>
      </w:r>
    </w:p>
    <w:p w14:paraId="5C79CDCA" w14:textId="77777777" w:rsidR="001B7C01" w:rsidRDefault="001B7C01" w:rsidP="00A96971">
      <w:pPr>
        <w:spacing w:line="358" w:lineRule="auto"/>
        <w:ind w:right="459"/>
        <w:rPr>
          <w:rFonts w:ascii="Arial" w:eastAsia="Arial" w:hAnsi="Arial" w:cs="Arial"/>
          <w:color w:val="000000"/>
          <w:kern w:val="2"/>
          <w:lang w:eastAsia="en-GB"/>
          <w14:ligatures w14:val="standardContextual"/>
        </w:rPr>
      </w:pPr>
      <w:r w:rsidRPr="001B7C01">
        <w:rPr>
          <w:rFonts w:ascii="Arial" w:eastAsia="Arial" w:hAnsi="Arial" w:cs="Arial"/>
          <w:color w:val="000000"/>
          <w:kern w:val="2"/>
          <w:lang w:eastAsia="en-GB"/>
          <w14:ligatures w14:val="standardContextual"/>
        </w:rPr>
        <w:t xml:space="preserve">For public water supply, the period used will vary according to the storage available and the ‘critical period’ (length of time a reservoir takes to empty in its driest year). A similar approach would be taken for other users with storage reservoirs. </w:t>
      </w:r>
    </w:p>
    <w:p w14:paraId="6EC76B63" w14:textId="77777777" w:rsidR="00A96971" w:rsidRPr="001B7C01" w:rsidRDefault="00A96971" w:rsidP="00A96971">
      <w:pPr>
        <w:spacing w:line="358" w:lineRule="auto"/>
        <w:ind w:right="459"/>
        <w:rPr>
          <w:rFonts w:ascii="Arial" w:eastAsia="Arial" w:hAnsi="Arial" w:cs="Arial"/>
          <w:color w:val="000000"/>
          <w:kern w:val="2"/>
          <w:lang w:eastAsia="en-GB"/>
          <w14:ligatures w14:val="standardContextual"/>
        </w:rPr>
      </w:pPr>
    </w:p>
    <w:p w14:paraId="47D8AF26" w14:textId="6017BFDA" w:rsidR="001B7C01" w:rsidRPr="001B7C01" w:rsidRDefault="001B7C01" w:rsidP="001B7C01">
      <w:pPr>
        <w:spacing w:after="252" w:line="358" w:lineRule="auto"/>
        <w:ind w:right="462"/>
        <w:rPr>
          <w:rFonts w:ascii="Arial" w:eastAsia="Arial" w:hAnsi="Arial" w:cs="Arial"/>
          <w:color w:val="000000"/>
          <w:kern w:val="2"/>
          <w:lang w:eastAsia="en-GB"/>
          <w14:ligatures w14:val="standardContextual"/>
        </w:rPr>
      </w:pPr>
      <w:r w:rsidRPr="001B7C01">
        <w:rPr>
          <w:rFonts w:ascii="Arial" w:eastAsia="Arial" w:hAnsi="Arial" w:cs="Arial"/>
          <w:color w:val="000000"/>
          <w:kern w:val="2"/>
          <w:lang w:eastAsia="en-GB"/>
          <w14:ligatures w14:val="standardContextual"/>
        </w:rPr>
        <w:t xml:space="preserve">Where appropriate, we would also use rainfall forecasts and soil moisture deficit in conjunction with water scarcity indices to provide early warning of a likely impact as shown in </w:t>
      </w:r>
      <w:r w:rsidR="00BD6F24">
        <w:rPr>
          <w:rFonts w:ascii="Arial" w:eastAsia="Arial" w:hAnsi="Arial" w:cs="Arial"/>
          <w:color w:val="000000"/>
          <w:kern w:val="2"/>
          <w:lang w:eastAsia="en-GB"/>
          <w14:ligatures w14:val="standardContextual"/>
        </w:rPr>
        <w:t>T</w:t>
      </w:r>
      <w:r w:rsidRPr="001B7C01">
        <w:rPr>
          <w:rFonts w:ascii="Arial" w:eastAsia="Arial" w:hAnsi="Arial" w:cs="Arial"/>
          <w:color w:val="000000"/>
          <w:kern w:val="2"/>
          <w:lang w:eastAsia="en-GB"/>
          <w14:ligatures w14:val="standardContextual"/>
        </w:rPr>
        <w:t xml:space="preserve">able 3 below. A catchment in the alert index alone will not be as at risk if the soil moisture deficit is low and rainfall is also expected. This is especially relevant for agricultural catchments where drier soils mean an increased requirement to irrigate crops. </w:t>
      </w:r>
    </w:p>
    <w:p w14:paraId="5EC42CCE" w14:textId="3BF099F4" w:rsidR="00CF28CF" w:rsidRDefault="00CF28CF" w:rsidP="001B7C01">
      <w:pPr>
        <w:spacing w:after="252" w:line="358" w:lineRule="auto"/>
        <w:ind w:right="462"/>
        <w:rPr>
          <w:rFonts w:ascii="Arial" w:eastAsia="Arial" w:hAnsi="Arial" w:cs="Arial"/>
          <w:color w:val="000000"/>
          <w:kern w:val="2"/>
          <w:lang w:eastAsia="en-GB"/>
          <w14:ligatures w14:val="standardContextual"/>
        </w:rPr>
      </w:pPr>
      <w:r>
        <w:rPr>
          <w:rFonts w:ascii="Arial" w:eastAsia="Arial" w:hAnsi="Arial" w:cs="Arial"/>
          <w:color w:val="000000"/>
          <w:kern w:val="2"/>
          <w:lang w:eastAsia="en-GB"/>
          <w14:ligatures w14:val="standardContextual"/>
        </w:rPr>
        <w:br w:type="page"/>
      </w:r>
    </w:p>
    <w:p w14:paraId="62A02308" w14:textId="3C3EC6F5" w:rsidR="00996B50" w:rsidRPr="009B0427" w:rsidRDefault="007D7E77" w:rsidP="0A34BE1E">
      <w:pPr>
        <w:spacing w:line="358" w:lineRule="auto"/>
        <w:ind w:right="157"/>
        <w:rPr>
          <w:rFonts w:ascii="Arial" w:eastAsia="Arial" w:hAnsi="Arial" w:cs="Arial"/>
          <w:b/>
          <w:bCs/>
          <w:color w:val="000000"/>
          <w:kern w:val="2"/>
          <w:sz w:val="28"/>
          <w:szCs w:val="28"/>
          <w:lang w:eastAsia="en-GB"/>
          <w14:ligatures w14:val="standardContextual"/>
        </w:rPr>
      </w:pPr>
      <w:r w:rsidRPr="0A34BE1E">
        <w:rPr>
          <w:rFonts w:ascii="Arial" w:eastAsia="Arial" w:hAnsi="Arial" w:cs="Arial"/>
          <w:b/>
          <w:bCs/>
          <w:kern w:val="2"/>
          <w:sz w:val="28"/>
          <w:szCs w:val="28"/>
          <w:lang w:eastAsia="en-GB"/>
          <w14:ligatures w14:val="standardContextual"/>
        </w:rPr>
        <w:lastRenderedPageBreak/>
        <w:t xml:space="preserve">Table 3: Indication of soil moisture deficit and forecasted rainfall in relation to water scarcity </w:t>
      </w:r>
      <w:r w:rsidR="005B1FD1" w:rsidRPr="004E212B">
        <w:rPr>
          <w:rFonts w:ascii="Arial" w:eastAsia="Arial" w:hAnsi="Arial" w:cs="Arial"/>
          <w:b/>
          <w:kern w:val="2"/>
          <w:sz w:val="28"/>
          <w:szCs w:val="28"/>
          <w:lang w:eastAsia="en-GB"/>
          <w14:ligatures w14:val="standardContextual"/>
        </w:rPr>
        <w:tab/>
      </w:r>
      <w:r w:rsidR="005B1FD1" w:rsidRPr="009B0427">
        <w:rPr>
          <w:rFonts w:ascii="Arial" w:eastAsia="Arial" w:hAnsi="Arial" w:cs="Arial"/>
          <w:b/>
          <w:color w:val="016475"/>
          <w:kern w:val="2"/>
          <w:sz w:val="28"/>
          <w:szCs w:val="28"/>
          <w:lang w:eastAsia="en-GB"/>
          <w14:ligatures w14:val="standardContextual"/>
        </w:rPr>
        <w:tab/>
      </w:r>
      <w:r w:rsidR="005B1FD1" w:rsidRPr="009B0427">
        <w:rPr>
          <w:rFonts w:ascii="Arial" w:eastAsia="Arial" w:hAnsi="Arial" w:cs="Arial"/>
          <w:b/>
          <w:color w:val="000000"/>
          <w:kern w:val="2"/>
          <w:sz w:val="28"/>
          <w:szCs w:val="28"/>
          <w:lang w:eastAsia="en-GB"/>
          <w14:ligatures w14:val="standardContextual"/>
        </w:rPr>
        <w:tab/>
      </w:r>
      <w:bookmarkStart w:id="11" w:name="_Hlk171498830"/>
      <w:r w:rsidR="00996B50" w:rsidRPr="009B0427">
        <w:rPr>
          <w:rFonts w:ascii="Arial" w:eastAsia="Arial" w:hAnsi="Arial" w:cs="Arial"/>
          <w:b/>
          <w:color w:val="000000"/>
          <w:kern w:val="2"/>
          <w:sz w:val="28"/>
          <w:szCs w:val="28"/>
          <w:lang w:eastAsia="en-GB"/>
          <w14:ligatures w14:val="standardContextual"/>
        </w:rPr>
        <w:tab/>
      </w:r>
      <w:r w:rsidR="00996B50" w:rsidRPr="009B0427">
        <w:rPr>
          <w:rFonts w:ascii="Arial" w:eastAsia="Arial" w:hAnsi="Arial" w:cs="Arial"/>
          <w:b/>
          <w:color w:val="000000"/>
          <w:kern w:val="2"/>
          <w:sz w:val="28"/>
          <w:szCs w:val="28"/>
          <w:lang w:eastAsia="en-GB"/>
          <w14:ligatures w14:val="standardContextual"/>
        </w:rPr>
        <w:tab/>
      </w:r>
    </w:p>
    <w:tbl>
      <w:tblPr>
        <w:tblStyle w:val="TableGrid10"/>
        <w:tblW w:w="10207" w:type="dxa"/>
        <w:jc w:val="center"/>
        <w:tblInd w:w="0" w:type="dxa"/>
        <w:tblCellMar>
          <w:left w:w="6" w:type="dxa"/>
        </w:tblCellMar>
        <w:tblLook w:val="04A0" w:firstRow="1" w:lastRow="0" w:firstColumn="1" w:lastColumn="0" w:noHBand="0" w:noVBand="1"/>
        <w:tblCaption w:val="Table 3: Indication of soil moisture deficit and forecasted rainfall in relation to water scarcity "/>
        <w:tblDescription w:val="Table 3: Indication of soil moisture deficit and forecasted rainfall in relation to water scarcity "/>
      </w:tblPr>
      <w:tblGrid>
        <w:gridCol w:w="2694"/>
        <w:gridCol w:w="1466"/>
        <w:gridCol w:w="796"/>
        <w:gridCol w:w="992"/>
        <w:gridCol w:w="567"/>
        <w:gridCol w:w="1289"/>
        <w:gridCol w:w="708"/>
        <w:gridCol w:w="1695"/>
      </w:tblGrid>
      <w:tr w:rsidR="00E52AB8" w:rsidRPr="003E6D4A" w14:paraId="47A12DD7" w14:textId="77777777" w:rsidTr="00E52AB8">
        <w:trPr>
          <w:trHeight w:val="1001"/>
          <w:jc w:val="center"/>
        </w:trPr>
        <w:tc>
          <w:tcPr>
            <w:tcW w:w="2694" w:type="dxa"/>
            <w:tcBorders>
              <w:top w:val="single" w:sz="5" w:space="0" w:color="000000"/>
              <w:left w:val="single" w:sz="5" w:space="0" w:color="000000"/>
              <w:bottom w:val="single" w:sz="5" w:space="0" w:color="000000"/>
              <w:right w:val="single" w:sz="5" w:space="0" w:color="000000"/>
            </w:tcBorders>
            <w:shd w:val="clear" w:color="auto" w:fill="016574"/>
          </w:tcPr>
          <w:p w14:paraId="78819CAC" w14:textId="77777777" w:rsidR="00811520" w:rsidRPr="003E6D4A" w:rsidRDefault="00811520" w:rsidP="001D7DE6">
            <w:pPr>
              <w:ind w:left="115"/>
              <w:rPr>
                <w:rFonts w:ascii="Arial" w:eastAsia="Arial" w:hAnsi="Arial" w:cs="Arial"/>
                <w:color w:val="FFFFFF" w:themeColor="background1"/>
              </w:rPr>
            </w:pPr>
            <w:bookmarkStart w:id="12" w:name="_Hlk171498464"/>
            <w:r w:rsidRPr="003E6D4A">
              <w:rPr>
                <w:rFonts w:ascii="Arial" w:eastAsia="Arial" w:hAnsi="Arial" w:cs="Arial"/>
                <w:b/>
                <w:color w:val="FFFFFF" w:themeColor="background1"/>
              </w:rPr>
              <w:t xml:space="preserve">Level </w:t>
            </w:r>
          </w:p>
        </w:tc>
        <w:tc>
          <w:tcPr>
            <w:tcW w:w="1466" w:type="dxa"/>
            <w:tcBorders>
              <w:top w:val="single" w:sz="6" w:space="0" w:color="000000"/>
              <w:left w:val="single" w:sz="5" w:space="0" w:color="000000"/>
              <w:bottom w:val="single" w:sz="5" w:space="0" w:color="000000"/>
              <w:right w:val="single" w:sz="4" w:space="0" w:color="auto"/>
            </w:tcBorders>
            <w:shd w:val="clear" w:color="auto" w:fill="016574"/>
          </w:tcPr>
          <w:p w14:paraId="1F646414" w14:textId="77777777" w:rsidR="00811520" w:rsidRPr="003E6D4A" w:rsidRDefault="00811520" w:rsidP="001D7DE6">
            <w:pPr>
              <w:ind w:left="110"/>
              <w:rPr>
                <w:rFonts w:ascii="Arial" w:eastAsia="Arial" w:hAnsi="Arial" w:cs="Arial"/>
                <w:color w:val="FFFFFF" w:themeColor="background1"/>
              </w:rPr>
            </w:pPr>
            <w:r w:rsidRPr="003E6D4A">
              <w:rPr>
                <w:rFonts w:ascii="Arial" w:eastAsia="Arial" w:hAnsi="Arial" w:cs="Arial"/>
                <w:b/>
                <w:color w:val="FFFFFF" w:themeColor="background1"/>
              </w:rPr>
              <w:t xml:space="preserve">Flows index </w:t>
            </w:r>
          </w:p>
        </w:tc>
        <w:tc>
          <w:tcPr>
            <w:tcW w:w="796" w:type="dxa"/>
            <w:tcBorders>
              <w:left w:val="single" w:sz="4" w:space="0" w:color="auto"/>
              <w:right w:val="single" w:sz="4" w:space="0" w:color="auto"/>
            </w:tcBorders>
            <w:shd w:val="clear" w:color="auto" w:fill="auto"/>
          </w:tcPr>
          <w:p w14:paraId="6D9D8EB9" w14:textId="77777777" w:rsidR="00811520" w:rsidRPr="003E6D4A" w:rsidRDefault="00811520" w:rsidP="001D7DE6">
            <w:pPr>
              <w:ind w:left="111"/>
              <w:rPr>
                <w:rFonts w:ascii="Arial" w:eastAsia="Arial" w:hAnsi="Arial" w:cs="Arial"/>
                <w:b/>
                <w:color w:val="FFFFFF" w:themeColor="background1"/>
              </w:rPr>
            </w:pPr>
          </w:p>
        </w:tc>
        <w:tc>
          <w:tcPr>
            <w:tcW w:w="992" w:type="dxa"/>
            <w:tcBorders>
              <w:top w:val="single" w:sz="6" w:space="0" w:color="000000"/>
              <w:left w:val="single" w:sz="4" w:space="0" w:color="auto"/>
              <w:bottom w:val="single" w:sz="6" w:space="0" w:color="000000"/>
              <w:right w:val="single" w:sz="4" w:space="0" w:color="auto"/>
            </w:tcBorders>
            <w:shd w:val="clear" w:color="auto" w:fill="016574"/>
          </w:tcPr>
          <w:p w14:paraId="260BE062" w14:textId="5271AA42" w:rsidR="00811520" w:rsidRPr="003E6D4A" w:rsidRDefault="00811520" w:rsidP="001D7DE6">
            <w:pPr>
              <w:ind w:left="111"/>
              <w:rPr>
                <w:rFonts w:ascii="Arial" w:eastAsia="Arial" w:hAnsi="Arial" w:cs="Arial"/>
                <w:color w:val="FFFFFF" w:themeColor="background1"/>
              </w:rPr>
            </w:pPr>
            <w:r w:rsidRPr="003E6D4A">
              <w:rPr>
                <w:rFonts w:ascii="Arial" w:eastAsia="Arial" w:hAnsi="Arial" w:cs="Arial"/>
                <w:b/>
                <w:color w:val="FFFFFF" w:themeColor="background1"/>
              </w:rPr>
              <w:t xml:space="preserve">Rainfall index </w:t>
            </w:r>
          </w:p>
        </w:tc>
        <w:tc>
          <w:tcPr>
            <w:tcW w:w="567" w:type="dxa"/>
            <w:tcBorders>
              <w:left w:val="single" w:sz="4" w:space="0" w:color="auto"/>
              <w:right w:val="single" w:sz="4" w:space="0" w:color="auto"/>
            </w:tcBorders>
            <w:shd w:val="clear" w:color="auto" w:fill="auto"/>
          </w:tcPr>
          <w:p w14:paraId="3E2937C4" w14:textId="77777777" w:rsidR="00811520" w:rsidRPr="003E6D4A" w:rsidRDefault="00811520" w:rsidP="001D7DE6">
            <w:pPr>
              <w:ind w:left="111"/>
              <w:rPr>
                <w:rFonts w:ascii="Arial" w:eastAsia="Arial" w:hAnsi="Arial" w:cs="Arial"/>
                <w:b/>
                <w:color w:val="FFFFFF" w:themeColor="background1"/>
              </w:rPr>
            </w:pPr>
          </w:p>
        </w:tc>
        <w:tc>
          <w:tcPr>
            <w:tcW w:w="1289" w:type="dxa"/>
            <w:tcBorders>
              <w:top w:val="single" w:sz="6" w:space="0" w:color="000000"/>
              <w:left w:val="single" w:sz="4" w:space="0" w:color="auto"/>
              <w:bottom w:val="single" w:sz="6" w:space="0" w:color="000000"/>
              <w:right w:val="single" w:sz="4" w:space="0" w:color="auto"/>
            </w:tcBorders>
            <w:shd w:val="clear" w:color="auto" w:fill="016574"/>
          </w:tcPr>
          <w:p w14:paraId="4CF6B36E" w14:textId="6C4214EA" w:rsidR="00811520" w:rsidRPr="003E6D4A" w:rsidRDefault="00811520" w:rsidP="001D7DE6">
            <w:pPr>
              <w:ind w:left="111"/>
              <w:rPr>
                <w:rFonts w:ascii="Arial" w:eastAsia="Arial" w:hAnsi="Arial" w:cs="Arial"/>
                <w:color w:val="FFFFFF" w:themeColor="background1"/>
              </w:rPr>
            </w:pPr>
            <w:r w:rsidRPr="003E6D4A">
              <w:rPr>
                <w:rFonts w:ascii="Arial" w:eastAsia="Arial" w:hAnsi="Arial" w:cs="Arial"/>
                <w:b/>
                <w:color w:val="FFFFFF" w:themeColor="background1"/>
              </w:rPr>
              <w:t xml:space="preserve">Soil moisture deficit </w:t>
            </w:r>
          </w:p>
        </w:tc>
        <w:tc>
          <w:tcPr>
            <w:tcW w:w="708" w:type="dxa"/>
            <w:tcBorders>
              <w:left w:val="nil"/>
              <w:right w:val="single" w:sz="4" w:space="0" w:color="auto"/>
            </w:tcBorders>
            <w:shd w:val="clear" w:color="auto" w:fill="auto"/>
          </w:tcPr>
          <w:p w14:paraId="1F30F8E9" w14:textId="77777777" w:rsidR="00811520" w:rsidRPr="003E6D4A" w:rsidRDefault="00811520" w:rsidP="001D7DE6">
            <w:pPr>
              <w:ind w:left="111"/>
              <w:rPr>
                <w:rFonts w:ascii="Arial" w:eastAsia="Arial" w:hAnsi="Arial" w:cs="Arial"/>
                <w:b/>
                <w:color w:val="FFFFFF" w:themeColor="background1"/>
              </w:rPr>
            </w:pPr>
          </w:p>
        </w:tc>
        <w:tc>
          <w:tcPr>
            <w:tcW w:w="1695" w:type="dxa"/>
            <w:tcBorders>
              <w:top w:val="single" w:sz="6" w:space="0" w:color="000000"/>
              <w:left w:val="single" w:sz="4" w:space="0" w:color="auto"/>
              <w:bottom w:val="single" w:sz="6" w:space="0" w:color="000000"/>
              <w:right w:val="single" w:sz="4" w:space="0" w:color="auto"/>
            </w:tcBorders>
            <w:shd w:val="clear" w:color="auto" w:fill="016574"/>
          </w:tcPr>
          <w:p w14:paraId="6E72DD50" w14:textId="13CC499E" w:rsidR="00811520" w:rsidRPr="003E6D4A" w:rsidRDefault="00811520" w:rsidP="001D7DE6">
            <w:pPr>
              <w:ind w:left="111"/>
              <w:rPr>
                <w:rFonts w:ascii="Arial" w:eastAsia="Arial" w:hAnsi="Arial" w:cs="Arial"/>
                <w:color w:val="FFFFFF" w:themeColor="background1"/>
              </w:rPr>
            </w:pPr>
            <w:r w:rsidRPr="003E6D4A">
              <w:rPr>
                <w:rFonts w:ascii="Arial" w:eastAsia="Arial" w:hAnsi="Arial" w:cs="Arial"/>
                <w:b/>
                <w:color w:val="FFFFFF" w:themeColor="background1"/>
              </w:rPr>
              <w:t xml:space="preserve">Rainfall (in 5 day forecast) </w:t>
            </w:r>
          </w:p>
        </w:tc>
      </w:tr>
      <w:tr w:rsidR="001D7DE6" w:rsidRPr="003E6D4A" w14:paraId="6AA5337D" w14:textId="77777777" w:rsidTr="00E52AB8">
        <w:trPr>
          <w:trHeight w:val="546"/>
          <w:jc w:val="center"/>
        </w:trPr>
        <w:tc>
          <w:tcPr>
            <w:tcW w:w="2694" w:type="dxa"/>
            <w:tcBorders>
              <w:top w:val="single" w:sz="5" w:space="0" w:color="000000"/>
              <w:left w:val="single" w:sz="5" w:space="0" w:color="000000"/>
              <w:bottom w:val="single" w:sz="5" w:space="0" w:color="000000"/>
              <w:right w:val="single" w:sz="5" w:space="0" w:color="000000"/>
            </w:tcBorders>
            <w:shd w:val="clear" w:color="auto" w:fill="CCFFFF"/>
          </w:tcPr>
          <w:p w14:paraId="0D685A9D" w14:textId="77777777" w:rsidR="00811520" w:rsidRPr="003E6D4A" w:rsidRDefault="00811520" w:rsidP="001D7DE6">
            <w:pPr>
              <w:ind w:left="108"/>
              <w:rPr>
                <w:rFonts w:ascii="Arial" w:eastAsia="Arial" w:hAnsi="Arial" w:cs="Arial"/>
                <w:color w:val="000000"/>
              </w:rPr>
            </w:pPr>
            <w:r w:rsidRPr="003E6D4A">
              <w:rPr>
                <w:rFonts w:ascii="Arial" w:eastAsia="Arial" w:hAnsi="Arial" w:cs="Arial"/>
                <w:b/>
                <w:color w:val="000000"/>
              </w:rPr>
              <w:t xml:space="preserve">Normal conditions </w:t>
            </w:r>
          </w:p>
        </w:tc>
        <w:tc>
          <w:tcPr>
            <w:tcW w:w="1466" w:type="dxa"/>
            <w:tcBorders>
              <w:top w:val="single" w:sz="5" w:space="0" w:color="000000"/>
              <w:left w:val="single" w:sz="5" w:space="0" w:color="000000"/>
              <w:bottom w:val="single" w:sz="5" w:space="0" w:color="000000"/>
              <w:right w:val="single" w:sz="4" w:space="0" w:color="auto"/>
            </w:tcBorders>
          </w:tcPr>
          <w:p w14:paraId="7768F3C7" w14:textId="77777777" w:rsidR="00811520" w:rsidRPr="003E6D4A" w:rsidRDefault="00811520" w:rsidP="001D7DE6">
            <w:pPr>
              <w:ind w:left="117"/>
              <w:rPr>
                <w:rFonts w:ascii="Arial" w:eastAsia="Arial" w:hAnsi="Arial" w:cs="Arial"/>
                <w:color w:val="000000"/>
              </w:rPr>
            </w:pPr>
            <w:r w:rsidRPr="003E6D4A">
              <w:rPr>
                <w:rFonts w:ascii="Arial" w:eastAsia="Arial" w:hAnsi="Arial" w:cs="Arial"/>
                <w:color w:val="000000"/>
              </w:rPr>
              <w:t xml:space="preserve">&lt;0.25 </w:t>
            </w:r>
          </w:p>
        </w:tc>
        <w:tc>
          <w:tcPr>
            <w:tcW w:w="796" w:type="dxa"/>
            <w:tcBorders>
              <w:left w:val="single" w:sz="4" w:space="0" w:color="auto"/>
              <w:right w:val="single" w:sz="4" w:space="0" w:color="auto"/>
            </w:tcBorders>
          </w:tcPr>
          <w:p w14:paraId="0C4493A7" w14:textId="77777777" w:rsidR="00811520" w:rsidRPr="003E6D4A" w:rsidRDefault="00811520" w:rsidP="001D7DE6">
            <w:pPr>
              <w:ind w:left="118"/>
              <w:rPr>
                <w:rFonts w:ascii="Arial" w:eastAsia="Arial" w:hAnsi="Arial" w:cs="Arial"/>
                <w:color w:val="000000"/>
              </w:rPr>
            </w:pPr>
          </w:p>
        </w:tc>
        <w:tc>
          <w:tcPr>
            <w:tcW w:w="992" w:type="dxa"/>
            <w:tcBorders>
              <w:top w:val="single" w:sz="6" w:space="0" w:color="000000"/>
              <w:left w:val="single" w:sz="4" w:space="0" w:color="auto"/>
              <w:bottom w:val="single" w:sz="6" w:space="0" w:color="000000"/>
              <w:right w:val="single" w:sz="4" w:space="0" w:color="auto"/>
            </w:tcBorders>
          </w:tcPr>
          <w:p w14:paraId="5B3E1632" w14:textId="3BB43AE7" w:rsidR="00811520" w:rsidRPr="003E6D4A" w:rsidRDefault="00811520" w:rsidP="001D7DE6">
            <w:pPr>
              <w:ind w:left="118"/>
              <w:rPr>
                <w:rFonts w:ascii="Arial" w:eastAsia="Arial" w:hAnsi="Arial" w:cs="Arial"/>
                <w:color w:val="000000"/>
              </w:rPr>
            </w:pPr>
            <w:r w:rsidRPr="003E6D4A">
              <w:rPr>
                <w:rFonts w:ascii="Arial" w:eastAsia="Arial" w:hAnsi="Arial" w:cs="Arial"/>
                <w:color w:val="000000"/>
              </w:rPr>
              <w:t xml:space="preserve">&lt;0.25 </w:t>
            </w:r>
          </w:p>
        </w:tc>
        <w:tc>
          <w:tcPr>
            <w:tcW w:w="567" w:type="dxa"/>
            <w:tcBorders>
              <w:left w:val="single" w:sz="4" w:space="0" w:color="auto"/>
              <w:right w:val="single" w:sz="4" w:space="0" w:color="auto"/>
            </w:tcBorders>
          </w:tcPr>
          <w:p w14:paraId="2CC99A40" w14:textId="77777777" w:rsidR="00811520" w:rsidRPr="003E6D4A" w:rsidRDefault="00811520" w:rsidP="001D7DE6">
            <w:pPr>
              <w:ind w:left="118"/>
              <w:rPr>
                <w:rFonts w:ascii="Arial" w:eastAsia="Arial" w:hAnsi="Arial" w:cs="Arial"/>
                <w:color w:val="000000"/>
              </w:rPr>
            </w:pPr>
          </w:p>
        </w:tc>
        <w:tc>
          <w:tcPr>
            <w:tcW w:w="1289" w:type="dxa"/>
            <w:tcBorders>
              <w:top w:val="single" w:sz="6" w:space="0" w:color="000000"/>
              <w:left w:val="single" w:sz="4" w:space="0" w:color="auto"/>
              <w:bottom w:val="single" w:sz="6" w:space="0" w:color="000000"/>
              <w:right w:val="single" w:sz="4" w:space="0" w:color="auto"/>
            </w:tcBorders>
          </w:tcPr>
          <w:p w14:paraId="5F3E1F54" w14:textId="6775C9BF" w:rsidR="00811520" w:rsidRPr="003E6D4A" w:rsidRDefault="00811520" w:rsidP="001D7DE6">
            <w:pPr>
              <w:ind w:left="118"/>
              <w:rPr>
                <w:rFonts w:ascii="Arial" w:eastAsia="Arial" w:hAnsi="Arial" w:cs="Arial"/>
                <w:color w:val="000000"/>
              </w:rPr>
            </w:pPr>
            <w:r w:rsidRPr="003E6D4A">
              <w:rPr>
                <w:rFonts w:ascii="Arial" w:eastAsia="Arial" w:hAnsi="Arial" w:cs="Arial"/>
                <w:color w:val="000000"/>
              </w:rPr>
              <w:t xml:space="preserve">0-20mm </w:t>
            </w:r>
          </w:p>
        </w:tc>
        <w:tc>
          <w:tcPr>
            <w:tcW w:w="708" w:type="dxa"/>
            <w:tcBorders>
              <w:left w:val="single" w:sz="4" w:space="0" w:color="auto"/>
              <w:right w:val="single" w:sz="4" w:space="0" w:color="auto"/>
            </w:tcBorders>
          </w:tcPr>
          <w:p w14:paraId="0352CA4D" w14:textId="77777777" w:rsidR="00811520" w:rsidRPr="003E6D4A" w:rsidRDefault="00811520" w:rsidP="001D7DE6">
            <w:pPr>
              <w:ind w:left="113"/>
              <w:rPr>
                <w:rFonts w:ascii="Arial" w:eastAsia="Arial" w:hAnsi="Arial" w:cs="Arial"/>
                <w:color w:val="000000"/>
              </w:rPr>
            </w:pPr>
          </w:p>
        </w:tc>
        <w:tc>
          <w:tcPr>
            <w:tcW w:w="1695" w:type="dxa"/>
            <w:tcBorders>
              <w:top w:val="single" w:sz="6" w:space="0" w:color="000000"/>
              <w:left w:val="single" w:sz="4" w:space="0" w:color="auto"/>
              <w:bottom w:val="single" w:sz="6" w:space="0" w:color="000000"/>
              <w:right w:val="single" w:sz="4" w:space="0" w:color="auto"/>
            </w:tcBorders>
          </w:tcPr>
          <w:p w14:paraId="02CC1744" w14:textId="63104C7A" w:rsidR="00811520" w:rsidRPr="003E6D4A" w:rsidRDefault="00811520" w:rsidP="001D7DE6">
            <w:pPr>
              <w:ind w:left="113"/>
              <w:rPr>
                <w:rFonts w:ascii="Arial" w:eastAsia="Arial" w:hAnsi="Arial" w:cs="Arial"/>
                <w:color w:val="000000"/>
              </w:rPr>
            </w:pPr>
            <w:r w:rsidRPr="003E6D4A">
              <w:rPr>
                <w:rFonts w:ascii="Arial" w:eastAsia="Arial" w:hAnsi="Arial" w:cs="Arial"/>
                <w:color w:val="000000"/>
              </w:rPr>
              <w:t xml:space="preserve">N/A </w:t>
            </w:r>
          </w:p>
        </w:tc>
      </w:tr>
      <w:tr w:rsidR="001D7DE6" w:rsidRPr="003E6D4A" w14:paraId="2ED035AE" w14:textId="77777777" w:rsidTr="00E52AB8">
        <w:trPr>
          <w:trHeight w:val="557"/>
          <w:jc w:val="center"/>
        </w:trPr>
        <w:tc>
          <w:tcPr>
            <w:tcW w:w="2694" w:type="dxa"/>
            <w:tcBorders>
              <w:top w:val="single" w:sz="5" w:space="0" w:color="000000"/>
              <w:left w:val="single" w:sz="5" w:space="0" w:color="000000"/>
              <w:bottom w:val="single" w:sz="5" w:space="0" w:color="000000"/>
              <w:right w:val="single" w:sz="5" w:space="0" w:color="000000"/>
            </w:tcBorders>
            <w:shd w:val="clear" w:color="auto" w:fill="CCFFCC"/>
          </w:tcPr>
          <w:p w14:paraId="5EB52D8F" w14:textId="77777777" w:rsidR="00811520" w:rsidRPr="003E6D4A" w:rsidRDefault="00811520" w:rsidP="001D7DE6">
            <w:pPr>
              <w:ind w:left="108"/>
              <w:rPr>
                <w:rFonts w:ascii="Arial" w:eastAsia="Arial" w:hAnsi="Arial" w:cs="Arial"/>
                <w:color w:val="000000"/>
              </w:rPr>
            </w:pPr>
            <w:r w:rsidRPr="003E6D4A">
              <w:rPr>
                <w:rFonts w:ascii="Arial" w:eastAsia="Arial" w:hAnsi="Arial" w:cs="Arial"/>
                <w:b/>
                <w:color w:val="000000"/>
              </w:rPr>
              <w:t xml:space="preserve">Early </w:t>
            </w:r>
          </w:p>
          <w:p w14:paraId="67A1AE0C" w14:textId="77777777" w:rsidR="00811520" w:rsidRPr="003E6D4A" w:rsidRDefault="00811520" w:rsidP="001D7DE6">
            <w:pPr>
              <w:ind w:left="108"/>
              <w:rPr>
                <w:rFonts w:ascii="Arial" w:eastAsia="Arial" w:hAnsi="Arial" w:cs="Arial"/>
                <w:color w:val="000000"/>
              </w:rPr>
            </w:pPr>
            <w:r w:rsidRPr="003E6D4A">
              <w:rPr>
                <w:rFonts w:ascii="Arial" w:eastAsia="Arial" w:hAnsi="Arial" w:cs="Arial"/>
                <w:b/>
                <w:color w:val="000000"/>
              </w:rPr>
              <w:t xml:space="preserve">Warning </w:t>
            </w:r>
          </w:p>
        </w:tc>
        <w:tc>
          <w:tcPr>
            <w:tcW w:w="1466" w:type="dxa"/>
            <w:tcBorders>
              <w:top w:val="single" w:sz="5" w:space="0" w:color="000000"/>
              <w:left w:val="single" w:sz="5" w:space="0" w:color="000000"/>
              <w:bottom w:val="single" w:sz="6" w:space="0" w:color="000000"/>
              <w:right w:val="single" w:sz="4" w:space="0" w:color="auto"/>
            </w:tcBorders>
          </w:tcPr>
          <w:p w14:paraId="409F002A" w14:textId="77777777" w:rsidR="00811520" w:rsidRPr="003E6D4A" w:rsidRDefault="00811520" w:rsidP="001D7DE6">
            <w:pPr>
              <w:ind w:left="117"/>
              <w:rPr>
                <w:rFonts w:ascii="Arial" w:eastAsia="Arial" w:hAnsi="Arial" w:cs="Arial"/>
                <w:color w:val="000000"/>
              </w:rPr>
            </w:pPr>
            <w:r w:rsidRPr="003E6D4A">
              <w:rPr>
                <w:rFonts w:ascii="Arial" w:eastAsia="Arial" w:hAnsi="Arial" w:cs="Arial"/>
                <w:color w:val="000000"/>
              </w:rPr>
              <w:t xml:space="preserve">0.25 </w:t>
            </w:r>
          </w:p>
        </w:tc>
        <w:tc>
          <w:tcPr>
            <w:tcW w:w="796" w:type="dxa"/>
            <w:tcBorders>
              <w:left w:val="single" w:sz="4" w:space="0" w:color="auto"/>
              <w:right w:val="single" w:sz="4" w:space="0" w:color="auto"/>
            </w:tcBorders>
          </w:tcPr>
          <w:p w14:paraId="6BE4E0C9" w14:textId="77777777" w:rsidR="00811520" w:rsidRPr="003E6D4A" w:rsidRDefault="00811520" w:rsidP="001D7DE6">
            <w:pPr>
              <w:ind w:left="118"/>
              <w:rPr>
                <w:rFonts w:ascii="Arial" w:eastAsia="Arial" w:hAnsi="Arial" w:cs="Arial"/>
                <w:color w:val="000000"/>
              </w:rPr>
            </w:pPr>
          </w:p>
        </w:tc>
        <w:tc>
          <w:tcPr>
            <w:tcW w:w="992" w:type="dxa"/>
            <w:tcBorders>
              <w:top w:val="single" w:sz="6" w:space="0" w:color="000000"/>
              <w:left w:val="single" w:sz="4" w:space="0" w:color="auto"/>
              <w:bottom w:val="single" w:sz="6" w:space="0" w:color="000000"/>
              <w:right w:val="single" w:sz="4" w:space="0" w:color="auto"/>
            </w:tcBorders>
          </w:tcPr>
          <w:p w14:paraId="6834A36F" w14:textId="7562D727" w:rsidR="00811520" w:rsidRPr="003E6D4A" w:rsidRDefault="00811520" w:rsidP="001D7DE6">
            <w:pPr>
              <w:ind w:left="118"/>
              <w:rPr>
                <w:rFonts w:ascii="Arial" w:eastAsia="Arial" w:hAnsi="Arial" w:cs="Arial"/>
                <w:color w:val="000000"/>
              </w:rPr>
            </w:pPr>
            <w:r w:rsidRPr="003E6D4A">
              <w:rPr>
                <w:rFonts w:ascii="Arial" w:eastAsia="Arial" w:hAnsi="Arial" w:cs="Arial"/>
                <w:color w:val="000000"/>
              </w:rPr>
              <w:t xml:space="preserve">0.25 </w:t>
            </w:r>
          </w:p>
        </w:tc>
        <w:tc>
          <w:tcPr>
            <w:tcW w:w="567" w:type="dxa"/>
            <w:tcBorders>
              <w:left w:val="single" w:sz="4" w:space="0" w:color="auto"/>
              <w:right w:val="single" w:sz="4" w:space="0" w:color="auto"/>
            </w:tcBorders>
          </w:tcPr>
          <w:p w14:paraId="45D8560E" w14:textId="77777777" w:rsidR="00811520" w:rsidRPr="003E6D4A" w:rsidRDefault="00811520" w:rsidP="001D7DE6">
            <w:pPr>
              <w:ind w:left="118"/>
              <w:rPr>
                <w:rFonts w:ascii="Arial" w:eastAsia="Arial" w:hAnsi="Arial" w:cs="Arial"/>
                <w:color w:val="000000"/>
              </w:rPr>
            </w:pPr>
          </w:p>
        </w:tc>
        <w:tc>
          <w:tcPr>
            <w:tcW w:w="1289" w:type="dxa"/>
            <w:tcBorders>
              <w:top w:val="single" w:sz="6" w:space="0" w:color="000000"/>
              <w:left w:val="single" w:sz="4" w:space="0" w:color="auto"/>
              <w:bottom w:val="single" w:sz="6" w:space="0" w:color="000000"/>
              <w:right w:val="single" w:sz="4" w:space="0" w:color="auto"/>
            </w:tcBorders>
          </w:tcPr>
          <w:p w14:paraId="22126A74" w14:textId="34052E92" w:rsidR="00811520" w:rsidRPr="003E6D4A" w:rsidRDefault="00811520" w:rsidP="001D7DE6">
            <w:pPr>
              <w:ind w:left="118"/>
              <w:rPr>
                <w:rFonts w:ascii="Arial" w:eastAsia="Arial" w:hAnsi="Arial" w:cs="Arial"/>
                <w:color w:val="000000"/>
              </w:rPr>
            </w:pPr>
            <w:r w:rsidRPr="003E6D4A">
              <w:rPr>
                <w:rFonts w:ascii="Arial" w:eastAsia="Arial" w:hAnsi="Arial" w:cs="Arial"/>
                <w:color w:val="000000"/>
              </w:rPr>
              <w:t xml:space="preserve">20-60mm </w:t>
            </w:r>
          </w:p>
        </w:tc>
        <w:tc>
          <w:tcPr>
            <w:tcW w:w="708" w:type="dxa"/>
            <w:tcBorders>
              <w:left w:val="single" w:sz="4" w:space="0" w:color="auto"/>
              <w:right w:val="single" w:sz="4" w:space="0" w:color="auto"/>
            </w:tcBorders>
          </w:tcPr>
          <w:p w14:paraId="083ECF53" w14:textId="77777777" w:rsidR="00811520" w:rsidRPr="003E6D4A" w:rsidRDefault="00811520" w:rsidP="001D7DE6">
            <w:pPr>
              <w:ind w:left="113"/>
              <w:rPr>
                <w:rFonts w:ascii="Arial" w:eastAsia="Arial" w:hAnsi="Arial" w:cs="Arial"/>
                <w:color w:val="000000"/>
              </w:rPr>
            </w:pPr>
          </w:p>
        </w:tc>
        <w:tc>
          <w:tcPr>
            <w:tcW w:w="1695" w:type="dxa"/>
            <w:tcBorders>
              <w:top w:val="single" w:sz="6" w:space="0" w:color="000000"/>
              <w:left w:val="single" w:sz="4" w:space="0" w:color="auto"/>
              <w:bottom w:val="single" w:sz="6" w:space="0" w:color="000000"/>
              <w:right w:val="single" w:sz="4" w:space="0" w:color="auto"/>
            </w:tcBorders>
          </w:tcPr>
          <w:p w14:paraId="5FA7435D" w14:textId="4970D240" w:rsidR="00811520" w:rsidRPr="003E6D4A" w:rsidRDefault="00811520" w:rsidP="001D7DE6">
            <w:pPr>
              <w:ind w:left="113"/>
              <w:rPr>
                <w:rFonts w:ascii="Arial" w:eastAsia="Arial" w:hAnsi="Arial" w:cs="Arial"/>
                <w:color w:val="000000"/>
              </w:rPr>
            </w:pPr>
            <w:r w:rsidRPr="003E6D4A">
              <w:rPr>
                <w:rFonts w:ascii="Arial" w:eastAsia="Arial" w:hAnsi="Arial" w:cs="Arial"/>
                <w:color w:val="000000"/>
              </w:rPr>
              <w:t xml:space="preserve">&lt;30mm </w:t>
            </w:r>
          </w:p>
        </w:tc>
      </w:tr>
      <w:tr w:rsidR="001D7DE6" w:rsidRPr="003E6D4A" w14:paraId="7840B463" w14:textId="77777777" w:rsidTr="00E52AB8">
        <w:trPr>
          <w:trHeight w:val="432"/>
          <w:jc w:val="center"/>
        </w:trPr>
        <w:tc>
          <w:tcPr>
            <w:tcW w:w="2694" w:type="dxa"/>
            <w:tcBorders>
              <w:top w:val="single" w:sz="5" w:space="0" w:color="000000"/>
              <w:left w:val="single" w:sz="5" w:space="0" w:color="000000"/>
              <w:bottom w:val="single" w:sz="5" w:space="0" w:color="000000"/>
              <w:right w:val="single" w:sz="6" w:space="0" w:color="000000"/>
            </w:tcBorders>
            <w:shd w:val="clear" w:color="auto" w:fill="FFFF00"/>
          </w:tcPr>
          <w:p w14:paraId="04A82776" w14:textId="77777777" w:rsidR="00811520" w:rsidRPr="003E6D4A" w:rsidRDefault="00811520" w:rsidP="001D7DE6">
            <w:pPr>
              <w:ind w:left="115"/>
              <w:rPr>
                <w:rFonts w:ascii="Arial" w:eastAsia="Arial" w:hAnsi="Arial" w:cs="Arial"/>
                <w:color w:val="000000"/>
              </w:rPr>
            </w:pPr>
            <w:r w:rsidRPr="003E6D4A">
              <w:rPr>
                <w:rFonts w:ascii="Arial" w:eastAsia="Arial" w:hAnsi="Arial" w:cs="Arial"/>
                <w:b/>
                <w:color w:val="000000"/>
              </w:rPr>
              <w:t xml:space="preserve">Alert </w:t>
            </w:r>
          </w:p>
        </w:tc>
        <w:tc>
          <w:tcPr>
            <w:tcW w:w="1466" w:type="dxa"/>
            <w:tcBorders>
              <w:top w:val="single" w:sz="6" w:space="0" w:color="000000"/>
              <w:left w:val="single" w:sz="6" w:space="0" w:color="000000"/>
              <w:bottom w:val="single" w:sz="6" w:space="0" w:color="000000"/>
              <w:right w:val="single" w:sz="4" w:space="0" w:color="auto"/>
            </w:tcBorders>
          </w:tcPr>
          <w:p w14:paraId="41FE85C6" w14:textId="77777777" w:rsidR="00811520" w:rsidRPr="003E6D4A" w:rsidRDefault="00811520" w:rsidP="001D7DE6">
            <w:pPr>
              <w:ind w:left="117"/>
              <w:rPr>
                <w:rFonts w:ascii="Arial" w:eastAsia="Arial" w:hAnsi="Arial" w:cs="Arial"/>
                <w:color w:val="000000"/>
              </w:rPr>
            </w:pPr>
            <w:r w:rsidRPr="003E6D4A">
              <w:rPr>
                <w:rFonts w:ascii="Arial" w:eastAsia="Arial" w:hAnsi="Arial" w:cs="Arial"/>
                <w:color w:val="000000"/>
              </w:rPr>
              <w:t xml:space="preserve">0.5 </w:t>
            </w:r>
          </w:p>
        </w:tc>
        <w:tc>
          <w:tcPr>
            <w:tcW w:w="796" w:type="dxa"/>
            <w:tcBorders>
              <w:left w:val="single" w:sz="4" w:space="0" w:color="auto"/>
              <w:right w:val="single" w:sz="4" w:space="0" w:color="auto"/>
            </w:tcBorders>
          </w:tcPr>
          <w:p w14:paraId="5D4C4ED6" w14:textId="77777777" w:rsidR="00811520" w:rsidRPr="003E6D4A" w:rsidRDefault="00811520" w:rsidP="001D7DE6">
            <w:pPr>
              <w:ind w:left="118"/>
              <w:rPr>
                <w:rFonts w:ascii="Arial" w:eastAsia="Arial" w:hAnsi="Arial" w:cs="Arial"/>
                <w:color w:val="000000"/>
              </w:rPr>
            </w:pPr>
          </w:p>
        </w:tc>
        <w:tc>
          <w:tcPr>
            <w:tcW w:w="992" w:type="dxa"/>
            <w:tcBorders>
              <w:top w:val="single" w:sz="6" w:space="0" w:color="000000"/>
              <w:left w:val="single" w:sz="4" w:space="0" w:color="auto"/>
              <w:bottom w:val="single" w:sz="6" w:space="0" w:color="000000"/>
              <w:right w:val="single" w:sz="4" w:space="0" w:color="auto"/>
            </w:tcBorders>
          </w:tcPr>
          <w:p w14:paraId="3FEBB803" w14:textId="1770CBEF" w:rsidR="00811520" w:rsidRPr="003E6D4A" w:rsidRDefault="00811520" w:rsidP="001D7DE6">
            <w:pPr>
              <w:ind w:left="118"/>
              <w:rPr>
                <w:rFonts w:ascii="Arial" w:eastAsia="Arial" w:hAnsi="Arial" w:cs="Arial"/>
                <w:color w:val="000000"/>
              </w:rPr>
            </w:pPr>
            <w:r w:rsidRPr="003E6D4A">
              <w:rPr>
                <w:rFonts w:ascii="Arial" w:eastAsia="Arial" w:hAnsi="Arial" w:cs="Arial"/>
                <w:color w:val="000000"/>
              </w:rPr>
              <w:t xml:space="preserve">0.5 </w:t>
            </w:r>
          </w:p>
        </w:tc>
        <w:tc>
          <w:tcPr>
            <w:tcW w:w="567" w:type="dxa"/>
            <w:tcBorders>
              <w:left w:val="single" w:sz="4" w:space="0" w:color="auto"/>
              <w:right w:val="single" w:sz="4" w:space="0" w:color="auto"/>
            </w:tcBorders>
          </w:tcPr>
          <w:p w14:paraId="1B25CF4B" w14:textId="77777777" w:rsidR="00811520" w:rsidRPr="003E6D4A" w:rsidRDefault="00811520" w:rsidP="001D7DE6">
            <w:pPr>
              <w:ind w:left="118"/>
              <w:rPr>
                <w:rFonts w:ascii="Arial" w:eastAsia="Arial" w:hAnsi="Arial" w:cs="Arial"/>
                <w:color w:val="000000"/>
              </w:rPr>
            </w:pPr>
          </w:p>
        </w:tc>
        <w:tc>
          <w:tcPr>
            <w:tcW w:w="1289" w:type="dxa"/>
            <w:tcBorders>
              <w:top w:val="single" w:sz="6" w:space="0" w:color="000000"/>
              <w:left w:val="single" w:sz="4" w:space="0" w:color="auto"/>
              <w:bottom w:val="single" w:sz="6" w:space="0" w:color="000000"/>
              <w:right w:val="single" w:sz="4" w:space="0" w:color="auto"/>
            </w:tcBorders>
          </w:tcPr>
          <w:p w14:paraId="658F2345" w14:textId="44520F68" w:rsidR="00811520" w:rsidRPr="003E6D4A" w:rsidRDefault="00811520" w:rsidP="001D7DE6">
            <w:pPr>
              <w:ind w:left="118"/>
              <w:rPr>
                <w:rFonts w:ascii="Arial" w:eastAsia="Arial" w:hAnsi="Arial" w:cs="Arial"/>
                <w:color w:val="000000"/>
              </w:rPr>
            </w:pPr>
            <w:r w:rsidRPr="003E6D4A">
              <w:rPr>
                <w:rFonts w:ascii="Arial" w:eastAsia="Arial" w:hAnsi="Arial" w:cs="Arial"/>
                <w:color w:val="000000"/>
              </w:rPr>
              <w:t xml:space="preserve">60-100mm </w:t>
            </w:r>
          </w:p>
        </w:tc>
        <w:tc>
          <w:tcPr>
            <w:tcW w:w="708" w:type="dxa"/>
            <w:tcBorders>
              <w:left w:val="single" w:sz="4" w:space="0" w:color="auto"/>
              <w:right w:val="single" w:sz="4" w:space="0" w:color="auto"/>
            </w:tcBorders>
          </w:tcPr>
          <w:p w14:paraId="2CD7530D" w14:textId="77777777" w:rsidR="00811520" w:rsidRPr="003E6D4A" w:rsidRDefault="00811520" w:rsidP="001D7DE6">
            <w:pPr>
              <w:ind w:left="113"/>
              <w:rPr>
                <w:rFonts w:ascii="Arial" w:eastAsia="Arial" w:hAnsi="Arial" w:cs="Arial"/>
                <w:color w:val="000000"/>
              </w:rPr>
            </w:pPr>
          </w:p>
        </w:tc>
        <w:tc>
          <w:tcPr>
            <w:tcW w:w="1695" w:type="dxa"/>
            <w:tcBorders>
              <w:top w:val="single" w:sz="6" w:space="0" w:color="000000"/>
              <w:left w:val="single" w:sz="4" w:space="0" w:color="auto"/>
              <w:bottom w:val="single" w:sz="6" w:space="0" w:color="000000"/>
              <w:right w:val="single" w:sz="4" w:space="0" w:color="auto"/>
            </w:tcBorders>
          </w:tcPr>
          <w:p w14:paraId="700E863D" w14:textId="440271DF" w:rsidR="00811520" w:rsidRPr="003E6D4A" w:rsidRDefault="00811520" w:rsidP="001D7DE6">
            <w:pPr>
              <w:ind w:left="113"/>
              <w:rPr>
                <w:rFonts w:ascii="Arial" w:eastAsia="Arial" w:hAnsi="Arial" w:cs="Arial"/>
                <w:color w:val="000000"/>
              </w:rPr>
            </w:pPr>
            <w:r w:rsidRPr="003E6D4A">
              <w:rPr>
                <w:rFonts w:ascii="Arial" w:eastAsia="Arial" w:hAnsi="Arial" w:cs="Arial"/>
                <w:color w:val="000000"/>
              </w:rPr>
              <w:t xml:space="preserve">&lt;30mm </w:t>
            </w:r>
          </w:p>
        </w:tc>
      </w:tr>
      <w:tr w:rsidR="001D7DE6" w:rsidRPr="003E6D4A" w14:paraId="436E1862" w14:textId="77777777" w:rsidTr="00E52AB8">
        <w:trPr>
          <w:trHeight w:val="571"/>
          <w:jc w:val="center"/>
        </w:trPr>
        <w:tc>
          <w:tcPr>
            <w:tcW w:w="2694" w:type="dxa"/>
            <w:tcBorders>
              <w:top w:val="single" w:sz="5" w:space="0" w:color="000000"/>
              <w:left w:val="single" w:sz="5" w:space="0" w:color="000000"/>
              <w:bottom w:val="single" w:sz="5" w:space="0" w:color="000000"/>
              <w:right w:val="single" w:sz="5" w:space="0" w:color="000000"/>
            </w:tcBorders>
            <w:shd w:val="clear" w:color="auto" w:fill="FF9900"/>
          </w:tcPr>
          <w:p w14:paraId="65553F43" w14:textId="77777777" w:rsidR="00811520" w:rsidRPr="003E6D4A" w:rsidRDefault="00811520" w:rsidP="001D7DE6">
            <w:pPr>
              <w:ind w:left="108"/>
              <w:rPr>
                <w:rFonts w:ascii="Arial" w:eastAsia="Arial" w:hAnsi="Arial" w:cs="Arial"/>
                <w:color w:val="000000"/>
              </w:rPr>
            </w:pPr>
            <w:r w:rsidRPr="003E6D4A">
              <w:rPr>
                <w:rFonts w:ascii="Arial" w:eastAsia="Arial" w:hAnsi="Arial" w:cs="Arial"/>
                <w:b/>
                <w:color w:val="000000"/>
              </w:rPr>
              <w:t xml:space="preserve">Moderate scarcity </w:t>
            </w:r>
          </w:p>
        </w:tc>
        <w:tc>
          <w:tcPr>
            <w:tcW w:w="1466" w:type="dxa"/>
            <w:tcBorders>
              <w:top w:val="single" w:sz="6" w:space="0" w:color="000000"/>
              <w:left w:val="single" w:sz="5" w:space="0" w:color="000000"/>
              <w:bottom w:val="single" w:sz="5" w:space="0" w:color="000000"/>
              <w:right w:val="single" w:sz="4" w:space="0" w:color="auto"/>
            </w:tcBorders>
          </w:tcPr>
          <w:p w14:paraId="1268CC94" w14:textId="77777777" w:rsidR="00811520" w:rsidRPr="003E6D4A" w:rsidRDefault="00811520" w:rsidP="001D7DE6">
            <w:pPr>
              <w:ind w:left="117"/>
              <w:rPr>
                <w:rFonts w:ascii="Arial" w:eastAsia="Arial" w:hAnsi="Arial" w:cs="Arial"/>
                <w:color w:val="000000"/>
              </w:rPr>
            </w:pPr>
            <w:r w:rsidRPr="003E6D4A">
              <w:rPr>
                <w:rFonts w:ascii="Arial" w:eastAsia="Arial" w:hAnsi="Arial" w:cs="Arial"/>
                <w:color w:val="000000"/>
              </w:rPr>
              <w:t xml:space="preserve">1.0 </w:t>
            </w:r>
          </w:p>
        </w:tc>
        <w:tc>
          <w:tcPr>
            <w:tcW w:w="796" w:type="dxa"/>
            <w:tcBorders>
              <w:left w:val="single" w:sz="4" w:space="0" w:color="auto"/>
              <w:right w:val="single" w:sz="4" w:space="0" w:color="auto"/>
            </w:tcBorders>
          </w:tcPr>
          <w:p w14:paraId="3F8CCA89" w14:textId="7E0338AE" w:rsidR="00811520" w:rsidRPr="001D7DE6" w:rsidRDefault="001D7DE6" w:rsidP="001D7DE6">
            <w:pPr>
              <w:ind w:left="118"/>
              <w:rPr>
                <w:rFonts w:ascii="Arial" w:eastAsia="Arial" w:hAnsi="Arial" w:cs="Arial"/>
                <w:b/>
                <w:bCs/>
                <w:color w:val="000000"/>
                <w:sz w:val="28"/>
                <w:szCs w:val="28"/>
              </w:rPr>
            </w:pPr>
            <w:r w:rsidRPr="001D7DE6">
              <w:rPr>
                <w:rFonts w:ascii="Arial" w:eastAsia="Arial" w:hAnsi="Arial" w:cs="Arial"/>
                <w:b/>
                <w:bCs/>
                <w:color w:val="000000"/>
                <w:sz w:val="28"/>
                <w:szCs w:val="28"/>
              </w:rPr>
              <w:t>OR</w:t>
            </w:r>
          </w:p>
        </w:tc>
        <w:tc>
          <w:tcPr>
            <w:tcW w:w="992" w:type="dxa"/>
            <w:tcBorders>
              <w:top w:val="single" w:sz="6" w:space="0" w:color="000000"/>
              <w:left w:val="single" w:sz="4" w:space="0" w:color="auto"/>
              <w:bottom w:val="single" w:sz="6" w:space="0" w:color="000000"/>
              <w:right w:val="single" w:sz="4" w:space="0" w:color="auto"/>
            </w:tcBorders>
          </w:tcPr>
          <w:p w14:paraId="2A45AE1F" w14:textId="4D9DF354" w:rsidR="00811520" w:rsidRPr="003E6D4A" w:rsidRDefault="00811520" w:rsidP="001D7DE6">
            <w:pPr>
              <w:ind w:left="118"/>
              <w:rPr>
                <w:rFonts w:ascii="Arial" w:eastAsia="Arial" w:hAnsi="Arial" w:cs="Arial"/>
                <w:color w:val="000000"/>
              </w:rPr>
            </w:pPr>
            <w:r w:rsidRPr="003E6D4A">
              <w:rPr>
                <w:rFonts w:ascii="Arial" w:eastAsia="Arial" w:hAnsi="Arial" w:cs="Arial"/>
                <w:color w:val="000000"/>
              </w:rPr>
              <w:t xml:space="preserve">1.0 </w:t>
            </w:r>
          </w:p>
        </w:tc>
        <w:tc>
          <w:tcPr>
            <w:tcW w:w="567" w:type="dxa"/>
            <w:tcBorders>
              <w:left w:val="single" w:sz="4" w:space="0" w:color="auto"/>
              <w:right w:val="single" w:sz="4" w:space="0" w:color="auto"/>
            </w:tcBorders>
          </w:tcPr>
          <w:p w14:paraId="65B73E4E" w14:textId="449FAD3B" w:rsidR="00811520" w:rsidRPr="001D7DE6" w:rsidRDefault="001D7DE6" w:rsidP="001D7DE6">
            <w:pPr>
              <w:ind w:left="118"/>
              <w:jc w:val="center"/>
              <w:rPr>
                <w:rFonts w:ascii="Arial" w:eastAsia="Arial" w:hAnsi="Arial" w:cs="Arial"/>
                <w:b/>
                <w:bCs/>
                <w:color w:val="000000"/>
                <w:sz w:val="28"/>
                <w:szCs w:val="28"/>
              </w:rPr>
            </w:pPr>
            <w:r w:rsidRPr="001D7DE6">
              <w:rPr>
                <w:rFonts w:ascii="Arial" w:eastAsia="Arial" w:hAnsi="Arial" w:cs="Arial"/>
                <w:b/>
                <w:bCs/>
                <w:color w:val="000000"/>
                <w:sz w:val="28"/>
                <w:szCs w:val="28"/>
              </w:rPr>
              <w:t>+</w:t>
            </w:r>
          </w:p>
        </w:tc>
        <w:tc>
          <w:tcPr>
            <w:tcW w:w="1289" w:type="dxa"/>
            <w:tcBorders>
              <w:top w:val="single" w:sz="6" w:space="0" w:color="000000"/>
              <w:left w:val="single" w:sz="4" w:space="0" w:color="auto"/>
              <w:bottom w:val="single" w:sz="6" w:space="0" w:color="000000"/>
              <w:right w:val="single" w:sz="4" w:space="0" w:color="auto"/>
            </w:tcBorders>
          </w:tcPr>
          <w:p w14:paraId="79FEFFD1" w14:textId="611B0C64" w:rsidR="00811520" w:rsidRPr="003E6D4A" w:rsidRDefault="00811520" w:rsidP="001D7DE6">
            <w:pPr>
              <w:ind w:left="118"/>
              <w:rPr>
                <w:rFonts w:ascii="Arial" w:eastAsia="Arial" w:hAnsi="Arial" w:cs="Arial"/>
                <w:color w:val="000000"/>
              </w:rPr>
            </w:pPr>
            <w:r w:rsidRPr="003E6D4A">
              <w:rPr>
                <w:rFonts w:ascii="Arial" w:eastAsia="Arial" w:hAnsi="Arial" w:cs="Arial"/>
                <w:color w:val="000000"/>
              </w:rPr>
              <w:t xml:space="preserve">&gt;100mm </w:t>
            </w:r>
          </w:p>
        </w:tc>
        <w:tc>
          <w:tcPr>
            <w:tcW w:w="708" w:type="dxa"/>
            <w:tcBorders>
              <w:left w:val="single" w:sz="4" w:space="0" w:color="auto"/>
              <w:right w:val="single" w:sz="4" w:space="0" w:color="auto"/>
            </w:tcBorders>
          </w:tcPr>
          <w:p w14:paraId="605A4D94" w14:textId="0026CD77" w:rsidR="00811520" w:rsidRPr="001D7DE6" w:rsidRDefault="001D7DE6" w:rsidP="001D7DE6">
            <w:pPr>
              <w:ind w:left="113"/>
              <w:jc w:val="center"/>
              <w:rPr>
                <w:rFonts w:ascii="Arial" w:eastAsia="Arial" w:hAnsi="Arial" w:cs="Arial"/>
                <w:b/>
                <w:bCs/>
                <w:color w:val="000000"/>
                <w:sz w:val="28"/>
                <w:szCs w:val="28"/>
              </w:rPr>
            </w:pPr>
            <w:r w:rsidRPr="001D7DE6">
              <w:rPr>
                <w:rFonts w:ascii="Arial" w:eastAsia="Arial" w:hAnsi="Arial" w:cs="Arial"/>
                <w:b/>
                <w:bCs/>
                <w:color w:val="000000"/>
                <w:sz w:val="28"/>
                <w:szCs w:val="28"/>
              </w:rPr>
              <w:t>+</w:t>
            </w:r>
          </w:p>
        </w:tc>
        <w:tc>
          <w:tcPr>
            <w:tcW w:w="1695" w:type="dxa"/>
            <w:tcBorders>
              <w:top w:val="single" w:sz="6" w:space="0" w:color="000000"/>
              <w:left w:val="single" w:sz="4" w:space="0" w:color="auto"/>
              <w:bottom w:val="single" w:sz="6" w:space="0" w:color="000000"/>
              <w:right w:val="single" w:sz="4" w:space="0" w:color="auto"/>
            </w:tcBorders>
          </w:tcPr>
          <w:p w14:paraId="5A9FE702" w14:textId="51C7281A" w:rsidR="00811520" w:rsidRPr="003E6D4A" w:rsidRDefault="00811520" w:rsidP="001D7DE6">
            <w:pPr>
              <w:ind w:left="113"/>
              <w:rPr>
                <w:rFonts w:ascii="Arial" w:eastAsia="Arial" w:hAnsi="Arial" w:cs="Arial"/>
                <w:color w:val="000000"/>
              </w:rPr>
            </w:pPr>
            <w:r w:rsidRPr="003E6D4A">
              <w:rPr>
                <w:rFonts w:ascii="Arial" w:eastAsia="Arial" w:hAnsi="Arial" w:cs="Arial"/>
                <w:color w:val="000000"/>
              </w:rPr>
              <w:t xml:space="preserve">&lt;50mm </w:t>
            </w:r>
          </w:p>
        </w:tc>
      </w:tr>
      <w:tr w:rsidR="001D7DE6" w:rsidRPr="003E6D4A" w14:paraId="6B67AFBD" w14:textId="77777777" w:rsidTr="00E52AB8">
        <w:trPr>
          <w:trHeight w:val="562"/>
          <w:jc w:val="center"/>
        </w:trPr>
        <w:tc>
          <w:tcPr>
            <w:tcW w:w="2694" w:type="dxa"/>
            <w:tcBorders>
              <w:top w:val="single" w:sz="5" w:space="0" w:color="000000"/>
              <w:left w:val="single" w:sz="5" w:space="0" w:color="000000"/>
              <w:bottom w:val="single" w:sz="5" w:space="0" w:color="000000"/>
              <w:right w:val="single" w:sz="5" w:space="0" w:color="000000"/>
            </w:tcBorders>
            <w:shd w:val="clear" w:color="auto" w:fill="FF0000"/>
          </w:tcPr>
          <w:p w14:paraId="71AA4D94" w14:textId="77777777" w:rsidR="00811520" w:rsidRPr="003E6D4A" w:rsidRDefault="00811520" w:rsidP="001D7DE6">
            <w:pPr>
              <w:ind w:left="108"/>
              <w:rPr>
                <w:rFonts w:ascii="Arial" w:eastAsia="Arial" w:hAnsi="Arial" w:cs="Arial"/>
                <w:color w:val="000000"/>
              </w:rPr>
            </w:pPr>
            <w:r w:rsidRPr="003E6D4A">
              <w:rPr>
                <w:rFonts w:ascii="Arial" w:eastAsia="Arial" w:hAnsi="Arial" w:cs="Arial"/>
                <w:b/>
                <w:color w:val="000000"/>
              </w:rPr>
              <w:t>Significant scarcity</w:t>
            </w:r>
            <w:r w:rsidRPr="003E6D4A">
              <w:rPr>
                <w:rFonts w:ascii="Arial" w:eastAsia="Arial" w:hAnsi="Arial" w:cs="Arial"/>
                <w:b/>
                <w:color w:val="000000"/>
                <w:vertAlign w:val="superscript"/>
              </w:rPr>
              <w:footnoteReference w:id="6"/>
            </w:r>
            <w:r w:rsidRPr="003E6D4A">
              <w:rPr>
                <w:rFonts w:ascii="Arial" w:eastAsia="Arial" w:hAnsi="Arial" w:cs="Arial"/>
                <w:b/>
                <w:color w:val="000000"/>
              </w:rPr>
              <w:t xml:space="preserve"> </w:t>
            </w:r>
          </w:p>
        </w:tc>
        <w:tc>
          <w:tcPr>
            <w:tcW w:w="1466" w:type="dxa"/>
            <w:tcBorders>
              <w:top w:val="single" w:sz="5" w:space="0" w:color="000000"/>
              <w:left w:val="single" w:sz="5" w:space="0" w:color="000000"/>
              <w:bottom w:val="single" w:sz="5" w:space="0" w:color="000000"/>
              <w:right w:val="single" w:sz="4" w:space="0" w:color="auto"/>
            </w:tcBorders>
          </w:tcPr>
          <w:p w14:paraId="2D6F08C6" w14:textId="77777777" w:rsidR="00811520" w:rsidRPr="003E6D4A" w:rsidRDefault="00811520" w:rsidP="001D7DE6">
            <w:pPr>
              <w:ind w:left="117"/>
              <w:rPr>
                <w:rFonts w:ascii="Arial" w:eastAsia="Arial" w:hAnsi="Arial" w:cs="Arial"/>
                <w:color w:val="000000"/>
              </w:rPr>
            </w:pPr>
            <w:r w:rsidRPr="003E6D4A">
              <w:rPr>
                <w:rFonts w:ascii="Arial" w:eastAsia="Arial" w:hAnsi="Arial" w:cs="Arial"/>
                <w:color w:val="000000"/>
              </w:rPr>
              <w:t xml:space="preserve">2.0 </w:t>
            </w:r>
          </w:p>
        </w:tc>
        <w:tc>
          <w:tcPr>
            <w:tcW w:w="796" w:type="dxa"/>
            <w:tcBorders>
              <w:left w:val="single" w:sz="4" w:space="0" w:color="auto"/>
              <w:right w:val="single" w:sz="4" w:space="0" w:color="auto"/>
            </w:tcBorders>
          </w:tcPr>
          <w:p w14:paraId="61B2FB74" w14:textId="77777777" w:rsidR="00811520" w:rsidRPr="00811520" w:rsidRDefault="00811520" w:rsidP="001D7DE6">
            <w:pPr>
              <w:ind w:left="118"/>
              <w:rPr>
                <w:rFonts w:ascii="Arial" w:eastAsia="Arial" w:hAnsi="Arial" w:cs="Arial"/>
                <w:color w:val="000000"/>
                <w:bdr w:val="single" w:sz="4" w:space="0" w:color="auto"/>
              </w:rPr>
            </w:pPr>
          </w:p>
        </w:tc>
        <w:tc>
          <w:tcPr>
            <w:tcW w:w="992" w:type="dxa"/>
            <w:tcBorders>
              <w:top w:val="single" w:sz="6" w:space="0" w:color="000000"/>
              <w:left w:val="single" w:sz="4" w:space="0" w:color="auto"/>
              <w:bottom w:val="single" w:sz="6" w:space="0" w:color="000000"/>
              <w:right w:val="single" w:sz="4" w:space="0" w:color="auto"/>
            </w:tcBorders>
          </w:tcPr>
          <w:p w14:paraId="640E8BA7" w14:textId="396B56F7" w:rsidR="00811520" w:rsidRPr="003E6D4A" w:rsidRDefault="001D7DE6" w:rsidP="001D7DE6">
            <w:pPr>
              <w:ind w:left="118"/>
              <w:rPr>
                <w:rFonts w:ascii="Arial" w:eastAsia="Arial" w:hAnsi="Arial" w:cs="Arial"/>
                <w:color w:val="000000"/>
              </w:rPr>
            </w:pPr>
            <w:r>
              <w:rPr>
                <w:rFonts w:ascii="Arial" w:eastAsia="Arial" w:hAnsi="Arial" w:cs="Arial"/>
                <w:color w:val="000000"/>
              </w:rPr>
              <w:t>2.0</w:t>
            </w:r>
          </w:p>
        </w:tc>
        <w:tc>
          <w:tcPr>
            <w:tcW w:w="567" w:type="dxa"/>
            <w:tcBorders>
              <w:left w:val="single" w:sz="4" w:space="0" w:color="auto"/>
              <w:right w:val="single" w:sz="4" w:space="0" w:color="auto"/>
            </w:tcBorders>
          </w:tcPr>
          <w:p w14:paraId="74BBDA94" w14:textId="77777777" w:rsidR="00811520" w:rsidRPr="003E6D4A" w:rsidRDefault="00811520" w:rsidP="001D7DE6">
            <w:pPr>
              <w:ind w:left="118"/>
              <w:rPr>
                <w:rFonts w:ascii="Arial" w:eastAsia="Arial" w:hAnsi="Arial" w:cs="Arial"/>
                <w:color w:val="000000"/>
              </w:rPr>
            </w:pPr>
          </w:p>
        </w:tc>
        <w:tc>
          <w:tcPr>
            <w:tcW w:w="1289" w:type="dxa"/>
            <w:tcBorders>
              <w:top w:val="single" w:sz="6" w:space="0" w:color="000000"/>
              <w:left w:val="single" w:sz="4" w:space="0" w:color="auto"/>
              <w:bottom w:val="single" w:sz="6" w:space="0" w:color="000000"/>
              <w:right w:val="single" w:sz="4" w:space="0" w:color="auto"/>
            </w:tcBorders>
          </w:tcPr>
          <w:p w14:paraId="1C8DDD77" w14:textId="65AE8F49" w:rsidR="00811520" w:rsidRPr="003E6D4A" w:rsidRDefault="00811520" w:rsidP="001D7DE6">
            <w:pPr>
              <w:ind w:left="118"/>
              <w:rPr>
                <w:rFonts w:ascii="Arial" w:eastAsia="Arial" w:hAnsi="Arial" w:cs="Arial"/>
                <w:color w:val="000000"/>
              </w:rPr>
            </w:pPr>
            <w:r w:rsidRPr="003E6D4A">
              <w:rPr>
                <w:rFonts w:ascii="Arial" w:eastAsia="Arial" w:hAnsi="Arial" w:cs="Arial"/>
                <w:color w:val="000000"/>
              </w:rPr>
              <w:t xml:space="preserve">&gt;100mm </w:t>
            </w:r>
          </w:p>
        </w:tc>
        <w:tc>
          <w:tcPr>
            <w:tcW w:w="708" w:type="dxa"/>
            <w:tcBorders>
              <w:left w:val="single" w:sz="4" w:space="0" w:color="auto"/>
              <w:right w:val="single" w:sz="4" w:space="0" w:color="auto"/>
            </w:tcBorders>
          </w:tcPr>
          <w:p w14:paraId="2F1D8B4B" w14:textId="77777777" w:rsidR="00811520" w:rsidRPr="003E6D4A" w:rsidRDefault="00811520" w:rsidP="001D7DE6">
            <w:pPr>
              <w:ind w:left="113"/>
              <w:rPr>
                <w:rFonts w:ascii="Arial" w:eastAsia="Arial" w:hAnsi="Arial" w:cs="Arial"/>
                <w:color w:val="000000"/>
              </w:rPr>
            </w:pPr>
          </w:p>
        </w:tc>
        <w:tc>
          <w:tcPr>
            <w:tcW w:w="1695" w:type="dxa"/>
            <w:tcBorders>
              <w:top w:val="single" w:sz="6" w:space="0" w:color="000000"/>
              <w:left w:val="single" w:sz="4" w:space="0" w:color="auto"/>
              <w:bottom w:val="single" w:sz="6" w:space="0" w:color="000000"/>
              <w:right w:val="single" w:sz="4" w:space="0" w:color="auto"/>
            </w:tcBorders>
          </w:tcPr>
          <w:p w14:paraId="0884D839" w14:textId="01D6F910" w:rsidR="00811520" w:rsidRPr="003E6D4A" w:rsidRDefault="00811520" w:rsidP="001D7DE6">
            <w:pPr>
              <w:ind w:left="113"/>
              <w:rPr>
                <w:rFonts w:ascii="Arial" w:eastAsia="Arial" w:hAnsi="Arial" w:cs="Arial"/>
                <w:color w:val="000000"/>
              </w:rPr>
            </w:pPr>
            <w:r w:rsidRPr="003E6D4A">
              <w:rPr>
                <w:rFonts w:ascii="Arial" w:eastAsia="Arial" w:hAnsi="Arial" w:cs="Arial"/>
                <w:color w:val="000000"/>
              </w:rPr>
              <w:t xml:space="preserve">&lt;50mm </w:t>
            </w:r>
          </w:p>
        </w:tc>
      </w:tr>
      <w:tr w:rsidR="001D7DE6" w:rsidRPr="003E6D4A" w14:paraId="165C80BE" w14:textId="77777777" w:rsidTr="00E52AB8">
        <w:trPr>
          <w:trHeight w:val="854"/>
          <w:jc w:val="center"/>
        </w:trPr>
        <w:tc>
          <w:tcPr>
            <w:tcW w:w="2694" w:type="dxa"/>
            <w:tcBorders>
              <w:top w:val="single" w:sz="5" w:space="0" w:color="000000"/>
              <w:left w:val="single" w:sz="5" w:space="0" w:color="000000"/>
              <w:bottom w:val="single" w:sz="5" w:space="0" w:color="000000"/>
              <w:right w:val="single" w:sz="5" w:space="0" w:color="000000"/>
            </w:tcBorders>
            <w:shd w:val="clear" w:color="auto" w:fill="800000"/>
          </w:tcPr>
          <w:p w14:paraId="03CDC5DF" w14:textId="77777777" w:rsidR="00811520" w:rsidRPr="003E6D4A" w:rsidRDefault="00811520" w:rsidP="001D7DE6">
            <w:pPr>
              <w:ind w:left="108"/>
              <w:rPr>
                <w:rFonts w:ascii="Arial" w:eastAsia="Arial" w:hAnsi="Arial" w:cs="Arial"/>
                <w:color w:val="FFFFFF" w:themeColor="background1"/>
              </w:rPr>
            </w:pPr>
            <w:r w:rsidRPr="003E6D4A">
              <w:rPr>
                <w:rFonts w:ascii="Arial" w:eastAsia="Arial" w:hAnsi="Arial" w:cs="Arial"/>
                <w:b/>
                <w:color w:val="FFFFFF" w:themeColor="background1"/>
              </w:rPr>
              <w:t xml:space="preserve">Extreme water scarcity </w:t>
            </w:r>
          </w:p>
        </w:tc>
        <w:tc>
          <w:tcPr>
            <w:tcW w:w="1466" w:type="dxa"/>
            <w:tcBorders>
              <w:top w:val="single" w:sz="5" w:space="0" w:color="000000"/>
              <w:left w:val="single" w:sz="5" w:space="0" w:color="000000"/>
              <w:bottom w:val="single" w:sz="5" w:space="0" w:color="000000"/>
              <w:right w:val="single" w:sz="4" w:space="0" w:color="auto"/>
            </w:tcBorders>
          </w:tcPr>
          <w:p w14:paraId="082CB82F" w14:textId="77777777" w:rsidR="00811520" w:rsidRPr="003E6D4A" w:rsidRDefault="00811520" w:rsidP="001D7DE6">
            <w:pPr>
              <w:ind w:left="117"/>
              <w:rPr>
                <w:rFonts w:ascii="Arial" w:eastAsia="Arial" w:hAnsi="Arial" w:cs="Arial"/>
                <w:color w:val="000000"/>
              </w:rPr>
            </w:pPr>
            <w:r w:rsidRPr="003E6D4A">
              <w:rPr>
                <w:rFonts w:ascii="Arial" w:eastAsia="Arial" w:hAnsi="Arial" w:cs="Arial"/>
                <w:color w:val="000000"/>
              </w:rPr>
              <w:t xml:space="preserve">2.5 </w:t>
            </w:r>
          </w:p>
        </w:tc>
        <w:tc>
          <w:tcPr>
            <w:tcW w:w="796" w:type="dxa"/>
            <w:tcBorders>
              <w:left w:val="single" w:sz="4" w:space="0" w:color="auto"/>
              <w:right w:val="single" w:sz="4" w:space="0" w:color="auto"/>
            </w:tcBorders>
          </w:tcPr>
          <w:p w14:paraId="40C7A8E6" w14:textId="77777777" w:rsidR="00811520" w:rsidRPr="003E6D4A" w:rsidRDefault="00811520" w:rsidP="001D7DE6">
            <w:pPr>
              <w:ind w:left="118"/>
              <w:rPr>
                <w:rFonts w:ascii="Arial" w:eastAsia="Arial" w:hAnsi="Arial" w:cs="Arial"/>
                <w:color w:val="000000"/>
              </w:rPr>
            </w:pPr>
          </w:p>
        </w:tc>
        <w:tc>
          <w:tcPr>
            <w:tcW w:w="992" w:type="dxa"/>
            <w:tcBorders>
              <w:top w:val="single" w:sz="6" w:space="0" w:color="000000"/>
              <w:left w:val="single" w:sz="4" w:space="0" w:color="auto"/>
              <w:bottom w:val="single" w:sz="6" w:space="0" w:color="000000"/>
              <w:right w:val="single" w:sz="4" w:space="0" w:color="auto"/>
            </w:tcBorders>
          </w:tcPr>
          <w:p w14:paraId="15A49A57" w14:textId="4D3D392F" w:rsidR="00811520" w:rsidRPr="003E6D4A" w:rsidRDefault="00811520" w:rsidP="001D7DE6">
            <w:pPr>
              <w:ind w:left="118"/>
              <w:rPr>
                <w:rFonts w:ascii="Arial" w:eastAsia="Arial" w:hAnsi="Arial" w:cs="Arial"/>
                <w:color w:val="000000"/>
              </w:rPr>
            </w:pPr>
            <w:r w:rsidRPr="003E6D4A">
              <w:rPr>
                <w:rFonts w:ascii="Arial" w:eastAsia="Arial" w:hAnsi="Arial" w:cs="Arial"/>
                <w:color w:val="000000"/>
              </w:rPr>
              <w:t xml:space="preserve">2.5 </w:t>
            </w:r>
          </w:p>
        </w:tc>
        <w:tc>
          <w:tcPr>
            <w:tcW w:w="567" w:type="dxa"/>
            <w:tcBorders>
              <w:left w:val="single" w:sz="4" w:space="0" w:color="auto"/>
              <w:right w:val="single" w:sz="4" w:space="0" w:color="auto"/>
            </w:tcBorders>
          </w:tcPr>
          <w:p w14:paraId="028E2BA7" w14:textId="77777777" w:rsidR="00811520" w:rsidRPr="003E6D4A" w:rsidRDefault="00811520" w:rsidP="001D7DE6">
            <w:pPr>
              <w:ind w:left="118"/>
              <w:rPr>
                <w:rFonts w:ascii="Arial" w:eastAsia="Arial" w:hAnsi="Arial" w:cs="Arial"/>
                <w:color w:val="000000"/>
              </w:rPr>
            </w:pPr>
          </w:p>
        </w:tc>
        <w:tc>
          <w:tcPr>
            <w:tcW w:w="1289" w:type="dxa"/>
            <w:tcBorders>
              <w:top w:val="single" w:sz="6" w:space="0" w:color="000000"/>
              <w:left w:val="single" w:sz="4" w:space="0" w:color="auto"/>
              <w:bottom w:val="single" w:sz="6" w:space="0" w:color="000000"/>
              <w:right w:val="single" w:sz="4" w:space="0" w:color="auto"/>
            </w:tcBorders>
          </w:tcPr>
          <w:p w14:paraId="2E6C758E" w14:textId="67AD687B" w:rsidR="00811520" w:rsidRPr="003E6D4A" w:rsidRDefault="00811520" w:rsidP="001D7DE6">
            <w:pPr>
              <w:ind w:left="118"/>
              <w:rPr>
                <w:rFonts w:ascii="Arial" w:eastAsia="Arial" w:hAnsi="Arial" w:cs="Arial"/>
                <w:color w:val="000000"/>
              </w:rPr>
            </w:pPr>
            <w:r w:rsidRPr="003E6D4A">
              <w:rPr>
                <w:rFonts w:ascii="Arial" w:eastAsia="Arial" w:hAnsi="Arial" w:cs="Arial"/>
                <w:color w:val="000000"/>
              </w:rPr>
              <w:t xml:space="preserve">&gt;100mm </w:t>
            </w:r>
          </w:p>
        </w:tc>
        <w:tc>
          <w:tcPr>
            <w:tcW w:w="708" w:type="dxa"/>
            <w:tcBorders>
              <w:left w:val="single" w:sz="4" w:space="0" w:color="auto"/>
              <w:right w:val="single" w:sz="4" w:space="0" w:color="auto"/>
            </w:tcBorders>
          </w:tcPr>
          <w:p w14:paraId="0F4494CA" w14:textId="77777777" w:rsidR="00811520" w:rsidRPr="003E6D4A" w:rsidRDefault="00811520" w:rsidP="001D7DE6">
            <w:pPr>
              <w:ind w:left="113"/>
              <w:rPr>
                <w:rFonts w:ascii="Arial" w:eastAsia="Arial" w:hAnsi="Arial" w:cs="Arial"/>
                <w:color w:val="000000"/>
              </w:rPr>
            </w:pPr>
          </w:p>
        </w:tc>
        <w:tc>
          <w:tcPr>
            <w:tcW w:w="1695" w:type="dxa"/>
            <w:tcBorders>
              <w:top w:val="single" w:sz="6" w:space="0" w:color="000000"/>
              <w:left w:val="single" w:sz="4" w:space="0" w:color="auto"/>
              <w:bottom w:val="single" w:sz="6" w:space="0" w:color="000000"/>
              <w:right w:val="single" w:sz="4" w:space="0" w:color="auto"/>
            </w:tcBorders>
          </w:tcPr>
          <w:p w14:paraId="541DCD5E" w14:textId="176EC33C" w:rsidR="00811520" w:rsidRPr="003E6D4A" w:rsidRDefault="00811520" w:rsidP="001D7DE6">
            <w:pPr>
              <w:ind w:left="113"/>
              <w:rPr>
                <w:rFonts w:ascii="Arial" w:eastAsia="Arial" w:hAnsi="Arial" w:cs="Arial"/>
                <w:color w:val="000000"/>
              </w:rPr>
            </w:pPr>
            <w:r w:rsidRPr="003E6D4A">
              <w:rPr>
                <w:rFonts w:ascii="Arial" w:eastAsia="Arial" w:hAnsi="Arial" w:cs="Arial"/>
                <w:color w:val="000000"/>
              </w:rPr>
              <w:t xml:space="preserve">&lt;50mm </w:t>
            </w:r>
          </w:p>
        </w:tc>
      </w:tr>
      <w:tr w:rsidR="001D7DE6" w:rsidRPr="003E6D4A" w14:paraId="39927D5F" w14:textId="77777777" w:rsidTr="00E52AB8">
        <w:trPr>
          <w:trHeight w:val="714"/>
          <w:jc w:val="center"/>
        </w:trPr>
        <w:tc>
          <w:tcPr>
            <w:tcW w:w="2694" w:type="dxa"/>
            <w:tcBorders>
              <w:top w:val="single" w:sz="5" w:space="0" w:color="000000"/>
              <w:left w:val="single" w:sz="5" w:space="0" w:color="000000"/>
              <w:bottom w:val="single" w:sz="5" w:space="0" w:color="000000"/>
              <w:right w:val="single" w:sz="5" w:space="0" w:color="000000"/>
            </w:tcBorders>
            <w:shd w:val="clear" w:color="auto" w:fill="CCFFFF"/>
          </w:tcPr>
          <w:p w14:paraId="75C3BA95" w14:textId="13674ABA" w:rsidR="00811520" w:rsidRPr="003E6D4A" w:rsidRDefault="00811520" w:rsidP="001D7DE6">
            <w:pPr>
              <w:ind w:left="127"/>
              <w:rPr>
                <w:rFonts w:ascii="Arial" w:eastAsia="Arial" w:hAnsi="Arial" w:cs="Arial"/>
                <w:color w:val="000000"/>
              </w:rPr>
            </w:pPr>
            <w:r w:rsidRPr="003E6D4A">
              <w:rPr>
                <w:rFonts w:ascii="Arial" w:eastAsia="Arial" w:hAnsi="Arial" w:cs="Arial"/>
                <w:b/>
                <w:color w:val="000000"/>
              </w:rPr>
              <w:t>Returned back to</w:t>
            </w:r>
            <w:r>
              <w:rPr>
                <w:rFonts w:ascii="Arial" w:eastAsia="Arial" w:hAnsi="Arial" w:cs="Arial"/>
                <w:b/>
                <w:color w:val="000000"/>
              </w:rPr>
              <w:t xml:space="preserve"> </w:t>
            </w:r>
            <w:r w:rsidRPr="003E6D4A">
              <w:rPr>
                <w:rFonts w:ascii="Arial" w:eastAsia="Arial" w:hAnsi="Arial" w:cs="Arial"/>
                <w:b/>
                <w:color w:val="000000"/>
              </w:rPr>
              <w:t xml:space="preserve">normal </w:t>
            </w:r>
          </w:p>
        </w:tc>
        <w:tc>
          <w:tcPr>
            <w:tcW w:w="1466" w:type="dxa"/>
            <w:tcBorders>
              <w:top w:val="single" w:sz="5" w:space="0" w:color="000000"/>
              <w:left w:val="single" w:sz="5" w:space="0" w:color="000000"/>
              <w:bottom w:val="single" w:sz="6" w:space="0" w:color="000000"/>
              <w:right w:val="single" w:sz="4" w:space="0" w:color="auto"/>
            </w:tcBorders>
          </w:tcPr>
          <w:p w14:paraId="70D9E3DB" w14:textId="77777777" w:rsidR="00811520" w:rsidRPr="003E6D4A" w:rsidRDefault="00811520" w:rsidP="001D7DE6">
            <w:pPr>
              <w:ind w:left="117"/>
              <w:rPr>
                <w:rFonts w:ascii="Arial" w:eastAsia="Arial" w:hAnsi="Arial" w:cs="Arial"/>
                <w:color w:val="000000"/>
              </w:rPr>
            </w:pPr>
            <w:r w:rsidRPr="003E6D4A">
              <w:rPr>
                <w:rFonts w:ascii="Arial" w:eastAsia="Arial" w:hAnsi="Arial" w:cs="Arial"/>
                <w:color w:val="000000"/>
              </w:rPr>
              <w:t xml:space="preserve">&lt;0.25 </w:t>
            </w:r>
          </w:p>
        </w:tc>
        <w:tc>
          <w:tcPr>
            <w:tcW w:w="796" w:type="dxa"/>
            <w:tcBorders>
              <w:left w:val="single" w:sz="4" w:space="0" w:color="auto"/>
              <w:right w:val="single" w:sz="4" w:space="0" w:color="auto"/>
            </w:tcBorders>
          </w:tcPr>
          <w:p w14:paraId="221E5E8A" w14:textId="77777777" w:rsidR="00811520" w:rsidRPr="003E6D4A" w:rsidRDefault="00811520" w:rsidP="001D7DE6">
            <w:pPr>
              <w:ind w:left="118"/>
              <w:rPr>
                <w:rFonts w:ascii="Arial" w:eastAsia="Arial" w:hAnsi="Arial" w:cs="Arial"/>
                <w:color w:val="000000"/>
              </w:rPr>
            </w:pPr>
          </w:p>
        </w:tc>
        <w:tc>
          <w:tcPr>
            <w:tcW w:w="992" w:type="dxa"/>
            <w:tcBorders>
              <w:top w:val="single" w:sz="6" w:space="0" w:color="000000"/>
              <w:left w:val="single" w:sz="4" w:space="0" w:color="auto"/>
              <w:bottom w:val="single" w:sz="6" w:space="0" w:color="000000"/>
              <w:right w:val="single" w:sz="4" w:space="0" w:color="auto"/>
            </w:tcBorders>
          </w:tcPr>
          <w:p w14:paraId="1B54400A" w14:textId="71CEB5B9" w:rsidR="00811520" w:rsidRPr="003E6D4A" w:rsidRDefault="00811520" w:rsidP="001D7DE6">
            <w:pPr>
              <w:ind w:left="118"/>
              <w:rPr>
                <w:rFonts w:ascii="Arial" w:eastAsia="Arial" w:hAnsi="Arial" w:cs="Arial"/>
                <w:color w:val="000000"/>
              </w:rPr>
            </w:pPr>
            <w:r w:rsidRPr="003E6D4A">
              <w:rPr>
                <w:rFonts w:ascii="Arial" w:eastAsia="Arial" w:hAnsi="Arial" w:cs="Arial"/>
                <w:color w:val="000000"/>
              </w:rPr>
              <w:t xml:space="preserve">&lt;0.25 </w:t>
            </w:r>
          </w:p>
        </w:tc>
        <w:tc>
          <w:tcPr>
            <w:tcW w:w="567" w:type="dxa"/>
            <w:tcBorders>
              <w:left w:val="single" w:sz="4" w:space="0" w:color="auto"/>
              <w:right w:val="single" w:sz="4" w:space="0" w:color="auto"/>
            </w:tcBorders>
          </w:tcPr>
          <w:p w14:paraId="2598B9F9" w14:textId="77777777" w:rsidR="00811520" w:rsidRPr="003E6D4A" w:rsidRDefault="00811520" w:rsidP="001D7DE6">
            <w:pPr>
              <w:ind w:left="118"/>
              <w:rPr>
                <w:rFonts w:ascii="Arial" w:eastAsia="Arial" w:hAnsi="Arial" w:cs="Arial"/>
                <w:color w:val="000000"/>
              </w:rPr>
            </w:pPr>
          </w:p>
        </w:tc>
        <w:tc>
          <w:tcPr>
            <w:tcW w:w="1289" w:type="dxa"/>
            <w:tcBorders>
              <w:top w:val="single" w:sz="6" w:space="0" w:color="000000"/>
              <w:left w:val="single" w:sz="4" w:space="0" w:color="auto"/>
              <w:bottom w:val="single" w:sz="6" w:space="0" w:color="000000"/>
              <w:right w:val="single" w:sz="4" w:space="0" w:color="auto"/>
            </w:tcBorders>
          </w:tcPr>
          <w:p w14:paraId="752BB414" w14:textId="7037BE9E" w:rsidR="00811520" w:rsidRPr="003E6D4A" w:rsidRDefault="00811520" w:rsidP="001D7DE6">
            <w:pPr>
              <w:ind w:left="118"/>
              <w:rPr>
                <w:rFonts w:ascii="Arial" w:eastAsia="Arial" w:hAnsi="Arial" w:cs="Arial"/>
                <w:color w:val="000000"/>
              </w:rPr>
            </w:pPr>
            <w:r w:rsidRPr="003E6D4A">
              <w:rPr>
                <w:rFonts w:ascii="Arial" w:eastAsia="Arial" w:hAnsi="Arial" w:cs="Arial"/>
                <w:color w:val="000000"/>
              </w:rPr>
              <w:t xml:space="preserve">0-20mm </w:t>
            </w:r>
          </w:p>
        </w:tc>
        <w:tc>
          <w:tcPr>
            <w:tcW w:w="708" w:type="dxa"/>
            <w:tcBorders>
              <w:left w:val="single" w:sz="4" w:space="0" w:color="auto"/>
              <w:right w:val="single" w:sz="4" w:space="0" w:color="auto"/>
            </w:tcBorders>
          </w:tcPr>
          <w:p w14:paraId="38C83878" w14:textId="77777777" w:rsidR="00811520" w:rsidRPr="003E6D4A" w:rsidRDefault="00811520" w:rsidP="001D7DE6">
            <w:pPr>
              <w:ind w:left="113"/>
              <w:rPr>
                <w:rFonts w:ascii="Arial" w:eastAsia="Arial" w:hAnsi="Arial" w:cs="Arial"/>
                <w:color w:val="000000"/>
              </w:rPr>
            </w:pPr>
          </w:p>
        </w:tc>
        <w:tc>
          <w:tcPr>
            <w:tcW w:w="1695" w:type="dxa"/>
            <w:tcBorders>
              <w:top w:val="single" w:sz="6" w:space="0" w:color="000000"/>
              <w:left w:val="single" w:sz="4" w:space="0" w:color="auto"/>
              <w:bottom w:val="single" w:sz="6" w:space="0" w:color="000000"/>
              <w:right w:val="single" w:sz="4" w:space="0" w:color="auto"/>
            </w:tcBorders>
          </w:tcPr>
          <w:p w14:paraId="5F757EE8" w14:textId="6D74E6D4" w:rsidR="00811520" w:rsidRPr="003E6D4A" w:rsidRDefault="00811520" w:rsidP="001D7DE6">
            <w:pPr>
              <w:ind w:left="113"/>
              <w:rPr>
                <w:rFonts w:ascii="Arial" w:eastAsia="Arial" w:hAnsi="Arial" w:cs="Arial"/>
                <w:color w:val="000000"/>
              </w:rPr>
            </w:pPr>
            <w:r w:rsidRPr="003E6D4A">
              <w:rPr>
                <w:rFonts w:ascii="Arial" w:eastAsia="Arial" w:hAnsi="Arial" w:cs="Arial"/>
                <w:color w:val="000000"/>
              </w:rPr>
              <w:t xml:space="preserve">N/A </w:t>
            </w:r>
          </w:p>
        </w:tc>
      </w:tr>
      <w:bookmarkEnd w:id="12"/>
    </w:tbl>
    <w:p w14:paraId="184F040E" w14:textId="77777777" w:rsidR="001B7C01" w:rsidRPr="001B7C01" w:rsidRDefault="001B7C01" w:rsidP="001D7DE6">
      <w:pPr>
        <w:spacing w:after="252"/>
        <w:ind w:right="462"/>
        <w:rPr>
          <w:rFonts w:ascii="Arial" w:eastAsia="Arial" w:hAnsi="Arial" w:cs="Arial"/>
          <w:color w:val="000000"/>
          <w:kern w:val="2"/>
          <w:lang w:eastAsia="en-GB"/>
          <w14:ligatures w14:val="standardContextual"/>
        </w:rPr>
      </w:pPr>
    </w:p>
    <w:bookmarkEnd w:id="11"/>
    <w:p w14:paraId="750ACB7D" w14:textId="77777777" w:rsidR="00BE1B93" w:rsidRPr="00BE1B93" w:rsidRDefault="00BE1B93" w:rsidP="00BE1B93">
      <w:pPr>
        <w:spacing w:after="195"/>
      </w:pPr>
      <w:r w:rsidRPr="00BE1B93">
        <w:t xml:space="preserve">The water scarcity data provides us with early warning and context to assess the likely severity of an event. However the final decision to amend a CAR authorisation to limit abstraction rates to protect the environment or to allow more abstraction to maintain supplies will be based on additional local factors (see figure 2).The information will include data and expertise from third parties such as fisheries interests and operator data to explain current water levels within a reservoir for example. The indices also act as a trigger for further investigation such as catchment visits and increased monitoring and reporting. </w:t>
      </w:r>
    </w:p>
    <w:p w14:paraId="1F2EA80E" w14:textId="77777777" w:rsidR="003063DF" w:rsidRPr="003063DF" w:rsidRDefault="003063DF" w:rsidP="003063DF">
      <w:pPr>
        <w:spacing w:after="195"/>
      </w:pPr>
    </w:p>
    <w:p w14:paraId="4C0932FB" w14:textId="6D374480" w:rsidR="00E34B4A" w:rsidRDefault="00E34B4A" w:rsidP="00E45051">
      <w:pPr>
        <w:ind w:right="16"/>
      </w:pPr>
      <w:r>
        <w:br w:type="page"/>
      </w:r>
    </w:p>
    <w:p w14:paraId="0D6DE855" w14:textId="77777777" w:rsidR="00CA4AC4" w:rsidRPr="004E212B" w:rsidRDefault="00CA4AC4" w:rsidP="0A34BE1E">
      <w:pPr>
        <w:ind w:right="-268"/>
        <w:rPr>
          <w:b/>
          <w:bCs/>
          <w:sz w:val="28"/>
          <w:szCs w:val="28"/>
        </w:rPr>
      </w:pPr>
      <w:r w:rsidRPr="0A34BE1E">
        <w:rPr>
          <w:b/>
          <w:bCs/>
          <w:sz w:val="28"/>
          <w:szCs w:val="28"/>
        </w:rPr>
        <w:lastRenderedPageBreak/>
        <w:t xml:space="preserve">Figure 2: The main factors used in the decision to amend a CAR authorisation </w:t>
      </w:r>
    </w:p>
    <w:p w14:paraId="2F170E1E" w14:textId="77777777" w:rsidR="00E45051" w:rsidRDefault="00E45051" w:rsidP="00E45051">
      <w:pPr>
        <w:ind w:right="16"/>
      </w:pPr>
    </w:p>
    <w:p w14:paraId="79183271" w14:textId="58E38CB2" w:rsidR="00CA4AC4" w:rsidRDefault="000A3ACA" w:rsidP="00E45051">
      <w:pPr>
        <w:ind w:right="16"/>
      </w:pPr>
      <w:r>
        <w:rPr>
          <w:rFonts w:ascii="Calibri" w:eastAsia="Calibri" w:hAnsi="Calibri" w:cs="Calibri"/>
          <w:noProof/>
          <w:sz w:val="22"/>
        </w:rPr>
        <mc:AlternateContent>
          <mc:Choice Requires="wpg">
            <w:drawing>
              <wp:inline distT="0" distB="0" distL="0" distR="0" wp14:anchorId="2C9969D9" wp14:editId="6F729995">
                <wp:extent cx="6394450" cy="6118861"/>
                <wp:effectExtent l="0" t="0" r="6350" b="0"/>
                <wp:docPr id="26710" name="Group 26710" descr="Image showing the main factors used in the decision to amend a CAR authorisation. Water Scarcity Index is calculated by flow, rainfall and soil moisture. This is then combined with other factors including reservoir levels, impacts on abstractors, impact on water users, ecological monitoring and assessment, and water level and monitoring. Combined this gives the overall water scarcity level. "/>
                <wp:cNvGraphicFramePr/>
                <a:graphic xmlns:a="http://schemas.openxmlformats.org/drawingml/2006/main">
                  <a:graphicData uri="http://schemas.microsoft.com/office/word/2010/wordprocessingGroup">
                    <wpg:wgp>
                      <wpg:cNvGrpSpPr/>
                      <wpg:grpSpPr>
                        <a:xfrm>
                          <a:off x="0" y="0"/>
                          <a:ext cx="6394450" cy="6118861"/>
                          <a:chOff x="0" y="0"/>
                          <a:chExt cx="4450028" cy="5978997"/>
                        </a:xfrm>
                      </wpg:grpSpPr>
                      <wps:wsp>
                        <wps:cNvPr id="1851" name="Rectangle 1851"/>
                        <wps:cNvSpPr/>
                        <wps:spPr>
                          <a:xfrm>
                            <a:off x="0" y="4572"/>
                            <a:ext cx="56314" cy="226002"/>
                          </a:xfrm>
                          <a:prstGeom prst="rect">
                            <a:avLst/>
                          </a:prstGeom>
                          <a:ln>
                            <a:noFill/>
                          </a:ln>
                        </wps:spPr>
                        <wps:txbx>
                          <w:txbxContent>
                            <w:p w14:paraId="5C0F5A76" w14:textId="77777777" w:rsidR="000A3ACA" w:rsidRPr="00E9351F" w:rsidRDefault="000A3ACA" w:rsidP="000A3ACA">
                              <w:pPr>
                                <w:spacing w:after="160" w:line="259" w:lineRule="auto"/>
                                <w:rPr>
                                  <w:rFonts w:ascii="Calibri" w:hAnsi="Calibri" w:cs="Calibri"/>
                                </w:rPr>
                              </w:pPr>
                              <w:r w:rsidRPr="00E9351F">
                                <w:rPr>
                                  <w:rFonts w:ascii="Calibri" w:hAnsi="Calibri" w:cs="Calibri"/>
                                </w:rPr>
                                <w:t xml:space="preserve"> </w:t>
                              </w:r>
                            </w:p>
                          </w:txbxContent>
                        </wps:txbx>
                        <wps:bodyPr horzOverflow="overflow" vert="horz" lIns="0" tIns="0" rIns="0" bIns="0" rtlCol="0">
                          <a:noAutofit/>
                        </wps:bodyPr>
                      </wps:wsp>
                      <pic:pic xmlns:pic="http://schemas.openxmlformats.org/drawingml/2006/picture">
                        <pic:nvPicPr>
                          <pic:cNvPr id="1853" name="Picture 1853"/>
                          <pic:cNvPicPr/>
                        </pic:nvPicPr>
                        <pic:blipFill>
                          <a:blip r:embed="rId46"/>
                          <a:stretch>
                            <a:fillRect/>
                          </a:stretch>
                        </pic:blipFill>
                        <pic:spPr>
                          <a:xfrm>
                            <a:off x="8838" y="16982"/>
                            <a:ext cx="4441190" cy="5962015"/>
                          </a:xfrm>
                          <a:prstGeom prst="rect">
                            <a:avLst/>
                          </a:prstGeom>
                        </pic:spPr>
                      </pic:pic>
                      <wps:wsp>
                        <wps:cNvPr id="1854" name="Rectangle 1854"/>
                        <wps:cNvSpPr/>
                        <wps:spPr>
                          <a:xfrm>
                            <a:off x="1707210" y="291629"/>
                            <a:ext cx="1316241" cy="248194"/>
                          </a:xfrm>
                          <a:prstGeom prst="rect">
                            <a:avLst/>
                          </a:prstGeom>
                          <a:ln>
                            <a:noFill/>
                          </a:ln>
                        </wps:spPr>
                        <wps:txbx>
                          <w:txbxContent>
                            <w:p w14:paraId="42CC2DF5" w14:textId="77777777" w:rsidR="000A3ACA" w:rsidRPr="002740CA" w:rsidRDefault="000A3ACA" w:rsidP="000A3ACA">
                              <w:pPr>
                                <w:spacing w:after="160" w:line="259" w:lineRule="auto"/>
                                <w:rPr>
                                  <w:rFonts w:cstheme="minorHAnsi"/>
                                </w:rPr>
                              </w:pPr>
                              <w:r w:rsidRPr="002740CA">
                                <w:rPr>
                                  <w:rFonts w:eastAsia="Calibri" w:cstheme="minorHAnsi"/>
                                  <w:b/>
                                </w:rPr>
                                <w:t>Water scarcity index</w:t>
                              </w:r>
                            </w:p>
                          </w:txbxContent>
                        </wps:txbx>
                        <wps:bodyPr horzOverflow="overflow" vert="horz" lIns="0" tIns="0" rIns="0" bIns="0" rtlCol="0">
                          <a:noAutofit/>
                        </wps:bodyPr>
                      </wps:wsp>
                      <wps:wsp>
                        <wps:cNvPr id="1855" name="Rectangle 1855"/>
                        <wps:cNvSpPr/>
                        <wps:spPr>
                          <a:xfrm>
                            <a:off x="2693238" y="434721"/>
                            <a:ext cx="36189" cy="163098"/>
                          </a:xfrm>
                          <a:prstGeom prst="rect">
                            <a:avLst/>
                          </a:prstGeom>
                          <a:ln>
                            <a:noFill/>
                          </a:ln>
                        </wps:spPr>
                        <wps:txbx>
                          <w:txbxContent>
                            <w:p w14:paraId="1AFCCACC" w14:textId="77777777" w:rsidR="000A3ACA" w:rsidRPr="00E9351F" w:rsidRDefault="000A3ACA" w:rsidP="000A3ACA">
                              <w:pPr>
                                <w:spacing w:after="160" w:line="259" w:lineRule="auto"/>
                                <w:rPr>
                                  <w:rFonts w:ascii="Calibri" w:hAnsi="Calibri" w:cs="Calibri"/>
                                </w:rPr>
                              </w:pPr>
                              <w:r w:rsidRPr="00E9351F">
                                <w:rPr>
                                  <w:rFonts w:ascii="Calibri" w:eastAsia="Calibri" w:hAnsi="Calibri" w:cs="Calibri"/>
                                  <w:b/>
                                  <w:sz w:val="19"/>
                                </w:rPr>
                                <w:t xml:space="preserve"> </w:t>
                              </w:r>
                            </w:p>
                          </w:txbxContent>
                        </wps:txbx>
                        <wps:bodyPr horzOverflow="overflow" vert="horz" lIns="0" tIns="0" rIns="0" bIns="0" rtlCol="0">
                          <a:noAutofit/>
                        </wps:bodyPr>
                      </wps:wsp>
                      <wps:wsp>
                        <wps:cNvPr id="1856" name="Rectangle 1856"/>
                        <wps:cNvSpPr/>
                        <wps:spPr>
                          <a:xfrm>
                            <a:off x="1333829" y="812837"/>
                            <a:ext cx="732444" cy="310242"/>
                          </a:xfrm>
                          <a:prstGeom prst="rect">
                            <a:avLst/>
                          </a:prstGeom>
                          <a:ln>
                            <a:noFill/>
                          </a:ln>
                        </wps:spPr>
                        <wps:txbx>
                          <w:txbxContent>
                            <w:p w14:paraId="6FFA9D0A" w14:textId="77777777" w:rsidR="000A3ACA" w:rsidRPr="00F55664" w:rsidRDefault="000A3ACA" w:rsidP="000A3ACA">
                              <w:pPr>
                                <w:spacing w:after="160" w:line="259" w:lineRule="auto"/>
                                <w:rPr>
                                  <w:rFonts w:cstheme="minorHAnsi"/>
                                </w:rPr>
                              </w:pPr>
                              <w:r w:rsidRPr="00F55664">
                                <w:rPr>
                                  <w:rFonts w:eastAsia="Calibri" w:cstheme="minorHAnsi"/>
                                  <w:b/>
                                </w:rPr>
                                <w:t>Flow Index</w:t>
                              </w:r>
                            </w:p>
                          </w:txbxContent>
                        </wps:txbx>
                        <wps:bodyPr horzOverflow="overflow" vert="horz" lIns="0" tIns="0" rIns="0" bIns="0" rtlCol="0">
                          <a:noAutofit/>
                        </wps:bodyPr>
                      </wps:wsp>
                      <wps:wsp>
                        <wps:cNvPr id="1857" name="Rectangle 1857"/>
                        <wps:cNvSpPr/>
                        <wps:spPr>
                          <a:xfrm>
                            <a:off x="1867230" y="882776"/>
                            <a:ext cx="30692" cy="138324"/>
                          </a:xfrm>
                          <a:prstGeom prst="rect">
                            <a:avLst/>
                          </a:prstGeom>
                          <a:ln>
                            <a:noFill/>
                          </a:ln>
                        </wps:spPr>
                        <wps:txbx>
                          <w:txbxContent>
                            <w:p w14:paraId="26E2FA91" w14:textId="77777777" w:rsidR="000A3ACA" w:rsidRPr="00E9351F" w:rsidRDefault="000A3ACA" w:rsidP="000A3ACA">
                              <w:pPr>
                                <w:spacing w:after="160" w:line="259" w:lineRule="auto"/>
                                <w:rPr>
                                  <w:rFonts w:ascii="Calibri" w:hAnsi="Calibri" w:cs="Calibri"/>
                                </w:rPr>
                              </w:pPr>
                              <w:r w:rsidRPr="00E9351F">
                                <w:rPr>
                                  <w:rFonts w:ascii="Calibri" w:eastAsia="Calibri" w:hAnsi="Calibri" w:cs="Calibri"/>
                                  <w:b/>
                                  <w:sz w:val="16"/>
                                </w:rPr>
                                <w:t xml:space="preserve"> </w:t>
                              </w:r>
                            </w:p>
                          </w:txbxContent>
                        </wps:txbx>
                        <wps:bodyPr horzOverflow="overflow" vert="horz" lIns="0" tIns="0" rIns="0" bIns="0" rtlCol="0">
                          <a:noAutofit/>
                        </wps:bodyPr>
                      </wps:wsp>
                      <wps:wsp>
                        <wps:cNvPr id="1858" name="Rectangle 1858"/>
                        <wps:cNvSpPr/>
                        <wps:spPr>
                          <a:xfrm>
                            <a:off x="2470274" y="812836"/>
                            <a:ext cx="778162" cy="378495"/>
                          </a:xfrm>
                          <a:prstGeom prst="rect">
                            <a:avLst/>
                          </a:prstGeom>
                          <a:ln>
                            <a:noFill/>
                          </a:ln>
                        </wps:spPr>
                        <wps:txbx>
                          <w:txbxContent>
                            <w:p w14:paraId="354357BC" w14:textId="77777777" w:rsidR="000A3ACA" w:rsidRPr="00F55664" w:rsidRDefault="000A3ACA" w:rsidP="000A3ACA">
                              <w:pPr>
                                <w:spacing w:after="160" w:line="259" w:lineRule="auto"/>
                                <w:rPr>
                                  <w:rFonts w:cstheme="minorHAnsi"/>
                                </w:rPr>
                              </w:pPr>
                              <w:r w:rsidRPr="00F55664">
                                <w:rPr>
                                  <w:rFonts w:eastAsia="Calibri" w:cstheme="minorHAnsi"/>
                                  <w:b/>
                                </w:rPr>
                                <w:t>Rainfall index</w:t>
                              </w:r>
                            </w:p>
                          </w:txbxContent>
                        </wps:txbx>
                        <wps:bodyPr horzOverflow="overflow" vert="horz" lIns="0" tIns="0" rIns="0" bIns="0" rtlCol="0">
                          <a:noAutofit/>
                        </wps:bodyPr>
                      </wps:wsp>
                      <wps:wsp>
                        <wps:cNvPr id="1859" name="Rectangle 1859"/>
                        <wps:cNvSpPr/>
                        <wps:spPr>
                          <a:xfrm>
                            <a:off x="3079064" y="882776"/>
                            <a:ext cx="30692" cy="138324"/>
                          </a:xfrm>
                          <a:prstGeom prst="rect">
                            <a:avLst/>
                          </a:prstGeom>
                          <a:ln>
                            <a:noFill/>
                          </a:ln>
                        </wps:spPr>
                        <wps:txbx>
                          <w:txbxContent>
                            <w:p w14:paraId="01B2907F" w14:textId="77777777" w:rsidR="000A3ACA" w:rsidRPr="00E9351F" w:rsidRDefault="000A3ACA" w:rsidP="000A3ACA">
                              <w:pPr>
                                <w:spacing w:after="160" w:line="259" w:lineRule="auto"/>
                                <w:rPr>
                                  <w:rFonts w:ascii="Calibri" w:hAnsi="Calibri" w:cs="Calibri"/>
                                </w:rPr>
                              </w:pPr>
                              <w:r w:rsidRPr="00E9351F">
                                <w:rPr>
                                  <w:rFonts w:ascii="Calibri" w:eastAsia="Calibri" w:hAnsi="Calibri" w:cs="Calibri"/>
                                  <w:b/>
                                  <w:sz w:val="16"/>
                                </w:rPr>
                                <w:t xml:space="preserve"> </w:t>
                              </w:r>
                            </w:p>
                          </w:txbxContent>
                        </wps:txbx>
                        <wps:bodyPr horzOverflow="overflow" vert="horz" lIns="0" tIns="0" rIns="0" bIns="0" rtlCol="0">
                          <a:noAutofit/>
                        </wps:bodyPr>
                      </wps:wsp>
                      <wps:wsp>
                        <wps:cNvPr id="1860" name="Rectangle 1860"/>
                        <wps:cNvSpPr/>
                        <wps:spPr>
                          <a:xfrm>
                            <a:off x="1611198" y="1701164"/>
                            <a:ext cx="231122" cy="499617"/>
                          </a:xfrm>
                          <a:prstGeom prst="rect">
                            <a:avLst/>
                          </a:prstGeom>
                          <a:ln>
                            <a:noFill/>
                          </a:ln>
                        </wps:spPr>
                        <wps:txbx>
                          <w:txbxContent>
                            <w:p w14:paraId="4277F429" w14:textId="77777777" w:rsidR="000A3ACA" w:rsidRPr="00E9351F" w:rsidRDefault="000A3ACA" w:rsidP="000A3ACA">
                              <w:pPr>
                                <w:spacing w:after="160" w:line="259" w:lineRule="auto"/>
                                <w:rPr>
                                  <w:rFonts w:ascii="Calibri" w:hAnsi="Calibri" w:cs="Calibri"/>
                                </w:rPr>
                              </w:pPr>
                              <w:r w:rsidRPr="00E9351F">
                                <w:rPr>
                                  <w:rFonts w:ascii="Calibri" w:eastAsia="Calibri" w:hAnsi="Calibri" w:cs="Calibri"/>
                                  <w:b/>
                                  <w:sz w:val="58"/>
                                </w:rPr>
                                <w:t>+</w:t>
                              </w:r>
                            </w:p>
                          </w:txbxContent>
                        </wps:txbx>
                        <wps:bodyPr horzOverflow="overflow" vert="horz" lIns="0" tIns="0" rIns="0" bIns="0" rtlCol="0">
                          <a:noAutofit/>
                        </wps:bodyPr>
                      </wps:wsp>
                      <wps:wsp>
                        <wps:cNvPr id="1861" name="Rectangle 1861"/>
                        <wps:cNvSpPr/>
                        <wps:spPr>
                          <a:xfrm>
                            <a:off x="1784934" y="1701164"/>
                            <a:ext cx="104887" cy="499617"/>
                          </a:xfrm>
                          <a:prstGeom prst="rect">
                            <a:avLst/>
                          </a:prstGeom>
                          <a:ln>
                            <a:noFill/>
                          </a:ln>
                        </wps:spPr>
                        <wps:txbx>
                          <w:txbxContent>
                            <w:p w14:paraId="0F5AA95C" w14:textId="77777777" w:rsidR="000A3ACA" w:rsidRPr="00E9351F" w:rsidRDefault="000A3ACA" w:rsidP="000A3ACA">
                              <w:pPr>
                                <w:spacing w:after="160" w:line="259" w:lineRule="auto"/>
                                <w:rPr>
                                  <w:rFonts w:ascii="Calibri" w:hAnsi="Calibri" w:cs="Calibri"/>
                                </w:rPr>
                              </w:pPr>
                              <w:r w:rsidRPr="00E9351F">
                                <w:rPr>
                                  <w:rFonts w:ascii="Calibri" w:eastAsia="Calibri" w:hAnsi="Calibri" w:cs="Calibri"/>
                                  <w:b/>
                                  <w:sz w:val="58"/>
                                </w:rPr>
                                <w:t xml:space="preserve"> </w:t>
                              </w:r>
                            </w:p>
                          </w:txbxContent>
                        </wps:txbx>
                        <wps:bodyPr horzOverflow="overflow" vert="horz" lIns="0" tIns="0" rIns="0" bIns="0" rtlCol="0">
                          <a:noAutofit/>
                        </wps:bodyPr>
                      </wps:wsp>
                      <wps:wsp>
                        <wps:cNvPr id="1862" name="Rectangle 1862"/>
                        <wps:cNvSpPr/>
                        <wps:spPr>
                          <a:xfrm>
                            <a:off x="2671902" y="1701164"/>
                            <a:ext cx="231122" cy="499617"/>
                          </a:xfrm>
                          <a:prstGeom prst="rect">
                            <a:avLst/>
                          </a:prstGeom>
                          <a:ln>
                            <a:noFill/>
                          </a:ln>
                        </wps:spPr>
                        <wps:txbx>
                          <w:txbxContent>
                            <w:p w14:paraId="754CB02F" w14:textId="77777777" w:rsidR="000A3ACA" w:rsidRPr="00E9351F" w:rsidRDefault="000A3ACA" w:rsidP="000A3ACA">
                              <w:pPr>
                                <w:spacing w:after="160" w:line="259" w:lineRule="auto"/>
                                <w:rPr>
                                  <w:rFonts w:ascii="Calibri" w:hAnsi="Calibri" w:cs="Calibri"/>
                                </w:rPr>
                              </w:pPr>
                              <w:r w:rsidRPr="00E9351F">
                                <w:rPr>
                                  <w:rFonts w:ascii="Calibri" w:eastAsia="Calibri" w:hAnsi="Calibri" w:cs="Calibri"/>
                                  <w:b/>
                                  <w:sz w:val="58"/>
                                </w:rPr>
                                <w:t>+</w:t>
                              </w:r>
                            </w:p>
                          </w:txbxContent>
                        </wps:txbx>
                        <wps:bodyPr horzOverflow="overflow" vert="horz" lIns="0" tIns="0" rIns="0" bIns="0" rtlCol="0">
                          <a:noAutofit/>
                        </wps:bodyPr>
                      </wps:wsp>
                      <wps:wsp>
                        <wps:cNvPr id="1863" name="Rectangle 1863"/>
                        <wps:cNvSpPr/>
                        <wps:spPr>
                          <a:xfrm>
                            <a:off x="2845892" y="1701164"/>
                            <a:ext cx="104887" cy="499617"/>
                          </a:xfrm>
                          <a:prstGeom prst="rect">
                            <a:avLst/>
                          </a:prstGeom>
                          <a:ln>
                            <a:noFill/>
                          </a:ln>
                        </wps:spPr>
                        <wps:txbx>
                          <w:txbxContent>
                            <w:p w14:paraId="6DE6357A" w14:textId="77777777" w:rsidR="000A3ACA" w:rsidRPr="00E9351F" w:rsidRDefault="000A3ACA" w:rsidP="000A3ACA">
                              <w:pPr>
                                <w:spacing w:after="160" w:line="259" w:lineRule="auto"/>
                                <w:rPr>
                                  <w:rFonts w:ascii="Calibri" w:hAnsi="Calibri" w:cs="Calibri"/>
                                </w:rPr>
                              </w:pPr>
                              <w:r w:rsidRPr="00E9351F">
                                <w:rPr>
                                  <w:rFonts w:ascii="Calibri" w:eastAsia="Calibri" w:hAnsi="Calibri" w:cs="Calibri"/>
                                  <w:b/>
                                  <w:sz w:val="58"/>
                                </w:rPr>
                                <w:t xml:space="preserve"> </w:t>
                              </w:r>
                            </w:p>
                          </w:txbxContent>
                        </wps:txbx>
                        <wps:bodyPr horzOverflow="overflow" vert="horz" lIns="0" tIns="0" rIns="0" bIns="0" rtlCol="0">
                          <a:noAutofit/>
                        </wps:bodyPr>
                      </wps:wsp>
                      <wps:wsp>
                        <wps:cNvPr id="1864" name="Rectangle 1864"/>
                        <wps:cNvSpPr/>
                        <wps:spPr>
                          <a:xfrm>
                            <a:off x="1148049" y="2249994"/>
                            <a:ext cx="2236286" cy="200923"/>
                          </a:xfrm>
                          <a:prstGeom prst="rect">
                            <a:avLst/>
                          </a:prstGeom>
                          <a:ln>
                            <a:noFill/>
                          </a:ln>
                        </wps:spPr>
                        <wps:txbx>
                          <w:txbxContent>
                            <w:p w14:paraId="6256DF49" w14:textId="0C19136F" w:rsidR="000A3ACA" w:rsidRPr="00C254DB" w:rsidRDefault="00C254DB" w:rsidP="000A3ACA">
                              <w:pPr>
                                <w:spacing w:after="160" w:line="259" w:lineRule="auto"/>
                                <w:rPr>
                                  <w:rFonts w:cstheme="minorHAnsi"/>
                                  <w:sz w:val="20"/>
                                  <w:szCs w:val="20"/>
                                </w:rPr>
                              </w:pPr>
                              <w:r>
                                <w:rPr>
                                  <w:rFonts w:ascii="Calibri" w:eastAsia="Calibri" w:hAnsi="Calibri" w:cs="Calibri"/>
                                  <w:b/>
                                  <w:sz w:val="20"/>
                                  <w:szCs w:val="20"/>
                                </w:rPr>
                                <w:t xml:space="preserve">    </w:t>
                              </w:r>
                              <w:r w:rsidRPr="00F55664">
                                <w:rPr>
                                  <w:rFonts w:eastAsia="Calibri" w:cstheme="minorHAnsi"/>
                                  <w:b/>
                                </w:rPr>
                                <w:t>Ra</w:t>
                              </w:r>
                              <w:r w:rsidR="000A3ACA" w:rsidRPr="00F55664">
                                <w:rPr>
                                  <w:rFonts w:eastAsia="Calibri" w:cstheme="minorHAnsi"/>
                                  <w:b/>
                                </w:rPr>
                                <w:t xml:space="preserve">infall forecast            </w:t>
                              </w:r>
                              <w:r w:rsidRPr="00F55664">
                                <w:rPr>
                                  <w:rFonts w:eastAsia="Calibri" w:cstheme="minorHAnsi"/>
                                  <w:b/>
                                </w:rPr>
                                <w:t xml:space="preserve">  </w:t>
                              </w:r>
                              <w:r w:rsidR="000A3ACA" w:rsidRPr="00F55664">
                                <w:rPr>
                                  <w:rFonts w:eastAsia="Calibri" w:cstheme="minorHAnsi"/>
                                  <w:b/>
                                </w:rPr>
                                <w:t>Soil moisture</w:t>
                              </w:r>
                              <w:r w:rsidR="000A3ACA" w:rsidRPr="00C254DB">
                                <w:rPr>
                                  <w:rFonts w:eastAsia="Calibri" w:cstheme="minorHAnsi"/>
                                  <w:b/>
                                  <w:sz w:val="20"/>
                                  <w:szCs w:val="20"/>
                                </w:rPr>
                                <w:t xml:space="preserve"> </w:t>
                              </w:r>
                              <w:r w:rsidR="00ED52EF" w:rsidRPr="00C254DB">
                                <w:rPr>
                                  <w:rFonts w:eastAsia="Calibri" w:cstheme="minorHAnsi"/>
                                  <w:b/>
                                  <w:sz w:val="20"/>
                                  <w:szCs w:val="20"/>
                                </w:rPr>
                                <w:t>deficit</w:t>
                              </w:r>
                            </w:p>
                          </w:txbxContent>
                        </wps:txbx>
                        <wps:bodyPr horzOverflow="overflow" vert="horz" lIns="0" tIns="0" rIns="0" bIns="0" rtlCol="0">
                          <a:noAutofit/>
                        </wps:bodyPr>
                      </wps:wsp>
                      <wps:wsp>
                        <wps:cNvPr id="1866" name="Rectangle 1866"/>
                        <wps:cNvSpPr/>
                        <wps:spPr>
                          <a:xfrm>
                            <a:off x="3231464" y="2250185"/>
                            <a:ext cx="30692" cy="138324"/>
                          </a:xfrm>
                          <a:prstGeom prst="rect">
                            <a:avLst/>
                          </a:prstGeom>
                          <a:ln>
                            <a:noFill/>
                          </a:ln>
                        </wps:spPr>
                        <wps:txbx>
                          <w:txbxContent>
                            <w:p w14:paraId="5B57601C" w14:textId="77777777" w:rsidR="000A3ACA" w:rsidRPr="00E9351F" w:rsidRDefault="000A3ACA" w:rsidP="000A3ACA">
                              <w:pPr>
                                <w:spacing w:after="160" w:line="259" w:lineRule="auto"/>
                                <w:rPr>
                                  <w:rFonts w:ascii="Calibri" w:hAnsi="Calibri" w:cs="Calibri"/>
                                </w:rPr>
                              </w:pPr>
                              <w:r w:rsidRPr="00E9351F">
                                <w:rPr>
                                  <w:rFonts w:ascii="Calibri" w:eastAsia="Calibri" w:hAnsi="Calibri" w:cs="Calibri"/>
                                  <w:b/>
                                  <w:sz w:val="16"/>
                                </w:rPr>
                                <w:t xml:space="preserve"> </w:t>
                              </w:r>
                            </w:p>
                          </w:txbxContent>
                        </wps:txbx>
                        <wps:bodyPr horzOverflow="overflow" vert="horz" lIns="0" tIns="0" rIns="0" bIns="0" rtlCol="0">
                          <a:noAutofit/>
                        </wps:bodyPr>
                      </wps:wsp>
                      <wps:wsp>
                        <wps:cNvPr id="1867" name="Shape 1867"/>
                        <wps:cNvSpPr/>
                        <wps:spPr>
                          <a:xfrm>
                            <a:off x="831926" y="3079242"/>
                            <a:ext cx="1334770" cy="207010"/>
                          </a:xfrm>
                          <a:custGeom>
                            <a:avLst/>
                            <a:gdLst/>
                            <a:ahLst/>
                            <a:cxnLst/>
                            <a:rect l="0" t="0" r="0" b="0"/>
                            <a:pathLst>
                              <a:path w="1334770" h="207010">
                                <a:moveTo>
                                  <a:pt x="0" y="207010"/>
                                </a:moveTo>
                                <a:lnTo>
                                  <a:pt x="1334770" y="207010"/>
                                </a:lnTo>
                                <a:lnTo>
                                  <a:pt x="133477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868" name="Rectangle 1868"/>
                        <wps:cNvSpPr/>
                        <wps:spPr>
                          <a:xfrm>
                            <a:off x="973785" y="3117938"/>
                            <a:ext cx="1326329" cy="174694"/>
                          </a:xfrm>
                          <a:prstGeom prst="rect">
                            <a:avLst/>
                          </a:prstGeom>
                          <a:ln>
                            <a:noFill/>
                          </a:ln>
                        </wps:spPr>
                        <wps:txbx>
                          <w:txbxContent>
                            <w:p w14:paraId="552CF679" w14:textId="77777777" w:rsidR="000A3ACA" w:rsidRPr="00F55664" w:rsidRDefault="000A3ACA" w:rsidP="000A3ACA">
                              <w:pPr>
                                <w:spacing w:after="160" w:line="259" w:lineRule="auto"/>
                                <w:rPr>
                                  <w:rFonts w:cstheme="minorHAnsi"/>
                                </w:rPr>
                              </w:pPr>
                              <w:r w:rsidRPr="00F55664">
                                <w:rPr>
                                  <w:rFonts w:eastAsia="Calibri" w:cstheme="minorHAnsi"/>
                                  <w:b/>
                                </w:rPr>
                                <w:t>Water scarcity level</w:t>
                              </w:r>
                            </w:p>
                          </w:txbxContent>
                        </wps:txbx>
                        <wps:bodyPr horzOverflow="overflow" vert="horz" lIns="0" tIns="0" rIns="0" bIns="0" rtlCol="0">
                          <a:noAutofit/>
                        </wps:bodyPr>
                      </wps:wsp>
                      <wps:wsp>
                        <wps:cNvPr id="1869" name="Rectangle 1869"/>
                        <wps:cNvSpPr/>
                        <wps:spPr>
                          <a:xfrm>
                            <a:off x="1973910" y="3129534"/>
                            <a:ext cx="36189" cy="163098"/>
                          </a:xfrm>
                          <a:prstGeom prst="rect">
                            <a:avLst/>
                          </a:prstGeom>
                          <a:ln>
                            <a:noFill/>
                          </a:ln>
                        </wps:spPr>
                        <wps:txbx>
                          <w:txbxContent>
                            <w:p w14:paraId="29CDA1F7" w14:textId="77777777" w:rsidR="000A3ACA" w:rsidRPr="00E9351F" w:rsidRDefault="000A3ACA" w:rsidP="000A3ACA">
                              <w:pPr>
                                <w:spacing w:after="160" w:line="259" w:lineRule="auto"/>
                                <w:rPr>
                                  <w:rFonts w:ascii="Calibri" w:hAnsi="Calibri" w:cs="Calibri"/>
                                </w:rPr>
                              </w:pPr>
                              <w:r w:rsidRPr="00E9351F">
                                <w:rPr>
                                  <w:rFonts w:ascii="Calibri" w:eastAsia="Calibri" w:hAnsi="Calibri" w:cs="Calibri"/>
                                  <w:b/>
                                  <w:sz w:val="19"/>
                                </w:rPr>
                                <w:t xml:space="preserve"> </w:t>
                              </w:r>
                            </w:p>
                          </w:txbxContent>
                        </wps:txbx>
                        <wps:bodyPr horzOverflow="overflow" vert="horz" lIns="0" tIns="0" rIns="0" bIns="0" rtlCol="0">
                          <a:noAutofit/>
                        </wps:bodyPr>
                      </wps:wsp>
                      <wps:wsp>
                        <wps:cNvPr id="1870" name="Rectangle 1870"/>
                        <wps:cNvSpPr/>
                        <wps:spPr>
                          <a:xfrm>
                            <a:off x="1148049" y="3549176"/>
                            <a:ext cx="668096" cy="241989"/>
                          </a:xfrm>
                          <a:prstGeom prst="rect">
                            <a:avLst/>
                          </a:prstGeom>
                          <a:ln>
                            <a:noFill/>
                          </a:ln>
                        </wps:spPr>
                        <wps:txbx>
                          <w:txbxContent>
                            <w:p w14:paraId="22281E31" w14:textId="77777777" w:rsidR="000A3ACA" w:rsidRPr="00F55664" w:rsidRDefault="000A3ACA" w:rsidP="000A3ACA">
                              <w:pPr>
                                <w:spacing w:after="160" w:line="259" w:lineRule="auto"/>
                                <w:rPr>
                                  <w:rFonts w:ascii="Calibri" w:hAnsi="Calibri" w:cs="Calibri"/>
                                </w:rPr>
                              </w:pPr>
                              <w:r w:rsidRPr="00F55664">
                                <w:rPr>
                                  <w:rFonts w:eastAsia="Calibri" w:cstheme="minorHAnsi"/>
                                  <w:b/>
                                </w:rPr>
                                <w:t>experience</w:t>
                              </w:r>
                            </w:p>
                          </w:txbxContent>
                        </wps:txbx>
                        <wps:bodyPr horzOverflow="overflow" vert="horz" lIns="0" tIns="0" rIns="0" bIns="0" rtlCol="0">
                          <a:noAutofit/>
                        </wps:bodyPr>
                      </wps:wsp>
                      <wps:wsp>
                        <wps:cNvPr id="1871" name="Rectangle 1871"/>
                        <wps:cNvSpPr/>
                        <wps:spPr>
                          <a:xfrm>
                            <a:off x="1676730" y="3582162"/>
                            <a:ext cx="30692" cy="138323"/>
                          </a:xfrm>
                          <a:prstGeom prst="rect">
                            <a:avLst/>
                          </a:prstGeom>
                          <a:ln>
                            <a:noFill/>
                          </a:ln>
                        </wps:spPr>
                        <wps:txbx>
                          <w:txbxContent>
                            <w:p w14:paraId="3D845882" w14:textId="77777777" w:rsidR="000A3ACA" w:rsidRPr="00E9351F" w:rsidRDefault="000A3ACA" w:rsidP="000A3ACA">
                              <w:pPr>
                                <w:spacing w:after="160" w:line="259" w:lineRule="auto"/>
                                <w:rPr>
                                  <w:rFonts w:ascii="Calibri" w:hAnsi="Calibri" w:cs="Calibri"/>
                                </w:rPr>
                              </w:pPr>
                              <w:r w:rsidRPr="00E9351F">
                                <w:rPr>
                                  <w:rFonts w:ascii="Calibri" w:eastAsia="Calibri" w:hAnsi="Calibri" w:cs="Calibri"/>
                                  <w:b/>
                                  <w:sz w:val="16"/>
                                </w:rPr>
                                <w:t xml:space="preserve"> </w:t>
                              </w:r>
                            </w:p>
                          </w:txbxContent>
                        </wps:txbx>
                        <wps:bodyPr horzOverflow="overflow" vert="horz" lIns="0" tIns="0" rIns="0" bIns="0" rtlCol="0">
                          <a:noAutofit/>
                        </wps:bodyPr>
                      </wps:wsp>
                      <wps:wsp>
                        <wps:cNvPr id="1872" name="Rectangle 1872"/>
                        <wps:cNvSpPr/>
                        <wps:spPr>
                          <a:xfrm>
                            <a:off x="145830" y="3791165"/>
                            <a:ext cx="1014696" cy="186877"/>
                          </a:xfrm>
                          <a:prstGeom prst="rect">
                            <a:avLst/>
                          </a:prstGeom>
                          <a:ln>
                            <a:noFill/>
                          </a:ln>
                        </wps:spPr>
                        <wps:txbx>
                          <w:txbxContent>
                            <w:p w14:paraId="6AAF6978" w14:textId="77777777" w:rsidR="000A3ACA" w:rsidRPr="00F55664" w:rsidRDefault="000A3ACA" w:rsidP="000A3ACA">
                              <w:pPr>
                                <w:spacing w:after="160" w:line="259" w:lineRule="auto"/>
                                <w:rPr>
                                  <w:rFonts w:cstheme="minorHAnsi"/>
                                </w:rPr>
                              </w:pPr>
                              <w:r w:rsidRPr="00F55664">
                                <w:rPr>
                                  <w:rFonts w:eastAsia="Calibri" w:cstheme="minorHAnsi"/>
                                  <w:b/>
                                </w:rPr>
                                <w:t xml:space="preserve">Water level and </w:t>
                              </w:r>
                            </w:p>
                          </w:txbxContent>
                        </wps:txbx>
                        <wps:bodyPr horzOverflow="overflow" vert="horz" lIns="0" tIns="0" rIns="0" bIns="0" rtlCol="0">
                          <a:noAutofit/>
                        </wps:bodyPr>
                      </wps:wsp>
                      <wps:wsp>
                        <wps:cNvPr id="1873" name="Rectangle 1873"/>
                        <wps:cNvSpPr/>
                        <wps:spPr>
                          <a:xfrm>
                            <a:off x="234212" y="3978042"/>
                            <a:ext cx="734737" cy="179210"/>
                          </a:xfrm>
                          <a:prstGeom prst="rect">
                            <a:avLst/>
                          </a:prstGeom>
                          <a:ln>
                            <a:noFill/>
                          </a:ln>
                        </wps:spPr>
                        <wps:txbx>
                          <w:txbxContent>
                            <w:p w14:paraId="26CDE7BC" w14:textId="77777777" w:rsidR="000A3ACA" w:rsidRPr="00F55664" w:rsidRDefault="000A3ACA" w:rsidP="000A3ACA">
                              <w:pPr>
                                <w:spacing w:after="160" w:line="259" w:lineRule="auto"/>
                                <w:rPr>
                                  <w:rFonts w:cstheme="minorHAnsi"/>
                                </w:rPr>
                              </w:pPr>
                              <w:r w:rsidRPr="00F55664">
                                <w:rPr>
                                  <w:rFonts w:eastAsia="Calibri" w:cstheme="minorHAnsi"/>
                                  <w:b/>
                                </w:rPr>
                                <w:t>monitoring</w:t>
                              </w:r>
                            </w:p>
                          </w:txbxContent>
                        </wps:txbx>
                        <wps:bodyPr horzOverflow="overflow" vert="horz" lIns="0" tIns="0" rIns="0" bIns="0" rtlCol="0">
                          <a:noAutofit/>
                        </wps:bodyPr>
                      </wps:wsp>
                      <wps:wsp>
                        <wps:cNvPr id="1874" name="Rectangle 1874"/>
                        <wps:cNvSpPr/>
                        <wps:spPr>
                          <a:xfrm>
                            <a:off x="816813" y="3958590"/>
                            <a:ext cx="30692" cy="138323"/>
                          </a:xfrm>
                          <a:prstGeom prst="rect">
                            <a:avLst/>
                          </a:prstGeom>
                          <a:ln>
                            <a:noFill/>
                          </a:ln>
                        </wps:spPr>
                        <wps:txbx>
                          <w:txbxContent>
                            <w:p w14:paraId="63382737" w14:textId="77777777" w:rsidR="000A3ACA" w:rsidRPr="00E9351F" w:rsidRDefault="000A3ACA" w:rsidP="000A3ACA">
                              <w:pPr>
                                <w:spacing w:after="160" w:line="259" w:lineRule="auto"/>
                                <w:rPr>
                                  <w:rFonts w:ascii="Calibri" w:hAnsi="Calibri" w:cs="Calibri"/>
                                </w:rPr>
                              </w:pPr>
                              <w:r w:rsidRPr="00E9351F">
                                <w:rPr>
                                  <w:rFonts w:ascii="Calibri" w:eastAsia="Calibri" w:hAnsi="Calibri" w:cs="Calibri"/>
                                  <w:b/>
                                  <w:sz w:val="16"/>
                                </w:rPr>
                                <w:t xml:space="preserve"> </w:t>
                              </w:r>
                            </w:p>
                          </w:txbxContent>
                        </wps:txbx>
                        <wps:bodyPr horzOverflow="overflow" vert="horz" lIns="0" tIns="0" rIns="0" bIns="0" rtlCol="0">
                          <a:noAutofit/>
                        </wps:bodyPr>
                      </wps:wsp>
                      <wps:wsp>
                        <wps:cNvPr id="1875" name="Rectangle 1875"/>
                        <wps:cNvSpPr/>
                        <wps:spPr>
                          <a:xfrm>
                            <a:off x="1762074" y="3978042"/>
                            <a:ext cx="963208" cy="179210"/>
                          </a:xfrm>
                          <a:prstGeom prst="rect">
                            <a:avLst/>
                          </a:prstGeom>
                          <a:ln>
                            <a:noFill/>
                          </a:ln>
                        </wps:spPr>
                        <wps:txbx>
                          <w:txbxContent>
                            <w:p w14:paraId="090179E1" w14:textId="77777777" w:rsidR="000A3ACA" w:rsidRPr="00F55664" w:rsidRDefault="000A3ACA" w:rsidP="000A3ACA">
                              <w:pPr>
                                <w:spacing w:after="160" w:line="259" w:lineRule="auto"/>
                                <w:rPr>
                                  <w:rFonts w:cstheme="minorHAnsi"/>
                                </w:rPr>
                              </w:pPr>
                              <w:r w:rsidRPr="00F55664">
                                <w:rPr>
                                  <w:rFonts w:eastAsia="Calibri" w:cstheme="minorHAnsi"/>
                                  <w:b/>
                                </w:rPr>
                                <w:t xml:space="preserve">Factors used in </w:t>
                              </w:r>
                            </w:p>
                          </w:txbxContent>
                        </wps:txbx>
                        <wps:bodyPr horzOverflow="overflow" vert="horz" lIns="0" tIns="0" rIns="0" bIns="0" rtlCol="0">
                          <a:noAutofit/>
                        </wps:bodyPr>
                      </wps:wsp>
                      <wps:wsp>
                        <wps:cNvPr id="1876" name="Rectangle 1876"/>
                        <wps:cNvSpPr/>
                        <wps:spPr>
                          <a:xfrm>
                            <a:off x="1762074" y="4157252"/>
                            <a:ext cx="967353" cy="167531"/>
                          </a:xfrm>
                          <a:prstGeom prst="rect">
                            <a:avLst/>
                          </a:prstGeom>
                          <a:ln>
                            <a:noFill/>
                          </a:ln>
                        </wps:spPr>
                        <wps:txbx>
                          <w:txbxContent>
                            <w:p w14:paraId="4C120984" w14:textId="77777777" w:rsidR="000A3ACA" w:rsidRPr="00F55664" w:rsidRDefault="000A3ACA" w:rsidP="000A3ACA">
                              <w:pPr>
                                <w:spacing w:after="160" w:line="259" w:lineRule="auto"/>
                                <w:rPr>
                                  <w:rFonts w:cstheme="minorHAnsi"/>
                                </w:rPr>
                              </w:pPr>
                              <w:r w:rsidRPr="00F55664">
                                <w:rPr>
                                  <w:rFonts w:eastAsia="Calibri" w:cstheme="minorHAnsi"/>
                                  <w:b/>
                                </w:rPr>
                                <w:t>decision making</w:t>
                              </w:r>
                            </w:p>
                          </w:txbxContent>
                        </wps:txbx>
                        <wps:bodyPr horzOverflow="overflow" vert="horz" lIns="0" tIns="0" rIns="0" bIns="0" rtlCol="0">
                          <a:noAutofit/>
                        </wps:bodyPr>
                      </wps:wsp>
                      <wps:wsp>
                        <wps:cNvPr id="1877" name="Rectangle 1877"/>
                        <wps:cNvSpPr/>
                        <wps:spPr>
                          <a:xfrm>
                            <a:off x="2540838" y="4080510"/>
                            <a:ext cx="30692" cy="138323"/>
                          </a:xfrm>
                          <a:prstGeom prst="rect">
                            <a:avLst/>
                          </a:prstGeom>
                          <a:ln>
                            <a:noFill/>
                          </a:ln>
                        </wps:spPr>
                        <wps:txbx>
                          <w:txbxContent>
                            <w:p w14:paraId="12716C20" w14:textId="77777777" w:rsidR="000A3ACA" w:rsidRPr="00E9351F" w:rsidRDefault="000A3ACA" w:rsidP="000A3ACA">
                              <w:pPr>
                                <w:spacing w:after="160" w:line="259" w:lineRule="auto"/>
                                <w:rPr>
                                  <w:rFonts w:ascii="Calibri" w:hAnsi="Calibri" w:cs="Calibri"/>
                                </w:rPr>
                              </w:pPr>
                              <w:r w:rsidRPr="00E9351F">
                                <w:rPr>
                                  <w:rFonts w:ascii="Calibri" w:eastAsia="Calibri" w:hAnsi="Calibri" w:cs="Calibri"/>
                                  <w:b/>
                                  <w:sz w:val="16"/>
                                </w:rPr>
                                <w:t xml:space="preserve"> </w:t>
                              </w:r>
                            </w:p>
                          </w:txbxContent>
                        </wps:txbx>
                        <wps:bodyPr horzOverflow="overflow" vert="horz" lIns="0" tIns="0" rIns="0" bIns="0" rtlCol="0">
                          <a:noAutofit/>
                        </wps:bodyPr>
                      </wps:wsp>
                      <wps:wsp>
                        <wps:cNvPr id="1878" name="Rectangle 1878"/>
                        <wps:cNvSpPr/>
                        <wps:spPr>
                          <a:xfrm>
                            <a:off x="3526438" y="3894581"/>
                            <a:ext cx="759372" cy="185929"/>
                          </a:xfrm>
                          <a:prstGeom prst="rect">
                            <a:avLst/>
                          </a:prstGeom>
                          <a:ln>
                            <a:noFill/>
                          </a:ln>
                        </wps:spPr>
                        <wps:txbx>
                          <w:txbxContent>
                            <w:p w14:paraId="550426A2" w14:textId="77777777" w:rsidR="000A3ACA" w:rsidRPr="00F55664" w:rsidRDefault="000A3ACA" w:rsidP="000A3ACA">
                              <w:pPr>
                                <w:spacing w:after="160" w:line="259" w:lineRule="auto"/>
                                <w:rPr>
                                  <w:rFonts w:cstheme="minorHAnsi"/>
                                </w:rPr>
                              </w:pPr>
                              <w:r w:rsidRPr="00F55664">
                                <w:rPr>
                                  <w:rFonts w:eastAsia="Calibri" w:cstheme="minorHAnsi"/>
                                  <w:b/>
                                </w:rPr>
                                <w:t>Reservoir levels</w:t>
                              </w:r>
                            </w:p>
                          </w:txbxContent>
                        </wps:txbx>
                        <wps:bodyPr horzOverflow="overflow" vert="horz" lIns="0" tIns="0" rIns="0" bIns="0" rtlCol="0">
                          <a:noAutofit/>
                        </wps:bodyPr>
                      </wps:wsp>
                      <wps:wsp>
                        <wps:cNvPr id="1879" name="Rectangle 1879"/>
                        <wps:cNvSpPr/>
                        <wps:spPr>
                          <a:xfrm>
                            <a:off x="4091000" y="3894581"/>
                            <a:ext cx="30692" cy="138323"/>
                          </a:xfrm>
                          <a:prstGeom prst="rect">
                            <a:avLst/>
                          </a:prstGeom>
                          <a:ln>
                            <a:noFill/>
                          </a:ln>
                        </wps:spPr>
                        <wps:txbx>
                          <w:txbxContent>
                            <w:p w14:paraId="271AF24C" w14:textId="77777777" w:rsidR="000A3ACA" w:rsidRPr="00E9351F" w:rsidRDefault="000A3ACA" w:rsidP="000A3ACA">
                              <w:pPr>
                                <w:spacing w:after="160" w:line="259" w:lineRule="auto"/>
                                <w:rPr>
                                  <w:rFonts w:ascii="Calibri" w:hAnsi="Calibri" w:cs="Calibri"/>
                                </w:rPr>
                              </w:pPr>
                              <w:r w:rsidRPr="00E9351F">
                                <w:rPr>
                                  <w:rFonts w:ascii="Calibri" w:eastAsia="Calibri" w:hAnsi="Calibri" w:cs="Calibri"/>
                                  <w:b/>
                                  <w:sz w:val="16"/>
                                </w:rPr>
                                <w:t xml:space="preserve"> </w:t>
                              </w:r>
                            </w:p>
                          </w:txbxContent>
                        </wps:txbx>
                        <wps:bodyPr horzOverflow="overflow" vert="horz" lIns="0" tIns="0" rIns="0" bIns="0" rtlCol="0">
                          <a:noAutofit/>
                        </wps:bodyPr>
                      </wps:wsp>
                      <wps:wsp>
                        <wps:cNvPr id="1880" name="Rectangle 1880"/>
                        <wps:cNvSpPr/>
                        <wps:spPr>
                          <a:xfrm>
                            <a:off x="525872" y="4728098"/>
                            <a:ext cx="1169699" cy="235061"/>
                          </a:xfrm>
                          <a:prstGeom prst="rect">
                            <a:avLst/>
                          </a:prstGeom>
                          <a:ln>
                            <a:noFill/>
                          </a:ln>
                        </wps:spPr>
                        <wps:txbx>
                          <w:txbxContent>
                            <w:p w14:paraId="32CC3873" w14:textId="77777777" w:rsidR="000A3ACA" w:rsidRPr="002740CA" w:rsidRDefault="000A3ACA" w:rsidP="000A3ACA">
                              <w:pPr>
                                <w:spacing w:after="160" w:line="259" w:lineRule="auto"/>
                                <w:rPr>
                                  <w:rFonts w:ascii="Calibri" w:hAnsi="Calibri" w:cs="Calibri"/>
                                  <w:sz w:val="22"/>
                                  <w:szCs w:val="22"/>
                                </w:rPr>
                              </w:pPr>
                              <w:r w:rsidRPr="002740CA">
                                <w:rPr>
                                  <w:rFonts w:eastAsia="Calibri" w:cstheme="minorHAnsi"/>
                                  <w:b/>
                                  <w:sz w:val="22"/>
                                  <w:szCs w:val="22"/>
                                </w:rPr>
                                <w:t>Ecology</w:t>
                              </w:r>
                              <w:r w:rsidRPr="002740CA">
                                <w:rPr>
                                  <w:rFonts w:ascii="Calibri" w:eastAsia="Calibri" w:hAnsi="Calibri" w:cs="Calibri"/>
                                  <w:b/>
                                  <w:sz w:val="22"/>
                                  <w:szCs w:val="22"/>
                                </w:rPr>
                                <w:t xml:space="preserve"> </w:t>
                              </w:r>
                              <w:r w:rsidRPr="002740CA">
                                <w:rPr>
                                  <w:rFonts w:eastAsia="Calibri" w:cstheme="minorHAnsi"/>
                                  <w:b/>
                                  <w:sz w:val="22"/>
                                  <w:szCs w:val="22"/>
                                </w:rPr>
                                <w:t>monitoring</w:t>
                              </w:r>
                              <w:r w:rsidRPr="002740CA">
                                <w:rPr>
                                  <w:rFonts w:ascii="Calibri" w:eastAsia="Calibri" w:hAnsi="Calibri" w:cs="Calibri"/>
                                  <w:b/>
                                  <w:sz w:val="22"/>
                                  <w:szCs w:val="22"/>
                                </w:rPr>
                                <w:t xml:space="preserve"> </w:t>
                              </w:r>
                            </w:p>
                          </w:txbxContent>
                        </wps:txbx>
                        <wps:bodyPr horzOverflow="overflow" vert="horz" lIns="0" tIns="0" rIns="0" bIns="0" rtlCol="0">
                          <a:noAutofit/>
                        </wps:bodyPr>
                      </wps:wsp>
                      <wps:wsp>
                        <wps:cNvPr id="1881" name="Rectangle 1881"/>
                        <wps:cNvSpPr/>
                        <wps:spPr>
                          <a:xfrm>
                            <a:off x="494939" y="4883220"/>
                            <a:ext cx="1223583" cy="173736"/>
                          </a:xfrm>
                          <a:prstGeom prst="rect">
                            <a:avLst/>
                          </a:prstGeom>
                          <a:ln>
                            <a:noFill/>
                          </a:ln>
                        </wps:spPr>
                        <wps:txbx>
                          <w:txbxContent>
                            <w:p w14:paraId="5BCED8D8" w14:textId="1ECE7F10" w:rsidR="000A3ACA" w:rsidRPr="002740CA" w:rsidRDefault="000A3ACA" w:rsidP="000A3ACA">
                              <w:pPr>
                                <w:spacing w:after="160" w:line="259" w:lineRule="auto"/>
                                <w:rPr>
                                  <w:rFonts w:cstheme="minorHAnsi"/>
                                  <w:sz w:val="22"/>
                                  <w:szCs w:val="22"/>
                                </w:rPr>
                              </w:pPr>
                              <w:r w:rsidRPr="002740CA">
                                <w:rPr>
                                  <w:rFonts w:eastAsia="Calibri" w:cstheme="minorHAnsi"/>
                                  <w:b/>
                                  <w:sz w:val="22"/>
                                  <w:szCs w:val="22"/>
                                </w:rPr>
                                <w:t>and assessment</w:t>
                              </w:r>
                              <w:r w:rsidR="002740CA">
                                <w:rPr>
                                  <w:rFonts w:eastAsia="Calibri" w:cstheme="minorHAnsi"/>
                                  <w:b/>
                                  <w:sz w:val="22"/>
                                  <w:szCs w:val="22"/>
                                </w:rPr>
                                <w:t xml:space="preserve"> </w:t>
                              </w:r>
                              <w:r w:rsidRPr="002740CA">
                                <w:rPr>
                                  <w:rFonts w:eastAsia="Calibri" w:cstheme="minorHAnsi"/>
                                  <w:b/>
                                  <w:sz w:val="22"/>
                                  <w:szCs w:val="22"/>
                                </w:rPr>
                                <w:t xml:space="preserve">(inc </w:t>
                              </w:r>
                            </w:p>
                          </w:txbxContent>
                        </wps:txbx>
                        <wps:bodyPr horzOverflow="overflow" vert="horz" lIns="0" tIns="0" rIns="0" bIns="0" rtlCol="0">
                          <a:noAutofit/>
                        </wps:bodyPr>
                      </wps:wsp>
                      <wps:wsp>
                        <wps:cNvPr id="1882" name="Rectangle 1882"/>
                        <wps:cNvSpPr/>
                        <wps:spPr>
                          <a:xfrm>
                            <a:off x="609835" y="5021072"/>
                            <a:ext cx="680541" cy="138323"/>
                          </a:xfrm>
                          <a:prstGeom prst="rect">
                            <a:avLst/>
                          </a:prstGeom>
                          <a:ln>
                            <a:noFill/>
                          </a:ln>
                        </wps:spPr>
                        <wps:txbx>
                          <w:txbxContent>
                            <w:p w14:paraId="2758EE79" w14:textId="77777777" w:rsidR="000A3ACA" w:rsidRPr="002740CA" w:rsidRDefault="000A3ACA" w:rsidP="000A3ACA">
                              <w:pPr>
                                <w:spacing w:after="160" w:line="259" w:lineRule="auto"/>
                                <w:rPr>
                                  <w:rFonts w:cstheme="minorHAnsi"/>
                                </w:rPr>
                              </w:pPr>
                              <w:r w:rsidRPr="002740CA">
                                <w:rPr>
                                  <w:rFonts w:eastAsia="Calibri" w:cstheme="minorHAnsi"/>
                                  <w:b/>
                                  <w:sz w:val="22"/>
                                  <w:szCs w:val="22"/>
                                </w:rPr>
                                <w:t>environmental</w:t>
                              </w:r>
                              <w:r w:rsidRPr="002740CA">
                                <w:rPr>
                                  <w:rFonts w:eastAsia="Calibri" w:cstheme="minorHAnsi"/>
                                  <w:b/>
                                </w:rPr>
                                <w:t xml:space="preserve"> </w:t>
                              </w:r>
                            </w:p>
                          </w:txbxContent>
                        </wps:txbx>
                        <wps:bodyPr horzOverflow="overflow" vert="horz" lIns="0" tIns="0" rIns="0" bIns="0" rtlCol="0">
                          <a:noAutofit/>
                        </wps:bodyPr>
                      </wps:wsp>
                      <wps:wsp>
                        <wps:cNvPr id="1883" name="Rectangle 1883"/>
                        <wps:cNvSpPr/>
                        <wps:spPr>
                          <a:xfrm>
                            <a:off x="1333830" y="5021071"/>
                            <a:ext cx="30692" cy="138324"/>
                          </a:xfrm>
                          <a:prstGeom prst="rect">
                            <a:avLst/>
                          </a:prstGeom>
                          <a:ln>
                            <a:noFill/>
                          </a:ln>
                        </wps:spPr>
                        <wps:txbx>
                          <w:txbxContent>
                            <w:p w14:paraId="2885E6D7" w14:textId="77777777" w:rsidR="000A3ACA" w:rsidRPr="00E9351F" w:rsidRDefault="000A3ACA" w:rsidP="000A3ACA">
                              <w:pPr>
                                <w:spacing w:after="160" w:line="259" w:lineRule="auto"/>
                                <w:rPr>
                                  <w:rFonts w:ascii="Calibri" w:hAnsi="Calibri" w:cs="Calibri"/>
                                </w:rPr>
                              </w:pPr>
                              <w:r w:rsidRPr="00E9351F">
                                <w:rPr>
                                  <w:rFonts w:ascii="Calibri" w:eastAsia="Calibri" w:hAnsi="Calibri" w:cs="Calibri"/>
                                  <w:b/>
                                  <w:sz w:val="16"/>
                                </w:rPr>
                                <w:t xml:space="preserve"> </w:t>
                              </w:r>
                            </w:p>
                          </w:txbxContent>
                        </wps:txbx>
                        <wps:bodyPr horzOverflow="overflow" vert="horz" lIns="0" tIns="0" rIns="0" bIns="0" rtlCol="0">
                          <a:noAutofit/>
                        </wps:bodyPr>
                      </wps:wsp>
                      <wps:wsp>
                        <wps:cNvPr id="1884" name="Rectangle 1884"/>
                        <wps:cNvSpPr/>
                        <wps:spPr>
                          <a:xfrm>
                            <a:off x="698217" y="5159395"/>
                            <a:ext cx="462305" cy="201598"/>
                          </a:xfrm>
                          <a:prstGeom prst="rect">
                            <a:avLst/>
                          </a:prstGeom>
                          <a:ln>
                            <a:noFill/>
                          </a:ln>
                        </wps:spPr>
                        <wps:txbx>
                          <w:txbxContent>
                            <w:p w14:paraId="7064DFD3" w14:textId="7F01179F" w:rsidR="000A3ACA" w:rsidRPr="00F55664" w:rsidRDefault="000A3ACA" w:rsidP="000A3ACA">
                              <w:pPr>
                                <w:spacing w:after="160" w:line="259" w:lineRule="auto"/>
                                <w:rPr>
                                  <w:rFonts w:cstheme="minorHAnsi"/>
                                </w:rPr>
                              </w:pPr>
                              <w:r w:rsidRPr="002740CA">
                                <w:rPr>
                                  <w:rFonts w:eastAsia="Calibri" w:cstheme="minorHAnsi"/>
                                  <w:b/>
                                  <w:sz w:val="22"/>
                                  <w:szCs w:val="22"/>
                                </w:rPr>
                                <w:t>standard</w:t>
                              </w:r>
                              <w:r w:rsidRPr="00F55664">
                                <w:rPr>
                                  <w:rFonts w:eastAsia="Calibri" w:cstheme="minorHAnsi"/>
                                  <w:b/>
                                </w:rPr>
                                <w:t>)</w:t>
                              </w:r>
                            </w:p>
                          </w:txbxContent>
                        </wps:txbx>
                        <wps:bodyPr horzOverflow="overflow" vert="horz" lIns="0" tIns="0" rIns="0" bIns="0" rtlCol="0">
                          <a:noAutofit/>
                        </wps:bodyPr>
                      </wps:wsp>
                      <wps:wsp>
                        <wps:cNvPr id="1885" name="Rectangle 1885"/>
                        <wps:cNvSpPr/>
                        <wps:spPr>
                          <a:xfrm flipH="1">
                            <a:off x="1259366" y="5843731"/>
                            <a:ext cx="351832" cy="44674"/>
                          </a:xfrm>
                          <a:prstGeom prst="rect">
                            <a:avLst/>
                          </a:prstGeom>
                          <a:ln>
                            <a:noFill/>
                          </a:ln>
                        </wps:spPr>
                        <wps:txbx>
                          <w:txbxContent>
                            <w:p w14:paraId="32B2E00C" w14:textId="77777777" w:rsidR="000A3ACA" w:rsidRPr="00E9351F" w:rsidRDefault="000A3ACA" w:rsidP="000A3ACA">
                              <w:pPr>
                                <w:spacing w:after="160" w:line="259" w:lineRule="auto"/>
                                <w:rPr>
                                  <w:rFonts w:ascii="Calibri" w:hAnsi="Calibri" w:cs="Calibri"/>
                                </w:rPr>
                              </w:pPr>
                              <w:r w:rsidRPr="00E9351F">
                                <w:rPr>
                                  <w:rFonts w:ascii="Calibri" w:eastAsia="Calibri" w:hAnsi="Calibri" w:cs="Calibri"/>
                                  <w:b/>
                                  <w:sz w:val="16"/>
                                </w:rPr>
                                <w:t xml:space="preserve"> </w:t>
                              </w:r>
                            </w:p>
                          </w:txbxContent>
                        </wps:txbx>
                        <wps:bodyPr horzOverflow="overflow" vert="horz" lIns="0" tIns="0" rIns="0" bIns="0" rtlCol="0">
                          <a:noAutofit/>
                        </wps:bodyPr>
                      </wps:wsp>
                      <wps:wsp>
                        <wps:cNvPr id="1886" name="Rectangle 1886"/>
                        <wps:cNvSpPr/>
                        <wps:spPr>
                          <a:xfrm>
                            <a:off x="2819383" y="4963160"/>
                            <a:ext cx="1266787" cy="261325"/>
                          </a:xfrm>
                          <a:prstGeom prst="rect">
                            <a:avLst/>
                          </a:prstGeom>
                          <a:ln>
                            <a:noFill/>
                          </a:ln>
                        </wps:spPr>
                        <wps:txbx>
                          <w:txbxContent>
                            <w:p w14:paraId="199A872D" w14:textId="77777777" w:rsidR="000A3ACA" w:rsidRPr="00F55664" w:rsidRDefault="000A3ACA" w:rsidP="000A3ACA">
                              <w:pPr>
                                <w:spacing w:after="160" w:line="259" w:lineRule="auto"/>
                                <w:rPr>
                                  <w:rFonts w:ascii="Arial" w:hAnsi="Arial" w:cs="Arial"/>
                                </w:rPr>
                              </w:pPr>
                              <w:r w:rsidRPr="00F55664">
                                <w:rPr>
                                  <w:rFonts w:ascii="Arial" w:eastAsia="Calibri" w:hAnsi="Arial" w:cs="Arial"/>
                                  <w:b/>
                                </w:rPr>
                                <w:t>Impact on abstractors</w:t>
                              </w:r>
                            </w:p>
                          </w:txbxContent>
                        </wps:txbx>
                        <wps:bodyPr horzOverflow="overflow" vert="horz" lIns="0" tIns="0" rIns="0" bIns="0" rtlCol="0">
                          <a:noAutofit/>
                        </wps:bodyPr>
                      </wps:wsp>
                      <wps:wsp>
                        <wps:cNvPr id="1887" name="Rectangle 1887"/>
                        <wps:cNvSpPr/>
                        <wps:spPr>
                          <a:xfrm>
                            <a:off x="3804488" y="4963160"/>
                            <a:ext cx="30692" cy="138323"/>
                          </a:xfrm>
                          <a:prstGeom prst="rect">
                            <a:avLst/>
                          </a:prstGeom>
                          <a:ln>
                            <a:noFill/>
                          </a:ln>
                        </wps:spPr>
                        <wps:txbx>
                          <w:txbxContent>
                            <w:p w14:paraId="3FA4FDEF" w14:textId="77777777" w:rsidR="000A3ACA" w:rsidRPr="00E9351F" w:rsidRDefault="000A3ACA" w:rsidP="000A3ACA">
                              <w:pPr>
                                <w:spacing w:after="160" w:line="259" w:lineRule="auto"/>
                                <w:rPr>
                                  <w:rFonts w:ascii="Calibri" w:hAnsi="Calibri" w:cs="Calibri"/>
                                </w:rPr>
                              </w:pPr>
                              <w:r w:rsidRPr="00E9351F">
                                <w:rPr>
                                  <w:rFonts w:ascii="Calibri" w:eastAsia="Calibri" w:hAnsi="Calibri" w:cs="Calibri"/>
                                  <w:b/>
                                  <w:sz w:val="16"/>
                                </w:rPr>
                                <w:t xml:space="preserve"> </w:t>
                              </w:r>
                            </w:p>
                          </w:txbxContent>
                        </wps:txbx>
                        <wps:bodyPr horzOverflow="overflow" vert="horz" lIns="0" tIns="0" rIns="0" bIns="0" rtlCol="0">
                          <a:noAutofit/>
                        </wps:bodyPr>
                      </wps:wsp>
                      <wps:wsp>
                        <wps:cNvPr id="1888" name="Rectangle 1888"/>
                        <wps:cNvSpPr/>
                        <wps:spPr>
                          <a:xfrm>
                            <a:off x="1611198" y="5447862"/>
                            <a:ext cx="1285787" cy="191594"/>
                          </a:xfrm>
                          <a:prstGeom prst="rect">
                            <a:avLst/>
                          </a:prstGeom>
                          <a:ln>
                            <a:noFill/>
                          </a:ln>
                        </wps:spPr>
                        <wps:txbx>
                          <w:txbxContent>
                            <w:p w14:paraId="3DEB235F" w14:textId="77777777" w:rsidR="000A3ACA" w:rsidRPr="00F55664" w:rsidRDefault="000A3ACA" w:rsidP="000A3ACA">
                              <w:pPr>
                                <w:spacing w:after="160" w:line="259" w:lineRule="auto"/>
                                <w:rPr>
                                  <w:rFonts w:ascii="Arial" w:hAnsi="Arial" w:cs="Arial"/>
                                </w:rPr>
                              </w:pPr>
                              <w:r w:rsidRPr="00F55664">
                                <w:rPr>
                                  <w:rFonts w:ascii="Arial" w:eastAsia="Calibri" w:hAnsi="Arial" w:cs="Arial"/>
                                  <w:b/>
                                </w:rPr>
                                <w:t>Impact on water users</w:t>
                              </w:r>
                            </w:p>
                          </w:txbxContent>
                        </wps:txbx>
                        <wps:bodyPr horzOverflow="overflow" vert="horz" lIns="0" tIns="0" rIns="0" bIns="0" rtlCol="0">
                          <a:noAutofit/>
                        </wps:bodyPr>
                      </wps:wsp>
                      <wps:wsp>
                        <wps:cNvPr id="1889" name="Rectangle 1889"/>
                        <wps:cNvSpPr/>
                        <wps:spPr>
                          <a:xfrm>
                            <a:off x="2609418" y="5501132"/>
                            <a:ext cx="30692" cy="138323"/>
                          </a:xfrm>
                          <a:prstGeom prst="rect">
                            <a:avLst/>
                          </a:prstGeom>
                          <a:ln>
                            <a:noFill/>
                          </a:ln>
                        </wps:spPr>
                        <wps:txbx>
                          <w:txbxContent>
                            <w:p w14:paraId="4D03E35C" w14:textId="77777777" w:rsidR="000A3ACA" w:rsidRPr="00E9351F" w:rsidRDefault="000A3ACA" w:rsidP="000A3ACA">
                              <w:pPr>
                                <w:spacing w:after="160" w:line="259" w:lineRule="auto"/>
                                <w:rPr>
                                  <w:rFonts w:ascii="Calibri" w:hAnsi="Calibri" w:cs="Calibri"/>
                                </w:rPr>
                              </w:pPr>
                              <w:r w:rsidRPr="00E9351F">
                                <w:rPr>
                                  <w:rFonts w:ascii="Calibri" w:eastAsia="Calibri" w:hAnsi="Calibri" w:cs="Calibri"/>
                                  <w:b/>
                                  <w:sz w:val="16"/>
                                </w:rPr>
                                <w:t xml:space="preserve"> </w:t>
                              </w:r>
                            </w:p>
                          </w:txbxContent>
                        </wps:txbx>
                        <wps:bodyPr horzOverflow="overflow" vert="horz" lIns="0" tIns="0" rIns="0" bIns="0" rtlCol="0">
                          <a:noAutofit/>
                        </wps:bodyPr>
                      </wps:wsp>
                      <wps:wsp>
                        <wps:cNvPr id="1893" name="Rectangle 1893"/>
                        <wps:cNvSpPr/>
                        <wps:spPr>
                          <a:xfrm>
                            <a:off x="2530170" y="0"/>
                            <a:ext cx="56314" cy="226002"/>
                          </a:xfrm>
                          <a:prstGeom prst="rect">
                            <a:avLst/>
                          </a:prstGeom>
                          <a:ln>
                            <a:noFill/>
                          </a:ln>
                        </wps:spPr>
                        <wps:txbx>
                          <w:txbxContent>
                            <w:p w14:paraId="19A3501C" w14:textId="77777777" w:rsidR="000A3ACA" w:rsidRPr="00E9351F" w:rsidRDefault="000A3ACA" w:rsidP="000A3ACA">
                              <w:pPr>
                                <w:spacing w:after="160" w:line="259" w:lineRule="auto"/>
                                <w:rPr>
                                  <w:rFonts w:ascii="Calibri" w:hAnsi="Calibri" w:cs="Calibri"/>
                                </w:rPr>
                              </w:pPr>
                              <w:r w:rsidRPr="00E9351F">
                                <w:rPr>
                                  <w:rFonts w:ascii="Calibri" w:hAnsi="Calibri" w:cs="Calibri"/>
                                </w:rPr>
                                <w:t xml:space="preserve"> </w:t>
                              </w:r>
                            </w:p>
                          </w:txbxContent>
                        </wps:txbx>
                        <wps:bodyPr horzOverflow="overflow" vert="horz" lIns="0" tIns="0" rIns="0" bIns="0" rtlCol="0">
                          <a:noAutofit/>
                        </wps:bodyPr>
                      </wps:wsp>
                    </wpg:wgp>
                  </a:graphicData>
                </a:graphic>
              </wp:inline>
            </w:drawing>
          </mc:Choice>
          <mc:Fallback>
            <w:pict>
              <v:group w14:anchorId="2C9969D9" id="Group 26710" o:spid="_x0000_s1027" alt="Image showing the main factors used in the decision to amend a CAR authorisation. Water Scarcity Index is calculated by flow, rainfall and soil moisture. This is then combined with other factors including reservoir levels, impacts on abstractors, impact on water users, ecological monitoring and assessment, and water level and monitoring. Combined this gives the overall water scarcity level. " style="width:503.5pt;height:481.8pt;mso-position-horizontal-relative:char;mso-position-vertical-relative:line" coordsize="44500,597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">
                <v:rect id="Rectangle 1851" o:spid="_x0000_s1028" style="position:absolute;top:4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k8wwAAAN0AAAAPAAAAZHJzL2Rvd25yZXYueG1sRE9Ni8Iw&#10;EL0L/ocwwt40dcG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40p5PMMAAADdAAAADwAA&#10;AAAAAAAAAAAAAAAHAgAAZHJzL2Rvd25yZXYueG1sUEsFBgAAAAADAAMAtwAAAPcCAAAAAA==&#10;" filled="f" stroked="f">
                  <v:textbox inset="0,0,0,0">
                    <w:txbxContent>
                      <w:p w14:paraId="5C0F5A76" w14:textId="77777777" w:rsidR="000A3ACA" w:rsidRPr="00E9351F" w:rsidRDefault="000A3ACA" w:rsidP="000A3ACA">
                        <w:pPr>
                          <w:spacing w:after="160" w:line="259" w:lineRule="auto"/>
                          <w:rPr>
                            <w:rFonts w:ascii="Calibri" w:hAnsi="Calibri" w:cs="Calibri"/>
                          </w:rPr>
                        </w:pPr>
                        <w:r w:rsidRPr="00E9351F">
                          <w:rPr>
                            <w:rFonts w:ascii="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53" o:spid="_x0000_s1029" type="#_x0000_t75" style="position:absolute;left:88;top:169;width:44412;height:5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">
                  <v:imagedata r:id="rId47" o:title=""/>
                </v:shape>
                <v:rect id="Rectangle 1854" o:spid="_x0000_s1030" style="position:absolute;left:17072;top:2916;width:13162;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" filled="f" stroked="f">
                  <v:textbox inset="0,0,0,0">
                    <w:txbxContent>
                      <w:p w14:paraId="42CC2DF5" w14:textId="77777777" w:rsidR="000A3ACA" w:rsidRPr="002740CA" w:rsidRDefault="000A3ACA" w:rsidP="000A3ACA">
                        <w:pPr>
                          <w:spacing w:after="160" w:line="259" w:lineRule="auto"/>
                          <w:rPr>
                            <w:rFonts w:cstheme="minorHAnsi"/>
                          </w:rPr>
                        </w:pPr>
                        <w:r w:rsidRPr="002740CA">
                          <w:rPr>
                            <w:rFonts w:eastAsia="Calibri" w:cstheme="minorHAnsi"/>
                            <w:b/>
                          </w:rPr>
                          <w:t>Water scarcity index</w:t>
                        </w:r>
                      </w:p>
                    </w:txbxContent>
                  </v:textbox>
                </v:rect>
                <v:rect id="Rectangle 1855" o:spid="_x0000_s1031" style="position:absolute;left:26932;top:4347;width:362;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" filled="f" stroked="f">
                  <v:textbox inset="0,0,0,0">
                    <w:txbxContent>
                      <w:p w14:paraId="1AFCCACC" w14:textId="77777777" w:rsidR="000A3ACA" w:rsidRPr="00E9351F" w:rsidRDefault="000A3ACA" w:rsidP="000A3ACA">
                        <w:pPr>
                          <w:spacing w:after="160" w:line="259" w:lineRule="auto"/>
                          <w:rPr>
                            <w:rFonts w:ascii="Calibri" w:hAnsi="Calibri" w:cs="Calibri"/>
                          </w:rPr>
                        </w:pPr>
                        <w:r w:rsidRPr="00E9351F">
                          <w:rPr>
                            <w:rFonts w:ascii="Calibri" w:eastAsia="Calibri" w:hAnsi="Calibri" w:cs="Calibri"/>
                            <w:b/>
                            <w:sz w:val="19"/>
                          </w:rPr>
                          <w:t xml:space="preserve"> </w:t>
                        </w:r>
                      </w:p>
                    </w:txbxContent>
                  </v:textbox>
                </v:rect>
                <v:rect id="Rectangle 1856" o:spid="_x0000_s1032" style="position:absolute;left:13338;top:8128;width:7324;height:3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FIwwAAAN0AAAAPAAAAZHJzL2Rvd25yZXYueG1sRE9Li8Iw&#10;EL4L+x/CLHjTVEG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bKPhSMMAAADdAAAADwAA&#10;AAAAAAAAAAAAAAAHAgAAZHJzL2Rvd25yZXYueG1sUEsFBgAAAAADAAMAtwAAAPcCAAAAAA==&#10;" filled="f" stroked="f">
                  <v:textbox inset="0,0,0,0">
                    <w:txbxContent>
                      <w:p w14:paraId="6FFA9D0A" w14:textId="77777777" w:rsidR="000A3ACA" w:rsidRPr="00F55664" w:rsidRDefault="000A3ACA" w:rsidP="000A3ACA">
                        <w:pPr>
                          <w:spacing w:after="160" w:line="259" w:lineRule="auto"/>
                          <w:rPr>
                            <w:rFonts w:cstheme="minorHAnsi"/>
                          </w:rPr>
                        </w:pPr>
                        <w:r w:rsidRPr="00F55664">
                          <w:rPr>
                            <w:rFonts w:eastAsia="Calibri" w:cstheme="minorHAnsi"/>
                            <w:b/>
                          </w:rPr>
                          <w:t>Flow Index</w:t>
                        </w:r>
                      </w:p>
                    </w:txbxContent>
                  </v:textbox>
                </v:rect>
                <v:rect id="Rectangle 1857" o:spid="_x0000_s1033" style="position:absolute;left:18672;top:8827;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" filled="f" stroked="f">
                  <v:textbox inset="0,0,0,0">
                    <w:txbxContent>
                      <w:p w14:paraId="26E2FA91" w14:textId="77777777" w:rsidR="000A3ACA" w:rsidRPr="00E9351F" w:rsidRDefault="000A3ACA" w:rsidP="000A3ACA">
                        <w:pPr>
                          <w:spacing w:after="160" w:line="259" w:lineRule="auto"/>
                          <w:rPr>
                            <w:rFonts w:ascii="Calibri" w:hAnsi="Calibri" w:cs="Calibri"/>
                          </w:rPr>
                        </w:pPr>
                        <w:r w:rsidRPr="00E9351F">
                          <w:rPr>
                            <w:rFonts w:ascii="Calibri" w:eastAsia="Calibri" w:hAnsi="Calibri" w:cs="Calibri"/>
                            <w:b/>
                            <w:sz w:val="16"/>
                          </w:rPr>
                          <w:t xml:space="preserve"> </w:t>
                        </w:r>
                      </w:p>
                    </w:txbxContent>
                  </v:textbox>
                </v:rect>
                <v:rect id="Rectangle 1858" o:spid="_x0000_s1034" style="position:absolute;left:24702;top:8128;width:7782;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" filled="f" stroked="f">
                  <v:textbox inset="0,0,0,0">
                    <w:txbxContent>
                      <w:p w14:paraId="354357BC" w14:textId="77777777" w:rsidR="000A3ACA" w:rsidRPr="00F55664" w:rsidRDefault="000A3ACA" w:rsidP="000A3ACA">
                        <w:pPr>
                          <w:spacing w:after="160" w:line="259" w:lineRule="auto"/>
                          <w:rPr>
                            <w:rFonts w:cstheme="minorHAnsi"/>
                          </w:rPr>
                        </w:pPr>
                        <w:r w:rsidRPr="00F55664">
                          <w:rPr>
                            <w:rFonts w:eastAsia="Calibri" w:cstheme="minorHAnsi"/>
                            <w:b/>
                          </w:rPr>
                          <w:t>Rainfall index</w:t>
                        </w:r>
                      </w:p>
                    </w:txbxContent>
                  </v:textbox>
                </v:rect>
                <v:rect id="Rectangle 1859" o:spid="_x0000_s1035" style="position:absolute;left:30790;top:8827;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U6wwAAAN0AAAAPAAAAZHJzL2Rvd25yZXYueG1sRE9La8JA&#10;EL4L/odlBG+6UbA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HTx1OsMAAADdAAAADwAA&#10;AAAAAAAAAAAAAAAHAgAAZHJzL2Rvd25yZXYueG1sUEsFBgAAAAADAAMAtwAAAPcCAAAAAA==&#10;" filled="f" stroked="f">
                  <v:textbox inset="0,0,0,0">
                    <w:txbxContent>
                      <w:p w14:paraId="01B2907F" w14:textId="77777777" w:rsidR="000A3ACA" w:rsidRPr="00E9351F" w:rsidRDefault="000A3ACA" w:rsidP="000A3ACA">
                        <w:pPr>
                          <w:spacing w:after="160" w:line="259" w:lineRule="auto"/>
                          <w:rPr>
                            <w:rFonts w:ascii="Calibri" w:hAnsi="Calibri" w:cs="Calibri"/>
                          </w:rPr>
                        </w:pPr>
                        <w:r w:rsidRPr="00E9351F">
                          <w:rPr>
                            <w:rFonts w:ascii="Calibri" w:eastAsia="Calibri" w:hAnsi="Calibri" w:cs="Calibri"/>
                            <w:b/>
                            <w:sz w:val="16"/>
                          </w:rPr>
                          <w:t xml:space="preserve"> </w:t>
                        </w:r>
                      </w:p>
                    </w:txbxContent>
                  </v:textbox>
                </v:rect>
                <v:rect id="Rectangle 1860" o:spid="_x0000_s1036" style="position:absolute;left:16111;top:17011;width:2312;height:4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" filled="f" stroked="f">
                  <v:textbox inset="0,0,0,0">
                    <w:txbxContent>
                      <w:p w14:paraId="4277F429" w14:textId="77777777" w:rsidR="000A3ACA" w:rsidRPr="00E9351F" w:rsidRDefault="000A3ACA" w:rsidP="000A3ACA">
                        <w:pPr>
                          <w:spacing w:after="160" w:line="259" w:lineRule="auto"/>
                          <w:rPr>
                            <w:rFonts w:ascii="Calibri" w:hAnsi="Calibri" w:cs="Calibri"/>
                          </w:rPr>
                        </w:pPr>
                        <w:r w:rsidRPr="00E9351F">
                          <w:rPr>
                            <w:rFonts w:ascii="Calibri" w:eastAsia="Calibri" w:hAnsi="Calibri" w:cs="Calibri"/>
                            <w:b/>
                            <w:sz w:val="58"/>
                          </w:rPr>
                          <w:t>+</w:t>
                        </w:r>
                      </w:p>
                    </w:txbxContent>
                  </v:textbox>
                </v:rect>
                <v:rect id="Rectangle 1861" o:spid="_x0000_s1037" style="position:absolute;left:17849;top:17011;width:1049;height:4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" filled="f" stroked="f">
                  <v:textbox inset="0,0,0,0">
                    <w:txbxContent>
                      <w:p w14:paraId="0F5AA95C" w14:textId="77777777" w:rsidR="000A3ACA" w:rsidRPr="00E9351F" w:rsidRDefault="000A3ACA" w:rsidP="000A3ACA">
                        <w:pPr>
                          <w:spacing w:after="160" w:line="259" w:lineRule="auto"/>
                          <w:rPr>
                            <w:rFonts w:ascii="Calibri" w:hAnsi="Calibri" w:cs="Calibri"/>
                          </w:rPr>
                        </w:pPr>
                        <w:r w:rsidRPr="00E9351F">
                          <w:rPr>
                            <w:rFonts w:ascii="Calibri" w:eastAsia="Calibri" w:hAnsi="Calibri" w:cs="Calibri"/>
                            <w:b/>
                            <w:sz w:val="58"/>
                          </w:rPr>
                          <w:t xml:space="preserve"> </w:t>
                        </w:r>
                      </w:p>
                    </w:txbxContent>
                  </v:textbox>
                </v:rect>
                <v:rect id="Rectangle 1862" o:spid="_x0000_s1038" style="position:absolute;left:26719;top:17011;width:2311;height:4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" filled="f" stroked="f">
                  <v:textbox inset="0,0,0,0">
                    <w:txbxContent>
                      <w:p w14:paraId="754CB02F" w14:textId="77777777" w:rsidR="000A3ACA" w:rsidRPr="00E9351F" w:rsidRDefault="000A3ACA" w:rsidP="000A3ACA">
                        <w:pPr>
                          <w:spacing w:after="160" w:line="259" w:lineRule="auto"/>
                          <w:rPr>
                            <w:rFonts w:ascii="Calibri" w:hAnsi="Calibri" w:cs="Calibri"/>
                          </w:rPr>
                        </w:pPr>
                        <w:r w:rsidRPr="00E9351F">
                          <w:rPr>
                            <w:rFonts w:ascii="Calibri" w:eastAsia="Calibri" w:hAnsi="Calibri" w:cs="Calibri"/>
                            <w:b/>
                            <w:sz w:val="58"/>
                          </w:rPr>
                          <w:t>+</w:t>
                        </w:r>
                      </w:p>
                    </w:txbxContent>
                  </v:textbox>
                </v:rect>
                <v:rect id="Rectangle 1863" o:spid="_x0000_s1039" style="position:absolute;left:28458;top:17011;width:1049;height:4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IhtwwAAAN0AAAAPAAAAZHJzL2Rvd25yZXYueG1sRE9Li8Iw&#10;EL4L+x/CLHjTVAW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sriIbcMAAADdAAAADwAA&#10;AAAAAAAAAAAAAAAHAgAAZHJzL2Rvd25yZXYueG1sUEsFBgAAAAADAAMAtwAAAPcCAAAAAA==&#10;" filled="f" stroked="f">
                  <v:textbox inset="0,0,0,0">
                    <w:txbxContent>
                      <w:p w14:paraId="6DE6357A" w14:textId="77777777" w:rsidR="000A3ACA" w:rsidRPr="00E9351F" w:rsidRDefault="000A3ACA" w:rsidP="000A3ACA">
                        <w:pPr>
                          <w:spacing w:after="160" w:line="259" w:lineRule="auto"/>
                          <w:rPr>
                            <w:rFonts w:ascii="Calibri" w:hAnsi="Calibri" w:cs="Calibri"/>
                          </w:rPr>
                        </w:pPr>
                        <w:r w:rsidRPr="00E9351F">
                          <w:rPr>
                            <w:rFonts w:ascii="Calibri" w:eastAsia="Calibri" w:hAnsi="Calibri" w:cs="Calibri"/>
                            <w:b/>
                            <w:sz w:val="58"/>
                          </w:rPr>
                          <w:t xml:space="preserve"> </w:t>
                        </w:r>
                      </w:p>
                    </w:txbxContent>
                  </v:textbox>
                </v:rect>
                <v:rect id="Rectangle 1864" o:spid="_x0000_s1040" style="position:absolute;left:11480;top:22499;width:22363;height:2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RAZwwAAAN0AAAAPAAAAZHJzL2Rvd25yZXYueG1sRE9Li8Iw&#10;EL4L+x/CLHjTVBG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PVEQGcMAAADdAAAADwAA&#10;AAAAAAAAAAAAAAAHAgAAZHJzL2Rvd25yZXYueG1sUEsFBgAAAAADAAMAtwAAAPcCAAAAAA==&#10;" filled="f" stroked="f">
                  <v:textbox inset="0,0,0,0">
                    <w:txbxContent>
                      <w:p w14:paraId="6256DF49" w14:textId="0C19136F" w:rsidR="000A3ACA" w:rsidRPr="00C254DB" w:rsidRDefault="00C254DB" w:rsidP="000A3ACA">
                        <w:pPr>
                          <w:spacing w:after="160" w:line="259" w:lineRule="auto"/>
                          <w:rPr>
                            <w:rFonts w:cstheme="minorHAnsi"/>
                            <w:sz w:val="20"/>
                            <w:szCs w:val="20"/>
                          </w:rPr>
                        </w:pPr>
                        <w:r>
                          <w:rPr>
                            <w:rFonts w:ascii="Calibri" w:eastAsia="Calibri" w:hAnsi="Calibri" w:cs="Calibri"/>
                            <w:b/>
                            <w:sz w:val="20"/>
                            <w:szCs w:val="20"/>
                          </w:rPr>
                          <w:t xml:space="preserve">    </w:t>
                        </w:r>
                        <w:r w:rsidRPr="00F55664">
                          <w:rPr>
                            <w:rFonts w:eastAsia="Calibri" w:cstheme="minorHAnsi"/>
                            <w:b/>
                          </w:rPr>
                          <w:t>Ra</w:t>
                        </w:r>
                        <w:r w:rsidR="000A3ACA" w:rsidRPr="00F55664">
                          <w:rPr>
                            <w:rFonts w:eastAsia="Calibri" w:cstheme="minorHAnsi"/>
                            <w:b/>
                          </w:rPr>
                          <w:t xml:space="preserve">infall forecast            </w:t>
                        </w:r>
                        <w:r w:rsidRPr="00F55664">
                          <w:rPr>
                            <w:rFonts w:eastAsia="Calibri" w:cstheme="minorHAnsi"/>
                            <w:b/>
                          </w:rPr>
                          <w:t xml:space="preserve">  </w:t>
                        </w:r>
                        <w:r w:rsidR="000A3ACA" w:rsidRPr="00F55664">
                          <w:rPr>
                            <w:rFonts w:eastAsia="Calibri" w:cstheme="minorHAnsi"/>
                            <w:b/>
                          </w:rPr>
                          <w:t>Soil moisture</w:t>
                        </w:r>
                        <w:r w:rsidR="000A3ACA" w:rsidRPr="00C254DB">
                          <w:rPr>
                            <w:rFonts w:eastAsia="Calibri" w:cstheme="minorHAnsi"/>
                            <w:b/>
                            <w:sz w:val="20"/>
                            <w:szCs w:val="20"/>
                          </w:rPr>
                          <w:t xml:space="preserve"> </w:t>
                        </w:r>
                        <w:r w:rsidR="00ED52EF" w:rsidRPr="00C254DB">
                          <w:rPr>
                            <w:rFonts w:eastAsia="Calibri" w:cstheme="minorHAnsi"/>
                            <w:b/>
                            <w:sz w:val="20"/>
                            <w:szCs w:val="20"/>
                          </w:rPr>
                          <w:t>deficit</w:t>
                        </w:r>
                      </w:p>
                    </w:txbxContent>
                  </v:textbox>
                </v:rect>
                <v:rect id="Rectangle 1866" o:spid="_x0000_s1041" style="position:absolute;left:32314;top:22501;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" filled="f" stroked="f">
                  <v:textbox inset="0,0,0,0">
                    <w:txbxContent>
                      <w:p w14:paraId="5B57601C" w14:textId="77777777" w:rsidR="000A3ACA" w:rsidRPr="00E9351F" w:rsidRDefault="000A3ACA" w:rsidP="000A3ACA">
                        <w:pPr>
                          <w:spacing w:after="160" w:line="259" w:lineRule="auto"/>
                          <w:rPr>
                            <w:rFonts w:ascii="Calibri" w:hAnsi="Calibri" w:cs="Calibri"/>
                          </w:rPr>
                        </w:pPr>
                        <w:r w:rsidRPr="00E9351F">
                          <w:rPr>
                            <w:rFonts w:ascii="Calibri" w:eastAsia="Calibri" w:hAnsi="Calibri" w:cs="Calibri"/>
                            <w:b/>
                            <w:sz w:val="16"/>
                          </w:rPr>
                          <w:t xml:space="preserve"> </w:t>
                        </w:r>
                      </w:p>
                    </w:txbxContent>
                  </v:textbox>
                </v:rect>
                <v:shape id="Shape 1867" o:spid="_x0000_s1042" style="position:absolute;left:8319;top:30792;width:13347;height:2070;visibility:visible;mso-wrap-style:square;v-text-anchor:top" coordsize="1334770,20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" path="m,207010r1334770,l1334770,,,,,207010xe" filled="f">
                  <v:stroke miterlimit="83231f" joinstyle="miter"/>
                  <v:path arrowok="t" textboxrect="0,0,1334770,207010"/>
                </v:shape>
                <v:rect id="Rectangle 1868" o:spid="_x0000_s1043" style="position:absolute;left:9737;top:31179;width:13264;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" filled="f" stroked="f">
                  <v:textbox inset="0,0,0,0">
                    <w:txbxContent>
                      <w:p w14:paraId="552CF679" w14:textId="77777777" w:rsidR="000A3ACA" w:rsidRPr="00F55664" w:rsidRDefault="000A3ACA" w:rsidP="000A3ACA">
                        <w:pPr>
                          <w:spacing w:after="160" w:line="259" w:lineRule="auto"/>
                          <w:rPr>
                            <w:rFonts w:cstheme="minorHAnsi"/>
                          </w:rPr>
                        </w:pPr>
                        <w:r w:rsidRPr="00F55664">
                          <w:rPr>
                            <w:rFonts w:eastAsia="Calibri" w:cstheme="minorHAnsi"/>
                            <w:b/>
                          </w:rPr>
                          <w:t>Water scarcity level</w:t>
                        </w:r>
                      </w:p>
                    </w:txbxContent>
                  </v:textbox>
                </v:rect>
                <v:rect id="Rectangle 1869" o:spid="_x0000_s1044" style="position:absolute;left:19739;top:31295;width:361;height:1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" filled="f" stroked="f">
                  <v:textbox inset="0,0,0,0">
                    <w:txbxContent>
                      <w:p w14:paraId="29CDA1F7" w14:textId="77777777" w:rsidR="000A3ACA" w:rsidRPr="00E9351F" w:rsidRDefault="000A3ACA" w:rsidP="000A3ACA">
                        <w:pPr>
                          <w:spacing w:after="160" w:line="259" w:lineRule="auto"/>
                          <w:rPr>
                            <w:rFonts w:ascii="Calibri" w:hAnsi="Calibri" w:cs="Calibri"/>
                          </w:rPr>
                        </w:pPr>
                        <w:r w:rsidRPr="00E9351F">
                          <w:rPr>
                            <w:rFonts w:ascii="Calibri" w:eastAsia="Calibri" w:hAnsi="Calibri" w:cs="Calibri"/>
                            <w:b/>
                            <w:sz w:val="19"/>
                          </w:rPr>
                          <w:t xml:space="preserve"> </w:t>
                        </w:r>
                      </w:p>
                    </w:txbxContent>
                  </v:textbox>
                </v:rect>
                <v:rect id="Rectangle 1870" o:spid="_x0000_s1045" style="position:absolute;left:11480;top:35491;width:6681;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" filled="f" stroked="f">
                  <v:textbox inset="0,0,0,0">
                    <w:txbxContent>
                      <w:p w14:paraId="22281E31" w14:textId="77777777" w:rsidR="000A3ACA" w:rsidRPr="00F55664" w:rsidRDefault="000A3ACA" w:rsidP="000A3ACA">
                        <w:pPr>
                          <w:spacing w:after="160" w:line="259" w:lineRule="auto"/>
                          <w:rPr>
                            <w:rFonts w:ascii="Calibri" w:hAnsi="Calibri" w:cs="Calibri"/>
                          </w:rPr>
                        </w:pPr>
                        <w:r w:rsidRPr="00F55664">
                          <w:rPr>
                            <w:rFonts w:eastAsia="Calibri" w:cstheme="minorHAnsi"/>
                            <w:b/>
                          </w:rPr>
                          <w:t>experience</w:t>
                        </w:r>
                      </w:p>
                    </w:txbxContent>
                  </v:textbox>
                </v:rect>
                <v:rect id="Rectangle 1871" o:spid="_x0000_s1046" style="position:absolute;left:16767;top:35821;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" filled="f" stroked="f">
                  <v:textbox inset="0,0,0,0">
                    <w:txbxContent>
                      <w:p w14:paraId="3D845882" w14:textId="77777777" w:rsidR="000A3ACA" w:rsidRPr="00E9351F" w:rsidRDefault="000A3ACA" w:rsidP="000A3ACA">
                        <w:pPr>
                          <w:spacing w:after="160" w:line="259" w:lineRule="auto"/>
                          <w:rPr>
                            <w:rFonts w:ascii="Calibri" w:hAnsi="Calibri" w:cs="Calibri"/>
                          </w:rPr>
                        </w:pPr>
                        <w:r w:rsidRPr="00E9351F">
                          <w:rPr>
                            <w:rFonts w:ascii="Calibri" w:eastAsia="Calibri" w:hAnsi="Calibri" w:cs="Calibri"/>
                            <w:b/>
                            <w:sz w:val="16"/>
                          </w:rPr>
                          <w:t xml:space="preserve"> </w:t>
                        </w:r>
                      </w:p>
                    </w:txbxContent>
                  </v:textbox>
                </v:rect>
                <v:rect id="Rectangle 1872" o:spid="_x0000_s1047" style="position:absolute;left:1458;top:37911;width:10147;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" filled="f" stroked="f">
                  <v:textbox inset="0,0,0,0">
                    <w:txbxContent>
                      <w:p w14:paraId="6AAF6978" w14:textId="77777777" w:rsidR="000A3ACA" w:rsidRPr="00F55664" w:rsidRDefault="000A3ACA" w:rsidP="000A3ACA">
                        <w:pPr>
                          <w:spacing w:after="160" w:line="259" w:lineRule="auto"/>
                          <w:rPr>
                            <w:rFonts w:cstheme="minorHAnsi"/>
                          </w:rPr>
                        </w:pPr>
                        <w:r w:rsidRPr="00F55664">
                          <w:rPr>
                            <w:rFonts w:eastAsia="Calibri" w:cstheme="minorHAnsi"/>
                            <w:b/>
                          </w:rPr>
                          <w:t xml:space="preserve">Water level and </w:t>
                        </w:r>
                      </w:p>
                    </w:txbxContent>
                  </v:textbox>
                </v:rect>
                <v:rect id="Rectangle 1873" o:spid="_x0000_s1048" style="position:absolute;left:2342;top:39780;width:7347;height:1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" filled="f" stroked="f">
                  <v:textbox inset="0,0,0,0">
                    <w:txbxContent>
                      <w:p w14:paraId="26CDE7BC" w14:textId="77777777" w:rsidR="000A3ACA" w:rsidRPr="00F55664" w:rsidRDefault="000A3ACA" w:rsidP="000A3ACA">
                        <w:pPr>
                          <w:spacing w:after="160" w:line="259" w:lineRule="auto"/>
                          <w:rPr>
                            <w:rFonts w:cstheme="minorHAnsi"/>
                          </w:rPr>
                        </w:pPr>
                        <w:r w:rsidRPr="00F55664">
                          <w:rPr>
                            <w:rFonts w:eastAsia="Calibri" w:cstheme="minorHAnsi"/>
                            <w:b/>
                          </w:rPr>
                          <w:t>monitoring</w:t>
                        </w:r>
                      </w:p>
                    </w:txbxContent>
                  </v:textbox>
                </v:rect>
                <v:rect id="Rectangle 1874" o:spid="_x0000_s1049" style="position:absolute;left:8168;top:39585;width:30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" filled="f" stroked="f">
                  <v:textbox inset="0,0,0,0">
                    <w:txbxContent>
                      <w:p w14:paraId="63382737" w14:textId="77777777" w:rsidR="000A3ACA" w:rsidRPr="00E9351F" w:rsidRDefault="000A3ACA" w:rsidP="000A3ACA">
                        <w:pPr>
                          <w:spacing w:after="160" w:line="259" w:lineRule="auto"/>
                          <w:rPr>
                            <w:rFonts w:ascii="Calibri" w:hAnsi="Calibri" w:cs="Calibri"/>
                          </w:rPr>
                        </w:pPr>
                        <w:r w:rsidRPr="00E9351F">
                          <w:rPr>
                            <w:rFonts w:ascii="Calibri" w:eastAsia="Calibri" w:hAnsi="Calibri" w:cs="Calibri"/>
                            <w:b/>
                            <w:sz w:val="16"/>
                          </w:rPr>
                          <w:t xml:space="preserve"> </w:t>
                        </w:r>
                      </w:p>
                    </w:txbxContent>
                  </v:textbox>
                </v:rect>
                <v:rect id="Rectangle 1875" o:spid="_x0000_s1050" style="position:absolute;left:17620;top:39780;width:9632;height:1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" filled="f" stroked="f">
                  <v:textbox inset="0,0,0,0">
                    <w:txbxContent>
                      <w:p w14:paraId="090179E1" w14:textId="77777777" w:rsidR="000A3ACA" w:rsidRPr="00F55664" w:rsidRDefault="000A3ACA" w:rsidP="000A3ACA">
                        <w:pPr>
                          <w:spacing w:after="160" w:line="259" w:lineRule="auto"/>
                          <w:rPr>
                            <w:rFonts w:cstheme="minorHAnsi"/>
                          </w:rPr>
                        </w:pPr>
                        <w:r w:rsidRPr="00F55664">
                          <w:rPr>
                            <w:rFonts w:eastAsia="Calibri" w:cstheme="minorHAnsi"/>
                            <w:b/>
                          </w:rPr>
                          <w:t xml:space="preserve">Factors used in </w:t>
                        </w:r>
                      </w:p>
                    </w:txbxContent>
                  </v:textbox>
                </v:rect>
                <v:rect id="Rectangle 1876" o:spid="_x0000_s1051" style="position:absolute;left:17620;top:41572;width:9674;height:1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" filled="f" stroked="f">
                  <v:textbox inset="0,0,0,0">
                    <w:txbxContent>
                      <w:p w14:paraId="4C120984" w14:textId="77777777" w:rsidR="000A3ACA" w:rsidRPr="00F55664" w:rsidRDefault="000A3ACA" w:rsidP="000A3ACA">
                        <w:pPr>
                          <w:spacing w:after="160" w:line="259" w:lineRule="auto"/>
                          <w:rPr>
                            <w:rFonts w:cstheme="minorHAnsi"/>
                          </w:rPr>
                        </w:pPr>
                        <w:r w:rsidRPr="00F55664">
                          <w:rPr>
                            <w:rFonts w:eastAsia="Calibri" w:cstheme="minorHAnsi"/>
                            <w:b/>
                          </w:rPr>
                          <w:t>decision making</w:t>
                        </w:r>
                      </w:p>
                    </w:txbxContent>
                  </v:textbox>
                </v:rect>
                <v:rect id="Rectangle 1877" o:spid="_x0000_s1052" style="position:absolute;left:25408;top:40805;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" filled="f" stroked="f">
                  <v:textbox inset="0,0,0,0">
                    <w:txbxContent>
                      <w:p w14:paraId="12716C20" w14:textId="77777777" w:rsidR="000A3ACA" w:rsidRPr="00E9351F" w:rsidRDefault="000A3ACA" w:rsidP="000A3ACA">
                        <w:pPr>
                          <w:spacing w:after="160" w:line="259" w:lineRule="auto"/>
                          <w:rPr>
                            <w:rFonts w:ascii="Calibri" w:hAnsi="Calibri" w:cs="Calibri"/>
                          </w:rPr>
                        </w:pPr>
                        <w:r w:rsidRPr="00E9351F">
                          <w:rPr>
                            <w:rFonts w:ascii="Calibri" w:eastAsia="Calibri" w:hAnsi="Calibri" w:cs="Calibri"/>
                            <w:b/>
                            <w:sz w:val="16"/>
                          </w:rPr>
                          <w:t xml:space="preserve"> </w:t>
                        </w:r>
                      </w:p>
                    </w:txbxContent>
                  </v:textbox>
                </v:rect>
                <v:rect id="Rectangle 1878" o:spid="_x0000_s1053" style="position:absolute;left:35264;top:38945;width:7594;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" filled="f" stroked="f">
                  <v:textbox inset="0,0,0,0">
                    <w:txbxContent>
                      <w:p w14:paraId="550426A2" w14:textId="77777777" w:rsidR="000A3ACA" w:rsidRPr="00F55664" w:rsidRDefault="000A3ACA" w:rsidP="000A3ACA">
                        <w:pPr>
                          <w:spacing w:after="160" w:line="259" w:lineRule="auto"/>
                          <w:rPr>
                            <w:rFonts w:cstheme="minorHAnsi"/>
                          </w:rPr>
                        </w:pPr>
                        <w:r w:rsidRPr="00F55664">
                          <w:rPr>
                            <w:rFonts w:eastAsia="Calibri" w:cstheme="minorHAnsi"/>
                            <w:b/>
                          </w:rPr>
                          <w:t>Reservoir levels</w:t>
                        </w:r>
                      </w:p>
                    </w:txbxContent>
                  </v:textbox>
                </v:rect>
                <v:rect id="Rectangle 1879" o:spid="_x0000_s1054" style="position:absolute;left:40910;top:38945;width:30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" filled="f" stroked="f">
                  <v:textbox inset="0,0,0,0">
                    <w:txbxContent>
                      <w:p w14:paraId="271AF24C" w14:textId="77777777" w:rsidR="000A3ACA" w:rsidRPr="00E9351F" w:rsidRDefault="000A3ACA" w:rsidP="000A3ACA">
                        <w:pPr>
                          <w:spacing w:after="160" w:line="259" w:lineRule="auto"/>
                          <w:rPr>
                            <w:rFonts w:ascii="Calibri" w:hAnsi="Calibri" w:cs="Calibri"/>
                          </w:rPr>
                        </w:pPr>
                        <w:r w:rsidRPr="00E9351F">
                          <w:rPr>
                            <w:rFonts w:ascii="Calibri" w:eastAsia="Calibri" w:hAnsi="Calibri" w:cs="Calibri"/>
                            <w:b/>
                            <w:sz w:val="16"/>
                          </w:rPr>
                          <w:t xml:space="preserve"> </w:t>
                        </w:r>
                      </w:p>
                    </w:txbxContent>
                  </v:textbox>
                </v:rect>
                <v:rect id="Rectangle 1880" o:spid="_x0000_s1055" style="position:absolute;left:5258;top:47280;width:11697;height:2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" filled="f" stroked="f">
                  <v:textbox inset="0,0,0,0">
                    <w:txbxContent>
                      <w:p w14:paraId="32CC3873" w14:textId="77777777" w:rsidR="000A3ACA" w:rsidRPr="002740CA" w:rsidRDefault="000A3ACA" w:rsidP="000A3ACA">
                        <w:pPr>
                          <w:spacing w:after="160" w:line="259" w:lineRule="auto"/>
                          <w:rPr>
                            <w:rFonts w:ascii="Calibri" w:hAnsi="Calibri" w:cs="Calibri"/>
                            <w:sz w:val="22"/>
                            <w:szCs w:val="22"/>
                          </w:rPr>
                        </w:pPr>
                        <w:r w:rsidRPr="002740CA">
                          <w:rPr>
                            <w:rFonts w:eastAsia="Calibri" w:cstheme="minorHAnsi"/>
                            <w:b/>
                            <w:sz w:val="22"/>
                            <w:szCs w:val="22"/>
                          </w:rPr>
                          <w:t>Ecology</w:t>
                        </w:r>
                        <w:r w:rsidRPr="002740CA">
                          <w:rPr>
                            <w:rFonts w:ascii="Calibri" w:eastAsia="Calibri" w:hAnsi="Calibri" w:cs="Calibri"/>
                            <w:b/>
                            <w:sz w:val="22"/>
                            <w:szCs w:val="22"/>
                          </w:rPr>
                          <w:t xml:space="preserve"> </w:t>
                        </w:r>
                        <w:r w:rsidRPr="002740CA">
                          <w:rPr>
                            <w:rFonts w:eastAsia="Calibri" w:cstheme="minorHAnsi"/>
                            <w:b/>
                            <w:sz w:val="22"/>
                            <w:szCs w:val="22"/>
                          </w:rPr>
                          <w:t>monitoring</w:t>
                        </w:r>
                        <w:r w:rsidRPr="002740CA">
                          <w:rPr>
                            <w:rFonts w:ascii="Calibri" w:eastAsia="Calibri" w:hAnsi="Calibri" w:cs="Calibri"/>
                            <w:b/>
                            <w:sz w:val="22"/>
                            <w:szCs w:val="22"/>
                          </w:rPr>
                          <w:t xml:space="preserve"> </w:t>
                        </w:r>
                      </w:p>
                    </w:txbxContent>
                  </v:textbox>
                </v:rect>
                <v:rect id="Rectangle 1881" o:spid="_x0000_s1056" style="position:absolute;left:4949;top:48832;width:12236;height:1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" filled="f" stroked="f">
                  <v:textbox inset="0,0,0,0">
                    <w:txbxContent>
                      <w:p w14:paraId="5BCED8D8" w14:textId="1ECE7F10" w:rsidR="000A3ACA" w:rsidRPr="002740CA" w:rsidRDefault="000A3ACA" w:rsidP="000A3ACA">
                        <w:pPr>
                          <w:spacing w:after="160" w:line="259" w:lineRule="auto"/>
                          <w:rPr>
                            <w:rFonts w:cstheme="minorHAnsi"/>
                            <w:sz w:val="22"/>
                            <w:szCs w:val="22"/>
                          </w:rPr>
                        </w:pPr>
                        <w:r w:rsidRPr="002740CA">
                          <w:rPr>
                            <w:rFonts w:eastAsia="Calibri" w:cstheme="minorHAnsi"/>
                            <w:b/>
                            <w:sz w:val="22"/>
                            <w:szCs w:val="22"/>
                          </w:rPr>
                          <w:t>and assessment</w:t>
                        </w:r>
                        <w:r w:rsidR="002740CA">
                          <w:rPr>
                            <w:rFonts w:eastAsia="Calibri" w:cstheme="minorHAnsi"/>
                            <w:b/>
                            <w:sz w:val="22"/>
                            <w:szCs w:val="22"/>
                          </w:rPr>
                          <w:t xml:space="preserve"> </w:t>
                        </w:r>
                        <w:r w:rsidRPr="002740CA">
                          <w:rPr>
                            <w:rFonts w:eastAsia="Calibri" w:cstheme="minorHAnsi"/>
                            <w:b/>
                            <w:sz w:val="22"/>
                            <w:szCs w:val="22"/>
                          </w:rPr>
                          <w:t xml:space="preserve">(inc </w:t>
                        </w:r>
                      </w:p>
                    </w:txbxContent>
                  </v:textbox>
                </v:rect>
                <v:rect id="Rectangle 1882" o:spid="_x0000_s1057" style="position:absolute;left:6098;top:50210;width:680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" filled="f" stroked="f">
                  <v:textbox inset="0,0,0,0">
                    <w:txbxContent>
                      <w:p w14:paraId="2758EE79" w14:textId="77777777" w:rsidR="000A3ACA" w:rsidRPr="002740CA" w:rsidRDefault="000A3ACA" w:rsidP="000A3ACA">
                        <w:pPr>
                          <w:spacing w:after="160" w:line="259" w:lineRule="auto"/>
                          <w:rPr>
                            <w:rFonts w:cstheme="minorHAnsi"/>
                          </w:rPr>
                        </w:pPr>
                        <w:r w:rsidRPr="002740CA">
                          <w:rPr>
                            <w:rFonts w:eastAsia="Calibri" w:cstheme="minorHAnsi"/>
                            <w:b/>
                            <w:sz w:val="22"/>
                            <w:szCs w:val="22"/>
                          </w:rPr>
                          <w:t>environmental</w:t>
                        </w:r>
                        <w:r w:rsidRPr="002740CA">
                          <w:rPr>
                            <w:rFonts w:eastAsia="Calibri" w:cstheme="minorHAnsi"/>
                            <w:b/>
                          </w:rPr>
                          <w:t xml:space="preserve"> </w:t>
                        </w:r>
                      </w:p>
                    </w:txbxContent>
                  </v:textbox>
                </v:rect>
                <v:rect id="Rectangle 1883" o:spid="_x0000_s1058" style="position:absolute;left:13338;top:50210;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" filled="f" stroked="f">
                  <v:textbox inset="0,0,0,0">
                    <w:txbxContent>
                      <w:p w14:paraId="2885E6D7" w14:textId="77777777" w:rsidR="000A3ACA" w:rsidRPr="00E9351F" w:rsidRDefault="000A3ACA" w:rsidP="000A3ACA">
                        <w:pPr>
                          <w:spacing w:after="160" w:line="259" w:lineRule="auto"/>
                          <w:rPr>
                            <w:rFonts w:ascii="Calibri" w:hAnsi="Calibri" w:cs="Calibri"/>
                          </w:rPr>
                        </w:pPr>
                        <w:r w:rsidRPr="00E9351F">
                          <w:rPr>
                            <w:rFonts w:ascii="Calibri" w:eastAsia="Calibri" w:hAnsi="Calibri" w:cs="Calibri"/>
                            <w:b/>
                            <w:sz w:val="16"/>
                          </w:rPr>
                          <w:t xml:space="preserve"> </w:t>
                        </w:r>
                      </w:p>
                    </w:txbxContent>
                  </v:textbox>
                </v:rect>
                <v:rect id="Rectangle 1884" o:spid="_x0000_s1059" style="position:absolute;left:6982;top:51593;width:4623;height:2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" filled="f" stroked="f">
                  <v:textbox inset="0,0,0,0">
                    <w:txbxContent>
                      <w:p w14:paraId="7064DFD3" w14:textId="7F01179F" w:rsidR="000A3ACA" w:rsidRPr="00F55664" w:rsidRDefault="000A3ACA" w:rsidP="000A3ACA">
                        <w:pPr>
                          <w:spacing w:after="160" w:line="259" w:lineRule="auto"/>
                          <w:rPr>
                            <w:rFonts w:cstheme="minorHAnsi"/>
                          </w:rPr>
                        </w:pPr>
                        <w:r w:rsidRPr="002740CA">
                          <w:rPr>
                            <w:rFonts w:eastAsia="Calibri" w:cstheme="minorHAnsi"/>
                            <w:b/>
                            <w:sz w:val="22"/>
                            <w:szCs w:val="22"/>
                          </w:rPr>
                          <w:t>standard</w:t>
                        </w:r>
                        <w:r w:rsidRPr="00F55664">
                          <w:rPr>
                            <w:rFonts w:eastAsia="Calibri" w:cstheme="minorHAnsi"/>
                            <w:b/>
                          </w:rPr>
                          <w:t>)</w:t>
                        </w:r>
                      </w:p>
                    </w:txbxContent>
                  </v:textbox>
                </v:rect>
                <v:rect id="Rectangle 1885" o:spid="_x0000_s1060" style="position:absolute;left:12593;top:58437;width:3518;height:44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" filled="f" stroked="f">
                  <v:textbox inset="0,0,0,0">
                    <w:txbxContent>
                      <w:p w14:paraId="32B2E00C" w14:textId="77777777" w:rsidR="000A3ACA" w:rsidRPr="00E9351F" w:rsidRDefault="000A3ACA" w:rsidP="000A3ACA">
                        <w:pPr>
                          <w:spacing w:after="160" w:line="259" w:lineRule="auto"/>
                          <w:rPr>
                            <w:rFonts w:ascii="Calibri" w:hAnsi="Calibri" w:cs="Calibri"/>
                          </w:rPr>
                        </w:pPr>
                        <w:r w:rsidRPr="00E9351F">
                          <w:rPr>
                            <w:rFonts w:ascii="Calibri" w:eastAsia="Calibri" w:hAnsi="Calibri" w:cs="Calibri"/>
                            <w:b/>
                            <w:sz w:val="16"/>
                          </w:rPr>
                          <w:t xml:space="preserve"> </w:t>
                        </w:r>
                      </w:p>
                    </w:txbxContent>
                  </v:textbox>
                </v:rect>
                <v:rect id="Rectangle 1886" o:spid="_x0000_s1061" style="position:absolute;left:28193;top:49631;width:12668;height:2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" filled="f" stroked="f">
                  <v:textbox inset="0,0,0,0">
                    <w:txbxContent>
                      <w:p w14:paraId="199A872D" w14:textId="77777777" w:rsidR="000A3ACA" w:rsidRPr="00F55664" w:rsidRDefault="000A3ACA" w:rsidP="000A3ACA">
                        <w:pPr>
                          <w:spacing w:after="160" w:line="259" w:lineRule="auto"/>
                          <w:rPr>
                            <w:rFonts w:ascii="Arial" w:hAnsi="Arial" w:cs="Arial"/>
                          </w:rPr>
                        </w:pPr>
                        <w:r w:rsidRPr="00F55664">
                          <w:rPr>
                            <w:rFonts w:ascii="Arial" w:eastAsia="Calibri" w:hAnsi="Arial" w:cs="Arial"/>
                            <w:b/>
                          </w:rPr>
                          <w:t>Impact on abstractors</w:t>
                        </w:r>
                      </w:p>
                    </w:txbxContent>
                  </v:textbox>
                </v:rect>
                <v:rect id="Rectangle 1887" o:spid="_x0000_s1062" style="position:absolute;left:38044;top:49631;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" filled="f" stroked="f">
                  <v:textbox inset="0,0,0,0">
                    <w:txbxContent>
                      <w:p w14:paraId="3FA4FDEF" w14:textId="77777777" w:rsidR="000A3ACA" w:rsidRPr="00E9351F" w:rsidRDefault="000A3ACA" w:rsidP="000A3ACA">
                        <w:pPr>
                          <w:spacing w:after="160" w:line="259" w:lineRule="auto"/>
                          <w:rPr>
                            <w:rFonts w:ascii="Calibri" w:hAnsi="Calibri" w:cs="Calibri"/>
                          </w:rPr>
                        </w:pPr>
                        <w:r w:rsidRPr="00E9351F">
                          <w:rPr>
                            <w:rFonts w:ascii="Calibri" w:eastAsia="Calibri" w:hAnsi="Calibri" w:cs="Calibri"/>
                            <w:b/>
                            <w:sz w:val="16"/>
                          </w:rPr>
                          <w:t xml:space="preserve"> </w:t>
                        </w:r>
                      </w:p>
                    </w:txbxContent>
                  </v:textbox>
                </v:rect>
                <v:rect id="Rectangle 1888" o:spid="_x0000_s1063" style="position:absolute;left:16111;top:54478;width:12858;height:1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" filled="f" stroked="f">
                  <v:textbox inset="0,0,0,0">
                    <w:txbxContent>
                      <w:p w14:paraId="3DEB235F" w14:textId="77777777" w:rsidR="000A3ACA" w:rsidRPr="00F55664" w:rsidRDefault="000A3ACA" w:rsidP="000A3ACA">
                        <w:pPr>
                          <w:spacing w:after="160" w:line="259" w:lineRule="auto"/>
                          <w:rPr>
                            <w:rFonts w:ascii="Arial" w:hAnsi="Arial" w:cs="Arial"/>
                          </w:rPr>
                        </w:pPr>
                        <w:r w:rsidRPr="00F55664">
                          <w:rPr>
                            <w:rFonts w:ascii="Arial" w:eastAsia="Calibri" w:hAnsi="Arial" w:cs="Arial"/>
                            <w:b/>
                          </w:rPr>
                          <w:t>Impact on water users</w:t>
                        </w:r>
                      </w:p>
                    </w:txbxContent>
                  </v:textbox>
                </v:rect>
                <v:rect id="Rectangle 1889" o:spid="_x0000_s1064" style="position:absolute;left:26094;top:55011;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" filled="f" stroked="f">
                  <v:textbox inset="0,0,0,0">
                    <w:txbxContent>
                      <w:p w14:paraId="4D03E35C" w14:textId="77777777" w:rsidR="000A3ACA" w:rsidRPr="00E9351F" w:rsidRDefault="000A3ACA" w:rsidP="000A3ACA">
                        <w:pPr>
                          <w:spacing w:after="160" w:line="259" w:lineRule="auto"/>
                          <w:rPr>
                            <w:rFonts w:ascii="Calibri" w:hAnsi="Calibri" w:cs="Calibri"/>
                          </w:rPr>
                        </w:pPr>
                        <w:r w:rsidRPr="00E9351F">
                          <w:rPr>
                            <w:rFonts w:ascii="Calibri" w:eastAsia="Calibri" w:hAnsi="Calibri" w:cs="Calibri"/>
                            <w:b/>
                            <w:sz w:val="16"/>
                          </w:rPr>
                          <w:t xml:space="preserve"> </w:t>
                        </w:r>
                      </w:p>
                    </w:txbxContent>
                  </v:textbox>
                </v:rect>
                <v:rect id="Rectangle 1893" o:spid="_x0000_s1065" style="position:absolute;left:2530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fhKwwAAAN0AAAAPAAAAZHJzL2Rvd25yZXYueG1sRE9La8JA&#10;EL4L/odlBG+6UaE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h234SsMAAADdAAAADwAA&#10;AAAAAAAAAAAAAAAHAgAAZHJzL2Rvd25yZXYueG1sUEsFBgAAAAADAAMAtwAAAPcCAAAAAA==&#10;" filled="f" stroked="f">
                  <v:textbox inset="0,0,0,0">
                    <w:txbxContent>
                      <w:p w14:paraId="19A3501C" w14:textId="77777777" w:rsidR="000A3ACA" w:rsidRPr="00E9351F" w:rsidRDefault="000A3ACA" w:rsidP="000A3ACA">
                        <w:pPr>
                          <w:spacing w:after="160" w:line="259" w:lineRule="auto"/>
                          <w:rPr>
                            <w:rFonts w:ascii="Calibri" w:hAnsi="Calibri" w:cs="Calibri"/>
                          </w:rPr>
                        </w:pPr>
                        <w:r w:rsidRPr="00E9351F">
                          <w:rPr>
                            <w:rFonts w:ascii="Calibri" w:hAnsi="Calibri" w:cs="Calibri"/>
                          </w:rPr>
                          <w:t xml:space="preserve"> </w:t>
                        </w:r>
                      </w:p>
                    </w:txbxContent>
                  </v:textbox>
                </v:rect>
                <w10:anchorlock/>
              </v:group>
            </w:pict>
          </mc:Fallback>
        </mc:AlternateContent>
      </w:r>
    </w:p>
    <w:p w14:paraId="560285FA" w14:textId="77777777" w:rsidR="00E96AC2" w:rsidRDefault="00E96AC2" w:rsidP="00E45051">
      <w:pPr>
        <w:ind w:right="16"/>
      </w:pPr>
    </w:p>
    <w:p w14:paraId="14B7B3B7" w14:textId="77777777" w:rsidR="00E96AC2" w:rsidRDefault="00E96AC2" w:rsidP="00E45051">
      <w:pPr>
        <w:ind w:right="16"/>
      </w:pPr>
    </w:p>
    <w:p w14:paraId="5E203268" w14:textId="77777777" w:rsidR="00E96AC2" w:rsidRDefault="00E96AC2" w:rsidP="00E45051">
      <w:pPr>
        <w:ind w:right="16"/>
      </w:pPr>
    </w:p>
    <w:p w14:paraId="7C5272E4" w14:textId="7EFD6FBB" w:rsidR="00E34B4A" w:rsidRDefault="00E34B4A" w:rsidP="00E45051">
      <w:pPr>
        <w:ind w:right="16"/>
      </w:pPr>
      <w:r>
        <w:br w:type="page"/>
      </w:r>
    </w:p>
    <w:p w14:paraId="52DF7EF1" w14:textId="66B12E7E" w:rsidR="00E96AC2" w:rsidRPr="008772E3" w:rsidRDefault="008E7A61" w:rsidP="004F0576">
      <w:pPr>
        <w:pStyle w:val="Heading2"/>
        <w:rPr>
          <w:rFonts w:eastAsia="Arial"/>
          <w:lang w:eastAsia="en-GB"/>
        </w:rPr>
      </w:pPr>
      <w:bookmarkStart w:id="13" w:name="_Toc188457189"/>
      <w:r w:rsidRPr="0A34BE1E">
        <w:rPr>
          <w:rFonts w:eastAsia="Arial"/>
          <w:lang w:eastAsia="en-GB"/>
        </w:rPr>
        <w:lastRenderedPageBreak/>
        <w:t>4.2</w:t>
      </w:r>
      <w:r>
        <w:tab/>
      </w:r>
      <w:r w:rsidR="00E96AC2" w:rsidRPr="0A34BE1E">
        <w:rPr>
          <w:rFonts w:eastAsia="Arial"/>
          <w:lang w:eastAsia="en-GB"/>
        </w:rPr>
        <w:t xml:space="preserve">Hierarchy of </w:t>
      </w:r>
      <w:r w:rsidR="0000288D" w:rsidRPr="0A34BE1E">
        <w:rPr>
          <w:rFonts w:eastAsia="Arial"/>
          <w:lang w:eastAsia="en-GB"/>
        </w:rPr>
        <w:t>A</w:t>
      </w:r>
      <w:r w:rsidR="00E96AC2" w:rsidRPr="0A34BE1E">
        <w:rPr>
          <w:rFonts w:eastAsia="Arial"/>
          <w:lang w:eastAsia="en-GB"/>
        </w:rPr>
        <w:t xml:space="preserve">ction in </w:t>
      </w:r>
      <w:r w:rsidR="0000288D" w:rsidRPr="0A34BE1E">
        <w:rPr>
          <w:rFonts w:eastAsia="Arial"/>
          <w:lang w:eastAsia="en-GB"/>
        </w:rPr>
        <w:t>R</w:t>
      </w:r>
      <w:r w:rsidR="00E96AC2" w:rsidRPr="0A34BE1E">
        <w:rPr>
          <w:rFonts w:eastAsia="Arial"/>
          <w:lang w:eastAsia="en-GB"/>
        </w:rPr>
        <w:t xml:space="preserve">esponse to </w:t>
      </w:r>
      <w:r w:rsidR="0000288D" w:rsidRPr="0A34BE1E">
        <w:rPr>
          <w:rFonts w:eastAsia="Arial"/>
          <w:lang w:eastAsia="en-GB"/>
        </w:rPr>
        <w:t>D</w:t>
      </w:r>
      <w:r w:rsidR="00E96AC2" w:rsidRPr="0A34BE1E">
        <w:rPr>
          <w:rFonts w:eastAsia="Arial"/>
          <w:lang w:eastAsia="en-GB"/>
        </w:rPr>
        <w:t xml:space="preserve">ry </w:t>
      </w:r>
      <w:r w:rsidR="0000288D" w:rsidRPr="0A34BE1E">
        <w:rPr>
          <w:rFonts w:eastAsia="Arial"/>
          <w:lang w:eastAsia="en-GB"/>
        </w:rPr>
        <w:t>W</w:t>
      </w:r>
      <w:r w:rsidR="00E96AC2" w:rsidRPr="0A34BE1E">
        <w:rPr>
          <w:rFonts w:eastAsia="Arial"/>
          <w:lang w:eastAsia="en-GB"/>
        </w:rPr>
        <w:t>eather</w:t>
      </w:r>
      <w:bookmarkEnd w:id="13"/>
      <w:r w:rsidR="00E96AC2" w:rsidRPr="0A34BE1E">
        <w:rPr>
          <w:rFonts w:eastAsia="Arial"/>
          <w:lang w:eastAsia="en-GB"/>
        </w:rPr>
        <w:t xml:space="preserve"> </w:t>
      </w:r>
    </w:p>
    <w:p w14:paraId="6315C7A7" w14:textId="77777777" w:rsidR="00E96AC2" w:rsidRPr="00E96AC2" w:rsidRDefault="00E96AC2" w:rsidP="0009577A">
      <w:pPr>
        <w:spacing w:after="252" w:line="358" w:lineRule="auto"/>
        <w:ind w:right="347" w:hanging="10"/>
        <w:rPr>
          <w:rFonts w:ascii="Arial" w:eastAsia="Arial" w:hAnsi="Arial" w:cs="Arial"/>
          <w:color w:val="000000"/>
          <w:kern w:val="2"/>
          <w:lang w:eastAsia="en-GB"/>
          <w14:ligatures w14:val="standardContextual"/>
        </w:rPr>
      </w:pPr>
      <w:r w:rsidRPr="00E96AC2">
        <w:rPr>
          <w:rFonts w:ascii="Arial" w:eastAsia="Arial" w:hAnsi="Arial" w:cs="Arial"/>
          <w:color w:val="000000"/>
          <w:kern w:val="2"/>
          <w:lang w:eastAsia="en-GB"/>
          <w14:ligatures w14:val="standardContextual"/>
        </w:rPr>
        <w:t xml:space="preserve">There are various measures which can be taken to reduce the effects and limit the impact on the environment and people. We would expect all stakeholders to act responsibly and to work together to minimise the impacts and prolong the available resource. In the majority of cases it is expected that prior consideration of water resource management options should improve the reliability of water supplies and reduce environmental impact. </w:t>
      </w:r>
    </w:p>
    <w:p w14:paraId="55994548" w14:textId="61E0E86D" w:rsidR="00E96AC2" w:rsidRPr="00E96AC2" w:rsidRDefault="00E96AC2" w:rsidP="0009577A">
      <w:pPr>
        <w:spacing w:after="239"/>
        <w:ind w:right="341" w:hanging="10"/>
        <w:rPr>
          <w:rFonts w:ascii="Arial" w:eastAsia="Arial" w:hAnsi="Arial" w:cs="Arial"/>
          <w:color w:val="000000"/>
          <w:kern w:val="2"/>
          <w:lang w:eastAsia="en-GB"/>
          <w14:ligatures w14:val="standardContextual"/>
        </w:rPr>
      </w:pPr>
      <w:r w:rsidRPr="00E96AC2">
        <w:rPr>
          <w:rFonts w:ascii="Arial" w:eastAsia="Arial" w:hAnsi="Arial" w:cs="Arial"/>
          <w:b/>
          <w:color w:val="000000"/>
          <w:kern w:val="2"/>
          <w:lang w:eastAsia="en-GB"/>
          <w14:ligatures w14:val="standardContextual"/>
        </w:rPr>
        <w:t xml:space="preserve">We strongly encourage operators to minimise water use as far as possible as outlined </w:t>
      </w:r>
      <w:r w:rsidRPr="00E96AC2">
        <w:rPr>
          <w:rFonts w:ascii="Arial" w:eastAsia="Arial" w:hAnsi="Arial" w:cs="Arial"/>
          <w:b/>
          <w:color w:val="000000"/>
          <w:kern w:val="2"/>
          <w:u w:color="016574" w:themeColor="accent1"/>
          <w:lang w:eastAsia="en-GB"/>
          <w14:ligatures w14:val="standardContextual"/>
        </w:rPr>
        <w:t>in</w:t>
      </w:r>
      <w:r w:rsidR="00BD6F24" w:rsidRPr="00BD6F24">
        <w:rPr>
          <w:rFonts w:ascii="Arial" w:eastAsia="Arial" w:hAnsi="Arial" w:cs="Arial"/>
          <w:b/>
          <w:color w:val="0000FF"/>
          <w:kern w:val="2"/>
          <w:u w:color="016574" w:themeColor="accent1"/>
          <w:lang w:eastAsia="en-GB"/>
          <w14:ligatures w14:val="standardContextual"/>
        </w:rPr>
        <w:t xml:space="preserve"> </w:t>
      </w:r>
      <w:r w:rsidRPr="00BD6F24">
        <w:rPr>
          <w:rFonts w:ascii="Arial" w:eastAsia="Arial" w:hAnsi="Arial" w:cs="Arial"/>
          <w:b/>
          <w:kern w:val="2"/>
          <w:u w:val="single" w:color="3C4741" w:themeColor="text1"/>
          <w:lang w:eastAsia="en-GB"/>
          <w14:ligatures w14:val="standardContextual"/>
        </w:rPr>
        <w:t>An</w:t>
      </w:r>
      <w:r w:rsidRPr="00BD6F24">
        <w:rPr>
          <w:rFonts w:ascii="Arial Bold" w:eastAsia="Arial" w:hAnsi="Arial Bold" w:cs="Arial"/>
          <w:b/>
          <w:kern w:val="2"/>
          <w:u w:val="single" w:color="3C4741" w:themeColor="text1"/>
          <w:lang w:eastAsia="en-GB"/>
          <w14:ligatures w14:val="standardContextual"/>
        </w:rPr>
        <w:t>nex 3</w:t>
      </w:r>
      <w:r w:rsidRPr="00BD6F24">
        <w:rPr>
          <w:rFonts w:ascii="Arial" w:eastAsia="Arial" w:hAnsi="Arial" w:cs="Arial"/>
          <w:b/>
          <w:kern w:val="2"/>
          <w:lang w:eastAsia="en-GB"/>
          <w14:ligatures w14:val="standardContextual"/>
        </w:rPr>
        <w:t xml:space="preserve"> </w:t>
      </w:r>
      <w:r w:rsidRPr="00E96AC2">
        <w:rPr>
          <w:rFonts w:ascii="Arial" w:eastAsia="Arial" w:hAnsi="Arial" w:cs="Arial"/>
          <w:b/>
          <w:color w:val="000000"/>
          <w:kern w:val="2"/>
          <w:lang w:eastAsia="en-GB"/>
          <w14:ligatures w14:val="standardContextual"/>
        </w:rPr>
        <w:t xml:space="preserve">and draw up contingency plans for managing resources during periods of water scarcity to minimise the impact upon their business. The plans should also look ahead to build in resilience to possible effects of climate change (see section 6). Effort should be prioritised based on environmental risk and impact on business. </w:t>
      </w:r>
    </w:p>
    <w:p w14:paraId="7403BF68" w14:textId="3B44CD2E" w:rsidR="00E96AC2" w:rsidRPr="00E96AC2" w:rsidRDefault="00E96AC2" w:rsidP="0009577A">
      <w:pPr>
        <w:spacing w:after="252" w:line="358" w:lineRule="auto"/>
        <w:ind w:right="344" w:hanging="10"/>
        <w:rPr>
          <w:rFonts w:ascii="Arial" w:eastAsia="Arial" w:hAnsi="Arial" w:cs="Arial"/>
          <w:color w:val="000000"/>
          <w:kern w:val="2"/>
          <w:lang w:eastAsia="en-GB"/>
          <w14:ligatures w14:val="standardContextual"/>
        </w:rPr>
      </w:pPr>
      <w:r w:rsidRPr="00E96AC2">
        <w:rPr>
          <w:rFonts w:ascii="Arial" w:eastAsia="Arial" w:hAnsi="Arial" w:cs="Arial"/>
          <w:color w:val="000000"/>
          <w:kern w:val="2"/>
          <w:lang w:eastAsia="en-GB"/>
          <w14:ligatures w14:val="standardContextual"/>
        </w:rPr>
        <w:t>As the effects of dry weather become more severe it may be necessary for us to progressively review authorised abstraction volumes and compensation flows from dams to mitigate impacts on people and the environment, using</w:t>
      </w:r>
      <w:r w:rsidRPr="00E96AC2">
        <w:rPr>
          <w:rFonts w:ascii="Arial" w:eastAsia="Arial" w:hAnsi="Arial" w:cs="Arial"/>
          <w:color w:val="0000FF"/>
          <w:kern w:val="2"/>
          <w:u w:val="single" w:color="0000FF"/>
          <w:lang w:eastAsia="en-GB"/>
          <w14:ligatures w14:val="standardContextual"/>
        </w:rPr>
        <w:t xml:space="preserve"> </w:t>
      </w:r>
      <w:r w:rsidRPr="00E96AC2">
        <w:rPr>
          <w:rFonts w:ascii="Arial" w:eastAsia="Arial" w:hAnsi="Arial" w:cs="Arial"/>
          <w:color w:val="016574" w:themeColor="accent1"/>
          <w:kern w:val="2"/>
          <w:u w:val="single" w:color="016574" w:themeColor="accent1"/>
          <w:lang w:eastAsia="en-GB"/>
          <w14:ligatures w14:val="standardContextual"/>
        </w:rPr>
        <w:t>Regulation18 of the</w:t>
      </w:r>
      <w:r w:rsidRPr="00E96AC2">
        <w:rPr>
          <w:rFonts w:ascii="Arial" w:eastAsia="Arial" w:hAnsi="Arial" w:cs="Arial"/>
          <w:color w:val="016574" w:themeColor="accent1"/>
          <w:kern w:val="2"/>
          <w:u w:color="016574" w:themeColor="accent1"/>
          <w:lang w:eastAsia="en-GB"/>
          <w14:ligatures w14:val="standardContextual"/>
        </w:rPr>
        <w:t xml:space="preserve"> </w:t>
      </w:r>
      <w:r w:rsidRPr="00E96AC2">
        <w:rPr>
          <w:rFonts w:ascii="Arial" w:eastAsia="Arial" w:hAnsi="Arial" w:cs="Arial"/>
          <w:color w:val="016574" w:themeColor="accent1"/>
          <w:kern w:val="2"/>
          <w:u w:val="single" w:color="016574" w:themeColor="accent1"/>
          <w:lang w:eastAsia="en-GB"/>
          <w14:ligatures w14:val="standardContextual"/>
        </w:rPr>
        <w:t>Water Environment (Controlled Activities) (Scotland) Regulations 2011 (CAR).</w:t>
      </w:r>
      <w:r w:rsidRPr="00E96AC2">
        <w:rPr>
          <w:rFonts w:ascii="Arial" w:eastAsia="Arial" w:hAnsi="Arial" w:cs="Arial"/>
          <w:color w:val="016574" w:themeColor="accent1"/>
          <w:kern w:val="2"/>
          <w:lang w:eastAsia="en-GB"/>
          <w14:ligatures w14:val="standardContextual"/>
        </w:rPr>
        <w:t xml:space="preserve"> </w:t>
      </w:r>
      <w:r w:rsidRPr="00E96AC2">
        <w:rPr>
          <w:rFonts w:ascii="Arial" w:eastAsia="Arial" w:hAnsi="Arial" w:cs="Arial"/>
          <w:color w:val="000000"/>
          <w:kern w:val="2"/>
          <w:lang w:eastAsia="en-GB"/>
          <w14:ligatures w14:val="standardContextual"/>
        </w:rPr>
        <w:t xml:space="preserve">The decision to implement the most appropriate solution set out in </w:t>
      </w:r>
      <w:r w:rsidR="00BD6F24">
        <w:rPr>
          <w:rFonts w:ascii="Arial" w:eastAsia="Arial" w:hAnsi="Arial" w:cs="Arial"/>
          <w:color w:val="000000"/>
          <w:kern w:val="2"/>
          <w:lang w:eastAsia="en-GB"/>
          <w14:ligatures w14:val="standardContextual"/>
        </w:rPr>
        <w:t>T</w:t>
      </w:r>
      <w:r w:rsidRPr="00E96AC2">
        <w:rPr>
          <w:rFonts w:ascii="Arial" w:eastAsia="Arial" w:hAnsi="Arial" w:cs="Arial"/>
          <w:color w:val="000000"/>
          <w:kern w:val="2"/>
          <w:lang w:eastAsia="en-GB"/>
          <w14:ligatures w14:val="standardContextual"/>
        </w:rPr>
        <w:t xml:space="preserve">ables 4 - 8 will be based on a mixture of available information including the water scarcity level explained in the previous section together with local data, knowledge and experience. </w:t>
      </w:r>
    </w:p>
    <w:p w14:paraId="4ED2FA55" w14:textId="77777777" w:rsidR="00E96AC2" w:rsidRPr="00E96AC2" w:rsidRDefault="00E96AC2" w:rsidP="0009577A">
      <w:pPr>
        <w:spacing w:after="252" w:line="358" w:lineRule="auto"/>
        <w:ind w:hanging="10"/>
        <w:rPr>
          <w:rFonts w:ascii="Arial" w:eastAsia="Arial" w:hAnsi="Arial" w:cs="Arial"/>
          <w:color w:val="000000"/>
          <w:kern w:val="2"/>
          <w:lang w:eastAsia="en-GB"/>
          <w14:ligatures w14:val="standardContextual"/>
        </w:rPr>
      </w:pPr>
      <w:r w:rsidRPr="00E96AC2">
        <w:rPr>
          <w:rFonts w:ascii="Arial" w:eastAsia="Arial" w:hAnsi="Arial" w:cs="Arial"/>
          <w:color w:val="000000"/>
          <w:kern w:val="2"/>
          <w:lang w:eastAsia="en-GB"/>
          <w14:ligatures w14:val="standardContextual"/>
        </w:rPr>
        <w:t xml:space="preserve">Once the level of risk drops we will progressively remove restrictions on abstractors and remove any changes put in place to protect the environment or public water supplies. </w:t>
      </w:r>
    </w:p>
    <w:p w14:paraId="0EDA6AF8" w14:textId="77777777" w:rsidR="00E96AC2" w:rsidRPr="00E96AC2" w:rsidRDefault="00E96AC2" w:rsidP="0009577A">
      <w:pPr>
        <w:spacing w:after="252" w:line="358" w:lineRule="auto"/>
        <w:ind w:right="348" w:hanging="10"/>
        <w:rPr>
          <w:rFonts w:ascii="Arial" w:eastAsia="Arial" w:hAnsi="Arial" w:cs="Arial"/>
          <w:color w:val="000000"/>
          <w:kern w:val="2"/>
          <w:lang w:eastAsia="en-GB"/>
          <w14:ligatures w14:val="standardContextual"/>
        </w:rPr>
      </w:pPr>
      <w:r w:rsidRPr="00E96AC2">
        <w:rPr>
          <w:rFonts w:ascii="Arial" w:eastAsia="Arial" w:hAnsi="Arial" w:cs="Arial"/>
          <w:color w:val="000000"/>
          <w:kern w:val="2"/>
          <w:lang w:eastAsia="en-GB"/>
          <w14:ligatures w14:val="standardContextual"/>
        </w:rPr>
        <w:t xml:space="preserve">It is important that operators maintain enough storage to meet the conditions set out in their authorisation. If an operator is having frequent problems with securing sufficient water during dry periods then we would welcome discussion of alternative sources or encourage consideration of alternatives such as water re-circulation or water storage. </w:t>
      </w:r>
    </w:p>
    <w:p w14:paraId="6C4668A2" w14:textId="31EC75D3" w:rsidR="00AE0406" w:rsidRDefault="00E96AC2" w:rsidP="0009577A">
      <w:pPr>
        <w:spacing w:after="1" w:line="358" w:lineRule="auto"/>
        <w:ind w:right="346" w:hanging="10"/>
        <w:rPr>
          <w:rFonts w:ascii="Arial" w:eastAsia="Arial" w:hAnsi="Arial" w:cs="Arial"/>
          <w:color w:val="000000"/>
          <w:kern w:val="2"/>
          <w:lang w:eastAsia="en-GB"/>
          <w14:ligatures w14:val="standardContextual"/>
        </w:rPr>
      </w:pPr>
      <w:r w:rsidRPr="00E96AC2">
        <w:rPr>
          <w:rFonts w:ascii="Arial" w:eastAsia="Arial" w:hAnsi="Arial" w:cs="Arial"/>
          <w:color w:val="000000"/>
          <w:kern w:val="2"/>
          <w:lang w:eastAsia="en-GB"/>
          <w14:ligatures w14:val="standardContextual"/>
        </w:rPr>
        <w:t xml:space="preserve">This is the first water scarcity plan in Scotland so we will learn from specific events and update our approach accordingly. During a period of water scarcity we will review the situation frequently to ensure measures are taken early to limit the impact on the environment and water users at that time and until conditions recover. </w:t>
      </w:r>
      <w:r w:rsidR="00AE0406">
        <w:rPr>
          <w:rFonts w:ascii="Arial" w:eastAsia="Arial" w:hAnsi="Arial" w:cs="Arial"/>
          <w:color w:val="000000"/>
          <w:kern w:val="2"/>
          <w:lang w:eastAsia="en-GB"/>
          <w14:ligatures w14:val="standardContextual"/>
        </w:rPr>
        <w:br w:type="page"/>
      </w:r>
    </w:p>
    <w:p w14:paraId="668888EB" w14:textId="77777777" w:rsidR="00DD48E9" w:rsidRDefault="00DD48E9" w:rsidP="00DD48E9">
      <w:pPr>
        <w:ind w:right="16"/>
        <w:rPr>
          <w:b/>
        </w:rPr>
      </w:pPr>
      <w:r w:rsidRPr="00DD48E9">
        <w:rPr>
          <w:b/>
        </w:rPr>
        <w:lastRenderedPageBreak/>
        <w:t xml:space="preserve">Tables 4 - 8 below have been developed by SEPA to show an indicative hierarchy of actions for different sectors. The tables summarise the main steps likely to be involved but do not provide an exhaustive list of every possible action. As the situation improves SEPA will gradually remove any restrictions put in place. </w:t>
      </w:r>
    </w:p>
    <w:p w14:paraId="74CA4E08" w14:textId="77777777" w:rsidR="00163228" w:rsidRPr="00DD48E9" w:rsidRDefault="00163228" w:rsidP="00DD48E9">
      <w:pPr>
        <w:ind w:right="16"/>
      </w:pPr>
    </w:p>
    <w:p w14:paraId="258BB763" w14:textId="77777777" w:rsidR="00163228" w:rsidRDefault="00163228" w:rsidP="00163228">
      <w:pPr>
        <w:ind w:right="16"/>
      </w:pPr>
      <w:r w:rsidRPr="00163228">
        <w:t xml:space="preserve">The steps are designed to trigger the consideration of action rather than being automatic. Each event will be a result of a combination of factors so it is important to allow flexibility to take those on board. Some steps may be more appropriate to bring forward and others to put back. For example, a CAR emergency notice may be issued sooner in a flashy catchment where alternative supplies are limited and the abstraction is key, e.g. a public water supply on a remote island. Similarly some steps are more appropriate in certain scenarios than others. E.g. environmental constraints may limit alternative supplies. </w:t>
      </w:r>
    </w:p>
    <w:p w14:paraId="488CA7B3" w14:textId="77777777" w:rsidR="00163228" w:rsidRPr="00163228" w:rsidRDefault="00163228" w:rsidP="00163228">
      <w:pPr>
        <w:ind w:right="16"/>
      </w:pPr>
    </w:p>
    <w:p w14:paraId="7C07251B" w14:textId="77777777" w:rsidR="00163228" w:rsidRDefault="00163228" w:rsidP="00163228">
      <w:pPr>
        <w:ind w:right="16"/>
      </w:pPr>
      <w:r w:rsidRPr="00163228">
        <w:t xml:space="preserve">Any changes to CAR authorisations, to allow more abstraction, restrict abstraction or to modify mitigation requirements will be evidence based using local knowledge and data. </w:t>
      </w:r>
    </w:p>
    <w:p w14:paraId="19F74BB7" w14:textId="77777777" w:rsidR="00A7588D" w:rsidRDefault="00A7588D" w:rsidP="00163228">
      <w:pPr>
        <w:ind w:right="16"/>
      </w:pPr>
    </w:p>
    <w:p w14:paraId="4155A2C8" w14:textId="6844BE83" w:rsidR="00163228" w:rsidRDefault="00A7588D" w:rsidP="00163228">
      <w:pPr>
        <w:ind w:right="16"/>
      </w:pPr>
      <w:r>
        <w:t>Steps such as leakage reduction are in addition to good practice</w:t>
      </w:r>
      <w:r w:rsidR="001C5BF1">
        <w:t>.</w:t>
      </w:r>
    </w:p>
    <w:p w14:paraId="34C21790" w14:textId="77777777" w:rsidR="00163228" w:rsidRPr="00163228" w:rsidRDefault="00163228" w:rsidP="00163228">
      <w:pPr>
        <w:ind w:right="16"/>
      </w:pPr>
    </w:p>
    <w:p w14:paraId="6D7D16B9" w14:textId="77777777" w:rsidR="00AB6834" w:rsidRDefault="00AB6834" w:rsidP="00E45051">
      <w:pPr>
        <w:ind w:right="16"/>
      </w:pPr>
    </w:p>
    <w:p w14:paraId="251DDF78" w14:textId="77777777" w:rsidR="005E7108" w:rsidRPr="005E7108" w:rsidRDefault="005E7108" w:rsidP="005E7108"/>
    <w:p w14:paraId="196B0A01" w14:textId="77777777" w:rsidR="005E7108" w:rsidRPr="005E7108" w:rsidRDefault="005E7108" w:rsidP="005E7108"/>
    <w:p w14:paraId="47F67EBA" w14:textId="77777777" w:rsidR="005E7108" w:rsidRPr="005E7108" w:rsidRDefault="005E7108" w:rsidP="005E7108"/>
    <w:p w14:paraId="0185357A" w14:textId="77777777" w:rsidR="005E7108" w:rsidRPr="005E7108" w:rsidRDefault="005E7108" w:rsidP="005E7108"/>
    <w:p w14:paraId="2291795B" w14:textId="77777777" w:rsidR="005E7108" w:rsidRPr="005E7108" w:rsidRDefault="005E7108" w:rsidP="005E7108"/>
    <w:p w14:paraId="2F6248AA" w14:textId="77777777" w:rsidR="005E7108" w:rsidRPr="005E7108" w:rsidRDefault="005E7108" w:rsidP="005E7108"/>
    <w:p w14:paraId="484A6C85" w14:textId="77777777" w:rsidR="005E7108" w:rsidRDefault="005E7108" w:rsidP="005E7108"/>
    <w:p w14:paraId="1CFB7704" w14:textId="77777777" w:rsidR="005E7108" w:rsidRDefault="005E7108" w:rsidP="005E7108"/>
    <w:p w14:paraId="19C68511" w14:textId="77777777" w:rsidR="005E7108" w:rsidRDefault="005E7108" w:rsidP="005E7108"/>
    <w:p w14:paraId="56A9616C" w14:textId="77777777" w:rsidR="005E7108" w:rsidRDefault="005E7108" w:rsidP="005E7108"/>
    <w:p w14:paraId="1EEE99DC" w14:textId="77777777" w:rsidR="005E7108" w:rsidRDefault="005E7108" w:rsidP="005E7108"/>
    <w:p w14:paraId="13750BF1" w14:textId="77777777" w:rsidR="005E7108" w:rsidRDefault="005E7108" w:rsidP="005E7108"/>
    <w:p w14:paraId="72F3DD57" w14:textId="77777777" w:rsidR="005E7108" w:rsidRPr="005E7108" w:rsidRDefault="005E7108" w:rsidP="005E7108">
      <w:pPr>
        <w:sectPr w:rsidR="005E7108" w:rsidRPr="005E7108" w:rsidSect="001822D7">
          <w:headerReference w:type="default" r:id="rId48"/>
          <w:footerReference w:type="first" r:id="rId49"/>
          <w:pgSz w:w="11900" w:h="16840" w:code="9"/>
          <w:pgMar w:top="839" w:right="701" w:bottom="839" w:left="839" w:header="794" w:footer="567" w:gutter="0"/>
          <w:pgNumType w:start="3"/>
          <w:cols w:space="708"/>
          <w:titlePg/>
          <w:docGrid w:linePitch="360"/>
        </w:sectPr>
      </w:pPr>
    </w:p>
    <w:p w14:paraId="1EEDAB4D" w14:textId="2A9C7612" w:rsidR="00A96971" w:rsidRPr="004E212B" w:rsidRDefault="00737042" w:rsidP="00A96971">
      <w:pPr>
        <w:pStyle w:val="ListParagraph"/>
        <w:spacing w:after="0"/>
        <w:ind w:left="0"/>
        <w:rPr>
          <w:b/>
          <w:bCs/>
          <w:sz w:val="28"/>
          <w:szCs w:val="28"/>
        </w:rPr>
      </w:pPr>
      <w:bookmarkStart w:id="14" w:name="_Toc405300827"/>
      <w:r w:rsidRPr="004E212B">
        <w:rPr>
          <w:b/>
          <w:bCs/>
          <w:sz w:val="28"/>
          <w:szCs w:val="28"/>
        </w:rPr>
        <w:lastRenderedPageBreak/>
        <w:t>Table 4: Hierarchy of action</w:t>
      </w:r>
      <w:r w:rsidRPr="009D4A35">
        <w:rPr>
          <w:rStyle w:val="FootnoteReference"/>
          <w:rFonts w:ascii="Arial Bold" w:hAnsi="Arial Bold"/>
        </w:rPr>
        <w:footnoteReference w:id="7"/>
      </w:r>
      <w:r w:rsidRPr="00300102">
        <w:t xml:space="preserve"> </w:t>
      </w:r>
      <w:r w:rsidRPr="004E212B">
        <w:rPr>
          <w:b/>
          <w:bCs/>
          <w:sz w:val="28"/>
          <w:szCs w:val="28"/>
        </w:rPr>
        <w:t>in response to dry weather – Generic (not covered by other tables)</w:t>
      </w:r>
      <w:bookmarkEnd w:id="14"/>
      <w:r w:rsidRPr="004E212B">
        <w:rPr>
          <w:b/>
          <w:bCs/>
          <w:sz w:val="28"/>
          <w:szCs w:val="28"/>
        </w:rPr>
        <w:t xml:space="preserve"> (states action in addition to previous level)</w:t>
      </w:r>
    </w:p>
    <w:tbl>
      <w:tblPr>
        <w:tblW w:w="154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1701"/>
        <w:gridCol w:w="3545"/>
        <w:gridCol w:w="3118"/>
        <w:gridCol w:w="5527"/>
      </w:tblGrid>
      <w:tr w:rsidR="00355710" w:rsidRPr="00F14D0A" w14:paraId="3A142B2A" w14:textId="77777777" w:rsidTr="0472BC9F">
        <w:trPr>
          <w:cantSplit/>
          <w:tblHeader/>
        </w:trPr>
        <w:tc>
          <w:tcPr>
            <w:tcW w:w="1560" w:type="dxa"/>
            <w:shd w:val="clear" w:color="auto" w:fill="016475"/>
          </w:tcPr>
          <w:p w14:paraId="77A822C7" w14:textId="509BC690" w:rsidR="00F14D0A" w:rsidRPr="00F14D0A" w:rsidRDefault="00F14D0A" w:rsidP="004C3927">
            <w:pPr>
              <w:ind w:right="16"/>
              <w:rPr>
                <w:b/>
                <w:sz w:val="28"/>
                <w:szCs w:val="28"/>
              </w:rPr>
            </w:pPr>
            <w:r w:rsidRPr="00F14D0A">
              <w:rPr>
                <w:b/>
                <w:color w:val="FFFFFF" w:themeColor="background1"/>
                <w:sz w:val="28"/>
                <w:szCs w:val="28"/>
              </w:rPr>
              <w:t>Level</w:t>
            </w:r>
            <w:r w:rsidRPr="00F14D0A">
              <w:rPr>
                <w:b/>
                <w:color w:val="FFFFFF" w:themeColor="background1"/>
                <w:sz w:val="28"/>
                <w:szCs w:val="28"/>
                <w:vertAlign w:val="superscript"/>
              </w:rPr>
              <w:footnoteReference w:id="8"/>
            </w:r>
          </w:p>
        </w:tc>
        <w:tc>
          <w:tcPr>
            <w:tcW w:w="1701" w:type="dxa"/>
            <w:shd w:val="clear" w:color="auto" w:fill="016475"/>
          </w:tcPr>
          <w:p w14:paraId="084B1EB6" w14:textId="1BE30D9F" w:rsidR="00F14D0A" w:rsidRPr="00B97949" w:rsidRDefault="00F14D0A" w:rsidP="004C3927">
            <w:pPr>
              <w:ind w:right="16"/>
              <w:rPr>
                <w:b/>
                <w:color w:val="FFFFFF" w:themeColor="background1"/>
                <w:sz w:val="28"/>
                <w:szCs w:val="28"/>
              </w:rPr>
            </w:pPr>
            <w:r w:rsidRPr="00B97949">
              <w:rPr>
                <w:b/>
                <w:color w:val="FFFFFF" w:themeColor="background1"/>
                <w:sz w:val="28"/>
                <w:szCs w:val="28"/>
              </w:rPr>
              <w:t>Action</w:t>
            </w:r>
            <w:r w:rsidRPr="00B97949">
              <w:rPr>
                <w:b/>
                <w:color w:val="FFFFFF" w:themeColor="background1"/>
                <w:sz w:val="28"/>
                <w:szCs w:val="28"/>
                <w:vertAlign w:val="superscript"/>
              </w:rPr>
              <w:footnoteReference w:id="9"/>
            </w:r>
          </w:p>
        </w:tc>
        <w:tc>
          <w:tcPr>
            <w:tcW w:w="3545" w:type="dxa"/>
            <w:shd w:val="clear" w:color="auto" w:fill="016475"/>
          </w:tcPr>
          <w:p w14:paraId="44E5EDAE" w14:textId="1F99066D" w:rsidR="00F14D0A" w:rsidRPr="00F14D0A" w:rsidRDefault="00F14D0A" w:rsidP="004C3927">
            <w:pPr>
              <w:ind w:right="16"/>
              <w:rPr>
                <w:b/>
                <w:color w:val="FFFFFF" w:themeColor="background1"/>
                <w:sz w:val="28"/>
                <w:szCs w:val="28"/>
              </w:rPr>
            </w:pPr>
            <w:r w:rsidRPr="00F14D0A">
              <w:rPr>
                <w:b/>
                <w:color w:val="FFFFFF" w:themeColor="background1"/>
                <w:sz w:val="28"/>
                <w:szCs w:val="28"/>
              </w:rPr>
              <w:t>When level triggered</w:t>
            </w:r>
          </w:p>
          <w:p w14:paraId="43DC0394" w14:textId="77777777" w:rsidR="00F14D0A" w:rsidRPr="00F14D0A" w:rsidRDefault="00F14D0A" w:rsidP="004C3927">
            <w:pPr>
              <w:ind w:right="16"/>
              <w:rPr>
                <w:b/>
                <w:color w:val="FFFFFF" w:themeColor="background1"/>
                <w:sz w:val="28"/>
                <w:szCs w:val="28"/>
              </w:rPr>
            </w:pPr>
            <w:r w:rsidRPr="00F14D0A">
              <w:rPr>
                <w:b/>
                <w:color w:val="FFFFFF" w:themeColor="background1"/>
                <w:sz w:val="28"/>
                <w:szCs w:val="28"/>
              </w:rPr>
              <w:t>(conditions expected</w:t>
            </w:r>
            <w:r w:rsidRPr="00F14D0A">
              <w:rPr>
                <w:b/>
                <w:color w:val="FFFFFF" w:themeColor="background1"/>
                <w:sz w:val="28"/>
                <w:szCs w:val="28"/>
                <w:vertAlign w:val="superscript"/>
              </w:rPr>
              <w:footnoteReference w:id="10"/>
            </w:r>
            <w:r w:rsidRPr="00F14D0A">
              <w:rPr>
                <w:b/>
                <w:color w:val="FFFFFF" w:themeColor="background1"/>
                <w:sz w:val="28"/>
                <w:szCs w:val="28"/>
              </w:rPr>
              <w:t>)</w:t>
            </w:r>
          </w:p>
        </w:tc>
        <w:tc>
          <w:tcPr>
            <w:tcW w:w="3118" w:type="dxa"/>
            <w:shd w:val="clear" w:color="auto" w:fill="016475"/>
          </w:tcPr>
          <w:p w14:paraId="6A8216A9" w14:textId="0B6AED31" w:rsidR="00F14D0A" w:rsidRPr="00F14D0A" w:rsidRDefault="00F14D0A" w:rsidP="004C3927">
            <w:pPr>
              <w:ind w:right="16"/>
              <w:rPr>
                <w:b/>
                <w:color w:val="FFFFFF" w:themeColor="background1"/>
                <w:sz w:val="28"/>
                <w:szCs w:val="28"/>
              </w:rPr>
            </w:pPr>
            <w:r w:rsidRPr="00F14D0A">
              <w:rPr>
                <w:b/>
                <w:color w:val="FFFFFF" w:themeColor="background1"/>
                <w:sz w:val="28"/>
                <w:szCs w:val="28"/>
              </w:rPr>
              <w:t>Abstractor response</w:t>
            </w:r>
          </w:p>
        </w:tc>
        <w:tc>
          <w:tcPr>
            <w:tcW w:w="5527" w:type="dxa"/>
            <w:shd w:val="clear" w:color="auto" w:fill="016475"/>
          </w:tcPr>
          <w:p w14:paraId="1BAC3FB1" w14:textId="26CEBF61" w:rsidR="00F14D0A" w:rsidRPr="00F14D0A" w:rsidRDefault="00F14D0A" w:rsidP="004C3927">
            <w:pPr>
              <w:ind w:right="16"/>
              <w:rPr>
                <w:b/>
                <w:color w:val="FFFFFF" w:themeColor="background1"/>
                <w:sz w:val="28"/>
                <w:szCs w:val="28"/>
              </w:rPr>
            </w:pPr>
            <w:r w:rsidRPr="00F14D0A">
              <w:rPr>
                <w:b/>
                <w:color w:val="FFFFFF" w:themeColor="background1"/>
                <w:sz w:val="28"/>
                <w:szCs w:val="28"/>
              </w:rPr>
              <w:t>SEPA action</w:t>
            </w:r>
          </w:p>
        </w:tc>
      </w:tr>
      <w:tr w:rsidR="000B3267" w:rsidRPr="00F14D0A" w14:paraId="13444E08" w14:textId="77777777" w:rsidTr="0472BC9F">
        <w:tc>
          <w:tcPr>
            <w:tcW w:w="1560" w:type="dxa"/>
            <w:shd w:val="clear" w:color="auto" w:fill="CCFFFF"/>
          </w:tcPr>
          <w:p w14:paraId="32C8B723" w14:textId="77777777" w:rsidR="00F14D0A" w:rsidRPr="00F14D0A" w:rsidRDefault="00F14D0A" w:rsidP="004C3927">
            <w:pPr>
              <w:ind w:right="16"/>
              <w:rPr>
                <w:b/>
              </w:rPr>
            </w:pPr>
            <w:r w:rsidRPr="00F14D0A">
              <w:rPr>
                <w:b/>
              </w:rPr>
              <w:t>Normal conditions</w:t>
            </w:r>
          </w:p>
        </w:tc>
        <w:tc>
          <w:tcPr>
            <w:tcW w:w="1701" w:type="dxa"/>
            <w:shd w:val="clear" w:color="auto" w:fill="BFBFBF" w:themeFill="background1" w:themeFillShade="BF"/>
          </w:tcPr>
          <w:p w14:paraId="59267B20" w14:textId="77777777" w:rsidR="00F14D0A" w:rsidRPr="00F14D0A" w:rsidRDefault="00F14D0A" w:rsidP="004C3927">
            <w:pPr>
              <w:ind w:right="16"/>
            </w:pPr>
            <w:r w:rsidRPr="00F14D0A">
              <w:t>Planning</w:t>
            </w:r>
          </w:p>
        </w:tc>
        <w:tc>
          <w:tcPr>
            <w:tcW w:w="3545" w:type="dxa"/>
          </w:tcPr>
          <w:p w14:paraId="344E6A6B" w14:textId="7B8479DB" w:rsidR="00F14D0A" w:rsidRPr="00F14D0A" w:rsidRDefault="00F14D0A" w:rsidP="004C3927">
            <w:pPr>
              <w:numPr>
                <w:ilvl w:val="0"/>
                <w:numId w:val="21"/>
              </w:numPr>
              <w:ind w:right="16"/>
              <w:rPr>
                <w:bCs/>
              </w:rPr>
            </w:pPr>
            <w:r w:rsidRPr="00F14D0A">
              <w:rPr>
                <w:bCs/>
              </w:rPr>
              <w:t>Flows giving no cause for concern;</w:t>
            </w:r>
          </w:p>
          <w:p w14:paraId="3F556503" w14:textId="2443CD0F" w:rsidR="00F14D0A" w:rsidRPr="00F14D0A" w:rsidRDefault="00F14D0A" w:rsidP="004C3927">
            <w:pPr>
              <w:ind w:right="16"/>
            </w:pPr>
            <w:r w:rsidRPr="00F14D0A">
              <w:t>(&lt;0.25 water scarcity indices); and</w:t>
            </w:r>
          </w:p>
          <w:p w14:paraId="4A10EB45" w14:textId="65A84D40" w:rsidR="00F14D0A" w:rsidRPr="00F14D0A" w:rsidRDefault="00F14D0A" w:rsidP="004C3927">
            <w:pPr>
              <w:numPr>
                <w:ilvl w:val="0"/>
                <w:numId w:val="21"/>
              </w:numPr>
              <w:ind w:right="16"/>
            </w:pPr>
            <w:r w:rsidRPr="00F14D0A">
              <w:t>Low soil moisture deficit</w:t>
            </w:r>
            <w:r w:rsidR="008C4967">
              <w:t>.</w:t>
            </w:r>
          </w:p>
        </w:tc>
        <w:tc>
          <w:tcPr>
            <w:tcW w:w="3118" w:type="dxa"/>
          </w:tcPr>
          <w:p w14:paraId="061EA557" w14:textId="04A878A1" w:rsidR="00F14D0A" w:rsidRPr="00F14D0A" w:rsidRDefault="00F14D0A" w:rsidP="004C3927">
            <w:pPr>
              <w:numPr>
                <w:ilvl w:val="0"/>
                <w:numId w:val="19"/>
              </w:numPr>
              <w:ind w:right="16"/>
            </w:pPr>
            <w:r w:rsidRPr="00F14D0A">
              <w:t>Routinely implement water saving measures</w:t>
            </w:r>
            <w:r w:rsidR="008C4967">
              <w:t>.</w:t>
            </w:r>
          </w:p>
          <w:p w14:paraId="60B9A3F7" w14:textId="4E286CF0" w:rsidR="00F14D0A" w:rsidRPr="00F14D0A" w:rsidRDefault="00F14D0A" w:rsidP="004C3927">
            <w:pPr>
              <w:numPr>
                <w:ilvl w:val="0"/>
                <w:numId w:val="19"/>
              </w:numPr>
              <w:ind w:right="16"/>
            </w:pPr>
            <w:r w:rsidRPr="00F14D0A">
              <w:t>Create contingency plan</w:t>
            </w:r>
            <w:r w:rsidRPr="00F14D0A">
              <w:rPr>
                <w:vertAlign w:val="superscript"/>
              </w:rPr>
              <w:footnoteReference w:id="11"/>
            </w:r>
            <w:r w:rsidR="008C4967">
              <w:t>.</w:t>
            </w:r>
          </w:p>
        </w:tc>
        <w:tc>
          <w:tcPr>
            <w:tcW w:w="5527" w:type="dxa"/>
          </w:tcPr>
          <w:p w14:paraId="4CD41EC2" w14:textId="2CC56236" w:rsidR="00F14D0A" w:rsidRPr="00F14D0A" w:rsidRDefault="00F14D0A" w:rsidP="004C3927">
            <w:pPr>
              <w:numPr>
                <w:ilvl w:val="0"/>
                <w:numId w:val="19"/>
              </w:numPr>
              <w:ind w:right="16"/>
            </w:pPr>
            <w:r w:rsidRPr="00F14D0A">
              <w:t>Monitor water scarcity indices, soil moisture levels, river and loch levels and ecology</w:t>
            </w:r>
            <w:r w:rsidR="008C4967">
              <w:t>.</w:t>
            </w:r>
          </w:p>
          <w:p w14:paraId="00ACE520" w14:textId="05230D64" w:rsidR="00F14D0A" w:rsidRPr="00F14D0A" w:rsidRDefault="00F14D0A" w:rsidP="004C3927">
            <w:pPr>
              <w:numPr>
                <w:ilvl w:val="0"/>
                <w:numId w:val="19"/>
              </w:numPr>
              <w:ind w:right="16"/>
            </w:pPr>
            <w:r w:rsidRPr="00F14D0A">
              <w:t>Issue monthly situation report</w:t>
            </w:r>
            <w:r w:rsidR="008C4967">
              <w:t>.</w:t>
            </w:r>
          </w:p>
          <w:p w14:paraId="03DEBEA4" w14:textId="7FE812B8" w:rsidR="00F14D0A" w:rsidRPr="00F14D0A" w:rsidRDefault="00F14D0A" w:rsidP="004C3927">
            <w:pPr>
              <w:numPr>
                <w:ilvl w:val="0"/>
                <w:numId w:val="19"/>
              </w:numPr>
              <w:ind w:right="16"/>
            </w:pPr>
            <w:r w:rsidRPr="00F14D0A">
              <w:t>Develop action plans</w:t>
            </w:r>
            <w:r w:rsidR="008C4967">
              <w:t>.</w:t>
            </w:r>
          </w:p>
        </w:tc>
      </w:tr>
      <w:tr w:rsidR="000B3267" w:rsidRPr="00F14D0A" w14:paraId="30ED6033" w14:textId="77777777" w:rsidTr="0472BC9F">
        <w:trPr>
          <w:trHeight w:val="2992"/>
        </w:trPr>
        <w:tc>
          <w:tcPr>
            <w:tcW w:w="1560" w:type="dxa"/>
            <w:shd w:val="clear" w:color="auto" w:fill="CCFFCC"/>
          </w:tcPr>
          <w:p w14:paraId="3E724D93" w14:textId="77777777" w:rsidR="00F14D0A" w:rsidRPr="00F14D0A" w:rsidRDefault="00F14D0A" w:rsidP="004C3927">
            <w:pPr>
              <w:ind w:right="16"/>
              <w:rPr>
                <w:b/>
              </w:rPr>
            </w:pPr>
            <w:r w:rsidRPr="00F14D0A">
              <w:rPr>
                <w:b/>
              </w:rPr>
              <w:t>Early Warning</w:t>
            </w:r>
          </w:p>
        </w:tc>
        <w:tc>
          <w:tcPr>
            <w:tcW w:w="1701" w:type="dxa"/>
            <w:shd w:val="clear" w:color="auto" w:fill="BFBFBF" w:themeFill="background1" w:themeFillShade="BF"/>
          </w:tcPr>
          <w:p w14:paraId="4216D19B" w14:textId="77777777" w:rsidR="00F14D0A" w:rsidRPr="00F14D0A" w:rsidRDefault="00F14D0A" w:rsidP="004C3927">
            <w:pPr>
              <w:ind w:right="16"/>
            </w:pPr>
            <w:r w:rsidRPr="00F14D0A">
              <w:t>Minimising water use</w:t>
            </w:r>
          </w:p>
        </w:tc>
        <w:tc>
          <w:tcPr>
            <w:tcW w:w="3545" w:type="dxa"/>
          </w:tcPr>
          <w:p w14:paraId="0074051F" w14:textId="77777777" w:rsidR="00F14D0A" w:rsidRPr="00F14D0A" w:rsidRDefault="00F14D0A" w:rsidP="004C3927">
            <w:pPr>
              <w:numPr>
                <w:ilvl w:val="0"/>
                <w:numId w:val="21"/>
              </w:numPr>
              <w:ind w:right="16"/>
            </w:pPr>
            <w:r w:rsidRPr="00F14D0A">
              <w:t>Low flows (0.25 - water scarcity indices); and</w:t>
            </w:r>
          </w:p>
          <w:p w14:paraId="7DF5399E" w14:textId="77777777" w:rsidR="00F14D0A" w:rsidRPr="00F14D0A" w:rsidRDefault="00F14D0A" w:rsidP="004C3927">
            <w:pPr>
              <w:numPr>
                <w:ilvl w:val="0"/>
                <w:numId w:val="21"/>
              </w:numPr>
              <w:ind w:right="16"/>
            </w:pPr>
            <w:r w:rsidRPr="00F14D0A">
              <w:t>No notable rain in forecast; and</w:t>
            </w:r>
          </w:p>
          <w:p w14:paraId="43B06DEB" w14:textId="3C2596C5" w:rsidR="00F14D0A" w:rsidRPr="00F14D0A" w:rsidRDefault="00F14D0A" w:rsidP="004C3927">
            <w:pPr>
              <w:numPr>
                <w:ilvl w:val="0"/>
                <w:numId w:val="21"/>
              </w:numPr>
              <w:ind w:right="16"/>
            </w:pPr>
            <w:r w:rsidRPr="00F14D0A">
              <w:t>Medium soil moisture deficit</w:t>
            </w:r>
            <w:r w:rsidR="008C4967">
              <w:t>.</w:t>
            </w:r>
          </w:p>
        </w:tc>
        <w:tc>
          <w:tcPr>
            <w:tcW w:w="3118" w:type="dxa"/>
          </w:tcPr>
          <w:p w14:paraId="627597A0" w14:textId="241FB868" w:rsidR="00F14D0A" w:rsidRPr="00F14D0A" w:rsidRDefault="00F14D0A" w:rsidP="004C3927">
            <w:pPr>
              <w:numPr>
                <w:ilvl w:val="0"/>
                <w:numId w:val="19"/>
              </w:numPr>
              <w:ind w:right="16"/>
            </w:pPr>
            <w:r w:rsidRPr="00F14D0A">
              <w:t>Further checks that equipment is not leaking</w:t>
            </w:r>
            <w:r w:rsidR="008C4967">
              <w:t>.</w:t>
            </w:r>
          </w:p>
          <w:p w14:paraId="5446CB5C" w14:textId="6FF243F2" w:rsidR="00F14D0A" w:rsidRPr="00F14D0A" w:rsidRDefault="00F14D0A" w:rsidP="004C3927">
            <w:pPr>
              <w:numPr>
                <w:ilvl w:val="0"/>
                <w:numId w:val="19"/>
              </w:numPr>
              <w:ind w:right="16"/>
            </w:pPr>
            <w:r w:rsidRPr="00F14D0A">
              <w:t>Consider upcoming water requirements (e.g. scheduling batch processes)</w:t>
            </w:r>
            <w:r w:rsidR="008C4967">
              <w:t>.</w:t>
            </w:r>
          </w:p>
        </w:tc>
        <w:tc>
          <w:tcPr>
            <w:tcW w:w="5527" w:type="dxa"/>
          </w:tcPr>
          <w:p w14:paraId="3AF47A63" w14:textId="2B5583E4" w:rsidR="00F14D0A" w:rsidRPr="00F14D0A" w:rsidRDefault="00F14D0A" w:rsidP="004C3927">
            <w:pPr>
              <w:numPr>
                <w:ilvl w:val="0"/>
                <w:numId w:val="19"/>
              </w:numPr>
              <w:ind w:right="16"/>
            </w:pPr>
            <w:r w:rsidRPr="00F14D0A">
              <w:t>Web page updated as source of information to operators /media/public</w:t>
            </w:r>
            <w:r w:rsidR="008C4967">
              <w:t>.</w:t>
            </w:r>
          </w:p>
          <w:p w14:paraId="50080C5E" w14:textId="5777A5C7" w:rsidR="00F14D0A" w:rsidRPr="00F14D0A" w:rsidRDefault="00F14D0A" w:rsidP="004C3927">
            <w:pPr>
              <w:numPr>
                <w:ilvl w:val="0"/>
                <w:numId w:val="19"/>
              </w:numPr>
              <w:ind w:right="16"/>
            </w:pPr>
            <w:r w:rsidRPr="00F14D0A">
              <w:t>Raise awareness with abstractors/associations to say care may need to be exercised</w:t>
            </w:r>
            <w:r w:rsidR="008C4967">
              <w:t>.</w:t>
            </w:r>
          </w:p>
          <w:p w14:paraId="5FCF5B45" w14:textId="77777777" w:rsidR="00F14D0A" w:rsidRPr="00F14D0A" w:rsidRDefault="00F14D0A" w:rsidP="004C3927">
            <w:pPr>
              <w:ind w:right="16"/>
            </w:pPr>
          </w:p>
        </w:tc>
      </w:tr>
      <w:tr w:rsidR="00CE7FE5" w:rsidRPr="00986695" w14:paraId="7B81FA63" w14:textId="77777777" w:rsidTr="0472BC9F">
        <w:tc>
          <w:tcPr>
            <w:tcW w:w="1560" w:type="dxa"/>
            <w:shd w:val="clear" w:color="auto" w:fill="FFFF00"/>
          </w:tcPr>
          <w:p w14:paraId="19AAD2A6" w14:textId="77777777" w:rsidR="00CE7FE5" w:rsidRPr="00CE7FE5" w:rsidRDefault="00CE7FE5" w:rsidP="00CE7FE5">
            <w:pPr>
              <w:ind w:right="16"/>
              <w:rPr>
                <w:b/>
              </w:rPr>
            </w:pPr>
            <w:r w:rsidRPr="00CE7FE5">
              <w:rPr>
                <w:b/>
              </w:rPr>
              <w:lastRenderedPageBreak/>
              <w:t>Alert</w:t>
            </w:r>
          </w:p>
        </w:tc>
        <w:tc>
          <w:tcPr>
            <w:tcW w:w="1701" w:type="dxa"/>
            <w:shd w:val="clear" w:color="auto" w:fill="BFBFBF" w:themeFill="background1" w:themeFillShade="BF"/>
          </w:tcPr>
          <w:p w14:paraId="495FD816" w14:textId="77777777" w:rsidR="00CE7FE5" w:rsidRPr="00CE7FE5" w:rsidRDefault="00CE7FE5" w:rsidP="00667B4F">
            <w:pPr>
              <w:ind w:right="16"/>
            </w:pPr>
            <w:r w:rsidRPr="00CE7FE5">
              <w:t>Staggering abstractions within the same catchment</w:t>
            </w:r>
          </w:p>
        </w:tc>
        <w:tc>
          <w:tcPr>
            <w:tcW w:w="3545" w:type="dxa"/>
          </w:tcPr>
          <w:p w14:paraId="7CF19D27" w14:textId="77777777" w:rsidR="00CE7FE5" w:rsidRPr="00CE7FE5" w:rsidRDefault="00CE7FE5" w:rsidP="00667B4F">
            <w:pPr>
              <w:pStyle w:val="ListParagraph"/>
              <w:numPr>
                <w:ilvl w:val="0"/>
                <w:numId w:val="21"/>
              </w:numPr>
              <w:spacing w:after="0"/>
            </w:pPr>
            <w:r w:rsidRPr="00CE7FE5">
              <w:t>Low flows (0.5 - water scarcity indices); and</w:t>
            </w:r>
          </w:p>
          <w:p w14:paraId="5C26E737" w14:textId="77777777" w:rsidR="00CE7FE5" w:rsidRPr="00CE7FE5" w:rsidRDefault="00CE7FE5" w:rsidP="00667B4F">
            <w:pPr>
              <w:pStyle w:val="ListParagraph"/>
              <w:numPr>
                <w:ilvl w:val="0"/>
                <w:numId w:val="21"/>
              </w:numPr>
              <w:spacing w:after="0"/>
            </w:pPr>
            <w:r w:rsidRPr="00CE7FE5">
              <w:t>No notable rain in forecast; and</w:t>
            </w:r>
          </w:p>
          <w:p w14:paraId="5B81012B" w14:textId="0915E726" w:rsidR="00CE7FE5" w:rsidRPr="00CE7FE5" w:rsidRDefault="00CE7FE5" w:rsidP="00667B4F">
            <w:pPr>
              <w:pStyle w:val="ListParagraph"/>
              <w:numPr>
                <w:ilvl w:val="0"/>
                <w:numId w:val="21"/>
              </w:numPr>
              <w:spacing w:after="0"/>
            </w:pPr>
            <w:r w:rsidRPr="00CE7FE5">
              <w:t>High or very high soil moisture deficit</w:t>
            </w:r>
            <w:r w:rsidR="008C4967">
              <w:t>.</w:t>
            </w:r>
          </w:p>
        </w:tc>
        <w:tc>
          <w:tcPr>
            <w:tcW w:w="3118" w:type="dxa"/>
          </w:tcPr>
          <w:p w14:paraId="7F16C6CD" w14:textId="28515FA4" w:rsidR="00CE7FE5" w:rsidRPr="00CE7FE5" w:rsidRDefault="00CE7FE5" w:rsidP="00667B4F">
            <w:pPr>
              <w:pStyle w:val="ListParagraph"/>
              <w:numPr>
                <w:ilvl w:val="0"/>
                <w:numId w:val="20"/>
              </w:numPr>
              <w:spacing w:after="0"/>
            </w:pPr>
            <w:r w:rsidRPr="00CE7FE5">
              <w:t>Where there are multiple abstractions in the same catchment, work with other abstractors to allocate different times to those abstractions if conditions worsen</w:t>
            </w:r>
            <w:r w:rsidR="008C4967">
              <w:t>.</w:t>
            </w:r>
          </w:p>
          <w:p w14:paraId="27D5B42A" w14:textId="54CEF151" w:rsidR="00CE7FE5" w:rsidRPr="00CE7FE5" w:rsidRDefault="00CE7FE5" w:rsidP="00667B4F">
            <w:pPr>
              <w:pStyle w:val="ListParagraph"/>
              <w:numPr>
                <w:ilvl w:val="0"/>
                <w:numId w:val="20"/>
              </w:numPr>
              <w:spacing w:after="0"/>
            </w:pPr>
            <w:r w:rsidRPr="00CE7FE5">
              <w:t>Consider reducing the volume/rate of abstraction</w:t>
            </w:r>
            <w:r w:rsidR="008C4967">
              <w:t>.</w:t>
            </w:r>
          </w:p>
          <w:p w14:paraId="4C6D7551" w14:textId="220C88FE" w:rsidR="00CE7FE5" w:rsidRPr="00CE7FE5" w:rsidRDefault="00CE7FE5" w:rsidP="00667B4F">
            <w:pPr>
              <w:pStyle w:val="ListParagraph"/>
              <w:numPr>
                <w:ilvl w:val="0"/>
                <w:numId w:val="20"/>
              </w:numPr>
              <w:spacing w:after="0"/>
            </w:pPr>
            <w:r w:rsidRPr="00CE7FE5">
              <w:t>Consider alternative sources where limited environmental impact</w:t>
            </w:r>
            <w:r w:rsidR="008C4967">
              <w:t>.</w:t>
            </w:r>
            <w:r w:rsidRPr="00CE7FE5">
              <w:t xml:space="preserve"> </w:t>
            </w:r>
          </w:p>
        </w:tc>
        <w:tc>
          <w:tcPr>
            <w:tcW w:w="5527" w:type="dxa"/>
          </w:tcPr>
          <w:p w14:paraId="1E3A77E6" w14:textId="6F0FE6B3" w:rsidR="00CE7FE5" w:rsidRPr="00CE7FE5" w:rsidRDefault="00CE7FE5" w:rsidP="00667B4F">
            <w:pPr>
              <w:pStyle w:val="ListParagraph"/>
              <w:numPr>
                <w:ilvl w:val="0"/>
                <w:numId w:val="20"/>
              </w:numPr>
              <w:spacing w:after="0"/>
            </w:pPr>
            <w:r w:rsidRPr="00CE7FE5">
              <w:t>Set up Water Scarcity Management Group</w:t>
            </w:r>
            <w:r w:rsidR="008C4967">
              <w:t>.</w:t>
            </w:r>
          </w:p>
          <w:p w14:paraId="4416735E" w14:textId="22B0ADFF" w:rsidR="00CE7FE5" w:rsidRPr="00CE7FE5" w:rsidRDefault="00CE7FE5" w:rsidP="00667B4F">
            <w:pPr>
              <w:pStyle w:val="ListParagraph"/>
              <w:numPr>
                <w:ilvl w:val="0"/>
                <w:numId w:val="20"/>
              </w:numPr>
              <w:spacing w:after="0"/>
            </w:pPr>
            <w:r w:rsidRPr="00CE7FE5">
              <w:t>Start to plan visits to impacted rivers to assess situation</w:t>
            </w:r>
            <w:r w:rsidR="008C4967">
              <w:t>.</w:t>
            </w:r>
          </w:p>
          <w:p w14:paraId="2C54BB8F" w14:textId="77777777" w:rsidR="00CE7FE5" w:rsidRPr="00CE7FE5" w:rsidRDefault="00CE7FE5" w:rsidP="00667B4F">
            <w:pPr>
              <w:pStyle w:val="ListParagraph"/>
              <w:numPr>
                <w:ilvl w:val="0"/>
                <w:numId w:val="20"/>
              </w:numPr>
              <w:spacing w:after="0"/>
            </w:pPr>
            <w:r w:rsidRPr="00CE7FE5">
              <w:t>Draft situation report for webpage</w:t>
            </w:r>
          </w:p>
          <w:p w14:paraId="49AC31B1" w14:textId="10E4557F" w:rsidR="00CE7FE5" w:rsidRPr="00CE7FE5" w:rsidRDefault="00CE7FE5" w:rsidP="00667B4F">
            <w:pPr>
              <w:pStyle w:val="ListParagraph"/>
              <w:numPr>
                <w:ilvl w:val="0"/>
                <w:numId w:val="20"/>
              </w:numPr>
              <w:spacing w:after="0"/>
            </w:pPr>
            <w:r w:rsidRPr="00CE7FE5">
              <w:t>Notify operators that abstractions may be staggered if conditions worsen</w:t>
            </w:r>
            <w:r w:rsidR="008C4967">
              <w:t>.</w:t>
            </w:r>
          </w:p>
          <w:p w14:paraId="6DFB3DD9" w14:textId="3A6BBB7B" w:rsidR="00CE7FE5" w:rsidRPr="00CE7FE5" w:rsidRDefault="00CE7FE5" w:rsidP="00667B4F">
            <w:pPr>
              <w:pStyle w:val="ListParagraph"/>
              <w:numPr>
                <w:ilvl w:val="0"/>
                <w:numId w:val="20"/>
              </w:numPr>
              <w:spacing w:after="0"/>
            </w:pPr>
            <w:r w:rsidRPr="00CE7FE5">
              <w:t>Initiate catchment meetings with abstractors (if Moderate levels occur)</w:t>
            </w:r>
            <w:r w:rsidRPr="000E5198">
              <w:rPr>
                <w:rStyle w:val="FootnoteReference"/>
              </w:rPr>
              <w:footnoteReference w:id="12"/>
            </w:r>
            <w:r w:rsidR="008C4967">
              <w:t>.</w:t>
            </w:r>
          </w:p>
          <w:p w14:paraId="5A8092E9" w14:textId="7DD0481F" w:rsidR="00CE7FE5" w:rsidRPr="00CE7FE5" w:rsidRDefault="00CE7FE5" w:rsidP="00667B4F">
            <w:pPr>
              <w:pStyle w:val="ListParagraph"/>
              <w:numPr>
                <w:ilvl w:val="0"/>
                <w:numId w:val="20"/>
              </w:numPr>
              <w:spacing w:after="0"/>
            </w:pPr>
            <w:r w:rsidRPr="00CE7FE5">
              <w:t>Consider use of emergency provision notices for impacted catchments</w:t>
            </w:r>
            <w:r w:rsidR="008C4967">
              <w:t>.</w:t>
            </w:r>
          </w:p>
          <w:p w14:paraId="1190CFD6" w14:textId="55F04693" w:rsidR="00CE7FE5" w:rsidRPr="00CE7FE5" w:rsidRDefault="00CE7FE5" w:rsidP="00667B4F">
            <w:pPr>
              <w:pStyle w:val="ListParagraph"/>
              <w:numPr>
                <w:ilvl w:val="0"/>
                <w:numId w:val="20"/>
              </w:numPr>
              <w:spacing w:after="0"/>
            </w:pPr>
            <w:r w:rsidRPr="00CE7FE5">
              <w:t>Assess applications for fast track CAR emergency provisions</w:t>
            </w:r>
            <w:r w:rsidR="008C4967">
              <w:t>.</w:t>
            </w:r>
          </w:p>
        </w:tc>
      </w:tr>
      <w:tr w:rsidR="00A57D09" w:rsidRPr="00EE5B36" w14:paraId="08390F91" w14:textId="77777777" w:rsidTr="0472BC9F">
        <w:tc>
          <w:tcPr>
            <w:tcW w:w="1560" w:type="dxa"/>
            <w:shd w:val="clear" w:color="auto" w:fill="FF9900"/>
          </w:tcPr>
          <w:p w14:paraId="676D1C31" w14:textId="77777777" w:rsidR="00EE5B36" w:rsidRPr="00EE5B36" w:rsidRDefault="00EE5B36" w:rsidP="00EE5B36">
            <w:pPr>
              <w:ind w:right="16"/>
              <w:rPr>
                <w:b/>
              </w:rPr>
            </w:pPr>
            <w:r w:rsidRPr="00EE5B36">
              <w:rPr>
                <w:b/>
              </w:rPr>
              <w:t>Moderate scarcity</w:t>
            </w:r>
          </w:p>
        </w:tc>
        <w:tc>
          <w:tcPr>
            <w:tcW w:w="1701" w:type="dxa"/>
            <w:shd w:val="clear" w:color="auto" w:fill="BFBFBF" w:themeFill="background1" w:themeFillShade="BF"/>
          </w:tcPr>
          <w:p w14:paraId="5FDF6103" w14:textId="77777777" w:rsidR="00EE5B36" w:rsidRPr="00EE5B36" w:rsidRDefault="00EE5B36" w:rsidP="00EE5B36">
            <w:pPr>
              <w:ind w:right="16"/>
            </w:pPr>
            <w:r w:rsidRPr="00EE5B36">
              <w:t xml:space="preserve">Limiting abstraction or, if possible, </w:t>
            </w:r>
            <w:r w:rsidRPr="00EE5B36">
              <w:lastRenderedPageBreak/>
              <w:t>switching to alternative sources</w:t>
            </w:r>
          </w:p>
        </w:tc>
        <w:tc>
          <w:tcPr>
            <w:tcW w:w="3545" w:type="dxa"/>
          </w:tcPr>
          <w:p w14:paraId="1799886F" w14:textId="77777777" w:rsidR="00EE5B36" w:rsidRPr="00EE5B36" w:rsidRDefault="00EE5B36" w:rsidP="00EE5B36">
            <w:pPr>
              <w:numPr>
                <w:ilvl w:val="0"/>
                <w:numId w:val="21"/>
              </w:numPr>
              <w:ind w:right="16"/>
            </w:pPr>
            <w:r w:rsidRPr="00EE5B36">
              <w:lastRenderedPageBreak/>
              <w:t>Very low flows (1.0- water scarcity indices); and</w:t>
            </w:r>
          </w:p>
          <w:p w14:paraId="7813C3B7" w14:textId="77777777" w:rsidR="00EE5B36" w:rsidRPr="00EE5B36" w:rsidRDefault="00EE5B36" w:rsidP="00EE5B36">
            <w:pPr>
              <w:numPr>
                <w:ilvl w:val="0"/>
                <w:numId w:val="21"/>
              </w:numPr>
              <w:ind w:right="16"/>
            </w:pPr>
            <w:r w:rsidRPr="00EE5B36">
              <w:t>No significant rain in immediate forecast; and</w:t>
            </w:r>
          </w:p>
          <w:p w14:paraId="294848EE" w14:textId="77777777" w:rsidR="00EE5B36" w:rsidRPr="00EE5B36" w:rsidRDefault="00EE5B36" w:rsidP="00EE5B36">
            <w:pPr>
              <w:numPr>
                <w:ilvl w:val="0"/>
                <w:numId w:val="21"/>
              </w:numPr>
              <w:ind w:right="16"/>
            </w:pPr>
            <w:r w:rsidRPr="00EE5B36">
              <w:lastRenderedPageBreak/>
              <w:t>High or very high soil moisture deficit; and</w:t>
            </w:r>
          </w:p>
          <w:p w14:paraId="55229944" w14:textId="08894A8A" w:rsidR="00EE5B36" w:rsidRPr="00EE5B36" w:rsidRDefault="00EE5B36" w:rsidP="00EE5B36">
            <w:pPr>
              <w:numPr>
                <w:ilvl w:val="0"/>
                <w:numId w:val="21"/>
              </w:numPr>
              <w:ind w:right="16"/>
            </w:pPr>
            <w:r w:rsidRPr="00EE5B36">
              <w:t>Evidence of developing impacts</w:t>
            </w:r>
            <w:r w:rsidR="008C4967">
              <w:t>.</w:t>
            </w:r>
          </w:p>
        </w:tc>
        <w:tc>
          <w:tcPr>
            <w:tcW w:w="3118" w:type="dxa"/>
          </w:tcPr>
          <w:p w14:paraId="2B5EB87F" w14:textId="1D6D635B" w:rsidR="00EE5B36" w:rsidRPr="00EE5B36" w:rsidRDefault="00EE5B36" w:rsidP="00EE5B36">
            <w:pPr>
              <w:numPr>
                <w:ilvl w:val="0"/>
                <w:numId w:val="20"/>
              </w:numPr>
              <w:ind w:right="16"/>
            </w:pPr>
            <w:r w:rsidRPr="00EE5B36">
              <w:lastRenderedPageBreak/>
              <w:t>Reduce the volume/rate of abstraction</w:t>
            </w:r>
            <w:r w:rsidR="008C4967">
              <w:t>.</w:t>
            </w:r>
            <w:r w:rsidRPr="00EE5B36">
              <w:t xml:space="preserve"> </w:t>
            </w:r>
          </w:p>
          <w:p w14:paraId="6BD89E1A" w14:textId="15FD579E" w:rsidR="00EE5B36" w:rsidRPr="00EE5B36" w:rsidRDefault="00EE5B36" w:rsidP="00EE5B36">
            <w:pPr>
              <w:numPr>
                <w:ilvl w:val="0"/>
                <w:numId w:val="20"/>
              </w:numPr>
              <w:ind w:right="16"/>
            </w:pPr>
            <w:r w:rsidRPr="00EE5B36">
              <w:lastRenderedPageBreak/>
              <w:t>Reduce the duration of abstractions</w:t>
            </w:r>
            <w:r w:rsidR="008C4967">
              <w:t>.</w:t>
            </w:r>
          </w:p>
          <w:p w14:paraId="70362D99" w14:textId="331706D1" w:rsidR="00EE5B36" w:rsidRPr="00EE5B36" w:rsidRDefault="00EE5B36" w:rsidP="00EE5B36">
            <w:pPr>
              <w:numPr>
                <w:ilvl w:val="0"/>
                <w:numId w:val="20"/>
              </w:numPr>
              <w:ind w:right="16"/>
            </w:pPr>
            <w:r w:rsidRPr="00EE5B36">
              <w:t>Switch to an alternative source, if available within current authorisation (e.g. groundwater)</w:t>
            </w:r>
            <w:r w:rsidR="008C4967">
              <w:t>.</w:t>
            </w:r>
          </w:p>
          <w:p w14:paraId="698044FC" w14:textId="156D3F2B" w:rsidR="00EE5B36" w:rsidRPr="00EE5B36" w:rsidRDefault="00EE5B36" w:rsidP="00EE5B36">
            <w:pPr>
              <w:numPr>
                <w:ilvl w:val="0"/>
                <w:numId w:val="20"/>
              </w:numPr>
              <w:ind w:right="16"/>
            </w:pPr>
            <w:r w:rsidRPr="00EE5B36">
              <w:t>Switch to previously identified sustainable alternative sources</w:t>
            </w:r>
            <w:r w:rsidR="008C4967">
              <w:t>.</w:t>
            </w:r>
          </w:p>
        </w:tc>
        <w:tc>
          <w:tcPr>
            <w:tcW w:w="5527" w:type="dxa"/>
          </w:tcPr>
          <w:p w14:paraId="78E361DE" w14:textId="501263C7" w:rsidR="00EE5B36" w:rsidRPr="00EE5B36" w:rsidRDefault="00EE5B36" w:rsidP="00EE5B36">
            <w:pPr>
              <w:numPr>
                <w:ilvl w:val="0"/>
                <w:numId w:val="20"/>
              </w:numPr>
              <w:ind w:right="16"/>
            </w:pPr>
            <w:r w:rsidRPr="00EE5B36">
              <w:lastRenderedPageBreak/>
              <w:t>Target ecology surveys and visit impacted catchments</w:t>
            </w:r>
            <w:r w:rsidR="008C4967">
              <w:t>.</w:t>
            </w:r>
          </w:p>
          <w:p w14:paraId="462E782F" w14:textId="6C8AA1C8" w:rsidR="00EE5B36" w:rsidRPr="00EE5B36" w:rsidRDefault="00EE5B36" w:rsidP="00EE5B36">
            <w:pPr>
              <w:numPr>
                <w:ilvl w:val="0"/>
                <w:numId w:val="20"/>
              </w:numPr>
              <w:ind w:right="16"/>
            </w:pPr>
            <w:r w:rsidRPr="00EE5B36">
              <w:t>Hold catchment meetings with abstractors</w:t>
            </w:r>
            <w:r w:rsidR="008C4967">
              <w:t>.</w:t>
            </w:r>
          </w:p>
          <w:p w14:paraId="7FC58AB2" w14:textId="1B1D13CA" w:rsidR="00EE5B36" w:rsidRPr="00EE5B36" w:rsidRDefault="00EE5B36" w:rsidP="00EE5B36">
            <w:pPr>
              <w:numPr>
                <w:ilvl w:val="0"/>
                <w:numId w:val="20"/>
              </w:numPr>
              <w:ind w:right="16"/>
            </w:pPr>
            <w:r w:rsidRPr="00EE5B36">
              <w:lastRenderedPageBreak/>
              <w:t>Draft/issue CAR emergency provision notices for impacted catchments</w:t>
            </w:r>
            <w:r w:rsidR="008C4967">
              <w:t>.</w:t>
            </w:r>
          </w:p>
          <w:p w14:paraId="5866D6E2" w14:textId="77777777" w:rsidR="00EE5B36" w:rsidRPr="00EE5B36" w:rsidRDefault="00EE5B36" w:rsidP="00EE5B36">
            <w:pPr>
              <w:numPr>
                <w:ilvl w:val="0"/>
                <w:numId w:val="20"/>
              </w:numPr>
              <w:ind w:right="16"/>
            </w:pPr>
            <w:r w:rsidRPr="00EE5B36">
              <w:t>Limit the rate of abstraction (e.g. limit the volume that can be abstracted in a period)</w:t>
            </w:r>
          </w:p>
          <w:p w14:paraId="7C4E7EA1" w14:textId="458CE494" w:rsidR="00EE5B36" w:rsidRPr="00EE5B36" w:rsidRDefault="00EE5B36" w:rsidP="00EE5B36">
            <w:pPr>
              <w:numPr>
                <w:ilvl w:val="0"/>
                <w:numId w:val="20"/>
              </w:numPr>
              <w:ind w:right="16"/>
            </w:pPr>
            <w:r w:rsidRPr="00EE5B36">
              <w:t>Limit the duration of abstractions</w:t>
            </w:r>
            <w:r w:rsidR="008C4967">
              <w:t>.</w:t>
            </w:r>
            <w:r w:rsidRPr="00EE5B36">
              <w:t xml:space="preserve"> </w:t>
            </w:r>
          </w:p>
          <w:p w14:paraId="6A5CE138" w14:textId="4929E472" w:rsidR="00EE5B36" w:rsidRPr="00EE5B36" w:rsidRDefault="00EE5B36" w:rsidP="00EE5B36">
            <w:pPr>
              <w:numPr>
                <w:ilvl w:val="0"/>
                <w:numId w:val="20"/>
              </w:numPr>
              <w:ind w:right="16"/>
            </w:pPr>
            <w:r w:rsidRPr="00EE5B36">
              <w:t>Ensure public awareness of developing situation through advising the media</w:t>
            </w:r>
            <w:r w:rsidR="008C4967">
              <w:t>.</w:t>
            </w:r>
          </w:p>
        </w:tc>
      </w:tr>
      <w:tr w:rsidR="00A57D09" w:rsidRPr="00EE5B36" w14:paraId="0B8EBCCE" w14:textId="77777777" w:rsidTr="0472BC9F">
        <w:tc>
          <w:tcPr>
            <w:tcW w:w="1560" w:type="dxa"/>
            <w:shd w:val="clear" w:color="auto" w:fill="FF0000"/>
          </w:tcPr>
          <w:p w14:paraId="1016E893" w14:textId="77777777" w:rsidR="00EE5B36" w:rsidRPr="00EE5B36" w:rsidRDefault="00EE5B36" w:rsidP="00EE5B36">
            <w:pPr>
              <w:ind w:right="16"/>
              <w:rPr>
                <w:b/>
              </w:rPr>
            </w:pPr>
            <w:r w:rsidRPr="00EE5B36">
              <w:rPr>
                <w:b/>
              </w:rPr>
              <w:lastRenderedPageBreak/>
              <w:t>Significant scarcity</w:t>
            </w:r>
          </w:p>
        </w:tc>
        <w:tc>
          <w:tcPr>
            <w:tcW w:w="1701" w:type="dxa"/>
            <w:shd w:val="clear" w:color="auto" w:fill="BFBFBF" w:themeFill="background1" w:themeFillShade="BF"/>
          </w:tcPr>
          <w:p w14:paraId="59E4FA09" w14:textId="77777777" w:rsidR="00EE5B36" w:rsidRPr="00EE5B36" w:rsidRDefault="00EE5B36" w:rsidP="00EE5B36">
            <w:pPr>
              <w:ind w:right="16"/>
            </w:pPr>
            <w:r w:rsidRPr="00EE5B36">
              <w:t>Temporarily suspending abstraction</w:t>
            </w:r>
          </w:p>
        </w:tc>
        <w:tc>
          <w:tcPr>
            <w:tcW w:w="3545" w:type="dxa"/>
          </w:tcPr>
          <w:p w14:paraId="405912AC" w14:textId="77777777" w:rsidR="00EE5B36" w:rsidRPr="00EE5B36" w:rsidRDefault="00EE5B36" w:rsidP="00EE5B36">
            <w:pPr>
              <w:numPr>
                <w:ilvl w:val="0"/>
                <w:numId w:val="21"/>
              </w:numPr>
              <w:ind w:right="16"/>
            </w:pPr>
            <w:r w:rsidRPr="00EE5B36">
              <w:t>Very low flows (2.0 - water scarcity indices); and</w:t>
            </w:r>
          </w:p>
          <w:p w14:paraId="342E1D70" w14:textId="77777777" w:rsidR="00EE5B36" w:rsidRPr="00EE5B36" w:rsidRDefault="00EE5B36" w:rsidP="00EE5B36">
            <w:pPr>
              <w:numPr>
                <w:ilvl w:val="0"/>
                <w:numId w:val="21"/>
              </w:numPr>
              <w:ind w:right="16"/>
            </w:pPr>
            <w:r w:rsidRPr="00EE5B36">
              <w:t>High or very high soil moisture deficit; and</w:t>
            </w:r>
          </w:p>
          <w:p w14:paraId="682C1A11" w14:textId="77777777" w:rsidR="00EE5B36" w:rsidRPr="00EE5B36" w:rsidRDefault="00EE5B36" w:rsidP="00EE5B36">
            <w:pPr>
              <w:numPr>
                <w:ilvl w:val="0"/>
                <w:numId w:val="21"/>
              </w:numPr>
              <w:ind w:right="16"/>
            </w:pPr>
            <w:r w:rsidRPr="00EE5B36">
              <w:t>No significant rain in forecast; and</w:t>
            </w:r>
          </w:p>
          <w:p w14:paraId="7EF0E9D8" w14:textId="09DF3AC9" w:rsidR="00EE5B36" w:rsidRPr="00EE5B36" w:rsidRDefault="00EE5B36" w:rsidP="00EE5B36">
            <w:pPr>
              <w:numPr>
                <w:ilvl w:val="0"/>
                <w:numId w:val="21"/>
              </w:numPr>
              <w:ind w:right="16"/>
            </w:pPr>
            <w:r w:rsidRPr="00EE5B36">
              <w:t>Increasing evidence that extensive impacts are developing</w:t>
            </w:r>
            <w:r w:rsidR="008C4967">
              <w:t>.</w:t>
            </w:r>
          </w:p>
        </w:tc>
        <w:tc>
          <w:tcPr>
            <w:tcW w:w="3118" w:type="dxa"/>
          </w:tcPr>
          <w:p w14:paraId="7B480458" w14:textId="77777777" w:rsidR="00EE5B36" w:rsidRPr="00EE5B36" w:rsidRDefault="00EE5B36" w:rsidP="00EE5B36">
            <w:pPr>
              <w:numPr>
                <w:ilvl w:val="0"/>
                <w:numId w:val="21"/>
              </w:numPr>
              <w:ind w:right="16"/>
            </w:pPr>
            <w:r w:rsidRPr="00EE5B36">
              <w:t>Where possible switch to alternative supplies following discussion with SEPA.</w:t>
            </w:r>
          </w:p>
          <w:p w14:paraId="14DB8DFF" w14:textId="417D958E" w:rsidR="00EE5B36" w:rsidRPr="00EE5B36" w:rsidRDefault="00EE5B36" w:rsidP="00EE5B36">
            <w:pPr>
              <w:numPr>
                <w:ilvl w:val="0"/>
                <w:numId w:val="21"/>
              </w:numPr>
              <w:ind w:right="16"/>
            </w:pPr>
            <w:r w:rsidRPr="00EE5B36">
              <w:t>Prepare for potential impacts on your business if the period of water scarcity continues</w:t>
            </w:r>
            <w:r w:rsidR="008C4967">
              <w:t>.</w:t>
            </w:r>
          </w:p>
        </w:tc>
        <w:tc>
          <w:tcPr>
            <w:tcW w:w="5527" w:type="dxa"/>
          </w:tcPr>
          <w:p w14:paraId="45E32403" w14:textId="77777777" w:rsidR="00EE5B36" w:rsidRPr="00EE5B36" w:rsidRDefault="00EE5B36" w:rsidP="00EE5B36">
            <w:pPr>
              <w:numPr>
                <w:ilvl w:val="0"/>
                <w:numId w:val="21"/>
              </w:numPr>
              <w:ind w:right="16"/>
            </w:pPr>
            <w:r w:rsidRPr="00EE5B36">
              <w:t xml:space="preserve">Consider further limitations of abstraction rate or temporary suspension of abstractions as necessary to protect key water supplies and the water environment.  </w:t>
            </w:r>
          </w:p>
          <w:p w14:paraId="35E95FA8" w14:textId="672DCBB8" w:rsidR="00EE5B36" w:rsidRPr="00EE5B36" w:rsidRDefault="00EE5B36" w:rsidP="00EE5B36">
            <w:pPr>
              <w:numPr>
                <w:ilvl w:val="0"/>
                <w:numId w:val="21"/>
              </w:numPr>
              <w:ind w:right="16"/>
            </w:pPr>
            <w:r w:rsidRPr="00EE5B36">
              <w:t>Arrange update meetings with abstractors in impacted catchments</w:t>
            </w:r>
            <w:r w:rsidR="008C4967">
              <w:t>.</w:t>
            </w:r>
          </w:p>
          <w:p w14:paraId="55077E55" w14:textId="62ED37AB" w:rsidR="00EE5B36" w:rsidRPr="00EE5B36" w:rsidRDefault="00EE5B36" w:rsidP="00EE5B36">
            <w:pPr>
              <w:numPr>
                <w:ilvl w:val="0"/>
                <w:numId w:val="21"/>
              </w:numPr>
              <w:ind w:right="16"/>
            </w:pPr>
            <w:r w:rsidRPr="00EE5B36">
              <w:t>Issue CAR emergency suspension/variation notices as required for impacted catchments to protect the environment</w:t>
            </w:r>
            <w:r w:rsidR="008C4967">
              <w:t>.</w:t>
            </w:r>
          </w:p>
          <w:p w14:paraId="1B86559A" w14:textId="53DEEE76" w:rsidR="00EE5B36" w:rsidRPr="00EE5B36" w:rsidRDefault="00EE5B36" w:rsidP="00EE5B36">
            <w:pPr>
              <w:numPr>
                <w:ilvl w:val="0"/>
                <w:numId w:val="21"/>
              </w:numPr>
              <w:ind w:right="16"/>
            </w:pPr>
            <w:r w:rsidRPr="00EE5B36">
              <w:t>News release to local and national press</w:t>
            </w:r>
            <w:r w:rsidR="008C4967">
              <w:t>.</w:t>
            </w:r>
          </w:p>
        </w:tc>
      </w:tr>
      <w:tr w:rsidR="00A57D09" w:rsidRPr="00EE5B36" w14:paraId="29C321BB" w14:textId="77777777" w:rsidTr="0472BC9F">
        <w:tc>
          <w:tcPr>
            <w:tcW w:w="1560" w:type="dxa"/>
            <w:shd w:val="clear" w:color="auto" w:fill="800000"/>
          </w:tcPr>
          <w:p w14:paraId="7DEDE5BA" w14:textId="77777777" w:rsidR="00EE5B36" w:rsidRPr="00EE5B36" w:rsidRDefault="00EE5B36" w:rsidP="00EE5B36">
            <w:pPr>
              <w:ind w:right="16"/>
              <w:rPr>
                <w:b/>
              </w:rPr>
            </w:pPr>
            <w:r w:rsidRPr="00EE5B36">
              <w:rPr>
                <w:b/>
              </w:rPr>
              <w:lastRenderedPageBreak/>
              <w:t>Extreme water scarcity</w:t>
            </w:r>
          </w:p>
        </w:tc>
        <w:tc>
          <w:tcPr>
            <w:tcW w:w="1701" w:type="dxa"/>
            <w:shd w:val="clear" w:color="auto" w:fill="BFBFBF" w:themeFill="background1" w:themeFillShade="BF"/>
          </w:tcPr>
          <w:p w14:paraId="2A9307EF" w14:textId="77777777" w:rsidR="00EE5B36" w:rsidRPr="00EE5B36" w:rsidRDefault="00EE5B36" w:rsidP="00EE5B36">
            <w:pPr>
              <w:ind w:right="16"/>
            </w:pPr>
            <w:r w:rsidRPr="00EE5B36">
              <w:t>Protect key water supplies</w:t>
            </w:r>
          </w:p>
        </w:tc>
        <w:tc>
          <w:tcPr>
            <w:tcW w:w="3545" w:type="dxa"/>
          </w:tcPr>
          <w:p w14:paraId="65A41CEF" w14:textId="1CAD43CD" w:rsidR="00EE5B36" w:rsidRPr="00EE5B36" w:rsidRDefault="00EE5B36" w:rsidP="00EE5B36">
            <w:pPr>
              <w:ind w:right="16"/>
            </w:pPr>
            <w:r w:rsidRPr="00EE5B36">
              <w:t>Widespread impacts</w:t>
            </w:r>
            <w:r w:rsidR="008C4967">
              <w:t>;</w:t>
            </w:r>
          </w:p>
          <w:p w14:paraId="63F6F71B" w14:textId="77777777" w:rsidR="00EE5B36" w:rsidRPr="00EE5B36" w:rsidRDefault="00EE5B36" w:rsidP="00EE5B36">
            <w:pPr>
              <w:numPr>
                <w:ilvl w:val="0"/>
                <w:numId w:val="21"/>
              </w:numPr>
              <w:ind w:right="16"/>
            </w:pPr>
            <w:r w:rsidRPr="00EE5B36">
              <w:t>Very lows flows (3.0 - water scarcity indices); and</w:t>
            </w:r>
          </w:p>
          <w:p w14:paraId="1472B16F" w14:textId="77777777" w:rsidR="00EE5B36" w:rsidRPr="00EE5B36" w:rsidRDefault="00EE5B36" w:rsidP="00EE5B36">
            <w:pPr>
              <w:numPr>
                <w:ilvl w:val="0"/>
                <w:numId w:val="21"/>
              </w:numPr>
              <w:ind w:right="16"/>
            </w:pPr>
            <w:r w:rsidRPr="00EE5B36">
              <w:t>Very high soil moisture deficit; and</w:t>
            </w:r>
          </w:p>
          <w:p w14:paraId="0F0DB503" w14:textId="702BD788" w:rsidR="00EE5B36" w:rsidRPr="00EE5B36" w:rsidRDefault="00EE5B36" w:rsidP="00EE5B36">
            <w:pPr>
              <w:numPr>
                <w:ilvl w:val="0"/>
                <w:numId w:val="21"/>
              </w:numPr>
              <w:ind w:right="16"/>
            </w:pPr>
            <w:r w:rsidRPr="00EE5B36">
              <w:t>Evidence of extensive impacts such as river fragmentation or fish being stranded</w:t>
            </w:r>
            <w:r w:rsidR="008C4967">
              <w:t>.</w:t>
            </w:r>
          </w:p>
        </w:tc>
        <w:tc>
          <w:tcPr>
            <w:tcW w:w="3118" w:type="dxa"/>
          </w:tcPr>
          <w:p w14:paraId="1BE5E4B9" w14:textId="1B5D950D" w:rsidR="00EE5B36" w:rsidRPr="00EE5B36" w:rsidRDefault="00EE5B36" w:rsidP="00EE5B36">
            <w:pPr>
              <w:numPr>
                <w:ilvl w:val="0"/>
                <w:numId w:val="21"/>
              </w:numPr>
              <w:ind w:right="16"/>
            </w:pPr>
            <w:r w:rsidRPr="00EE5B36">
              <w:t>Expect impacts on your business due to water scarcity</w:t>
            </w:r>
            <w:r w:rsidR="008C4967">
              <w:t>.</w:t>
            </w:r>
          </w:p>
        </w:tc>
        <w:tc>
          <w:tcPr>
            <w:tcW w:w="5527" w:type="dxa"/>
          </w:tcPr>
          <w:p w14:paraId="5D843C43" w14:textId="2A6EFC9C" w:rsidR="00EE5B36" w:rsidRPr="00EE5B36" w:rsidRDefault="00EE5B36" w:rsidP="00EE5B36">
            <w:pPr>
              <w:numPr>
                <w:ilvl w:val="0"/>
                <w:numId w:val="21"/>
              </w:numPr>
              <w:ind w:right="16"/>
            </w:pPr>
            <w:r w:rsidRPr="00EE5B36">
              <w:t>The primary focus for SEPA will be protecting key water supplies and the environment</w:t>
            </w:r>
            <w:r w:rsidR="008C4967">
              <w:t>.</w:t>
            </w:r>
          </w:p>
          <w:p w14:paraId="3508B2E1" w14:textId="7EDDBB0B" w:rsidR="00EE5B36" w:rsidRPr="00EE5B36" w:rsidRDefault="00EE5B36" w:rsidP="00EE5B36">
            <w:pPr>
              <w:numPr>
                <w:ilvl w:val="0"/>
                <w:numId w:val="21"/>
              </w:numPr>
              <w:ind w:right="16"/>
            </w:pPr>
            <w:r w:rsidRPr="00EE5B36">
              <w:t>Emergency powers will be used to secure alternative supplies to avoid public water supply sources being compromised by other abstractions</w:t>
            </w:r>
            <w:r w:rsidR="008C4967">
              <w:t>.</w:t>
            </w:r>
          </w:p>
        </w:tc>
      </w:tr>
      <w:tr w:rsidR="00A57D09" w:rsidRPr="005F1150" w14:paraId="5AC05B4B" w14:textId="77777777" w:rsidTr="0472BC9F">
        <w:tc>
          <w:tcPr>
            <w:tcW w:w="1560" w:type="dxa"/>
            <w:shd w:val="clear" w:color="auto" w:fill="CCFFFF"/>
          </w:tcPr>
          <w:p w14:paraId="0CBD849F" w14:textId="77777777" w:rsidR="00A57D09" w:rsidRPr="00A57D09" w:rsidRDefault="00A57D09" w:rsidP="0472BC9F">
            <w:pPr>
              <w:rPr>
                <w:rFonts w:ascii="Arial" w:hAnsi="Arial" w:cs="Arial"/>
                <w:b/>
                <w:bCs/>
              </w:rPr>
            </w:pPr>
            <w:r w:rsidRPr="0472BC9F">
              <w:rPr>
                <w:rFonts w:ascii="Arial" w:hAnsi="Arial" w:cs="Arial"/>
                <w:b/>
                <w:bCs/>
                <w:shd w:val="clear" w:color="auto" w:fill="CCFFFF"/>
              </w:rPr>
              <w:t>Returned back to normal</w:t>
            </w:r>
          </w:p>
          <w:p w14:paraId="5D957A0A" w14:textId="77777777" w:rsidR="00A57D09" w:rsidRPr="00A57D09" w:rsidRDefault="00A57D09" w:rsidP="00A57D09">
            <w:pPr>
              <w:rPr>
                <w:rFonts w:ascii="Arial" w:hAnsi="Arial" w:cs="Arial"/>
              </w:rPr>
            </w:pPr>
          </w:p>
        </w:tc>
        <w:tc>
          <w:tcPr>
            <w:tcW w:w="1701" w:type="dxa"/>
            <w:shd w:val="clear" w:color="auto" w:fill="BFBFBF" w:themeFill="background1" w:themeFillShade="BF"/>
          </w:tcPr>
          <w:p w14:paraId="4A77A6E7" w14:textId="77777777" w:rsidR="00A57D09" w:rsidRPr="00A57D09" w:rsidRDefault="00A57D09" w:rsidP="00A57D09">
            <w:pPr>
              <w:rPr>
                <w:rFonts w:ascii="Arial" w:hAnsi="Arial" w:cs="Arial"/>
              </w:rPr>
            </w:pPr>
            <w:r w:rsidRPr="00A57D09">
              <w:rPr>
                <w:rFonts w:ascii="Arial" w:hAnsi="Arial" w:cs="Arial"/>
              </w:rPr>
              <w:t xml:space="preserve">Post event </w:t>
            </w:r>
          </w:p>
        </w:tc>
        <w:tc>
          <w:tcPr>
            <w:tcW w:w="3545" w:type="dxa"/>
          </w:tcPr>
          <w:p w14:paraId="6B4ABA84" w14:textId="5E165C70" w:rsidR="00A57D09" w:rsidRPr="00A57D09" w:rsidRDefault="00A57D09" w:rsidP="00A57D09">
            <w:pPr>
              <w:pStyle w:val="ListParagraph"/>
              <w:numPr>
                <w:ilvl w:val="0"/>
                <w:numId w:val="21"/>
              </w:numPr>
              <w:spacing w:after="0"/>
              <w:rPr>
                <w:rFonts w:ascii="Arial" w:hAnsi="Arial" w:cs="Arial"/>
              </w:rPr>
            </w:pPr>
            <w:r w:rsidRPr="00A57D09">
              <w:rPr>
                <w:rFonts w:ascii="Arial" w:hAnsi="Arial" w:cs="Arial"/>
              </w:rPr>
              <w:t>When levels drop below 0.25 on water scarcity indices and conditions return to normal</w:t>
            </w:r>
            <w:r w:rsidR="008C4967">
              <w:rPr>
                <w:rFonts w:ascii="Arial" w:hAnsi="Arial" w:cs="Arial"/>
              </w:rPr>
              <w:t>.</w:t>
            </w:r>
          </w:p>
        </w:tc>
        <w:tc>
          <w:tcPr>
            <w:tcW w:w="3118" w:type="dxa"/>
          </w:tcPr>
          <w:p w14:paraId="2CE2488C" w14:textId="7BCCCC81" w:rsidR="00A57D09" w:rsidRPr="00A57D09" w:rsidRDefault="00A57D09" w:rsidP="00A57D09">
            <w:pPr>
              <w:numPr>
                <w:ilvl w:val="0"/>
                <w:numId w:val="21"/>
              </w:numPr>
              <w:rPr>
                <w:rFonts w:ascii="Arial" w:hAnsi="Arial" w:cs="Arial"/>
              </w:rPr>
            </w:pPr>
            <w:r w:rsidRPr="00A57D09">
              <w:rPr>
                <w:rFonts w:ascii="Arial" w:hAnsi="Arial" w:cs="Arial"/>
              </w:rPr>
              <w:t>Use the recent experience to consider modifications to operating practice and review/ consider contingency plan for future events</w:t>
            </w:r>
            <w:r w:rsidR="008C4967">
              <w:rPr>
                <w:rFonts w:ascii="Arial" w:hAnsi="Arial" w:cs="Arial"/>
              </w:rPr>
              <w:t>.</w:t>
            </w:r>
          </w:p>
        </w:tc>
        <w:tc>
          <w:tcPr>
            <w:tcW w:w="5527" w:type="dxa"/>
          </w:tcPr>
          <w:p w14:paraId="00060099" w14:textId="0ABB8AD7" w:rsidR="00A57D09" w:rsidRPr="00A57D09" w:rsidRDefault="00A57D09" w:rsidP="00A57D09">
            <w:pPr>
              <w:numPr>
                <w:ilvl w:val="0"/>
                <w:numId w:val="21"/>
              </w:numPr>
              <w:rPr>
                <w:rFonts w:ascii="Arial" w:hAnsi="Arial" w:cs="Arial"/>
              </w:rPr>
            </w:pPr>
            <w:r w:rsidRPr="00A57D09">
              <w:rPr>
                <w:rFonts w:ascii="Arial" w:hAnsi="Arial" w:cs="Arial"/>
              </w:rPr>
              <w:t>Progressively lift suspensions and temporary variations of abstractions</w:t>
            </w:r>
            <w:r w:rsidR="008C4967">
              <w:rPr>
                <w:rFonts w:ascii="Arial" w:hAnsi="Arial" w:cs="Arial"/>
              </w:rPr>
              <w:t>.</w:t>
            </w:r>
          </w:p>
          <w:p w14:paraId="0151A9FA" w14:textId="4B620038" w:rsidR="00A57D09" w:rsidRPr="00A57D09" w:rsidRDefault="00A57D09" w:rsidP="00A57D09">
            <w:pPr>
              <w:numPr>
                <w:ilvl w:val="0"/>
                <w:numId w:val="21"/>
              </w:numPr>
              <w:rPr>
                <w:rFonts w:ascii="Arial" w:hAnsi="Arial" w:cs="Arial"/>
              </w:rPr>
            </w:pPr>
            <w:r w:rsidRPr="00A57D09">
              <w:rPr>
                <w:rFonts w:ascii="Arial" w:hAnsi="Arial" w:cs="Arial"/>
              </w:rPr>
              <w:t>Review effectiveness of procedures and communication with abstractors and third parties and update accordingly</w:t>
            </w:r>
            <w:r w:rsidR="008C4967">
              <w:rPr>
                <w:rFonts w:ascii="Arial" w:hAnsi="Arial" w:cs="Arial"/>
              </w:rPr>
              <w:t>.</w:t>
            </w:r>
          </w:p>
          <w:p w14:paraId="34F29EBC" w14:textId="2147F5E3" w:rsidR="00A57D09" w:rsidRPr="00A57D09" w:rsidRDefault="00A57D09" w:rsidP="00A57D09">
            <w:pPr>
              <w:numPr>
                <w:ilvl w:val="0"/>
                <w:numId w:val="21"/>
              </w:numPr>
              <w:rPr>
                <w:rFonts w:ascii="Arial" w:hAnsi="Arial" w:cs="Arial"/>
              </w:rPr>
            </w:pPr>
            <w:r w:rsidRPr="00A57D09">
              <w:rPr>
                <w:rFonts w:ascii="Arial" w:hAnsi="Arial" w:cs="Arial"/>
              </w:rPr>
              <w:t>In extreme or repeated water scarcity discuss sustainable solutions with abstractors</w:t>
            </w:r>
            <w:r w:rsidR="008C4967">
              <w:rPr>
                <w:rFonts w:ascii="Arial" w:hAnsi="Arial" w:cs="Arial"/>
              </w:rPr>
              <w:t>.</w:t>
            </w:r>
          </w:p>
        </w:tc>
      </w:tr>
    </w:tbl>
    <w:p w14:paraId="452128C2" w14:textId="77777777" w:rsidR="00131DC0" w:rsidRDefault="00131DC0" w:rsidP="00E45051">
      <w:pPr>
        <w:ind w:right="16"/>
      </w:pPr>
    </w:p>
    <w:p w14:paraId="1CC01674" w14:textId="77777777" w:rsidR="00686323" w:rsidRDefault="00686323" w:rsidP="00E45051">
      <w:pPr>
        <w:ind w:right="16"/>
        <w:sectPr w:rsidR="00686323" w:rsidSect="007A2B64">
          <w:headerReference w:type="default" r:id="rId50"/>
          <w:footerReference w:type="default" r:id="rId51"/>
          <w:headerReference w:type="first" r:id="rId52"/>
          <w:footerReference w:type="first" r:id="rId53"/>
          <w:pgSz w:w="16840" w:h="11900" w:orient="landscape"/>
          <w:pgMar w:top="511" w:right="839" w:bottom="839" w:left="839" w:header="794" w:footer="96" w:gutter="0"/>
          <w:pgNumType w:start="18"/>
          <w:cols w:space="708"/>
          <w:titlePg/>
          <w:docGrid w:linePitch="360"/>
        </w:sectPr>
      </w:pPr>
    </w:p>
    <w:p w14:paraId="0E249B62" w14:textId="6658E929" w:rsidR="003164F5" w:rsidRPr="00341601" w:rsidRDefault="00DE5573" w:rsidP="00341601">
      <w:pPr>
        <w:pStyle w:val="ListParagraph"/>
        <w:tabs>
          <w:tab w:val="left" w:pos="993"/>
        </w:tabs>
        <w:ind w:left="426" w:hanging="426"/>
        <w:rPr>
          <w:b/>
          <w:bCs/>
          <w:color w:val="016574" w:themeColor="accent1"/>
          <w:sz w:val="32"/>
          <w:szCs w:val="32"/>
        </w:rPr>
      </w:pPr>
      <w:r w:rsidRPr="0A34BE1E">
        <w:rPr>
          <w:b/>
          <w:bCs/>
          <w:color w:val="016574" w:themeColor="accent6"/>
          <w:sz w:val="32"/>
          <w:szCs w:val="32"/>
        </w:rPr>
        <w:lastRenderedPageBreak/>
        <w:t>4.2.1</w:t>
      </w:r>
      <w:r>
        <w:tab/>
      </w:r>
      <w:r w:rsidR="003164F5" w:rsidRPr="0A34BE1E">
        <w:rPr>
          <w:b/>
          <w:bCs/>
          <w:color w:val="016574" w:themeColor="accent6"/>
          <w:sz w:val="32"/>
          <w:szCs w:val="32"/>
        </w:rPr>
        <w:t xml:space="preserve">Scottish Water </w:t>
      </w:r>
    </w:p>
    <w:p w14:paraId="2D69BA9F" w14:textId="77777777" w:rsidR="003164F5" w:rsidRDefault="003164F5" w:rsidP="00453428">
      <w:pPr>
        <w:ind w:right="98"/>
      </w:pPr>
      <w:r>
        <w:t xml:space="preserve">Scottish Water carries out extensive monitoring of their supply zones and provides weekly updates to SEPA with more frequent communication where required. During the extended dry period in the south west of Scotland in 2010, frequent dialogue between Scottish Water, SEPA and the Scottish Government ensured that there was successful management of potential water scarcity. </w:t>
      </w:r>
    </w:p>
    <w:p w14:paraId="782F27D7" w14:textId="77777777" w:rsidR="00DE5573" w:rsidRDefault="00DE5573" w:rsidP="00453428">
      <w:pPr>
        <w:ind w:right="98"/>
      </w:pPr>
    </w:p>
    <w:p w14:paraId="4C292C32" w14:textId="77777777" w:rsidR="003164F5" w:rsidRDefault="003164F5" w:rsidP="00453428">
      <w:pPr>
        <w:ind w:right="104"/>
      </w:pPr>
      <w:r>
        <w:t xml:space="preserve">The monitoring carried out by Scottish Water will be complemented by SEPA’s river monitoring data and predictive tools to give early warning of possible water scarcity and also to inform effective decision making. Scottish Water has an ongoing project, producing drought plans for their sources. The plans include colour coded operating rules which match the levels in table 5 below. </w:t>
      </w:r>
    </w:p>
    <w:p w14:paraId="4AF21213" w14:textId="77777777" w:rsidR="003164F5" w:rsidRDefault="003164F5" w:rsidP="00453428">
      <w:pPr>
        <w:ind w:right="104"/>
      </w:pPr>
    </w:p>
    <w:p w14:paraId="030F157A" w14:textId="20F01FA5" w:rsidR="00E96AC2" w:rsidRDefault="003164F5" w:rsidP="00453428">
      <w:pPr>
        <w:ind w:right="16"/>
      </w:pPr>
      <w:r>
        <w:t xml:space="preserve">The weekly update from Scottish Water shows whether sources are in normal operation or one of the coloured zones. SEPA’s hierarchy of action, shown in </w:t>
      </w:r>
      <w:r w:rsidR="00835CD1">
        <w:t>T</w:t>
      </w:r>
      <w:r>
        <w:t>able 5 relates to Scottish Water’s reservoir control curves and reacts to the resource available in their reservoirs</w:t>
      </w:r>
    </w:p>
    <w:p w14:paraId="1DE3FE99" w14:textId="77777777" w:rsidR="00FD4B92" w:rsidRDefault="00FD4B92" w:rsidP="003164F5">
      <w:pPr>
        <w:ind w:right="16"/>
      </w:pPr>
    </w:p>
    <w:p w14:paraId="22D94B47" w14:textId="77777777" w:rsidR="002B4F40" w:rsidRDefault="002B4F40" w:rsidP="003164F5">
      <w:pPr>
        <w:ind w:right="16"/>
        <w:sectPr w:rsidR="002B4F40" w:rsidSect="007A2B64">
          <w:headerReference w:type="first" r:id="rId54"/>
          <w:footerReference w:type="first" r:id="rId55"/>
          <w:pgSz w:w="11900" w:h="16840"/>
          <w:pgMar w:top="839" w:right="839" w:bottom="839" w:left="851" w:header="794" w:footer="96" w:gutter="0"/>
          <w:pgNumType w:start="22"/>
          <w:cols w:space="708"/>
          <w:titlePg/>
          <w:docGrid w:linePitch="360"/>
        </w:sectPr>
      </w:pPr>
    </w:p>
    <w:p w14:paraId="61197658" w14:textId="34673E71" w:rsidR="00A96971" w:rsidRPr="004E212B" w:rsidRDefault="00BB483B" w:rsidP="00A96971">
      <w:pPr>
        <w:pStyle w:val="ListParagraph"/>
        <w:spacing w:after="0"/>
        <w:ind w:left="0"/>
        <w:rPr>
          <w:b/>
          <w:bCs/>
          <w:sz w:val="32"/>
          <w:szCs w:val="32"/>
        </w:rPr>
      </w:pPr>
      <w:bookmarkStart w:id="15" w:name="_Toc369075738"/>
      <w:bookmarkStart w:id="16" w:name="_Toc405300828"/>
      <w:r w:rsidRPr="004E212B">
        <w:rPr>
          <w:b/>
          <w:bCs/>
          <w:sz w:val="32"/>
          <w:szCs w:val="32"/>
        </w:rPr>
        <w:lastRenderedPageBreak/>
        <w:t>Table 5: Hierarchy of action</w:t>
      </w:r>
      <w:r w:rsidRPr="004E212B">
        <w:rPr>
          <w:rStyle w:val="FootnoteReference"/>
          <w:rFonts w:ascii="Arial Bold" w:hAnsi="Arial Bold"/>
        </w:rPr>
        <w:footnoteReference w:id="13"/>
      </w:r>
      <w:r w:rsidRPr="004E212B">
        <w:t xml:space="preserve"> </w:t>
      </w:r>
      <w:r w:rsidRPr="004E212B">
        <w:rPr>
          <w:b/>
          <w:bCs/>
          <w:sz w:val="32"/>
          <w:szCs w:val="32"/>
        </w:rPr>
        <w:t>in response to dry weather – Scottish Water</w:t>
      </w:r>
      <w:bookmarkEnd w:id="15"/>
      <w:r w:rsidRPr="004E212B">
        <w:rPr>
          <w:b/>
          <w:bCs/>
          <w:sz w:val="32"/>
          <w:szCs w:val="32"/>
        </w:rPr>
        <w:t xml:space="preserve"> Reservoirs</w:t>
      </w:r>
      <w:bookmarkEnd w:id="16"/>
      <w:r w:rsidRPr="004E212B">
        <w:rPr>
          <w:b/>
          <w:bCs/>
          <w:sz w:val="32"/>
          <w:szCs w:val="32"/>
        </w:rPr>
        <w:t xml:space="preserve"> (states action in addition to previous level)</w:t>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1556"/>
        <w:gridCol w:w="3798"/>
        <w:gridCol w:w="3242"/>
        <w:gridCol w:w="5339"/>
      </w:tblGrid>
      <w:tr w:rsidR="00B94358" w:rsidRPr="008137B8" w14:paraId="72F04D82" w14:textId="77777777" w:rsidTr="00B94358">
        <w:trPr>
          <w:tblHeader/>
        </w:trPr>
        <w:tc>
          <w:tcPr>
            <w:tcW w:w="1413" w:type="dxa"/>
            <w:tcBorders>
              <w:bottom w:val="single" w:sz="4" w:space="0" w:color="auto"/>
            </w:tcBorders>
            <w:shd w:val="clear" w:color="auto" w:fill="016475"/>
          </w:tcPr>
          <w:p w14:paraId="4F1C174A" w14:textId="77777777" w:rsidR="001F169A" w:rsidRPr="00B94358" w:rsidRDefault="001F169A" w:rsidP="008137B8">
            <w:pPr>
              <w:rPr>
                <w:rFonts w:cstheme="minorHAnsi"/>
                <w:b/>
                <w:color w:val="FFFFFF" w:themeColor="background1"/>
                <w:sz w:val="28"/>
                <w:szCs w:val="28"/>
              </w:rPr>
            </w:pPr>
            <w:r w:rsidRPr="00B94358">
              <w:rPr>
                <w:rFonts w:cstheme="minorHAnsi"/>
                <w:b/>
                <w:color w:val="FFFFFF" w:themeColor="background1"/>
                <w:sz w:val="28"/>
                <w:szCs w:val="28"/>
              </w:rPr>
              <w:t>Level</w:t>
            </w:r>
            <w:r w:rsidRPr="00B94358">
              <w:rPr>
                <w:rStyle w:val="FootnoteReference"/>
                <w:rFonts w:cstheme="minorHAnsi"/>
                <w:b/>
                <w:color w:val="FFFFFF" w:themeColor="background1"/>
                <w:sz w:val="28"/>
                <w:szCs w:val="28"/>
              </w:rPr>
              <w:footnoteReference w:id="14"/>
            </w:r>
          </w:p>
        </w:tc>
        <w:tc>
          <w:tcPr>
            <w:tcW w:w="1559" w:type="dxa"/>
            <w:tcBorders>
              <w:bottom w:val="single" w:sz="4" w:space="0" w:color="auto"/>
            </w:tcBorders>
            <w:shd w:val="clear" w:color="auto" w:fill="016475"/>
          </w:tcPr>
          <w:p w14:paraId="03B65EC2" w14:textId="77777777" w:rsidR="001F169A" w:rsidRPr="00B94358" w:rsidRDefault="001F169A" w:rsidP="008137B8">
            <w:pPr>
              <w:rPr>
                <w:rFonts w:cstheme="minorHAnsi"/>
                <w:b/>
                <w:color w:val="FFFFFF" w:themeColor="background1"/>
                <w:sz w:val="28"/>
                <w:szCs w:val="28"/>
              </w:rPr>
            </w:pPr>
            <w:r w:rsidRPr="00B94358">
              <w:rPr>
                <w:rFonts w:cstheme="minorHAnsi"/>
                <w:b/>
                <w:color w:val="FFFFFF" w:themeColor="background1"/>
                <w:sz w:val="28"/>
                <w:szCs w:val="28"/>
              </w:rPr>
              <w:t>Action</w:t>
            </w:r>
            <w:r w:rsidRPr="00B94358">
              <w:rPr>
                <w:rStyle w:val="FootnoteReference"/>
                <w:rFonts w:cstheme="minorHAnsi"/>
                <w:b/>
                <w:color w:val="FFFFFF" w:themeColor="background1"/>
                <w:sz w:val="28"/>
                <w:szCs w:val="28"/>
              </w:rPr>
              <w:footnoteReference w:id="15"/>
            </w:r>
          </w:p>
        </w:tc>
        <w:tc>
          <w:tcPr>
            <w:tcW w:w="3827" w:type="dxa"/>
            <w:tcBorders>
              <w:bottom w:val="single" w:sz="4" w:space="0" w:color="auto"/>
            </w:tcBorders>
            <w:shd w:val="clear" w:color="auto" w:fill="016475"/>
          </w:tcPr>
          <w:p w14:paraId="065DE909" w14:textId="77777777" w:rsidR="001F169A" w:rsidRPr="00B94358" w:rsidRDefault="001F169A" w:rsidP="008137B8">
            <w:pPr>
              <w:rPr>
                <w:rFonts w:cstheme="minorHAnsi"/>
                <w:b/>
                <w:color w:val="FFFFFF" w:themeColor="background1"/>
                <w:sz w:val="28"/>
                <w:szCs w:val="28"/>
              </w:rPr>
            </w:pPr>
            <w:r w:rsidRPr="00B94358">
              <w:rPr>
                <w:rFonts w:cstheme="minorHAnsi"/>
                <w:b/>
                <w:color w:val="FFFFFF" w:themeColor="background1"/>
                <w:sz w:val="28"/>
                <w:szCs w:val="28"/>
              </w:rPr>
              <w:t xml:space="preserve">When level triggered </w:t>
            </w:r>
          </w:p>
          <w:p w14:paraId="5BC1A65B" w14:textId="77777777" w:rsidR="001F169A" w:rsidRPr="00B94358" w:rsidRDefault="001F169A" w:rsidP="008137B8">
            <w:pPr>
              <w:rPr>
                <w:rFonts w:cstheme="minorHAnsi"/>
                <w:b/>
                <w:color w:val="FFFFFF" w:themeColor="background1"/>
                <w:sz w:val="28"/>
                <w:szCs w:val="28"/>
              </w:rPr>
            </w:pPr>
            <w:r w:rsidRPr="00B94358">
              <w:rPr>
                <w:rFonts w:cstheme="minorHAnsi"/>
                <w:b/>
                <w:color w:val="FFFFFF" w:themeColor="background1"/>
                <w:sz w:val="28"/>
                <w:szCs w:val="28"/>
              </w:rPr>
              <w:t>(conditions expected</w:t>
            </w:r>
            <w:r w:rsidRPr="00B94358">
              <w:rPr>
                <w:rStyle w:val="FootnoteReference"/>
                <w:rFonts w:cstheme="minorHAnsi"/>
                <w:b/>
                <w:color w:val="FFFFFF" w:themeColor="background1"/>
                <w:sz w:val="28"/>
                <w:szCs w:val="28"/>
              </w:rPr>
              <w:footnoteReference w:id="16"/>
            </w:r>
            <w:r w:rsidRPr="00B94358">
              <w:rPr>
                <w:rFonts w:cstheme="minorHAnsi"/>
                <w:b/>
                <w:color w:val="FFFFFF" w:themeColor="background1"/>
                <w:sz w:val="28"/>
                <w:szCs w:val="28"/>
              </w:rPr>
              <w:t>)</w:t>
            </w:r>
          </w:p>
        </w:tc>
        <w:tc>
          <w:tcPr>
            <w:tcW w:w="3261" w:type="dxa"/>
            <w:tcBorders>
              <w:bottom w:val="single" w:sz="4" w:space="0" w:color="auto"/>
            </w:tcBorders>
            <w:shd w:val="clear" w:color="auto" w:fill="016475"/>
          </w:tcPr>
          <w:p w14:paraId="2F17D1B8" w14:textId="77777777" w:rsidR="001F169A" w:rsidRPr="00B94358" w:rsidRDefault="001F169A" w:rsidP="008137B8">
            <w:pPr>
              <w:rPr>
                <w:rFonts w:cstheme="minorHAnsi"/>
                <w:b/>
                <w:color w:val="FFFFFF" w:themeColor="background1"/>
                <w:sz w:val="28"/>
                <w:szCs w:val="28"/>
              </w:rPr>
            </w:pPr>
            <w:r w:rsidRPr="00B94358">
              <w:rPr>
                <w:rFonts w:cstheme="minorHAnsi"/>
                <w:b/>
                <w:color w:val="FFFFFF" w:themeColor="background1"/>
                <w:sz w:val="28"/>
                <w:szCs w:val="28"/>
              </w:rPr>
              <w:t xml:space="preserve">Abstractor response </w:t>
            </w:r>
          </w:p>
        </w:tc>
        <w:tc>
          <w:tcPr>
            <w:tcW w:w="5386" w:type="dxa"/>
            <w:tcBorders>
              <w:bottom w:val="single" w:sz="4" w:space="0" w:color="auto"/>
            </w:tcBorders>
            <w:shd w:val="clear" w:color="auto" w:fill="016475"/>
          </w:tcPr>
          <w:p w14:paraId="3FD53F75" w14:textId="77777777" w:rsidR="001F169A" w:rsidRPr="00B94358" w:rsidRDefault="001F169A" w:rsidP="008137B8">
            <w:pPr>
              <w:rPr>
                <w:rFonts w:cstheme="minorHAnsi"/>
                <w:b/>
                <w:color w:val="FFFFFF" w:themeColor="background1"/>
                <w:sz w:val="28"/>
                <w:szCs w:val="28"/>
              </w:rPr>
            </w:pPr>
            <w:r w:rsidRPr="00B94358">
              <w:rPr>
                <w:rFonts w:cstheme="minorHAnsi"/>
                <w:b/>
                <w:color w:val="FFFFFF" w:themeColor="background1"/>
                <w:sz w:val="28"/>
                <w:szCs w:val="28"/>
              </w:rPr>
              <w:t xml:space="preserve">SEPA action </w:t>
            </w:r>
          </w:p>
        </w:tc>
      </w:tr>
      <w:tr w:rsidR="00A03D46" w:rsidRPr="008137B8" w14:paraId="0175F2FC" w14:textId="77777777" w:rsidTr="00A06F29">
        <w:tc>
          <w:tcPr>
            <w:tcW w:w="1413" w:type="dxa"/>
            <w:tcBorders>
              <w:bottom w:val="dotted" w:sz="4" w:space="0" w:color="auto"/>
            </w:tcBorders>
            <w:shd w:val="clear" w:color="auto" w:fill="C0C0C0"/>
          </w:tcPr>
          <w:p w14:paraId="07DA648C" w14:textId="77777777" w:rsidR="001F169A" w:rsidRPr="008137B8" w:rsidRDefault="001F169A" w:rsidP="008137B8">
            <w:pPr>
              <w:rPr>
                <w:rFonts w:cstheme="minorHAnsi"/>
                <w:b/>
              </w:rPr>
            </w:pPr>
            <w:r w:rsidRPr="008137B8">
              <w:rPr>
                <w:rFonts w:cstheme="minorHAnsi"/>
                <w:b/>
              </w:rPr>
              <w:t>Normal Operation</w:t>
            </w:r>
          </w:p>
        </w:tc>
        <w:tc>
          <w:tcPr>
            <w:tcW w:w="1559" w:type="dxa"/>
            <w:tcBorders>
              <w:bottom w:val="single" w:sz="4" w:space="0" w:color="auto"/>
            </w:tcBorders>
            <w:shd w:val="clear" w:color="auto" w:fill="auto"/>
          </w:tcPr>
          <w:p w14:paraId="60500D20" w14:textId="77777777" w:rsidR="001F169A" w:rsidRPr="008137B8" w:rsidRDefault="001F169A" w:rsidP="008137B8">
            <w:pPr>
              <w:rPr>
                <w:rFonts w:cstheme="minorHAnsi"/>
              </w:rPr>
            </w:pPr>
            <w:r w:rsidRPr="008137B8">
              <w:rPr>
                <w:rFonts w:cstheme="minorHAnsi"/>
              </w:rPr>
              <w:t>Planning</w:t>
            </w:r>
          </w:p>
        </w:tc>
        <w:tc>
          <w:tcPr>
            <w:tcW w:w="3827" w:type="dxa"/>
            <w:tcBorders>
              <w:bottom w:val="single" w:sz="4" w:space="0" w:color="auto"/>
            </w:tcBorders>
            <w:shd w:val="clear" w:color="auto" w:fill="auto"/>
          </w:tcPr>
          <w:p w14:paraId="7A145C4A" w14:textId="236F0C12" w:rsidR="001F169A" w:rsidRPr="008137B8" w:rsidRDefault="001F169A" w:rsidP="008137B8">
            <w:pPr>
              <w:pStyle w:val="ListParagraph"/>
              <w:numPr>
                <w:ilvl w:val="0"/>
                <w:numId w:val="26"/>
              </w:numPr>
              <w:spacing w:after="0"/>
              <w:rPr>
                <w:rFonts w:cstheme="minorHAnsi"/>
              </w:rPr>
            </w:pPr>
            <w:r w:rsidRPr="008137B8">
              <w:rPr>
                <w:rFonts w:cstheme="minorHAnsi"/>
              </w:rPr>
              <w:t>Levels giving no cause for concern</w:t>
            </w:r>
            <w:r w:rsidR="003F0417">
              <w:rPr>
                <w:rFonts w:cstheme="minorHAnsi"/>
              </w:rPr>
              <w:t>.</w:t>
            </w:r>
            <w:r w:rsidRPr="008137B8">
              <w:rPr>
                <w:rFonts w:cstheme="minorHAnsi"/>
              </w:rPr>
              <w:t xml:space="preserve"> </w:t>
            </w:r>
          </w:p>
        </w:tc>
        <w:tc>
          <w:tcPr>
            <w:tcW w:w="3261" w:type="dxa"/>
            <w:tcBorders>
              <w:bottom w:val="single" w:sz="4" w:space="0" w:color="auto"/>
            </w:tcBorders>
            <w:shd w:val="clear" w:color="auto" w:fill="auto"/>
          </w:tcPr>
          <w:p w14:paraId="7A2570A6" w14:textId="762EE2E8" w:rsidR="001F169A" w:rsidRPr="008137B8" w:rsidRDefault="001F169A" w:rsidP="008137B8">
            <w:pPr>
              <w:pStyle w:val="ListParagraph"/>
              <w:numPr>
                <w:ilvl w:val="0"/>
                <w:numId w:val="26"/>
              </w:numPr>
              <w:spacing w:after="0"/>
              <w:rPr>
                <w:rFonts w:cstheme="minorHAnsi"/>
              </w:rPr>
            </w:pPr>
            <w:r w:rsidRPr="008137B8">
              <w:rPr>
                <w:rFonts w:cstheme="minorHAnsi"/>
              </w:rPr>
              <w:t>Normal operation with routine ongoing production of drought plans</w:t>
            </w:r>
            <w:r w:rsidR="003F0417">
              <w:rPr>
                <w:rFonts w:cstheme="minorHAnsi"/>
              </w:rPr>
              <w:t>.</w:t>
            </w:r>
          </w:p>
          <w:p w14:paraId="095F948F" w14:textId="15836C18" w:rsidR="001F169A" w:rsidRPr="008137B8" w:rsidRDefault="001F169A" w:rsidP="008137B8">
            <w:pPr>
              <w:pStyle w:val="ListParagraph"/>
              <w:numPr>
                <w:ilvl w:val="0"/>
                <w:numId w:val="19"/>
              </w:numPr>
              <w:spacing w:after="0"/>
              <w:rPr>
                <w:rFonts w:cstheme="minorHAnsi"/>
              </w:rPr>
            </w:pPr>
            <w:r w:rsidRPr="008137B8">
              <w:rPr>
                <w:rFonts w:cstheme="minorHAnsi"/>
              </w:rPr>
              <w:t>Routine leakage reduction measures</w:t>
            </w:r>
            <w:r w:rsidR="003F0417">
              <w:rPr>
                <w:rFonts w:cstheme="minorHAnsi"/>
              </w:rPr>
              <w:t>.</w:t>
            </w:r>
          </w:p>
        </w:tc>
        <w:tc>
          <w:tcPr>
            <w:tcW w:w="5386" w:type="dxa"/>
            <w:tcBorders>
              <w:bottom w:val="single" w:sz="4" w:space="0" w:color="auto"/>
            </w:tcBorders>
            <w:shd w:val="clear" w:color="auto" w:fill="auto"/>
          </w:tcPr>
          <w:p w14:paraId="693102DD" w14:textId="1847BCB1" w:rsidR="00A03D46" w:rsidRDefault="001F169A" w:rsidP="00A03D46">
            <w:pPr>
              <w:pStyle w:val="ListParagraph"/>
              <w:numPr>
                <w:ilvl w:val="0"/>
                <w:numId w:val="22"/>
              </w:numPr>
              <w:tabs>
                <w:tab w:val="clear" w:pos="720"/>
                <w:tab w:val="num" w:pos="276"/>
              </w:tabs>
              <w:spacing w:after="0"/>
              <w:ind w:left="276" w:hanging="323"/>
              <w:rPr>
                <w:rFonts w:cstheme="minorHAnsi"/>
              </w:rPr>
            </w:pPr>
            <w:r w:rsidRPr="008137B8">
              <w:rPr>
                <w:rFonts w:cstheme="minorHAnsi"/>
              </w:rPr>
              <w:t>Check Scottish Water’s weekly Water</w:t>
            </w:r>
            <w:r w:rsidR="00A03D46">
              <w:rPr>
                <w:rFonts w:cstheme="minorHAnsi"/>
              </w:rPr>
              <w:t xml:space="preserve"> </w:t>
            </w:r>
            <w:r w:rsidRPr="008137B8">
              <w:rPr>
                <w:rFonts w:cstheme="minorHAnsi"/>
              </w:rPr>
              <w:t>Update.</w:t>
            </w:r>
          </w:p>
          <w:p w14:paraId="5D6832E9" w14:textId="7FC3CC59" w:rsidR="001F169A" w:rsidRPr="008137B8" w:rsidRDefault="001F169A" w:rsidP="0072013F">
            <w:pPr>
              <w:pStyle w:val="ListParagraph"/>
              <w:numPr>
                <w:ilvl w:val="0"/>
                <w:numId w:val="22"/>
              </w:numPr>
              <w:tabs>
                <w:tab w:val="clear" w:pos="720"/>
                <w:tab w:val="num" w:pos="276"/>
              </w:tabs>
              <w:spacing w:after="0"/>
              <w:ind w:left="276" w:hanging="284"/>
              <w:rPr>
                <w:rFonts w:cstheme="minorHAnsi"/>
              </w:rPr>
            </w:pPr>
            <w:r w:rsidRPr="008137B8">
              <w:rPr>
                <w:rFonts w:cstheme="minorHAnsi"/>
              </w:rPr>
              <w:t>Comment on draft Scottish Water drought</w:t>
            </w:r>
            <w:r w:rsidR="00A03D46">
              <w:rPr>
                <w:rFonts w:cstheme="minorHAnsi"/>
              </w:rPr>
              <w:t xml:space="preserve"> </w:t>
            </w:r>
            <w:r w:rsidRPr="008137B8">
              <w:rPr>
                <w:rFonts w:cstheme="minorHAnsi"/>
              </w:rPr>
              <w:t>plans as received</w:t>
            </w:r>
            <w:r w:rsidR="003F0417">
              <w:rPr>
                <w:rFonts w:cstheme="minorHAnsi"/>
              </w:rPr>
              <w:t>.</w:t>
            </w:r>
          </w:p>
        </w:tc>
      </w:tr>
      <w:tr w:rsidR="00A03D46" w:rsidRPr="008137B8" w14:paraId="46AC8F8B" w14:textId="77777777" w:rsidTr="00A06F29">
        <w:tc>
          <w:tcPr>
            <w:tcW w:w="1413" w:type="dxa"/>
            <w:tcBorders>
              <w:top w:val="dotted" w:sz="4" w:space="0" w:color="auto"/>
              <w:bottom w:val="dotted" w:sz="4" w:space="0" w:color="auto"/>
            </w:tcBorders>
            <w:shd w:val="clear" w:color="auto" w:fill="00FF00"/>
          </w:tcPr>
          <w:p w14:paraId="24F754F6" w14:textId="77777777" w:rsidR="001F169A" w:rsidRPr="008137B8" w:rsidRDefault="001F169A" w:rsidP="008137B8">
            <w:pPr>
              <w:rPr>
                <w:rFonts w:cstheme="minorHAnsi"/>
                <w:b/>
              </w:rPr>
            </w:pPr>
            <w:r w:rsidRPr="008137B8">
              <w:rPr>
                <w:rFonts w:cstheme="minorHAnsi"/>
                <w:b/>
              </w:rPr>
              <w:t>Close Monitoring</w:t>
            </w:r>
          </w:p>
        </w:tc>
        <w:tc>
          <w:tcPr>
            <w:tcW w:w="1559" w:type="dxa"/>
            <w:tcBorders>
              <w:top w:val="single" w:sz="4" w:space="0" w:color="auto"/>
              <w:bottom w:val="single" w:sz="4" w:space="0" w:color="auto"/>
            </w:tcBorders>
            <w:shd w:val="clear" w:color="auto" w:fill="auto"/>
          </w:tcPr>
          <w:p w14:paraId="3F8329AD" w14:textId="77777777" w:rsidR="001F169A" w:rsidRPr="008137B8" w:rsidRDefault="001F169A" w:rsidP="008137B8">
            <w:pPr>
              <w:rPr>
                <w:rFonts w:cstheme="minorHAnsi"/>
              </w:rPr>
            </w:pPr>
            <w:r w:rsidRPr="008137B8">
              <w:rPr>
                <w:rFonts w:cstheme="minorHAnsi"/>
              </w:rPr>
              <w:t>Planning and monitoring storage changes</w:t>
            </w:r>
          </w:p>
        </w:tc>
        <w:tc>
          <w:tcPr>
            <w:tcW w:w="3827" w:type="dxa"/>
            <w:tcBorders>
              <w:top w:val="single" w:sz="4" w:space="0" w:color="auto"/>
              <w:bottom w:val="single" w:sz="4" w:space="0" w:color="auto"/>
            </w:tcBorders>
            <w:shd w:val="clear" w:color="auto" w:fill="auto"/>
          </w:tcPr>
          <w:p w14:paraId="25E29BB1" w14:textId="6DD68EA3" w:rsidR="001F169A" w:rsidRPr="008137B8" w:rsidRDefault="001F169A" w:rsidP="008137B8">
            <w:pPr>
              <w:pStyle w:val="ListParagraph"/>
              <w:numPr>
                <w:ilvl w:val="0"/>
                <w:numId w:val="23"/>
              </w:numPr>
              <w:spacing w:after="0"/>
              <w:rPr>
                <w:rFonts w:cstheme="minorHAnsi"/>
              </w:rPr>
            </w:pPr>
            <w:r w:rsidRPr="008137B8">
              <w:rPr>
                <w:rFonts w:cstheme="minorHAnsi"/>
              </w:rPr>
              <w:t>Warns that the resources are below normal, but is not in itself a cause for concern</w:t>
            </w:r>
            <w:r w:rsidR="003F0417">
              <w:rPr>
                <w:rFonts w:cstheme="minorHAnsi"/>
              </w:rPr>
              <w:t>.</w:t>
            </w:r>
            <w:r w:rsidRPr="008137B8" w:rsidDel="000B3282">
              <w:rPr>
                <w:rFonts w:cstheme="minorHAnsi"/>
              </w:rPr>
              <w:t xml:space="preserve"> </w:t>
            </w:r>
          </w:p>
        </w:tc>
        <w:tc>
          <w:tcPr>
            <w:tcW w:w="3261" w:type="dxa"/>
            <w:tcBorders>
              <w:top w:val="single" w:sz="4" w:space="0" w:color="auto"/>
              <w:bottom w:val="single" w:sz="4" w:space="0" w:color="auto"/>
            </w:tcBorders>
            <w:shd w:val="clear" w:color="auto" w:fill="auto"/>
          </w:tcPr>
          <w:p w14:paraId="017B9C30" w14:textId="5B2AECB6" w:rsidR="001F169A" w:rsidRPr="008137B8" w:rsidRDefault="001F169A" w:rsidP="008137B8">
            <w:pPr>
              <w:pStyle w:val="ListParagraph"/>
              <w:numPr>
                <w:ilvl w:val="0"/>
                <w:numId w:val="23"/>
              </w:numPr>
              <w:spacing w:after="0"/>
              <w:rPr>
                <w:rFonts w:cstheme="minorHAnsi"/>
              </w:rPr>
            </w:pPr>
            <w:r w:rsidRPr="008137B8">
              <w:rPr>
                <w:rFonts w:cstheme="minorHAnsi"/>
              </w:rPr>
              <w:t>Normal operation, but monitor these sources more closely</w:t>
            </w:r>
            <w:r w:rsidR="003F0417">
              <w:rPr>
                <w:rFonts w:cstheme="minorHAnsi"/>
              </w:rPr>
              <w:t>.</w:t>
            </w:r>
          </w:p>
        </w:tc>
        <w:tc>
          <w:tcPr>
            <w:tcW w:w="5386" w:type="dxa"/>
            <w:tcBorders>
              <w:top w:val="single" w:sz="4" w:space="0" w:color="auto"/>
              <w:bottom w:val="single" w:sz="4" w:space="0" w:color="auto"/>
            </w:tcBorders>
            <w:shd w:val="clear" w:color="auto" w:fill="auto"/>
          </w:tcPr>
          <w:p w14:paraId="7E238A77" w14:textId="18C7F8BB" w:rsidR="001F169A" w:rsidRPr="008137B8" w:rsidRDefault="001F169A" w:rsidP="008137B8">
            <w:pPr>
              <w:pStyle w:val="ListParagraph"/>
              <w:numPr>
                <w:ilvl w:val="0"/>
                <w:numId w:val="19"/>
              </w:numPr>
              <w:spacing w:after="0"/>
              <w:rPr>
                <w:rFonts w:cstheme="minorHAnsi"/>
              </w:rPr>
            </w:pPr>
            <w:r w:rsidRPr="008137B8">
              <w:rPr>
                <w:rFonts w:cstheme="minorHAnsi"/>
              </w:rPr>
              <w:t>Local operations teams made aware of drop in storage levels</w:t>
            </w:r>
            <w:r w:rsidR="003F0417">
              <w:rPr>
                <w:rFonts w:cstheme="minorHAnsi"/>
              </w:rPr>
              <w:t>.</w:t>
            </w:r>
          </w:p>
          <w:p w14:paraId="3483FDCE" w14:textId="4A9DE604" w:rsidR="001F169A" w:rsidRPr="008137B8" w:rsidRDefault="001F169A" w:rsidP="008137B8">
            <w:pPr>
              <w:pStyle w:val="ListParagraph"/>
              <w:numPr>
                <w:ilvl w:val="0"/>
                <w:numId w:val="19"/>
              </w:numPr>
              <w:spacing w:after="0"/>
              <w:rPr>
                <w:rFonts w:cstheme="minorHAnsi"/>
              </w:rPr>
            </w:pPr>
            <w:r w:rsidRPr="008137B8">
              <w:rPr>
                <w:rFonts w:cstheme="minorHAnsi"/>
              </w:rPr>
              <w:t>At this stage SEPA continues to check Scottish Water’s weekly Water Update, but does not expect any extra actions as a result of water scarcity</w:t>
            </w:r>
            <w:r w:rsidR="003F0417">
              <w:rPr>
                <w:rFonts w:cstheme="minorHAnsi"/>
              </w:rPr>
              <w:t>.</w:t>
            </w:r>
          </w:p>
        </w:tc>
      </w:tr>
      <w:tr w:rsidR="00A03D46" w:rsidRPr="008137B8" w14:paraId="542E3A6F" w14:textId="77777777" w:rsidTr="00A06F29">
        <w:tc>
          <w:tcPr>
            <w:tcW w:w="1413" w:type="dxa"/>
            <w:tcBorders>
              <w:top w:val="dotted" w:sz="4" w:space="0" w:color="auto"/>
              <w:bottom w:val="single" w:sz="4" w:space="0" w:color="auto"/>
            </w:tcBorders>
            <w:shd w:val="clear" w:color="auto" w:fill="FFFF00"/>
          </w:tcPr>
          <w:p w14:paraId="650B9AD0" w14:textId="77777777" w:rsidR="001F169A" w:rsidRPr="008137B8" w:rsidRDefault="001F169A" w:rsidP="008137B8">
            <w:pPr>
              <w:rPr>
                <w:rFonts w:cstheme="minorHAnsi"/>
                <w:b/>
              </w:rPr>
            </w:pPr>
            <w:r w:rsidRPr="008137B8">
              <w:rPr>
                <w:rFonts w:cstheme="minorHAnsi"/>
                <w:b/>
              </w:rPr>
              <w:lastRenderedPageBreak/>
              <w:t>Drought Watch</w:t>
            </w:r>
          </w:p>
        </w:tc>
        <w:tc>
          <w:tcPr>
            <w:tcW w:w="1559" w:type="dxa"/>
            <w:tcBorders>
              <w:top w:val="single" w:sz="4" w:space="0" w:color="auto"/>
              <w:bottom w:val="single" w:sz="4" w:space="0" w:color="auto"/>
            </w:tcBorders>
            <w:shd w:val="clear" w:color="auto" w:fill="auto"/>
          </w:tcPr>
          <w:p w14:paraId="093F1D2B" w14:textId="77777777" w:rsidR="001F169A" w:rsidRPr="008137B8" w:rsidRDefault="001F169A" w:rsidP="008137B8">
            <w:pPr>
              <w:rPr>
                <w:rFonts w:cstheme="minorHAnsi"/>
              </w:rPr>
            </w:pPr>
            <w:r w:rsidRPr="008137B8">
              <w:rPr>
                <w:rFonts w:cstheme="minorHAnsi"/>
              </w:rPr>
              <w:t>Beginning actions associated with water scarcity</w:t>
            </w:r>
          </w:p>
        </w:tc>
        <w:tc>
          <w:tcPr>
            <w:tcW w:w="3827" w:type="dxa"/>
            <w:tcBorders>
              <w:top w:val="single" w:sz="4" w:space="0" w:color="auto"/>
              <w:bottom w:val="single" w:sz="4" w:space="0" w:color="auto"/>
            </w:tcBorders>
            <w:shd w:val="clear" w:color="auto" w:fill="auto"/>
          </w:tcPr>
          <w:p w14:paraId="554EBAE9" w14:textId="6AAE1A59" w:rsidR="001F169A" w:rsidRPr="008137B8" w:rsidRDefault="001F169A" w:rsidP="008137B8">
            <w:pPr>
              <w:pStyle w:val="ListParagraph"/>
              <w:numPr>
                <w:ilvl w:val="0"/>
                <w:numId w:val="24"/>
              </w:numPr>
              <w:spacing w:after="0"/>
              <w:rPr>
                <w:rFonts w:cstheme="minorHAnsi"/>
              </w:rPr>
            </w:pPr>
            <w:r w:rsidRPr="008137B8">
              <w:rPr>
                <w:rFonts w:cstheme="minorHAnsi"/>
              </w:rPr>
              <w:t>Where action should be taken to reduce demand and some drought measures may be applied for</w:t>
            </w:r>
            <w:r w:rsidR="00835CD1">
              <w:rPr>
                <w:rFonts w:cstheme="minorHAnsi"/>
              </w:rPr>
              <w:t>.</w:t>
            </w:r>
          </w:p>
        </w:tc>
        <w:tc>
          <w:tcPr>
            <w:tcW w:w="3261" w:type="dxa"/>
            <w:tcBorders>
              <w:top w:val="single" w:sz="4" w:space="0" w:color="auto"/>
              <w:bottom w:val="single" w:sz="4" w:space="0" w:color="auto"/>
            </w:tcBorders>
            <w:shd w:val="clear" w:color="auto" w:fill="auto"/>
          </w:tcPr>
          <w:p w14:paraId="486550A4" w14:textId="016C6394" w:rsidR="001F169A" w:rsidRPr="008137B8" w:rsidRDefault="001F169A" w:rsidP="008137B8">
            <w:pPr>
              <w:pStyle w:val="ListParagraph"/>
              <w:numPr>
                <w:ilvl w:val="0"/>
                <w:numId w:val="19"/>
              </w:numPr>
              <w:spacing w:after="0"/>
              <w:rPr>
                <w:rFonts w:cstheme="minorHAnsi"/>
              </w:rPr>
            </w:pPr>
            <w:r w:rsidRPr="008137B8">
              <w:rPr>
                <w:rFonts w:cstheme="minorHAnsi"/>
              </w:rPr>
              <w:t>Scottish Water publicise reduced supply levels to encourage water saving</w:t>
            </w:r>
            <w:r w:rsidR="00835CD1">
              <w:rPr>
                <w:rFonts w:cstheme="minorHAnsi"/>
              </w:rPr>
              <w:t>.</w:t>
            </w:r>
          </w:p>
          <w:p w14:paraId="71D36ECE" w14:textId="3634DBB0" w:rsidR="001F169A" w:rsidRPr="008137B8" w:rsidRDefault="001F169A" w:rsidP="008137B8">
            <w:pPr>
              <w:pStyle w:val="ListParagraph"/>
              <w:numPr>
                <w:ilvl w:val="0"/>
                <w:numId w:val="19"/>
              </w:numPr>
              <w:spacing w:after="0"/>
              <w:rPr>
                <w:rFonts w:cstheme="minorHAnsi"/>
              </w:rPr>
            </w:pPr>
            <w:r w:rsidRPr="008137B8">
              <w:rPr>
                <w:rFonts w:cstheme="minorHAnsi"/>
              </w:rPr>
              <w:t>Scottish Water start to reduce demand, by targeted additional leakage measures and rezoning from sources less affected by the dry weather where practical</w:t>
            </w:r>
            <w:r w:rsidR="00835CD1">
              <w:rPr>
                <w:rFonts w:cstheme="minorHAnsi"/>
              </w:rPr>
              <w:t>.</w:t>
            </w:r>
          </w:p>
          <w:p w14:paraId="574EBCC3" w14:textId="24DCCE40" w:rsidR="001F169A" w:rsidRPr="008137B8" w:rsidRDefault="001F169A" w:rsidP="008137B8">
            <w:pPr>
              <w:pStyle w:val="ListParagraph"/>
              <w:numPr>
                <w:ilvl w:val="0"/>
                <w:numId w:val="19"/>
              </w:numPr>
              <w:spacing w:after="0"/>
              <w:rPr>
                <w:rFonts w:cstheme="minorHAnsi"/>
              </w:rPr>
            </w:pPr>
            <w:r w:rsidRPr="008137B8">
              <w:rPr>
                <w:rFonts w:cstheme="minorHAnsi"/>
              </w:rPr>
              <w:t xml:space="preserve">At this </w:t>
            </w:r>
            <w:r w:rsidR="00B2392A" w:rsidRPr="008137B8">
              <w:rPr>
                <w:rFonts w:cstheme="minorHAnsi"/>
              </w:rPr>
              <w:t>stage,</w:t>
            </w:r>
            <w:r w:rsidRPr="008137B8">
              <w:rPr>
                <w:rFonts w:cstheme="minorHAnsi"/>
              </w:rPr>
              <w:t xml:space="preserve"> some Water scarcity measures may be applied for – this is dependent on Scottish Water’s local drought plan for the area</w:t>
            </w:r>
            <w:r w:rsidR="00835CD1">
              <w:rPr>
                <w:rFonts w:cstheme="minorHAnsi"/>
              </w:rPr>
              <w:t>.</w:t>
            </w:r>
          </w:p>
        </w:tc>
        <w:tc>
          <w:tcPr>
            <w:tcW w:w="5386" w:type="dxa"/>
            <w:tcBorders>
              <w:top w:val="single" w:sz="4" w:space="0" w:color="auto"/>
              <w:bottom w:val="single" w:sz="4" w:space="0" w:color="auto"/>
            </w:tcBorders>
            <w:shd w:val="clear" w:color="auto" w:fill="auto"/>
          </w:tcPr>
          <w:p w14:paraId="02AC5C49" w14:textId="3ACBDE02" w:rsidR="001F169A" w:rsidRPr="008137B8" w:rsidRDefault="001F169A" w:rsidP="008137B8">
            <w:pPr>
              <w:pStyle w:val="ListParagraph"/>
              <w:numPr>
                <w:ilvl w:val="0"/>
                <w:numId w:val="20"/>
              </w:numPr>
              <w:spacing w:after="0"/>
              <w:rPr>
                <w:rFonts w:cstheme="minorHAnsi"/>
              </w:rPr>
            </w:pPr>
            <w:r w:rsidRPr="008137B8">
              <w:rPr>
                <w:rFonts w:cstheme="minorHAnsi"/>
              </w:rPr>
              <w:t>Check Scottish Water’s drought plan for the area supplied by the reservoir concerned and see what measures can be expected</w:t>
            </w:r>
            <w:r w:rsidR="00835CD1">
              <w:rPr>
                <w:rFonts w:cstheme="minorHAnsi"/>
              </w:rPr>
              <w:t>.</w:t>
            </w:r>
          </w:p>
          <w:p w14:paraId="295D0F06" w14:textId="4744F084" w:rsidR="001F169A" w:rsidRPr="008137B8" w:rsidRDefault="001F169A" w:rsidP="008137B8">
            <w:pPr>
              <w:pStyle w:val="ListParagraph"/>
              <w:numPr>
                <w:ilvl w:val="0"/>
                <w:numId w:val="20"/>
              </w:numPr>
              <w:spacing w:after="0"/>
              <w:rPr>
                <w:rFonts w:cstheme="minorHAnsi"/>
              </w:rPr>
            </w:pPr>
            <w:r w:rsidRPr="008137B8">
              <w:rPr>
                <w:rFonts w:cstheme="minorHAnsi"/>
              </w:rPr>
              <w:t>Check with Scottish Water what demand management measures are in place and whether they have particular concerns for the sources concerned</w:t>
            </w:r>
            <w:r w:rsidR="00835CD1">
              <w:rPr>
                <w:rFonts w:cstheme="minorHAnsi"/>
              </w:rPr>
              <w:t>.</w:t>
            </w:r>
          </w:p>
          <w:p w14:paraId="72161CFD" w14:textId="1EDE0A7C" w:rsidR="001F169A" w:rsidRPr="008137B8" w:rsidRDefault="001F169A" w:rsidP="008137B8">
            <w:pPr>
              <w:pStyle w:val="ListParagraph"/>
              <w:numPr>
                <w:ilvl w:val="0"/>
                <w:numId w:val="20"/>
              </w:numPr>
              <w:spacing w:after="0"/>
              <w:rPr>
                <w:rFonts w:cstheme="minorHAnsi"/>
              </w:rPr>
            </w:pPr>
            <w:r w:rsidRPr="008137B8">
              <w:rPr>
                <w:rFonts w:cstheme="minorHAnsi"/>
              </w:rPr>
              <w:t>If Scottish Water advises that emergency CAR applications are imminent, or if a large number of sources are at yellow, set up Water Scarcity Management Group</w:t>
            </w:r>
            <w:r w:rsidR="00835CD1">
              <w:rPr>
                <w:rFonts w:cstheme="minorHAnsi"/>
              </w:rPr>
              <w:t>.</w:t>
            </w:r>
          </w:p>
          <w:p w14:paraId="55631583" w14:textId="7D221073" w:rsidR="001F169A" w:rsidRPr="008137B8" w:rsidRDefault="001F169A" w:rsidP="008137B8">
            <w:pPr>
              <w:pStyle w:val="ListParagraph"/>
              <w:numPr>
                <w:ilvl w:val="0"/>
                <w:numId w:val="20"/>
              </w:numPr>
              <w:spacing w:after="0"/>
              <w:rPr>
                <w:rFonts w:cstheme="minorHAnsi"/>
              </w:rPr>
            </w:pPr>
            <w:r w:rsidRPr="008137B8">
              <w:rPr>
                <w:rFonts w:cstheme="minorHAnsi"/>
              </w:rPr>
              <w:t>Check SEPA water scarcity indices to assess severity of dry period</w:t>
            </w:r>
            <w:r w:rsidR="00835CD1">
              <w:rPr>
                <w:rFonts w:cstheme="minorHAnsi"/>
              </w:rPr>
              <w:t>.</w:t>
            </w:r>
          </w:p>
          <w:p w14:paraId="553D2951" w14:textId="4F049056" w:rsidR="001F169A" w:rsidRPr="008137B8" w:rsidRDefault="001F169A" w:rsidP="008137B8">
            <w:pPr>
              <w:pStyle w:val="ListParagraph"/>
              <w:numPr>
                <w:ilvl w:val="0"/>
                <w:numId w:val="20"/>
              </w:numPr>
              <w:spacing w:after="0"/>
              <w:rPr>
                <w:rFonts w:cstheme="minorHAnsi"/>
              </w:rPr>
            </w:pPr>
            <w:r w:rsidRPr="008137B8">
              <w:rPr>
                <w:rFonts w:cstheme="minorHAnsi"/>
              </w:rPr>
              <w:t>Draft emergency CAR notices</w:t>
            </w:r>
            <w:r w:rsidR="00835CD1">
              <w:rPr>
                <w:rFonts w:cstheme="minorHAnsi"/>
              </w:rPr>
              <w:t>.</w:t>
            </w:r>
            <w:r w:rsidRPr="008137B8">
              <w:rPr>
                <w:rFonts w:cstheme="minorHAnsi"/>
              </w:rPr>
              <w:t xml:space="preserve"> </w:t>
            </w:r>
          </w:p>
          <w:p w14:paraId="2666E364" w14:textId="4E773A4E" w:rsidR="001F169A" w:rsidRPr="008137B8" w:rsidRDefault="001F169A" w:rsidP="008137B8">
            <w:pPr>
              <w:pStyle w:val="ListParagraph"/>
              <w:numPr>
                <w:ilvl w:val="0"/>
                <w:numId w:val="20"/>
              </w:numPr>
              <w:spacing w:after="0"/>
              <w:rPr>
                <w:rFonts w:cstheme="minorHAnsi"/>
              </w:rPr>
            </w:pPr>
            <w:r w:rsidRPr="008137B8">
              <w:rPr>
                <w:rFonts w:cstheme="minorHAnsi"/>
              </w:rPr>
              <w:t>Draft media situation report</w:t>
            </w:r>
            <w:r w:rsidR="00835CD1">
              <w:rPr>
                <w:rFonts w:cstheme="minorHAnsi"/>
              </w:rPr>
              <w:t>.</w:t>
            </w:r>
          </w:p>
        </w:tc>
      </w:tr>
      <w:tr w:rsidR="00A03D46" w:rsidRPr="008137B8" w14:paraId="20902725" w14:textId="77777777" w:rsidTr="00A06F29">
        <w:tc>
          <w:tcPr>
            <w:tcW w:w="1413" w:type="dxa"/>
            <w:tcBorders>
              <w:top w:val="single" w:sz="4" w:space="0" w:color="auto"/>
              <w:bottom w:val="single" w:sz="4" w:space="0" w:color="auto"/>
            </w:tcBorders>
            <w:shd w:val="clear" w:color="auto" w:fill="FF9900"/>
          </w:tcPr>
          <w:p w14:paraId="0C849CA1" w14:textId="77777777" w:rsidR="001F169A" w:rsidRPr="008137B8" w:rsidRDefault="001F169A" w:rsidP="008137B8">
            <w:pPr>
              <w:rPr>
                <w:rFonts w:cstheme="minorHAnsi"/>
                <w:b/>
              </w:rPr>
            </w:pPr>
            <w:r w:rsidRPr="008137B8">
              <w:rPr>
                <w:rFonts w:cstheme="minorHAnsi"/>
                <w:b/>
              </w:rPr>
              <w:t xml:space="preserve">Drought Warning </w:t>
            </w:r>
          </w:p>
        </w:tc>
        <w:tc>
          <w:tcPr>
            <w:tcW w:w="1559" w:type="dxa"/>
            <w:tcBorders>
              <w:top w:val="single" w:sz="4" w:space="0" w:color="auto"/>
              <w:bottom w:val="single" w:sz="4" w:space="0" w:color="auto"/>
            </w:tcBorders>
            <w:shd w:val="clear" w:color="auto" w:fill="auto"/>
          </w:tcPr>
          <w:p w14:paraId="567979F8" w14:textId="77777777" w:rsidR="001F169A" w:rsidRPr="008137B8" w:rsidRDefault="001F169A" w:rsidP="008137B8">
            <w:pPr>
              <w:rPr>
                <w:rFonts w:cstheme="minorHAnsi"/>
              </w:rPr>
            </w:pPr>
            <w:r w:rsidRPr="008137B8">
              <w:rPr>
                <w:rFonts w:cstheme="minorHAnsi"/>
              </w:rPr>
              <w:t>Continuing actions for water scarcity</w:t>
            </w:r>
          </w:p>
        </w:tc>
        <w:tc>
          <w:tcPr>
            <w:tcW w:w="3827" w:type="dxa"/>
            <w:tcBorders>
              <w:top w:val="single" w:sz="4" w:space="0" w:color="auto"/>
              <w:bottom w:val="single" w:sz="4" w:space="0" w:color="auto"/>
            </w:tcBorders>
            <w:shd w:val="clear" w:color="auto" w:fill="auto"/>
          </w:tcPr>
          <w:p w14:paraId="0D4902C0" w14:textId="3099D073" w:rsidR="001F169A" w:rsidRPr="008137B8" w:rsidRDefault="001F169A" w:rsidP="008137B8">
            <w:pPr>
              <w:pStyle w:val="ListParagraph"/>
              <w:numPr>
                <w:ilvl w:val="0"/>
                <w:numId w:val="20"/>
              </w:numPr>
              <w:spacing w:after="0"/>
              <w:rPr>
                <w:rFonts w:cstheme="minorHAnsi"/>
              </w:rPr>
            </w:pPr>
            <w:r w:rsidRPr="008137B8">
              <w:rPr>
                <w:rFonts w:cstheme="minorHAnsi"/>
              </w:rPr>
              <w:t xml:space="preserve">Continue demand reduction measures. Emergency CAR applications are often (but not </w:t>
            </w:r>
            <w:r w:rsidRPr="008137B8">
              <w:rPr>
                <w:rFonts w:cstheme="minorHAnsi"/>
              </w:rPr>
              <w:lastRenderedPageBreak/>
              <w:t>always) needed for zones in Amber</w:t>
            </w:r>
            <w:r w:rsidR="00835CD1">
              <w:rPr>
                <w:rFonts w:cstheme="minorHAnsi"/>
              </w:rPr>
              <w:t>.</w:t>
            </w:r>
          </w:p>
        </w:tc>
        <w:tc>
          <w:tcPr>
            <w:tcW w:w="3261" w:type="dxa"/>
            <w:tcBorders>
              <w:top w:val="single" w:sz="4" w:space="0" w:color="auto"/>
              <w:bottom w:val="single" w:sz="4" w:space="0" w:color="auto"/>
            </w:tcBorders>
            <w:shd w:val="clear" w:color="auto" w:fill="auto"/>
          </w:tcPr>
          <w:p w14:paraId="44FB498E" w14:textId="17DEA0AD" w:rsidR="001F169A" w:rsidRPr="008137B8" w:rsidRDefault="001F169A" w:rsidP="008137B8">
            <w:pPr>
              <w:pStyle w:val="ListParagraph"/>
              <w:numPr>
                <w:ilvl w:val="0"/>
                <w:numId w:val="20"/>
              </w:numPr>
              <w:spacing w:after="0"/>
              <w:rPr>
                <w:rFonts w:cstheme="minorHAnsi"/>
              </w:rPr>
            </w:pPr>
            <w:r w:rsidRPr="008137B8">
              <w:rPr>
                <w:rFonts w:cstheme="minorHAnsi"/>
              </w:rPr>
              <w:lastRenderedPageBreak/>
              <w:t>Scottish Water would be continuing demand measures and publicity</w:t>
            </w:r>
            <w:r w:rsidR="00835CD1">
              <w:rPr>
                <w:rFonts w:cstheme="minorHAnsi"/>
              </w:rPr>
              <w:t>.</w:t>
            </w:r>
          </w:p>
          <w:p w14:paraId="7741A333" w14:textId="5057DB1F" w:rsidR="001F169A" w:rsidRPr="008137B8" w:rsidRDefault="001F169A" w:rsidP="008137B8">
            <w:pPr>
              <w:pStyle w:val="ListParagraph"/>
              <w:numPr>
                <w:ilvl w:val="0"/>
                <w:numId w:val="20"/>
              </w:numPr>
              <w:spacing w:after="0"/>
              <w:rPr>
                <w:rFonts w:cstheme="minorHAnsi"/>
              </w:rPr>
            </w:pPr>
            <w:r w:rsidRPr="008137B8">
              <w:rPr>
                <w:rFonts w:cstheme="minorHAnsi"/>
              </w:rPr>
              <w:lastRenderedPageBreak/>
              <w:t>Emergency CAR applications would be expected. These may have an impact on the environment in order to preserve public water supply</w:t>
            </w:r>
            <w:r w:rsidR="00835CD1">
              <w:rPr>
                <w:rFonts w:cstheme="minorHAnsi"/>
              </w:rPr>
              <w:t>.</w:t>
            </w:r>
          </w:p>
        </w:tc>
        <w:tc>
          <w:tcPr>
            <w:tcW w:w="5386" w:type="dxa"/>
            <w:tcBorders>
              <w:top w:val="single" w:sz="4" w:space="0" w:color="auto"/>
              <w:bottom w:val="single" w:sz="4" w:space="0" w:color="auto"/>
            </w:tcBorders>
            <w:shd w:val="clear" w:color="auto" w:fill="auto"/>
          </w:tcPr>
          <w:p w14:paraId="2C1EDAD5" w14:textId="2CA4EF25" w:rsidR="001F169A" w:rsidRPr="008137B8" w:rsidRDefault="001F169A" w:rsidP="008137B8">
            <w:pPr>
              <w:pStyle w:val="ListParagraph"/>
              <w:numPr>
                <w:ilvl w:val="0"/>
                <w:numId w:val="20"/>
              </w:numPr>
              <w:spacing w:after="0"/>
              <w:rPr>
                <w:rFonts w:cstheme="minorHAnsi"/>
              </w:rPr>
            </w:pPr>
            <w:r w:rsidRPr="008137B8">
              <w:rPr>
                <w:rFonts w:cstheme="minorHAnsi"/>
              </w:rPr>
              <w:lastRenderedPageBreak/>
              <w:t>Set up that Water Scarcity Management Group if not already done</w:t>
            </w:r>
            <w:r w:rsidR="00835CD1">
              <w:rPr>
                <w:rFonts w:cstheme="minorHAnsi"/>
              </w:rPr>
              <w:t>.</w:t>
            </w:r>
          </w:p>
          <w:p w14:paraId="36BDE83C" w14:textId="52C6B89B" w:rsidR="001F169A" w:rsidRPr="008137B8" w:rsidRDefault="001F169A" w:rsidP="008137B8">
            <w:pPr>
              <w:pStyle w:val="ListParagraph"/>
              <w:numPr>
                <w:ilvl w:val="0"/>
                <w:numId w:val="20"/>
              </w:numPr>
              <w:spacing w:after="0"/>
              <w:rPr>
                <w:rFonts w:cstheme="minorHAnsi"/>
              </w:rPr>
            </w:pPr>
            <w:r w:rsidRPr="008137B8">
              <w:rPr>
                <w:rFonts w:cstheme="minorHAnsi"/>
              </w:rPr>
              <w:t>Emergency CAR applications expected</w:t>
            </w:r>
            <w:r w:rsidR="00835CD1">
              <w:rPr>
                <w:rFonts w:cstheme="minorHAnsi"/>
              </w:rPr>
              <w:t>.</w:t>
            </w:r>
          </w:p>
          <w:p w14:paraId="2E830AE2" w14:textId="64D4BCB2" w:rsidR="001F169A" w:rsidRPr="008137B8" w:rsidRDefault="001F169A" w:rsidP="008137B8">
            <w:pPr>
              <w:pStyle w:val="ListParagraph"/>
              <w:numPr>
                <w:ilvl w:val="0"/>
                <w:numId w:val="20"/>
              </w:numPr>
              <w:spacing w:after="0"/>
              <w:rPr>
                <w:rFonts w:cstheme="minorHAnsi"/>
              </w:rPr>
            </w:pPr>
            <w:r w:rsidRPr="008137B8">
              <w:rPr>
                <w:rFonts w:cstheme="minorHAnsi"/>
              </w:rPr>
              <w:lastRenderedPageBreak/>
              <w:t>Update media reports to reflect information issued by Scottish Water</w:t>
            </w:r>
            <w:r w:rsidR="00835CD1">
              <w:rPr>
                <w:rFonts w:cstheme="minorHAnsi"/>
              </w:rPr>
              <w:t>.</w:t>
            </w:r>
          </w:p>
          <w:p w14:paraId="744545B5" w14:textId="5350FBB2" w:rsidR="001F169A" w:rsidRPr="008137B8" w:rsidRDefault="001F169A" w:rsidP="008137B8">
            <w:pPr>
              <w:pStyle w:val="ListParagraph"/>
              <w:numPr>
                <w:ilvl w:val="0"/>
                <w:numId w:val="20"/>
              </w:numPr>
              <w:spacing w:after="0"/>
              <w:rPr>
                <w:rFonts w:cstheme="minorHAnsi"/>
              </w:rPr>
            </w:pPr>
            <w:r w:rsidRPr="008137B8">
              <w:rPr>
                <w:rFonts w:cstheme="minorHAnsi"/>
              </w:rPr>
              <w:t>Issue emergency CAR notice</w:t>
            </w:r>
            <w:r w:rsidR="00835CD1">
              <w:rPr>
                <w:rFonts w:cstheme="minorHAnsi"/>
              </w:rPr>
              <w:t>.</w:t>
            </w:r>
          </w:p>
        </w:tc>
      </w:tr>
      <w:tr w:rsidR="00A03D46" w:rsidRPr="008137B8" w14:paraId="37651207" w14:textId="77777777" w:rsidTr="00A06F29">
        <w:tc>
          <w:tcPr>
            <w:tcW w:w="1413" w:type="dxa"/>
            <w:tcBorders>
              <w:top w:val="single" w:sz="4" w:space="0" w:color="auto"/>
              <w:bottom w:val="dotted" w:sz="4" w:space="0" w:color="auto"/>
            </w:tcBorders>
            <w:shd w:val="clear" w:color="auto" w:fill="FF0000"/>
          </w:tcPr>
          <w:p w14:paraId="553A699E" w14:textId="77777777" w:rsidR="001F169A" w:rsidRPr="008137B8" w:rsidRDefault="001F169A" w:rsidP="008137B8">
            <w:pPr>
              <w:rPr>
                <w:rFonts w:cstheme="minorHAnsi"/>
                <w:b/>
              </w:rPr>
            </w:pPr>
            <w:r w:rsidRPr="008137B8">
              <w:rPr>
                <w:rFonts w:cstheme="minorHAnsi"/>
                <w:b/>
              </w:rPr>
              <w:lastRenderedPageBreak/>
              <w:t>Drought Impact</w:t>
            </w:r>
          </w:p>
        </w:tc>
        <w:tc>
          <w:tcPr>
            <w:tcW w:w="1559" w:type="dxa"/>
            <w:tcBorders>
              <w:top w:val="single" w:sz="4" w:space="0" w:color="auto"/>
              <w:bottom w:val="dotted" w:sz="4" w:space="0" w:color="auto"/>
            </w:tcBorders>
            <w:shd w:val="clear" w:color="auto" w:fill="auto"/>
          </w:tcPr>
          <w:p w14:paraId="3CF2AE90" w14:textId="77777777" w:rsidR="001F169A" w:rsidRPr="008137B8" w:rsidRDefault="001F169A" w:rsidP="008137B8">
            <w:pPr>
              <w:rPr>
                <w:rFonts w:cstheme="minorHAnsi"/>
              </w:rPr>
            </w:pPr>
            <w:r w:rsidRPr="008137B8">
              <w:rPr>
                <w:rFonts w:cstheme="minorHAnsi"/>
              </w:rPr>
              <w:t>Water scarcity measures should all be in place by this stage</w:t>
            </w:r>
          </w:p>
        </w:tc>
        <w:tc>
          <w:tcPr>
            <w:tcW w:w="3827" w:type="dxa"/>
            <w:tcBorders>
              <w:top w:val="single" w:sz="4" w:space="0" w:color="auto"/>
              <w:bottom w:val="dotted" w:sz="4" w:space="0" w:color="auto"/>
            </w:tcBorders>
            <w:shd w:val="clear" w:color="auto" w:fill="auto"/>
          </w:tcPr>
          <w:p w14:paraId="451F8DD3" w14:textId="31098D7F" w:rsidR="001F169A" w:rsidRPr="008137B8" w:rsidRDefault="001F169A" w:rsidP="008137B8">
            <w:pPr>
              <w:pStyle w:val="ListParagraph"/>
              <w:numPr>
                <w:ilvl w:val="0"/>
                <w:numId w:val="25"/>
              </w:numPr>
              <w:spacing w:after="0"/>
              <w:rPr>
                <w:rFonts w:cstheme="minorHAnsi"/>
              </w:rPr>
            </w:pPr>
            <w:r w:rsidRPr="008137B8">
              <w:rPr>
                <w:rFonts w:cstheme="minorHAnsi"/>
              </w:rPr>
              <w:t>Have in place all powers and practicable actions available to reduce demand and increase supply as necessary</w:t>
            </w:r>
            <w:r w:rsidR="00835CD1">
              <w:rPr>
                <w:rFonts w:cstheme="minorHAnsi"/>
              </w:rPr>
              <w:t>.</w:t>
            </w:r>
            <w:r w:rsidRPr="008137B8" w:rsidDel="000B3282">
              <w:rPr>
                <w:rFonts w:cstheme="minorHAnsi"/>
              </w:rPr>
              <w:t xml:space="preserve"> </w:t>
            </w:r>
          </w:p>
        </w:tc>
        <w:tc>
          <w:tcPr>
            <w:tcW w:w="3261" w:type="dxa"/>
            <w:tcBorders>
              <w:top w:val="single" w:sz="4" w:space="0" w:color="auto"/>
              <w:bottom w:val="dotted" w:sz="4" w:space="0" w:color="auto"/>
            </w:tcBorders>
            <w:shd w:val="clear" w:color="auto" w:fill="auto"/>
          </w:tcPr>
          <w:p w14:paraId="6690A460" w14:textId="72557406" w:rsidR="001F169A" w:rsidRPr="008137B8" w:rsidRDefault="001F169A" w:rsidP="008137B8">
            <w:pPr>
              <w:numPr>
                <w:ilvl w:val="0"/>
                <w:numId w:val="21"/>
              </w:numPr>
              <w:rPr>
                <w:rFonts w:cstheme="minorHAnsi"/>
              </w:rPr>
            </w:pPr>
            <w:r w:rsidRPr="008137B8">
              <w:rPr>
                <w:rFonts w:cstheme="minorHAnsi"/>
              </w:rPr>
              <w:t>Scottish Water would be continuing demand measures and publicity</w:t>
            </w:r>
            <w:r w:rsidR="00835CD1">
              <w:rPr>
                <w:rFonts w:cstheme="minorHAnsi"/>
              </w:rPr>
              <w:t>.</w:t>
            </w:r>
          </w:p>
          <w:p w14:paraId="55FEF714" w14:textId="56861EB9" w:rsidR="001F169A" w:rsidRPr="008137B8" w:rsidRDefault="001F169A" w:rsidP="008137B8">
            <w:pPr>
              <w:numPr>
                <w:ilvl w:val="0"/>
                <w:numId w:val="21"/>
              </w:numPr>
              <w:rPr>
                <w:rFonts w:cstheme="minorHAnsi"/>
              </w:rPr>
            </w:pPr>
            <w:r w:rsidRPr="008137B8">
              <w:rPr>
                <w:rFonts w:cstheme="minorHAnsi"/>
              </w:rPr>
              <w:t>Comply with emergency CAR notices</w:t>
            </w:r>
            <w:r w:rsidR="00835CD1">
              <w:rPr>
                <w:rFonts w:cstheme="minorHAnsi"/>
              </w:rPr>
              <w:t>.</w:t>
            </w:r>
          </w:p>
          <w:p w14:paraId="31598BF0" w14:textId="725D186A" w:rsidR="001F169A" w:rsidRPr="008137B8" w:rsidRDefault="001F169A" w:rsidP="008137B8">
            <w:pPr>
              <w:numPr>
                <w:ilvl w:val="0"/>
                <w:numId w:val="21"/>
              </w:numPr>
              <w:rPr>
                <w:rFonts w:cstheme="minorHAnsi"/>
              </w:rPr>
            </w:pPr>
            <w:r w:rsidRPr="008137B8">
              <w:rPr>
                <w:rFonts w:cstheme="minorHAnsi"/>
              </w:rPr>
              <w:t>Possible applications to the Scottish Government for a Water Shortage Order</w:t>
            </w:r>
            <w:r w:rsidR="00835CD1">
              <w:rPr>
                <w:rFonts w:cstheme="minorHAnsi"/>
              </w:rPr>
              <w:t>.</w:t>
            </w:r>
          </w:p>
        </w:tc>
        <w:tc>
          <w:tcPr>
            <w:tcW w:w="5386" w:type="dxa"/>
            <w:tcBorders>
              <w:top w:val="single" w:sz="4" w:space="0" w:color="auto"/>
              <w:bottom w:val="dotted" w:sz="4" w:space="0" w:color="auto"/>
            </w:tcBorders>
            <w:shd w:val="clear" w:color="auto" w:fill="auto"/>
          </w:tcPr>
          <w:p w14:paraId="535A4F93" w14:textId="297E26D6" w:rsidR="001F169A" w:rsidRPr="008137B8" w:rsidRDefault="001F169A" w:rsidP="008137B8">
            <w:pPr>
              <w:numPr>
                <w:ilvl w:val="0"/>
                <w:numId w:val="21"/>
              </w:numPr>
              <w:rPr>
                <w:rFonts w:cstheme="minorHAnsi"/>
              </w:rPr>
            </w:pPr>
            <w:r w:rsidRPr="008137B8">
              <w:rPr>
                <w:rFonts w:cstheme="minorHAnsi"/>
              </w:rPr>
              <w:t>By this stage, emergency CAR measures should be in place and SEPA would continue liaising with Scottish Water to check that demand saving measures are adequate</w:t>
            </w:r>
            <w:r w:rsidR="00835CD1">
              <w:rPr>
                <w:rFonts w:cstheme="minorHAnsi"/>
              </w:rPr>
              <w:t>.</w:t>
            </w:r>
          </w:p>
          <w:p w14:paraId="4AABAEFE" w14:textId="787E89EC" w:rsidR="001F169A" w:rsidRPr="008137B8" w:rsidRDefault="001F169A" w:rsidP="008137B8">
            <w:pPr>
              <w:numPr>
                <w:ilvl w:val="0"/>
                <w:numId w:val="21"/>
              </w:numPr>
              <w:rPr>
                <w:rFonts w:cstheme="minorHAnsi"/>
              </w:rPr>
            </w:pPr>
            <w:r w:rsidRPr="008137B8">
              <w:rPr>
                <w:rFonts w:cstheme="minorHAnsi"/>
              </w:rPr>
              <w:t>Advise Scottish Government on water shortage applications</w:t>
            </w:r>
            <w:r w:rsidR="00835CD1">
              <w:rPr>
                <w:rFonts w:cstheme="minorHAnsi"/>
              </w:rPr>
              <w:t>.</w:t>
            </w:r>
          </w:p>
        </w:tc>
      </w:tr>
      <w:tr w:rsidR="00A03D46" w:rsidRPr="008137B8" w14:paraId="269E9E31" w14:textId="77777777" w:rsidTr="008137B8">
        <w:tc>
          <w:tcPr>
            <w:tcW w:w="1413" w:type="dxa"/>
            <w:tcBorders>
              <w:top w:val="dotted" w:sz="4" w:space="0" w:color="auto"/>
              <w:bottom w:val="dotted" w:sz="4" w:space="0" w:color="auto"/>
            </w:tcBorders>
            <w:shd w:val="clear" w:color="auto" w:fill="993300"/>
          </w:tcPr>
          <w:p w14:paraId="3B716285" w14:textId="77777777" w:rsidR="001F169A" w:rsidRPr="008137B8" w:rsidRDefault="001F169A" w:rsidP="008137B8">
            <w:pPr>
              <w:rPr>
                <w:rFonts w:cstheme="minorHAnsi"/>
                <w:b/>
                <w:color w:val="FFFFFF"/>
              </w:rPr>
            </w:pPr>
            <w:r w:rsidRPr="008137B8">
              <w:rPr>
                <w:rFonts w:cstheme="minorHAnsi"/>
                <w:b/>
                <w:color w:val="FFFFFF"/>
              </w:rPr>
              <w:t>Emergency storage</w:t>
            </w:r>
          </w:p>
        </w:tc>
        <w:tc>
          <w:tcPr>
            <w:tcW w:w="1559" w:type="dxa"/>
            <w:tcBorders>
              <w:top w:val="dotted" w:sz="4" w:space="0" w:color="auto"/>
              <w:bottom w:val="dotted" w:sz="4" w:space="0" w:color="auto"/>
            </w:tcBorders>
            <w:shd w:val="clear" w:color="auto" w:fill="auto"/>
          </w:tcPr>
          <w:p w14:paraId="07DD6934" w14:textId="77777777" w:rsidR="001F169A" w:rsidRPr="008137B8" w:rsidRDefault="001F169A" w:rsidP="008137B8">
            <w:pPr>
              <w:rPr>
                <w:rFonts w:cstheme="minorHAnsi"/>
              </w:rPr>
            </w:pPr>
            <w:r w:rsidRPr="008137B8">
              <w:rPr>
                <w:rFonts w:cstheme="minorHAnsi"/>
              </w:rPr>
              <w:t>Protect key water supplies</w:t>
            </w:r>
          </w:p>
        </w:tc>
        <w:tc>
          <w:tcPr>
            <w:tcW w:w="3827" w:type="dxa"/>
            <w:tcBorders>
              <w:top w:val="dotted" w:sz="4" w:space="0" w:color="auto"/>
              <w:bottom w:val="dotted" w:sz="4" w:space="0" w:color="auto"/>
            </w:tcBorders>
            <w:shd w:val="clear" w:color="auto" w:fill="auto"/>
          </w:tcPr>
          <w:p w14:paraId="54199E0C" w14:textId="060E6C4A" w:rsidR="001F169A" w:rsidRPr="008137B8" w:rsidRDefault="001F169A" w:rsidP="008137B8">
            <w:pPr>
              <w:pStyle w:val="ListParagraph"/>
              <w:numPr>
                <w:ilvl w:val="0"/>
                <w:numId w:val="27"/>
              </w:numPr>
              <w:spacing w:after="0"/>
              <w:rPr>
                <w:rFonts w:cstheme="minorHAnsi"/>
              </w:rPr>
            </w:pPr>
            <w:r w:rsidRPr="008137B8">
              <w:rPr>
                <w:rFonts w:cstheme="minorHAnsi"/>
              </w:rPr>
              <w:t>When reservoir reaches emergency storage</w:t>
            </w:r>
            <w:r w:rsidR="00835CD1">
              <w:rPr>
                <w:rFonts w:cstheme="minorHAnsi"/>
              </w:rPr>
              <w:t>.</w:t>
            </w:r>
          </w:p>
        </w:tc>
        <w:tc>
          <w:tcPr>
            <w:tcW w:w="3261" w:type="dxa"/>
            <w:tcBorders>
              <w:top w:val="dotted" w:sz="4" w:space="0" w:color="auto"/>
              <w:bottom w:val="dotted" w:sz="4" w:space="0" w:color="auto"/>
            </w:tcBorders>
            <w:shd w:val="clear" w:color="auto" w:fill="auto"/>
          </w:tcPr>
          <w:p w14:paraId="75D10800" w14:textId="0376F7D6" w:rsidR="001F169A" w:rsidRPr="008137B8" w:rsidRDefault="001F169A" w:rsidP="008137B8">
            <w:pPr>
              <w:numPr>
                <w:ilvl w:val="0"/>
                <w:numId w:val="27"/>
              </w:numPr>
              <w:rPr>
                <w:rFonts w:cstheme="minorHAnsi"/>
              </w:rPr>
            </w:pPr>
            <w:r w:rsidRPr="008137B8">
              <w:rPr>
                <w:rFonts w:cstheme="minorHAnsi"/>
              </w:rPr>
              <w:t>Frequent dialogue with SEPA and Scottish Government in relation</w:t>
            </w:r>
            <w:r w:rsidR="00835CD1">
              <w:rPr>
                <w:rFonts w:cstheme="minorHAnsi"/>
              </w:rPr>
              <w:t xml:space="preserve"> </w:t>
            </w:r>
            <w:r w:rsidRPr="008137B8">
              <w:rPr>
                <w:rFonts w:cstheme="minorHAnsi"/>
              </w:rPr>
              <w:lastRenderedPageBreak/>
              <w:t>to possible alternative water sources</w:t>
            </w:r>
            <w:r w:rsidR="00835CD1">
              <w:rPr>
                <w:rFonts w:cstheme="minorHAnsi"/>
              </w:rPr>
              <w:t>.</w:t>
            </w:r>
          </w:p>
        </w:tc>
        <w:tc>
          <w:tcPr>
            <w:tcW w:w="5386" w:type="dxa"/>
            <w:tcBorders>
              <w:top w:val="dotted" w:sz="4" w:space="0" w:color="auto"/>
              <w:bottom w:val="dotted" w:sz="4" w:space="0" w:color="auto"/>
            </w:tcBorders>
            <w:shd w:val="clear" w:color="auto" w:fill="auto"/>
          </w:tcPr>
          <w:p w14:paraId="6F2CD970" w14:textId="35D21C56" w:rsidR="001F169A" w:rsidRPr="008137B8" w:rsidRDefault="001F169A" w:rsidP="008137B8">
            <w:pPr>
              <w:numPr>
                <w:ilvl w:val="0"/>
                <w:numId w:val="21"/>
              </w:numPr>
              <w:rPr>
                <w:rFonts w:cstheme="minorHAnsi"/>
              </w:rPr>
            </w:pPr>
            <w:r w:rsidRPr="008137B8">
              <w:rPr>
                <w:rFonts w:cstheme="minorHAnsi"/>
              </w:rPr>
              <w:lastRenderedPageBreak/>
              <w:t>Emergency powers will be used to secure alternative supplies for public water supply and avoiding public water supply sources being compromised by other abstractions</w:t>
            </w:r>
            <w:r w:rsidR="00835CD1">
              <w:rPr>
                <w:rFonts w:cstheme="minorHAnsi"/>
              </w:rPr>
              <w:t>.</w:t>
            </w:r>
          </w:p>
        </w:tc>
      </w:tr>
      <w:tr w:rsidR="00A03D46" w:rsidRPr="008137B8" w14:paraId="14FFF11C" w14:textId="77777777" w:rsidTr="008137B8">
        <w:tc>
          <w:tcPr>
            <w:tcW w:w="1413" w:type="dxa"/>
            <w:tcBorders>
              <w:top w:val="dotted" w:sz="4" w:space="0" w:color="auto"/>
            </w:tcBorders>
            <w:shd w:val="clear" w:color="auto" w:fill="CCFFFF"/>
          </w:tcPr>
          <w:p w14:paraId="2E27850F" w14:textId="77777777" w:rsidR="001F169A" w:rsidRPr="008137B8" w:rsidRDefault="001F169A" w:rsidP="008137B8">
            <w:pPr>
              <w:rPr>
                <w:rFonts w:cstheme="minorHAnsi"/>
                <w:b/>
              </w:rPr>
            </w:pPr>
            <w:r w:rsidRPr="008137B8">
              <w:rPr>
                <w:rFonts w:cstheme="minorHAnsi"/>
                <w:b/>
              </w:rPr>
              <w:t>Returned back to normal</w:t>
            </w:r>
          </w:p>
        </w:tc>
        <w:tc>
          <w:tcPr>
            <w:tcW w:w="1559" w:type="dxa"/>
            <w:tcBorders>
              <w:top w:val="dotted" w:sz="4" w:space="0" w:color="auto"/>
            </w:tcBorders>
            <w:shd w:val="clear" w:color="auto" w:fill="auto"/>
          </w:tcPr>
          <w:p w14:paraId="3D286053" w14:textId="77777777" w:rsidR="001F169A" w:rsidRPr="008137B8" w:rsidRDefault="001F169A" w:rsidP="008137B8">
            <w:pPr>
              <w:rPr>
                <w:rFonts w:cstheme="minorHAnsi"/>
              </w:rPr>
            </w:pPr>
            <w:r w:rsidRPr="008137B8">
              <w:rPr>
                <w:rFonts w:cstheme="minorHAnsi"/>
              </w:rPr>
              <w:t>Post event</w:t>
            </w:r>
          </w:p>
        </w:tc>
        <w:tc>
          <w:tcPr>
            <w:tcW w:w="3827" w:type="dxa"/>
            <w:tcBorders>
              <w:top w:val="dotted" w:sz="4" w:space="0" w:color="auto"/>
            </w:tcBorders>
            <w:shd w:val="clear" w:color="auto" w:fill="auto"/>
          </w:tcPr>
          <w:p w14:paraId="51041BC1" w14:textId="03F8F456" w:rsidR="001F169A" w:rsidRPr="008137B8" w:rsidRDefault="001F169A" w:rsidP="008137B8">
            <w:pPr>
              <w:numPr>
                <w:ilvl w:val="0"/>
                <w:numId w:val="28"/>
              </w:numPr>
              <w:rPr>
                <w:rFonts w:cstheme="minorHAnsi"/>
              </w:rPr>
            </w:pPr>
            <w:r w:rsidRPr="008137B8">
              <w:rPr>
                <w:rFonts w:cstheme="minorHAnsi"/>
              </w:rPr>
              <w:t>When reservoir storage returns to normal operation levels</w:t>
            </w:r>
            <w:r w:rsidR="00835CD1">
              <w:rPr>
                <w:rFonts w:cstheme="minorHAnsi"/>
              </w:rPr>
              <w:t>.</w:t>
            </w:r>
          </w:p>
        </w:tc>
        <w:tc>
          <w:tcPr>
            <w:tcW w:w="3261" w:type="dxa"/>
            <w:tcBorders>
              <w:top w:val="dotted" w:sz="4" w:space="0" w:color="auto"/>
            </w:tcBorders>
            <w:shd w:val="clear" w:color="auto" w:fill="auto"/>
          </w:tcPr>
          <w:p w14:paraId="25A99F85" w14:textId="2A0E5C55" w:rsidR="001F169A" w:rsidRPr="008137B8" w:rsidRDefault="001F169A" w:rsidP="008137B8">
            <w:pPr>
              <w:numPr>
                <w:ilvl w:val="0"/>
                <w:numId w:val="21"/>
              </w:numPr>
              <w:rPr>
                <w:rFonts w:cstheme="minorHAnsi"/>
              </w:rPr>
            </w:pPr>
            <w:r w:rsidRPr="008137B8">
              <w:rPr>
                <w:rFonts w:cstheme="minorHAnsi"/>
              </w:rPr>
              <w:t>Use the recent experience to consider modifications to operating practice and update Water scarcity plans for future events</w:t>
            </w:r>
            <w:r w:rsidR="00835CD1">
              <w:rPr>
                <w:rFonts w:cstheme="minorHAnsi"/>
              </w:rPr>
              <w:t>.</w:t>
            </w:r>
          </w:p>
        </w:tc>
        <w:tc>
          <w:tcPr>
            <w:tcW w:w="5386" w:type="dxa"/>
            <w:tcBorders>
              <w:top w:val="dotted" w:sz="4" w:space="0" w:color="auto"/>
            </w:tcBorders>
            <w:shd w:val="clear" w:color="auto" w:fill="auto"/>
          </w:tcPr>
          <w:p w14:paraId="77597413" w14:textId="4E3D8B1B" w:rsidR="001F169A" w:rsidRPr="008137B8" w:rsidRDefault="001F169A" w:rsidP="008137B8">
            <w:pPr>
              <w:numPr>
                <w:ilvl w:val="0"/>
                <w:numId w:val="21"/>
              </w:numPr>
              <w:rPr>
                <w:rFonts w:cstheme="minorHAnsi"/>
              </w:rPr>
            </w:pPr>
            <w:r w:rsidRPr="008137B8">
              <w:rPr>
                <w:rFonts w:cstheme="minorHAnsi"/>
              </w:rPr>
              <w:t>Progressively lift suspensions and temporary variations of abstractions</w:t>
            </w:r>
            <w:r w:rsidR="00835CD1">
              <w:rPr>
                <w:rFonts w:cstheme="minorHAnsi"/>
              </w:rPr>
              <w:t>.</w:t>
            </w:r>
            <w:r w:rsidRPr="008137B8">
              <w:rPr>
                <w:rFonts w:cstheme="minorHAnsi"/>
              </w:rPr>
              <w:t xml:space="preserve"> </w:t>
            </w:r>
          </w:p>
          <w:p w14:paraId="3DC6F709" w14:textId="19117837" w:rsidR="001F169A" w:rsidRPr="008137B8" w:rsidRDefault="001F169A" w:rsidP="008137B8">
            <w:pPr>
              <w:numPr>
                <w:ilvl w:val="0"/>
                <w:numId w:val="21"/>
              </w:numPr>
              <w:rPr>
                <w:rFonts w:cstheme="minorHAnsi"/>
              </w:rPr>
            </w:pPr>
            <w:r w:rsidRPr="008137B8">
              <w:rPr>
                <w:rFonts w:cstheme="minorHAnsi"/>
              </w:rPr>
              <w:t>Review effectiveness of procedures and communication with Scottish Water and third parties and update accordingly</w:t>
            </w:r>
            <w:r w:rsidR="00835CD1">
              <w:rPr>
                <w:rFonts w:cstheme="minorHAnsi"/>
              </w:rPr>
              <w:t>.</w:t>
            </w:r>
          </w:p>
        </w:tc>
      </w:tr>
    </w:tbl>
    <w:p w14:paraId="7B41B056" w14:textId="77777777" w:rsidR="00D10C36" w:rsidRDefault="00D10C36" w:rsidP="008137B8">
      <w:pPr>
        <w:ind w:right="16"/>
        <w:rPr>
          <w:rFonts w:cstheme="minorHAnsi"/>
        </w:rPr>
        <w:sectPr w:rsidR="00D10C36" w:rsidSect="002B4F40">
          <w:headerReference w:type="default" r:id="rId56"/>
          <w:footerReference w:type="default" r:id="rId57"/>
          <w:headerReference w:type="first" r:id="rId58"/>
          <w:footerReference w:type="first" r:id="rId59"/>
          <w:pgSz w:w="16840" w:h="11900" w:orient="landscape"/>
          <w:pgMar w:top="511" w:right="839" w:bottom="839" w:left="839" w:header="794" w:footer="96" w:gutter="0"/>
          <w:cols w:space="708"/>
          <w:titlePg/>
          <w:docGrid w:linePitch="360"/>
        </w:sectPr>
      </w:pPr>
    </w:p>
    <w:p w14:paraId="61DA013A" w14:textId="455CC485" w:rsidR="00D10C36" w:rsidRPr="004E212B" w:rsidRDefault="00122CA1" w:rsidP="0A34BE1E">
      <w:pPr>
        <w:pStyle w:val="ListParagraph"/>
        <w:spacing w:after="0"/>
        <w:ind w:left="0"/>
        <w:rPr>
          <w:b/>
          <w:bCs/>
          <w:sz w:val="32"/>
          <w:szCs w:val="32"/>
        </w:rPr>
      </w:pPr>
      <w:bookmarkStart w:id="17" w:name="_Toc405300829"/>
      <w:bookmarkStart w:id="18" w:name="_Hlk171418836"/>
      <w:r w:rsidRPr="0A34BE1E">
        <w:rPr>
          <w:b/>
          <w:bCs/>
          <w:sz w:val="32"/>
          <w:szCs w:val="32"/>
        </w:rPr>
        <w:lastRenderedPageBreak/>
        <w:t>Table 6: Hierarchy of action</w:t>
      </w:r>
      <w:r w:rsidRPr="0A34BE1E">
        <w:rPr>
          <w:rStyle w:val="FootnoteReference"/>
          <w:b/>
          <w:bCs/>
          <w:sz w:val="32"/>
          <w:szCs w:val="32"/>
        </w:rPr>
        <w:footnoteReference w:id="17"/>
      </w:r>
      <w:r w:rsidRPr="0A34BE1E">
        <w:rPr>
          <w:b/>
          <w:bCs/>
          <w:sz w:val="32"/>
          <w:szCs w:val="32"/>
        </w:rPr>
        <w:t xml:space="preserve"> in response to dry weather – Scottish Water river abstractions</w:t>
      </w:r>
      <w:bookmarkEnd w:id="17"/>
      <w:r w:rsidRPr="0A34BE1E">
        <w:rPr>
          <w:b/>
          <w:bCs/>
          <w:sz w:val="32"/>
          <w:szCs w:val="32"/>
        </w:rPr>
        <w:t xml:space="preserve"> (states action in addition to previous level)</w:t>
      </w:r>
      <w:bookmarkEnd w:id="18"/>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5"/>
        <w:gridCol w:w="1559"/>
        <w:gridCol w:w="3685"/>
        <w:gridCol w:w="3293"/>
        <w:gridCol w:w="5354"/>
      </w:tblGrid>
      <w:tr w:rsidR="00D10C36" w:rsidRPr="00D10C36" w14:paraId="78203C4B" w14:textId="77777777" w:rsidTr="00A06F29">
        <w:trPr>
          <w:tblHeader/>
        </w:trPr>
        <w:tc>
          <w:tcPr>
            <w:tcW w:w="1555" w:type="dxa"/>
            <w:tcBorders>
              <w:bottom w:val="single" w:sz="4" w:space="0" w:color="auto"/>
            </w:tcBorders>
            <w:shd w:val="clear" w:color="auto" w:fill="016475"/>
          </w:tcPr>
          <w:p w14:paraId="717DDD49" w14:textId="77777777" w:rsidR="00D10C36" w:rsidRPr="00D10C36" w:rsidRDefault="00D10C36" w:rsidP="00D10C36">
            <w:pPr>
              <w:ind w:right="16"/>
              <w:rPr>
                <w:rFonts w:cstheme="minorHAnsi"/>
                <w:b/>
                <w:color w:val="FFFFFF" w:themeColor="background1"/>
                <w:sz w:val="28"/>
                <w:szCs w:val="28"/>
              </w:rPr>
            </w:pPr>
            <w:r w:rsidRPr="00D10C36">
              <w:rPr>
                <w:rFonts w:cstheme="minorHAnsi"/>
                <w:b/>
                <w:color w:val="FFFFFF" w:themeColor="background1"/>
                <w:sz w:val="28"/>
                <w:szCs w:val="28"/>
              </w:rPr>
              <w:t>Level</w:t>
            </w:r>
            <w:r w:rsidRPr="00D10C36">
              <w:rPr>
                <w:rFonts w:cstheme="minorHAnsi"/>
                <w:b/>
                <w:color w:val="FFFFFF" w:themeColor="background1"/>
                <w:sz w:val="28"/>
                <w:szCs w:val="28"/>
                <w:vertAlign w:val="superscript"/>
              </w:rPr>
              <w:footnoteReference w:id="18"/>
            </w:r>
          </w:p>
        </w:tc>
        <w:tc>
          <w:tcPr>
            <w:tcW w:w="1559" w:type="dxa"/>
            <w:tcBorders>
              <w:bottom w:val="single" w:sz="4" w:space="0" w:color="auto"/>
            </w:tcBorders>
            <w:shd w:val="clear" w:color="auto" w:fill="016475"/>
          </w:tcPr>
          <w:p w14:paraId="049F23C6" w14:textId="77777777" w:rsidR="00D10C36" w:rsidRPr="00D10C36" w:rsidRDefault="00D10C36" w:rsidP="00D10C36">
            <w:pPr>
              <w:ind w:right="16"/>
              <w:rPr>
                <w:rFonts w:cstheme="minorHAnsi"/>
                <w:b/>
                <w:color w:val="FFFFFF" w:themeColor="background1"/>
                <w:sz w:val="28"/>
                <w:szCs w:val="28"/>
              </w:rPr>
            </w:pPr>
            <w:r w:rsidRPr="00D10C36">
              <w:rPr>
                <w:rFonts w:cstheme="minorHAnsi"/>
                <w:b/>
                <w:color w:val="FFFFFF" w:themeColor="background1"/>
                <w:sz w:val="28"/>
                <w:szCs w:val="28"/>
              </w:rPr>
              <w:t>Action</w:t>
            </w:r>
            <w:r w:rsidRPr="00D10C36">
              <w:rPr>
                <w:rFonts w:cstheme="minorHAnsi"/>
                <w:b/>
                <w:color w:val="FFFFFF" w:themeColor="background1"/>
                <w:sz w:val="28"/>
                <w:szCs w:val="28"/>
                <w:vertAlign w:val="superscript"/>
              </w:rPr>
              <w:footnoteReference w:id="19"/>
            </w:r>
          </w:p>
        </w:tc>
        <w:tc>
          <w:tcPr>
            <w:tcW w:w="3685" w:type="dxa"/>
            <w:tcBorders>
              <w:bottom w:val="single" w:sz="4" w:space="0" w:color="auto"/>
            </w:tcBorders>
            <w:shd w:val="clear" w:color="auto" w:fill="016475"/>
          </w:tcPr>
          <w:p w14:paraId="682C05EB" w14:textId="77777777" w:rsidR="00D10C36" w:rsidRPr="00D10C36" w:rsidRDefault="00D10C36" w:rsidP="00D10C36">
            <w:pPr>
              <w:ind w:right="16"/>
              <w:rPr>
                <w:rFonts w:cstheme="minorHAnsi"/>
                <w:b/>
                <w:color w:val="FFFFFF" w:themeColor="background1"/>
                <w:sz w:val="28"/>
                <w:szCs w:val="28"/>
              </w:rPr>
            </w:pPr>
            <w:r w:rsidRPr="00D10C36">
              <w:rPr>
                <w:rFonts w:cstheme="minorHAnsi"/>
                <w:b/>
                <w:color w:val="FFFFFF" w:themeColor="background1"/>
                <w:sz w:val="28"/>
                <w:szCs w:val="28"/>
              </w:rPr>
              <w:t>When level triggered</w:t>
            </w:r>
          </w:p>
          <w:p w14:paraId="7BEC01E7" w14:textId="77777777" w:rsidR="00D10C36" w:rsidRPr="00D10C36" w:rsidRDefault="00D10C36" w:rsidP="00D10C36">
            <w:pPr>
              <w:ind w:right="16"/>
              <w:rPr>
                <w:rFonts w:cstheme="minorHAnsi"/>
                <w:b/>
                <w:color w:val="FFFFFF" w:themeColor="background1"/>
                <w:sz w:val="28"/>
                <w:szCs w:val="28"/>
              </w:rPr>
            </w:pPr>
            <w:r w:rsidRPr="00D10C36">
              <w:rPr>
                <w:rFonts w:cstheme="minorHAnsi"/>
                <w:b/>
                <w:color w:val="FFFFFF" w:themeColor="background1"/>
                <w:sz w:val="28"/>
                <w:szCs w:val="28"/>
              </w:rPr>
              <w:t>(conditions expected</w:t>
            </w:r>
            <w:r w:rsidRPr="00D10C36">
              <w:rPr>
                <w:rFonts w:cstheme="minorHAnsi"/>
                <w:b/>
                <w:color w:val="FFFFFF" w:themeColor="background1"/>
                <w:sz w:val="28"/>
                <w:szCs w:val="28"/>
                <w:vertAlign w:val="superscript"/>
              </w:rPr>
              <w:footnoteReference w:id="20"/>
            </w:r>
            <w:r w:rsidRPr="00D10C36">
              <w:rPr>
                <w:rFonts w:cstheme="minorHAnsi"/>
                <w:b/>
                <w:color w:val="FFFFFF" w:themeColor="background1"/>
                <w:sz w:val="28"/>
                <w:szCs w:val="28"/>
              </w:rPr>
              <w:t>)</w:t>
            </w:r>
          </w:p>
        </w:tc>
        <w:tc>
          <w:tcPr>
            <w:tcW w:w="3293" w:type="dxa"/>
            <w:tcBorders>
              <w:bottom w:val="single" w:sz="4" w:space="0" w:color="auto"/>
            </w:tcBorders>
            <w:shd w:val="clear" w:color="auto" w:fill="016475"/>
          </w:tcPr>
          <w:p w14:paraId="2811EC96" w14:textId="77777777" w:rsidR="00D10C36" w:rsidRPr="00D10C36" w:rsidRDefault="00D10C36" w:rsidP="00D10C36">
            <w:pPr>
              <w:ind w:right="16"/>
              <w:rPr>
                <w:rFonts w:cstheme="minorHAnsi"/>
                <w:b/>
                <w:color w:val="FFFFFF" w:themeColor="background1"/>
                <w:sz w:val="28"/>
                <w:szCs w:val="28"/>
              </w:rPr>
            </w:pPr>
            <w:r w:rsidRPr="00D10C36">
              <w:rPr>
                <w:rFonts w:cstheme="minorHAnsi"/>
                <w:b/>
                <w:color w:val="FFFFFF" w:themeColor="background1"/>
                <w:sz w:val="28"/>
                <w:szCs w:val="28"/>
              </w:rPr>
              <w:t xml:space="preserve">Operator response </w:t>
            </w:r>
          </w:p>
        </w:tc>
        <w:tc>
          <w:tcPr>
            <w:tcW w:w="5354" w:type="dxa"/>
            <w:tcBorders>
              <w:bottom w:val="single" w:sz="4" w:space="0" w:color="auto"/>
            </w:tcBorders>
            <w:shd w:val="clear" w:color="auto" w:fill="016475"/>
          </w:tcPr>
          <w:p w14:paraId="52ADFF19" w14:textId="77777777" w:rsidR="00D10C36" w:rsidRPr="00D10C36" w:rsidRDefault="00D10C36" w:rsidP="00D10C36">
            <w:pPr>
              <w:ind w:right="16"/>
              <w:rPr>
                <w:rFonts w:cstheme="minorHAnsi"/>
                <w:b/>
                <w:color w:val="FFFFFF" w:themeColor="background1"/>
                <w:sz w:val="28"/>
                <w:szCs w:val="28"/>
              </w:rPr>
            </w:pPr>
            <w:r w:rsidRPr="00D10C36">
              <w:rPr>
                <w:rFonts w:cstheme="minorHAnsi"/>
                <w:b/>
                <w:color w:val="FFFFFF" w:themeColor="background1"/>
                <w:sz w:val="28"/>
                <w:szCs w:val="28"/>
              </w:rPr>
              <w:t xml:space="preserve">SEPA action </w:t>
            </w:r>
          </w:p>
        </w:tc>
      </w:tr>
      <w:tr w:rsidR="00D10C36" w:rsidRPr="00D10C36" w14:paraId="556405C5" w14:textId="77777777" w:rsidTr="00A06F29">
        <w:tc>
          <w:tcPr>
            <w:tcW w:w="1555" w:type="dxa"/>
            <w:tcBorders>
              <w:bottom w:val="single" w:sz="4" w:space="0" w:color="auto"/>
            </w:tcBorders>
            <w:shd w:val="clear" w:color="auto" w:fill="CCFFFF"/>
          </w:tcPr>
          <w:p w14:paraId="07B5FDC3" w14:textId="77777777" w:rsidR="00D10C36" w:rsidRPr="00D10C36" w:rsidRDefault="00D10C36" w:rsidP="00D10C36">
            <w:pPr>
              <w:ind w:right="16"/>
              <w:rPr>
                <w:rFonts w:cstheme="minorHAnsi"/>
                <w:b/>
              </w:rPr>
            </w:pPr>
            <w:r w:rsidRPr="00D10C36">
              <w:rPr>
                <w:rFonts w:cstheme="minorHAnsi"/>
                <w:b/>
              </w:rPr>
              <w:t>No problem</w:t>
            </w:r>
          </w:p>
        </w:tc>
        <w:tc>
          <w:tcPr>
            <w:tcW w:w="1559" w:type="dxa"/>
            <w:tcBorders>
              <w:bottom w:val="single" w:sz="4" w:space="0" w:color="auto"/>
            </w:tcBorders>
          </w:tcPr>
          <w:p w14:paraId="6BD4E6B2" w14:textId="77777777" w:rsidR="00D10C36" w:rsidRPr="00D10C36" w:rsidRDefault="00D10C36" w:rsidP="00D10C36">
            <w:pPr>
              <w:ind w:right="16"/>
              <w:rPr>
                <w:rFonts w:cstheme="minorHAnsi"/>
              </w:rPr>
            </w:pPr>
            <w:r w:rsidRPr="00D10C36">
              <w:rPr>
                <w:rFonts w:cstheme="minorHAnsi"/>
              </w:rPr>
              <w:t>Planning</w:t>
            </w:r>
          </w:p>
        </w:tc>
        <w:tc>
          <w:tcPr>
            <w:tcW w:w="3685" w:type="dxa"/>
            <w:tcBorders>
              <w:bottom w:val="single" w:sz="4" w:space="0" w:color="auto"/>
            </w:tcBorders>
          </w:tcPr>
          <w:p w14:paraId="61A33818" w14:textId="77777777" w:rsidR="00D10C36" w:rsidRPr="00D10C36" w:rsidRDefault="00D10C36" w:rsidP="00D10C36">
            <w:pPr>
              <w:numPr>
                <w:ilvl w:val="0"/>
                <w:numId w:val="21"/>
              </w:numPr>
              <w:ind w:right="16"/>
              <w:rPr>
                <w:rFonts w:cstheme="minorHAnsi"/>
              </w:rPr>
            </w:pPr>
            <w:r w:rsidRPr="00D10C36">
              <w:rPr>
                <w:rFonts w:cstheme="minorHAnsi"/>
              </w:rPr>
              <w:t>Flows giving no cause for concern</w:t>
            </w:r>
          </w:p>
          <w:p w14:paraId="4DABCD41" w14:textId="77777777" w:rsidR="00D10C36" w:rsidRPr="00D10C36" w:rsidRDefault="00D10C36" w:rsidP="00D10C36">
            <w:pPr>
              <w:ind w:right="16"/>
              <w:rPr>
                <w:rFonts w:cstheme="minorHAnsi"/>
              </w:rPr>
            </w:pPr>
            <w:r w:rsidRPr="00D10C36">
              <w:rPr>
                <w:rFonts w:cstheme="minorHAnsi"/>
              </w:rPr>
              <w:t>(&lt;0.25 water scarcity indices); and</w:t>
            </w:r>
          </w:p>
          <w:p w14:paraId="52EE1CF7" w14:textId="7C1804B0" w:rsidR="00D10C36" w:rsidRPr="00D10C36" w:rsidRDefault="00D10C36" w:rsidP="00D10C36">
            <w:pPr>
              <w:numPr>
                <w:ilvl w:val="0"/>
                <w:numId w:val="29"/>
              </w:numPr>
              <w:ind w:right="16"/>
              <w:rPr>
                <w:rFonts w:cstheme="minorHAnsi"/>
              </w:rPr>
            </w:pPr>
            <w:r w:rsidRPr="00D10C36">
              <w:rPr>
                <w:rFonts w:cstheme="minorHAnsi"/>
              </w:rPr>
              <w:t>Low soil moisture deficit</w:t>
            </w:r>
            <w:r w:rsidR="00835CD1">
              <w:rPr>
                <w:rFonts w:cstheme="minorHAnsi"/>
              </w:rPr>
              <w:t>.</w:t>
            </w:r>
          </w:p>
        </w:tc>
        <w:tc>
          <w:tcPr>
            <w:tcW w:w="3293" w:type="dxa"/>
            <w:tcBorders>
              <w:bottom w:val="single" w:sz="4" w:space="0" w:color="auto"/>
            </w:tcBorders>
          </w:tcPr>
          <w:p w14:paraId="13DA0E38" w14:textId="5EACB9AE" w:rsidR="00D10C36" w:rsidRPr="00D10C36" w:rsidRDefault="00D10C36" w:rsidP="00D10C36">
            <w:pPr>
              <w:numPr>
                <w:ilvl w:val="0"/>
                <w:numId w:val="21"/>
              </w:numPr>
              <w:ind w:right="16"/>
              <w:rPr>
                <w:rFonts w:cstheme="minorHAnsi"/>
              </w:rPr>
            </w:pPr>
            <w:r w:rsidRPr="00D10C36">
              <w:rPr>
                <w:rFonts w:cstheme="minorHAnsi"/>
              </w:rPr>
              <w:t>Normal operation with routine ongoing production of drought plans</w:t>
            </w:r>
            <w:r w:rsidR="00835CD1">
              <w:rPr>
                <w:rFonts w:cstheme="minorHAnsi"/>
              </w:rPr>
              <w:t>.</w:t>
            </w:r>
          </w:p>
          <w:p w14:paraId="2F602FB2" w14:textId="235C237A" w:rsidR="00D10C36" w:rsidRPr="00D10C36" w:rsidRDefault="00D10C36" w:rsidP="00D10C36">
            <w:pPr>
              <w:numPr>
                <w:ilvl w:val="0"/>
                <w:numId w:val="21"/>
              </w:numPr>
              <w:ind w:right="16"/>
              <w:rPr>
                <w:rFonts w:cstheme="minorHAnsi"/>
              </w:rPr>
            </w:pPr>
            <w:r w:rsidRPr="00D10C36">
              <w:rPr>
                <w:rFonts w:cstheme="minorHAnsi"/>
              </w:rPr>
              <w:t>Routine leakage reduction measures</w:t>
            </w:r>
            <w:r w:rsidR="00835CD1">
              <w:rPr>
                <w:rFonts w:cstheme="minorHAnsi"/>
              </w:rPr>
              <w:t>.</w:t>
            </w:r>
          </w:p>
        </w:tc>
        <w:tc>
          <w:tcPr>
            <w:tcW w:w="5354" w:type="dxa"/>
            <w:tcBorders>
              <w:bottom w:val="single" w:sz="4" w:space="0" w:color="auto"/>
            </w:tcBorders>
          </w:tcPr>
          <w:p w14:paraId="18127FBB" w14:textId="0E4F5266" w:rsidR="00D10C36" w:rsidRPr="00D10C36" w:rsidRDefault="00D10C36" w:rsidP="00D10C36">
            <w:pPr>
              <w:numPr>
                <w:ilvl w:val="0"/>
                <w:numId w:val="31"/>
              </w:numPr>
              <w:ind w:right="16"/>
              <w:rPr>
                <w:rFonts w:cstheme="minorHAnsi"/>
              </w:rPr>
            </w:pPr>
            <w:r w:rsidRPr="00D10C36">
              <w:rPr>
                <w:rFonts w:cstheme="minorHAnsi"/>
              </w:rPr>
              <w:t>Assess weekly situation update from Scottish Water</w:t>
            </w:r>
            <w:r w:rsidR="00835CD1">
              <w:rPr>
                <w:rFonts w:cstheme="minorHAnsi"/>
              </w:rPr>
              <w:t>.</w:t>
            </w:r>
          </w:p>
          <w:p w14:paraId="18BAE807" w14:textId="6CF501B4" w:rsidR="00D10C36" w:rsidRPr="00D10C36" w:rsidRDefault="00D10C36" w:rsidP="00D10C36">
            <w:pPr>
              <w:numPr>
                <w:ilvl w:val="0"/>
                <w:numId w:val="30"/>
              </w:numPr>
              <w:ind w:right="16"/>
              <w:rPr>
                <w:rFonts w:cstheme="minorHAnsi"/>
              </w:rPr>
            </w:pPr>
            <w:r w:rsidRPr="00D10C36">
              <w:rPr>
                <w:rFonts w:cstheme="minorHAnsi"/>
              </w:rPr>
              <w:t>Comment on draft drought plans as received</w:t>
            </w:r>
            <w:r w:rsidR="00835CD1">
              <w:rPr>
                <w:rFonts w:cstheme="minorHAnsi"/>
              </w:rPr>
              <w:t>.</w:t>
            </w:r>
          </w:p>
        </w:tc>
      </w:tr>
      <w:tr w:rsidR="00D10C36" w:rsidRPr="00D10C36" w14:paraId="05030103" w14:textId="77777777" w:rsidTr="00A06F29">
        <w:tc>
          <w:tcPr>
            <w:tcW w:w="1555" w:type="dxa"/>
            <w:tcBorders>
              <w:top w:val="single" w:sz="4" w:space="0" w:color="auto"/>
              <w:bottom w:val="single" w:sz="4" w:space="0" w:color="auto"/>
            </w:tcBorders>
            <w:shd w:val="clear" w:color="auto" w:fill="CCFFCC"/>
          </w:tcPr>
          <w:p w14:paraId="793E3D5D" w14:textId="77777777" w:rsidR="00D10C36" w:rsidRPr="00D10C36" w:rsidRDefault="00D10C36" w:rsidP="00D10C36">
            <w:pPr>
              <w:ind w:right="16"/>
              <w:rPr>
                <w:rFonts w:cstheme="minorHAnsi"/>
                <w:b/>
              </w:rPr>
            </w:pPr>
            <w:r w:rsidRPr="00D10C36">
              <w:rPr>
                <w:rFonts w:cstheme="minorHAnsi"/>
                <w:b/>
              </w:rPr>
              <w:t>Early Warning</w:t>
            </w:r>
          </w:p>
        </w:tc>
        <w:tc>
          <w:tcPr>
            <w:tcW w:w="1559" w:type="dxa"/>
            <w:tcBorders>
              <w:top w:val="single" w:sz="4" w:space="0" w:color="auto"/>
              <w:bottom w:val="single" w:sz="4" w:space="0" w:color="auto"/>
            </w:tcBorders>
          </w:tcPr>
          <w:p w14:paraId="63C52114" w14:textId="77777777" w:rsidR="00D10C36" w:rsidRPr="00D10C36" w:rsidRDefault="00D10C36" w:rsidP="00D10C36">
            <w:pPr>
              <w:ind w:right="16"/>
              <w:rPr>
                <w:rFonts w:cstheme="minorHAnsi"/>
              </w:rPr>
            </w:pPr>
            <w:r w:rsidRPr="00D10C36">
              <w:rPr>
                <w:rFonts w:cstheme="minorHAnsi"/>
              </w:rPr>
              <w:t>Close Monitoring</w:t>
            </w:r>
          </w:p>
        </w:tc>
        <w:tc>
          <w:tcPr>
            <w:tcW w:w="3685" w:type="dxa"/>
            <w:tcBorders>
              <w:top w:val="single" w:sz="4" w:space="0" w:color="auto"/>
              <w:bottom w:val="single" w:sz="4" w:space="0" w:color="auto"/>
            </w:tcBorders>
          </w:tcPr>
          <w:p w14:paraId="1C92E5B1" w14:textId="77777777" w:rsidR="00D10C36" w:rsidRPr="00D10C36" w:rsidRDefault="00D10C36" w:rsidP="00D10C36">
            <w:pPr>
              <w:numPr>
                <w:ilvl w:val="0"/>
                <w:numId w:val="21"/>
              </w:numPr>
              <w:ind w:right="16"/>
              <w:rPr>
                <w:rFonts w:cstheme="minorHAnsi"/>
              </w:rPr>
            </w:pPr>
            <w:r w:rsidRPr="00D10C36">
              <w:rPr>
                <w:rFonts w:cstheme="minorHAnsi"/>
              </w:rPr>
              <w:t>Low flows (0.25 – water scarcity indices); and</w:t>
            </w:r>
          </w:p>
          <w:p w14:paraId="4A828095" w14:textId="77777777" w:rsidR="00D10C36" w:rsidRPr="00D10C36" w:rsidRDefault="00D10C36" w:rsidP="00D10C36">
            <w:pPr>
              <w:numPr>
                <w:ilvl w:val="0"/>
                <w:numId w:val="21"/>
              </w:numPr>
              <w:ind w:right="16"/>
              <w:rPr>
                <w:rFonts w:cstheme="minorHAnsi"/>
              </w:rPr>
            </w:pPr>
            <w:r w:rsidRPr="00D10C36">
              <w:rPr>
                <w:rFonts w:cstheme="minorHAnsi"/>
              </w:rPr>
              <w:t>No notable rain in forecast; and</w:t>
            </w:r>
          </w:p>
          <w:p w14:paraId="0B8BA056" w14:textId="4078C228" w:rsidR="00D10C36" w:rsidRPr="00D10C36" w:rsidRDefault="00D10C36" w:rsidP="00D10C36">
            <w:pPr>
              <w:numPr>
                <w:ilvl w:val="0"/>
                <w:numId w:val="21"/>
              </w:numPr>
              <w:ind w:right="16"/>
              <w:rPr>
                <w:rFonts w:cstheme="minorHAnsi"/>
              </w:rPr>
            </w:pPr>
            <w:r w:rsidRPr="00D10C36">
              <w:rPr>
                <w:rFonts w:cstheme="minorHAnsi"/>
              </w:rPr>
              <w:t>Medium soil moisture deficit</w:t>
            </w:r>
            <w:r w:rsidR="00835CD1">
              <w:rPr>
                <w:rFonts w:cstheme="minorHAnsi"/>
              </w:rPr>
              <w:t>.</w:t>
            </w:r>
          </w:p>
        </w:tc>
        <w:tc>
          <w:tcPr>
            <w:tcW w:w="3293" w:type="dxa"/>
            <w:tcBorders>
              <w:top w:val="single" w:sz="4" w:space="0" w:color="auto"/>
              <w:bottom w:val="single" w:sz="4" w:space="0" w:color="auto"/>
            </w:tcBorders>
          </w:tcPr>
          <w:p w14:paraId="0692AC4F" w14:textId="20C9BBF1" w:rsidR="00D10C36" w:rsidRPr="00D10C36" w:rsidRDefault="00D10C36" w:rsidP="00D10C36">
            <w:pPr>
              <w:numPr>
                <w:ilvl w:val="0"/>
                <w:numId w:val="19"/>
              </w:numPr>
              <w:ind w:right="16"/>
              <w:rPr>
                <w:rFonts w:cstheme="minorHAnsi"/>
              </w:rPr>
            </w:pPr>
            <w:r w:rsidRPr="00D10C36">
              <w:rPr>
                <w:rFonts w:cstheme="minorHAnsi"/>
              </w:rPr>
              <w:t>No additional action needed</w:t>
            </w:r>
            <w:r w:rsidR="00835CD1">
              <w:rPr>
                <w:rFonts w:cstheme="minorHAnsi"/>
              </w:rPr>
              <w:t>.</w:t>
            </w:r>
          </w:p>
        </w:tc>
        <w:tc>
          <w:tcPr>
            <w:tcW w:w="5354" w:type="dxa"/>
            <w:tcBorders>
              <w:top w:val="single" w:sz="4" w:space="0" w:color="auto"/>
              <w:bottom w:val="single" w:sz="4" w:space="0" w:color="auto"/>
            </w:tcBorders>
          </w:tcPr>
          <w:p w14:paraId="43E8F47E" w14:textId="77777777" w:rsidR="00D10C36" w:rsidRPr="00D10C36" w:rsidRDefault="00D10C36" w:rsidP="00D10C36">
            <w:pPr>
              <w:numPr>
                <w:ilvl w:val="0"/>
                <w:numId w:val="19"/>
              </w:numPr>
              <w:ind w:right="16"/>
              <w:rPr>
                <w:rFonts w:cstheme="minorHAnsi"/>
              </w:rPr>
            </w:pPr>
            <w:r w:rsidRPr="00D10C36">
              <w:rPr>
                <w:rFonts w:cstheme="minorHAnsi"/>
              </w:rPr>
              <w:t>Local operations teams made aware of drop in storage levels.</w:t>
            </w:r>
          </w:p>
          <w:p w14:paraId="5AF85C8A" w14:textId="763BBE00" w:rsidR="00D10C36" w:rsidRPr="00D10C36" w:rsidRDefault="00D10C36" w:rsidP="00D10C36">
            <w:pPr>
              <w:numPr>
                <w:ilvl w:val="0"/>
                <w:numId w:val="19"/>
              </w:numPr>
              <w:ind w:right="16"/>
              <w:rPr>
                <w:rFonts w:cstheme="minorHAnsi"/>
              </w:rPr>
            </w:pPr>
            <w:r w:rsidRPr="00D10C36">
              <w:rPr>
                <w:rFonts w:cstheme="minorHAnsi"/>
              </w:rPr>
              <w:t>At this stage SEPA continues to check Scottish Water’s weekly Water Update, but does not expect any extra actions as a result of water scarcity</w:t>
            </w:r>
            <w:r w:rsidR="00835CD1">
              <w:rPr>
                <w:rFonts w:cstheme="minorHAnsi"/>
              </w:rPr>
              <w:t>.</w:t>
            </w:r>
          </w:p>
        </w:tc>
      </w:tr>
      <w:tr w:rsidR="00D10C36" w:rsidRPr="00D10C36" w14:paraId="17F9E5FD" w14:textId="77777777" w:rsidTr="00A06F29">
        <w:tc>
          <w:tcPr>
            <w:tcW w:w="1555" w:type="dxa"/>
            <w:tcBorders>
              <w:top w:val="single" w:sz="4" w:space="0" w:color="auto"/>
              <w:bottom w:val="single" w:sz="4" w:space="0" w:color="auto"/>
            </w:tcBorders>
            <w:shd w:val="clear" w:color="auto" w:fill="FFFF00"/>
          </w:tcPr>
          <w:p w14:paraId="5F4A92A0" w14:textId="77777777" w:rsidR="00D10C36" w:rsidRPr="00D10C36" w:rsidRDefault="00D10C36" w:rsidP="00D10C36">
            <w:pPr>
              <w:ind w:right="16"/>
              <w:rPr>
                <w:rFonts w:cstheme="minorHAnsi"/>
                <w:b/>
              </w:rPr>
            </w:pPr>
            <w:r w:rsidRPr="00D10C36">
              <w:rPr>
                <w:rFonts w:cstheme="minorHAnsi"/>
                <w:b/>
              </w:rPr>
              <w:lastRenderedPageBreak/>
              <w:t>Alert</w:t>
            </w:r>
          </w:p>
        </w:tc>
        <w:tc>
          <w:tcPr>
            <w:tcW w:w="1559" w:type="dxa"/>
            <w:tcBorders>
              <w:top w:val="single" w:sz="4" w:space="0" w:color="auto"/>
              <w:bottom w:val="single" w:sz="4" w:space="0" w:color="auto"/>
            </w:tcBorders>
          </w:tcPr>
          <w:p w14:paraId="4AE7E95A" w14:textId="77777777" w:rsidR="00D10C36" w:rsidRPr="00D10C36" w:rsidRDefault="00D10C36" w:rsidP="00D10C36">
            <w:pPr>
              <w:ind w:right="16"/>
              <w:rPr>
                <w:rFonts w:cstheme="minorHAnsi"/>
              </w:rPr>
            </w:pPr>
            <w:r w:rsidRPr="00D10C36">
              <w:rPr>
                <w:rFonts w:cstheme="minorHAnsi"/>
              </w:rPr>
              <w:t>Start discussions with Scottish Water</w:t>
            </w:r>
          </w:p>
        </w:tc>
        <w:tc>
          <w:tcPr>
            <w:tcW w:w="3685" w:type="dxa"/>
            <w:tcBorders>
              <w:top w:val="single" w:sz="4" w:space="0" w:color="auto"/>
              <w:bottom w:val="single" w:sz="4" w:space="0" w:color="auto"/>
            </w:tcBorders>
          </w:tcPr>
          <w:p w14:paraId="3DF00ABF" w14:textId="77777777" w:rsidR="00D10C36" w:rsidRPr="00D10C36" w:rsidRDefault="00D10C36" w:rsidP="00D10C36">
            <w:pPr>
              <w:numPr>
                <w:ilvl w:val="0"/>
                <w:numId w:val="21"/>
              </w:numPr>
              <w:ind w:right="16"/>
              <w:rPr>
                <w:rFonts w:cstheme="minorHAnsi"/>
              </w:rPr>
            </w:pPr>
            <w:r w:rsidRPr="00D10C36">
              <w:rPr>
                <w:rFonts w:cstheme="minorHAnsi"/>
              </w:rPr>
              <w:t xml:space="preserve">Low flows (0.5 – water scarcity indices); and </w:t>
            </w:r>
          </w:p>
          <w:p w14:paraId="3CD90E30" w14:textId="77777777" w:rsidR="00D10C36" w:rsidRPr="00D10C36" w:rsidRDefault="00D10C36" w:rsidP="00D10C36">
            <w:pPr>
              <w:numPr>
                <w:ilvl w:val="0"/>
                <w:numId w:val="21"/>
              </w:numPr>
              <w:ind w:right="16"/>
              <w:rPr>
                <w:rFonts w:cstheme="minorHAnsi"/>
              </w:rPr>
            </w:pPr>
            <w:r w:rsidRPr="00D10C36">
              <w:rPr>
                <w:rFonts w:cstheme="minorHAnsi"/>
              </w:rPr>
              <w:t>No notable rain in forecast; and</w:t>
            </w:r>
          </w:p>
          <w:p w14:paraId="6E02283E" w14:textId="489BA18B" w:rsidR="00D10C36" w:rsidRPr="00D10C36" w:rsidRDefault="00D10C36" w:rsidP="00D10C36">
            <w:pPr>
              <w:numPr>
                <w:ilvl w:val="0"/>
                <w:numId w:val="21"/>
              </w:numPr>
              <w:ind w:right="16"/>
              <w:rPr>
                <w:rFonts w:cstheme="minorHAnsi"/>
              </w:rPr>
            </w:pPr>
            <w:r w:rsidRPr="00D10C36">
              <w:rPr>
                <w:rFonts w:cstheme="minorHAnsi"/>
              </w:rPr>
              <w:t>High or very high soil moisture deficit</w:t>
            </w:r>
            <w:r w:rsidR="001752FB">
              <w:rPr>
                <w:rFonts w:cstheme="minorHAnsi"/>
              </w:rPr>
              <w:t>.</w:t>
            </w:r>
          </w:p>
        </w:tc>
        <w:tc>
          <w:tcPr>
            <w:tcW w:w="3293" w:type="dxa"/>
            <w:tcBorders>
              <w:top w:val="single" w:sz="4" w:space="0" w:color="auto"/>
              <w:bottom w:val="single" w:sz="4" w:space="0" w:color="auto"/>
            </w:tcBorders>
          </w:tcPr>
          <w:p w14:paraId="63CEC670" w14:textId="23F5C57C" w:rsidR="00D10C36" w:rsidRPr="00D10C36" w:rsidRDefault="00D10C36" w:rsidP="00D10C36">
            <w:pPr>
              <w:numPr>
                <w:ilvl w:val="0"/>
                <w:numId w:val="20"/>
              </w:numPr>
              <w:ind w:right="16"/>
              <w:rPr>
                <w:rFonts w:cstheme="minorHAnsi"/>
              </w:rPr>
            </w:pPr>
            <w:r w:rsidRPr="00D10C36">
              <w:rPr>
                <w:rFonts w:cstheme="minorHAnsi"/>
              </w:rPr>
              <w:t>Additional Water efficiency measures ( e.g targeted leakage reduction)</w:t>
            </w:r>
            <w:r w:rsidR="001752FB">
              <w:rPr>
                <w:rFonts w:cstheme="minorHAnsi"/>
              </w:rPr>
              <w:t>.</w:t>
            </w:r>
          </w:p>
          <w:p w14:paraId="0E9F9088" w14:textId="26A5FB04" w:rsidR="00D10C36" w:rsidRPr="00D10C36" w:rsidRDefault="00D10C36" w:rsidP="00D10C36">
            <w:pPr>
              <w:numPr>
                <w:ilvl w:val="0"/>
                <w:numId w:val="20"/>
              </w:numPr>
              <w:ind w:right="16"/>
              <w:rPr>
                <w:rFonts w:cstheme="minorHAnsi"/>
              </w:rPr>
            </w:pPr>
            <w:r w:rsidRPr="00D10C36">
              <w:rPr>
                <w:rFonts w:cstheme="minorHAnsi"/>
              </w:rPr>
              <w:t>Frequent monitoring of river levels</w:t>
            </w:r>
            <w:r w:rsidR="001752FB">
              <w:rPr>
                <w:rFonts w:cstheme="minorHAnsi"/>
              </w:rPr>
              <w:t>.</w:t>
            </w:r>
            <w:r w:rsidRPr="00D10C36">
              <w:rPr>
                <w:rFonts w:cstheme="minorHAnsi"/>
              </w:rPr>
              <w:t xml:space="preserve"> </w:t>
            </w:r>
          </w:p>
        </w:tc>
        <w:tc>
          <w:tcPr>
            <w:tcW w:w="5354" w:type="dxa"/>
            <w:tcBorders>
              <w:top w:val="single" w:sz="4" w:space="0" w:color="auto"/>
              <w:bottom w:val="single" w:sz="4" w:space="0" w:color="auto"/>
            </w:tcBorders>
          </w:tcPr>
          <w:p w14:paraId="1A785CB8" w14:textId="77777777" w:rsidR="00D10C36" w:rsidRPr="00D10C36" w:rsidRDefault="00D10C36" w:rsidP="00D10C36">
            <w:pPr>
              <w:numPr>
                <w:ilvl w:val="0"/>
                <w:numId w:val="20"/>
              </w:numPr>
              <w:ind w:right="16"/>
              <w:rPr>
                <w:rFonts w:cstheme="minorHAnsi"/>
              </w:rPr>
            </w:pPr>
            <w:r w:rsidRPr="00D10C36">
              <w:rPr>
                <w:rFonts w:cstheme="minorHAnsi"/>
              </w:rPr>
              <w:t>Set up Water Scarcity Management Group</w:t>
            </w:r>
          </w:p>
          <w:p w14:paraId="1689B1DF" w14:textId="40915EFC" w:rsidR="00D10C36" w:rsidRPr="00D10C36" w:rsidRDefault="00D10C36" w:rsidP="00D10C36">
            <w:pPr>
              <w:numPr>
                <w:ilvl w:val="0"/>
                <w:numId w:val="20"/>
              </w:numPr>
              <w:ind w:right="16"/>
              <w:rPr>
                <w:rFonts w:cstheme="minorHAnsi"/>
              </w:rPr>
            </w:pPr>
            <w:r w:rsidRPr="00D10C36">
              <w:rPr>
                <w:rFonts w:cstheme="minorHAnsi"/>
              </w:rPr>
              <w:t>Draft media situation report</w:t>
            </w:r>
            <w:r w:rsidR="001752FB">
              <w:rPr>
                <w:rFonts w:cstheme="minorHAnsi"/>
              </w:rPr>
              <w:t>.</w:t>
            </w:r>
          </w:p>
          <w:p w14:paraId="3B79863D" w14:textId="24BB4D4E" w:rsidR="00D10C36" w:rsidRPr="00D10C36" w:rsidRDefault="00D10C36" w:rsidP="00D10C36">
            <w:pPr>
              <w:numPr>
                <w:ilvl w:val="0"/>
                <w:numId w:val="20"/>
              </w:numPr>
              <w:ind w:right="16"/>
              <w:rPr>
                <w:rFonts w:cstheme="minorHAnsi"/>
              </w:rPr>
            </w:pPr>
            <w:r w:rsidRPr="00D10C36">
              <w:rPr>
                <w:rFonts w:cstheme="minorHAnsi"/>
              </w:rPr>
              <w:t>Set up dialogue with Scottish Water to discuss measures to be taken</w:t>
            </w:r>
            <w:r w:rsidR="001752FB">
              <w:rPr>
                <w:rFonts w:cstheme="minorHAnsi"/>
              </w:rPr>
              <w:t>.</w:t>
            </w:r>
          </w:p>
          <w:p w14:paraId="401F9DEA" w14:textId="0EF33EC2" w:rsidR="00D10C36" w:rsidRPr="00D10C36" w:rsidRDefault="00D10C36" w:rsidP="00D10C36">
            <w:pPr>
              <w:numPr>
                <w:ilvl w:val="0"/>
                <w:numId w:val="20"/>
              </w:numPr>
              <w:ind w:right="16"/>
              <w:rPr>
                <w:rFonts w:cstheme="minorHAnsi"/>
              </w:rPr>
            </w:pPr>
            <w:r w:rsidRPr="00D10C36">
              <w:rPr>
                <w:rFonts w:cstheme="minorHAnsi"/>
              </w:rPr>
              <w:t>Compare river levels and water scarcity indices</w:t>
            </w:r>
            <w:r w:rsidR="001752FB">
              <w:rPr>
                <w:rFonts w:cstheme="minorHAnsi"/>
              </w:rPr>
              <w:t>.</w:t>
            </w:r>
          </w:p>
        </w:tc>
      </w:tr>
      <w:tr w:rsidR="00D10C36" w:rsidRPr="00D10C36" w14:paraId="66FE37F3" w14:textId="77777777" w:rsidTr="00A06F29">
        <w:tc>
          <w:tcPr>
            <w:tcW w:w="1555" w:type="dxa"/>
            <w:tcBorders>
              <w:top w:val="single" w:sz="4" w:space="0" w:color="auto"/>
              <w:bottom w:val="single" w:sz="4" w:space="0" w:color="auto"/>
            </w:tcBorders>
            <w:shd w:val="clear" w:color="auto" w:fill="FFCC00"/>
          </w:tcPr>
          <w:p w14:paraId="68F8D56D" w14:textId="77777777" w:rsidR="00D10C36" w:rsidRPr="00D10C36" w:rsidRDefault="00D10C36" w:rsidP="00D10C36">
            <w:pPr>
              <w:ind w:right="16"/>
              <w:rPr>
                <w:rFonts w:cstheme="minorHAnsi"/>
                <w:b/>
              </w:rPr>
            </w:pPr>
            <w:r w:rsidRPr="00D10C36">
              <w:rPr>
                <w:rFonts w:cstheme="minorHAnsi"/>
                <w:b/>
              </w:rPr>
              <w:t>Moderate scarcity</w:t>
            </w:r>
          </w:p>
        </w:tc>
        <w:tc>
          <w:tcPr>
            <w:tcW w:w="1559" w:type="dxa"/>
            <w:tcBorders>
              <w:top w:val="single" w:sz="4" w:space="0" w:color="auto"/>
              <w:bottom w:val="single" w:sz="4" w:space="0" w:color="auto"/>
            </w:tcBorders>
          </w:tcPr>
          <w:p w14:paraId="2D20B17B" w14:textId="77777777" w:rsidR="00D10C36" w:rsidRPr="00D10C36" w:rsidRDefault="00D10C36" w:rsidP="00D10C36">
            <w:pPr>
              <w:ind w:right="16"/>
              <w:rPr>
                <w:rFonts w:cstheme="minorHAnsi"/>
              </w:rPr>
            </w:pPr>
            <w:r w:rsidRPr="00D10C36">
              <w:rPr>
                <w:rFonts w:cstheme="minorHAnsi"/>
              </w:rPr>
              <w:t xml:space="preserve">Minimising abstraction </w:t>
            </w:r>
          </w:p>
        </w:tc>
        <w:tc>
          <w:tcPr>
            <w:tcW w:w="3685" w:type="dxa"/>
            <w:tcBorders>
              <w:top w:val="single" w:sz="4" w:space="0" w:color="auto"/>
              <w:bottom w:val="single" w:sz="4" w:space="0" w:color="auto"/>
            </w:tcBorders>
          </w:tcPr>
          <w:p w14:paraId="5A459153" w14:textId="77777777" w:rsidR="00D10C36" w:rsidRPr="00D10C36" w:rsidRDefault="00D10C36" w:rsidP="00D10C36">
            <w:pPr>
              <w:numPr>
                <w:ilvl w:val="0"/>
                <w:numId w:val="21"/>
              </w:numPr>
              <w:ind w:right="16"/>
              <w:rPr>
                <w:rFonts w:cstheme="minorHAnsi"/>
              </w:rPr>
            </w:pPr>
            <w:r w:rsidRPr="00D10C36">
              <w:rPr>
                <w:rFonts w:cstheme="minorHAnsi"/>
              </w:rPr>
              <w:t>Very low flows (1.0 water scarcity indices); and</w:t>
            </w:r>
          </w:p>
          <w:p w14:paraId="39E50E98" w14:textId="77777777" w:rsidR="00D10C36" w:rsidRPr="00D10C36" w:rsidRDefault="00D10C36" w:rsidP="00D10C36">
            <w:pPr>
              <w:numPr>
                <w:ilvl w:val="0"/>
                <w:numId w:val="21"/>
              </w:numPr>
              <w:ind w:right="16"/>
              <w:rPr>
                <w:rFonts w:cstheme="minorHAnsi"/>
              </w:rPr>
            </w:pPr>
            <w:r w:rsidRPr="00D10C36">
              <w:rPr>
                <w:rFonts w:cstheme="minorHAnsi"/>
              </w:rPr>
              <w:t>No significant rain in immediate forecast; and</w:t>
            </w:r>
          </w:p>
          <w:p w14:paraId="236DB736" w14:textId="77777777" w:rsidR="00D10C36" w:rsidRPr="00D10C36" w:rsidRDefault="00D10C36" w:rsidP="00D10C36">
            <w:pPr>
              <w:numPr>
                <w:ilvl w:val="0"/>
                <w:numId w:val="21"/>
              </w:numPr>
              <w:ind w:right="16"/>
              <w:rPr>
                <w:rFonts w:cstheme="minorHAnsi"/>
              </w:rPr>
            </w:pPr>
            <w:r w:rsidRPr="00D10C36">
              <w:rPr>
                <w:rFonts w:cstheme="minorHAnsi"/>
              </w:rPr>
              <w:t>High or very high soil moisture deficit; and</w:t>
            </w:r>
          </w:p>
          <w:p w14:paraId="431A4BDD" w14:textId="4B0B1F5C" w:rsidR="00D10C36" w:rsidRPr="00D10C36" w:rsidRDefault="00D10C36" w:rsidP="00D10C36">
            <w:pPr>
              <w:numPr>
                <w:ilvl w:val="0"/>
                <w:numId w:val="21"/>
              </w:numPr>
              <w:ind w:right="16"/>
              <w:rPr>
                <w:rFonts w:cstheme="minorHAnsi"/>
              </w:rPr>
            </w:pPr>
            <w:r w:rsidRPr="00D10C36">
              <w:rPr>
                <w:rFonts w:cstheme="minorHAnsi"/>
              </w:rPr>
              <w:t>Evidence of developing impacts</w:t>
            </w:r>
            <w:r w:rsidR="001752FB">
              <w:rPr>
                <w:rFonts w:cstheme="minorHAnsi"/>
              </w:rPr>
              <w:t>.</w:t>
            </w:r>
          </w:p>
        </w:tc>
        <w:tc>
          <w:tcPr>
            <w:tcW w:w="3293" w:type="dxa"/>
            <w:tcBorders>
              <w:top w:val="single" w:sz="4" w:space="0" w:color="auto"/>
              <w:bottom w:val="single" w:sz="4" w:space="0" w:color="auto"/>
            </w:tcBorders>
          </w:tcPr>
          <w:p w14:paraId="62DD2E6E" w14:textId="04BEE704" w:rsidR="00D10C36" w:rsidRPr="00D10C36" w:rsidRDefault="00D10C36" w:rsidP="00D10C36">
            <w:pPr>
              <w:numPr>
                <w:ilvl w:val="0"/>
                <w:numId w:val="20"/>
              </w:numPr>
              <w:ind w:right="16"/>
              <w:rPr>
                <w:rFonts w:cstheme="minorHAnsi"/>
              </w:rPr>
            </w:pPr>
            <w:r w:rsidRPr="00D10C36">
              <w:rPr>
                <w:rFonts w:cstheme="minorHAnsi"/>
              </w:rPr>
              <w:t>Consider switching to alternative sources, if available with current authorisation</w:t>
            </w:r>
            <w:r w:rsidR="001752FB">
              <w:rPr>
                <w:rFonts w:cstheme="minorHAnsi"/>
              </w:rPr>
              <w:t>.</w:t>
            </w:r>
          </w:p>
          <w:p w14:paraId="5A4B274C" w14:textId="2AB13FB9" w:rsidR="00D10C36" w:rsidRPr="00D10C36" w:rsidRDefault="00D10C36" w:rsidP="00D10C36">
            <w:pPr>
              <w:numPr>
                <w:ilvl w:val="0"/>
                <w:numId w:val="20"/>
              </w:numPr>
              <w:ind w:right="16"/>
              <w:rPr>
                <w:rFonts w:cstheme="minorHAnsi"/>
              </w:rPr>
            </w:pPr>
            <w:r w:rsidRPr="00D10C36">
              <w:rPr>
                <w:rFonts w:cstheme="minorHAnsi"/>
              </w:rPr>
              <w:t>Consider other non authorised sources and discuss emergency provision application with SEPA</w:t>
            </w:r>
            <w:r w:rsidR="001752FB">
              <w:rPr>
                <w:rFonts w:cstheme="minorHAnsi"/>
              </w:rPr>
              <w:t>.</w:t>
            </w:r>
          </w:p>
          <w:p w14:paraId="102F79AF" w14:textId="6CE669AE" w:rsidR="00D10C36" w:rsidRPr="00D10C36" w:rsidRDefault="00D10C36" w:rsidP="00D10C36">
            <w:pPr>
              <w:numPr>
                <w:ilvl w:val="0"/>
                <w:numId w:val="20"/>
              </w:numPr>
              <w:ind w:right="16"/>
              <w:rPr>
                <w:rFonts w:cstheme="minorHAnsi"/>
              </w:rPr>
            </w:pPr>
            <w:r w:rsidRPr="00D10C36">
              <w:rPr>
                <w:rFonts w:cstheme="minorHAnsi"/>
              </w:rPr>
              <w:t>Prepare publicity measures in case conditions worsen</w:t>
            </w:r>
            <w:r w:rsidR="001752FB">
              <w:rPr>
                <w:rFonts w:cstheme="minorHAnsi"/>
              </w:rPr>
              <w:t>.</w:t>
            </w:r>
          </w:p>
        </w:tc>
        <w:tc>
          <w:tcPr>
            <w:tcW w:w="5354" w:type="dxa"/>
            <w:tcBorders>
              <w:top w:val="single" w:sz="4" w:space="0" w:color="auto"/>
              <w:bottom w:val="single" w:sz="4" w:space="0" w:color="auto"/>
            </w:tcBorders>
          </w:tcPr>
          <w:p w14:paraId="085BF7B5" w14:textId="52151C80" w:rsidR="00D10C36" w:rsidRPr="00D10C36" w:rsidRDefault="00D10C36" w:rsidP="00D10C36">
            <w:pPr>
              <w:numPr>
                <w:ilvl w:val="0"/>
                <w:numId w:val="20"/>
              </w:numPr>
              <w:ind w:right="16"/>
              <w:rPr>
                <w:rFonts w:cstheme="minorHAnsi"/>
              </w:rPr>
            </w:pPr>
            <w:r w:rsidRPr="00D10C36">
              <w:rPr>
                <w:rFonts w:cstheme="minorHAnsi"/>
              </w:rPr>
              <w:t>Monitor impacted catchments</w:t>
            </w:r>
            <w:r w:rsidR="001752FB">
              <w:rPr>
                <w:rFonts w:cstheme="minorHAnsi"/>
              </w:rPr>
              <w:t>.</w:t>
            </w:r>
          </w:p>
          <w:p w14:paraId="4B3A9905" w14:textId="77777777" w:rsidR="00D10C36" w:rsidRPr="00D10C36" w:rsidRDefault="00D10C36" w:rsidP="00D10C36">
            <w:pPr>
              <w:numPr>
                <w:ilvl w:val="0"/>
                <w:numId w:val="20"/>
              </w:numPr>
              <w:ind w:right="16"/>
              <w:rPr>
                <w:rFonts w:cstheme="minorHAnsi"/>
              </w:rPr>
            </w:pPr>
            <w:r w:rsidRPr="00D10C36">
              <w:rPr>
                <w:rFonts w:cstheme="minorHAnsi"/>
              </w:rPr>
              <w:t>Check all practical water efficiency and publicity measures are being taken.</w:t>
            </w:r>
          </w:p>
          <w:p w14:paraId="220D2C7C" w14:textId="3E9E1840" w:rsidR="00D10C36" w:rsidRPr="00D10C36" w:rsidRDefault="00D10C36" w:rsidP="00D10C36">
            <w:pPr>
              <w:numPr>
                <w:ilvl w:val="0"/>
                <w:numId w:val="20"/>
              </w:numPr>
              <w:ind w:right="16"/>
              <w:rPr>
                <w:rFonts w:cstheme="minorHAnsi"/>
              </w:rPr>
            </w:pPr>
            <w:r w:rsidRPr="00D10C36">
              <w:rPr>
                <w:rFonts w:cstheme="minorHAnsi"/>
              </w:rPr>
              <w:t>Discuss the content of emergency provision applications for alternative sources if necessary</w:t>
            </w:r>
            <w:r w:rsidR="001752FB">
              <w:rPr>
                <w:rFonts w:cstheme="minorHAnsi"/>
              </w:rPr>
              <w:t>.</w:t>
            </w:r>
          </w:p>
          <w:p w14:paraId="6E705873" w14:textId="5E71315E" w:rsidR="00D10C36" w:rsidRPr="00D10C36" w:rsidRDefault="00D10C36" w:rsidP="00D10C36">
            <w:pPr>
              <w:numPr>
                <w:ilvl w:val="0"/>
                <w:numId w:val="20"/>
              </w:numPr>
              <w:ind w:right="16"/>
              <w:rPr>
                <w:rFonts w:cstheme="minorHAnsi"/>
              </w:rPr>
            </w:pPr>
            <w:r w:rsidRPr="00D10C36">
              <w:rPr>
                <w:rFonts w:cstheme="minorHAnsi"/>
              </w:rPr>
              <w:t>Draft CAR emergency provision notices for impacted catchments</w:t>
            </w:r>
            <w:r w:rsidR="001752FB">
              <w:rPr>
                <w:rFonts w:cstheme="minorHAnsi"/>
              </w:rPr>
              <w:t>.</w:t>
            </w:r>
          </w:p>
        </w:tc>
      </w:tr>
      <w:tr w:rsidR="00D10C36" w:rsidRPr="00D10C36" w14:paraId="3BE84274" w14:textId="77777777" w:rsidTr="00A06F29">
        <w:tc>
          <w:tcPr>
            <w:tcW w:w="1555" w:type="dxa"/>
            <w:tcBorders>
              <w:top w:val="single" w:sz="4" w:space="0" w:color="auto"/>
              <w:bottom w:val="dotted" w:sz="4" w:space="0" w:color="auto"/>
            </w:tcBorders>
            <w:shd w:val="clear" w:color="auto" w:fill="FF0000"/>
          </w:tcPr>
          <w:p w14:paraId="41B54F00" w14:textId="77777777" w:rsidR="00D10C36" w:rsidRPr="00D10C36" w:rsidRDefault="00D10C36" w:rsidP="00D10C36">
            <w:pPr>
              <w:ind w:right="16"/>
              <w:rPr>
                <w:rFonts w:cstheme="minorHAnsi"/>
                <w:b/>
              </w:rPr>
            </w:pPr>
            <w:r w:rsidRPr="00D10C36">
              <w:rPr>
                <w:rFonts w:cstheme="minorHAnsi"/>
                <w:b/>
              </w:rPr>
              <w:lastRenderedPageBreak/>
              <w:t>Significant scarcity</w:t>
            </w:r>
          </w:p>
        </w:tc>
        <w:tc>
          <w:tcPr>
            <w:tcW w:w="1559" w:type="dxa"/>
            <w:tcBorders>
              <w:top w:val="single" w:sz="4" w:space="0" w:color="auto"/>
              <w:bottom w:val="single" w:sz="4" w:space="0" w:color="auto"/>
            </w:tcBorders>
          </w:tcPr>
          <w:p w14:paraId="63A49827" w14:textId="77777777" w:rsidR="00D10C36" w:rsidRPr="00D10C36" w:rsidRDefault="00D10C36" w:rsidP="00D10C36">
            <w:pPr>
              <w:ind w:right="16"/>
              <w:rPr>
                <w:rFonts w:cstheme="minorHAnsi"/>
              </w:rPr>
            </w:pPr>
            <w:r w:rsidRPr="00D10C36">
              <w:rPr>
                <w:rFonts w:cstheme="minorHAnsi"/>
              </w:rPr>
              <w:t>Temporarily alterations to operating practices to prolong resource</w:t>
            </w:r>
          </w:p>
        </w:tc>
        <w:tc>
          <w:tcPr>
            <w:tcW w:w="3685" w:type="dxa"/>
            <w:tcBorders>
              <w:top w:val="single" w:sz="4" w:space="0" w:color="auto"/>
              <w:bottom w:val="single" w:sz="4" w:space="0" w:color="auto"/>
            </w:tcBorders>
          </w:tcPr>
          <w:p w14:paraId="3C6DF240" w14:textId="77777777" w:rsidR="00D10C36" w:rsidRPr="00D10C36" w:rsidRDefault="00D10C36" w:rsidP="00D10C36">
            <w:pPr>
              <w:numPr>
                <w:ilvl w:val="0"/>
                <w:numId w:val="21"/>
              </w:numPr>
              <w:ind w:right="16"/>
              <w:rPr>
                <w:rFonts w:cstheme="minorHAnsi"/>
              </w:rPr>
            </w:pPr>
            <w:r w:rsidRPr="00D10C36">
              <w:rPr>
                <w:rFonts w:cstheme="minorHAnsi"/>
              </w:rPr>
              <w:t xml:space="preserve">Very low flows (2.0 – water scarcity indices); and </w:t>
            </w:r>
          </w:p>
          <w:p w14:paraId="60F3522C" w14:textId="77777777" w:rsidR="00D10C36" w:rsidRPr="00D10C36" w:rsidRDefault="00D10C36" w:rsidP="00D10C36">
            <w:pPr>
              <w:numPr>
                <w:ilvl w:val="0"/>
                <w:numId w:val="21"/>
              </w:numPr>
              <w:ind w:right="16"/>
              <w:rPr>
                <w:rFonts w:cstheme="minorHAnsi"/>
              </w:rPr>
            </w:pPr>
            <w:r w:rsidRPr="00D10C36">
              <w:rPr>
                <w:rFonts w:cstheme="minorHAnsi"/>
              </w:rPr>
              <w:t>High or very high soil moisture deficit; and</w:t>
            </w:r>
          </w:p>
          <w:p w14:paraId="71A4426A" w14:textId="77777777" w:rsidR="00D10C36" w:rsidRPr="00D10C36" w:rsidRDefault="00D10C36" w:rsidP="00D10C36">
            <w:pPr>
              <w:numPr>
                <w:ilvl w:val="0"/>
                <w:numId w:val="21"/>
              </w:numPr>
              <w:ind w:right="16"/>
              <w:rPr>
                <w:rFonts w:cstheme="minorHAnsi"/>
              </w:rPr>
            </w:pPr>
            <w:r w:rsidRPr="00D10C36">
              <w:rPr>
                <w:rFonts w:cstheme="minorHAnsi"/>
              </w:rPr>
              <w:t>No significant rain in forecast; and</w:t>
            </w:r>
          </w:p>
          <w:p w14:paraId="4594D3F2" w14:textId="01C05861" w:rsidR="00D10C36" w:rsidRPr="00D10C36" w:rsidRDefault="00D10C36" w:rsidP="00D10C36">
            <w:pPr>
              <w:numPr>
                <w:ilvl w:val="0"/>
                <w:numId w:val="21"/>
              </w:numPr>
              <w:ind w:right="16"/>
              <w:rPr>
                <w:rFonts w:cstheme="minorHAnsi"/>
              </w:rPr>
            </w:pPr>
            <w:r w:rsidRPr="00D10C36">
              <w:rPr>
                <w:rFonts w:cstheme="minorHAnsi"/>
              </w:rPr>
              <w:t>Increasing evidence that extensive impacts are developing</w:t>
            </w:r>
            <w:r w:rsidR="001752FB">
              <w:rPr>
                <w:rFonts w:cstheme="minorHAnsi"/>
              </w:rPr>
              <w:t>.</w:t>
            </w:r>
          </w:p>
        </w:tc>
        <w:tc>
          <w:tcPr>
            <w:tcW w:w="3293" w:type="dxa"/>
            <w:tcBorders>
              <w:top w:val="single" w:sz="4" w:space="0" w:color="auto"/>
              <w:bottom w:val="single" w:sz="4" w:space="0" w:color="auto"/>
            </w:tcBorders>
          </w:tcPr>
          <w:p w14:paraId="7993B311" w14:textId="45E12CC5" w:rsidR="00D10C36" w:rsidRPr="00D10C36" w:rsidRDefault="00D10C36" w:rsidP="00D10C36">
            <w:pPr>
              <w:numPr>
                <w:ilvl w:val="0"/>
                <w:numId w:val="21"/>
              </w:numPr>
              <w:ind w:right="16"/>
              <w:rPr>
                <w:rFonts w:cstheme="minorHAnsi"/>
              </w:rPr>
            </w:pPr>
            <w:r w:rsidRPr="00D10C36">
              <w:rPr>
                <w:rFonts w:cstheme="minorHAnsi"/>
              </w:rPr>
              <w:t>Possible emergency provision application for alternative sources</w:t>
            </w:r>
            <w:r w:rsidR="001752FB">
              <w:rPr>
                <w:rFonts w:cstheme="minorHAnsi"/>
              </w:rPr>
              <w:t>.</w:t>
            </w:r>
          </w:p>
          <w:p w14:paraId="3249904F" w14:textId="6A7F5974" w:rsidR="00D10C36" w:rsidRPr="00D10C36" w:rsidRDefault="00D10C36" w:rsidP="00D10C36">
            <w:pPr>
              <w:numPr>
                <w:ilvl w:val="0"/>
                <w:numId w:val="21"/>
              </w:numPr>
              <w:ind w:right="16"/>
              <w:rPr>
                <w:rFonts w:cstheme="minorHAnsi"/>
              </w:rPr>
            </w:pPr>
            <w:r w:rsidRPr="00D10C36">
              <w:rPr>
                <w:rFonts w:cstheme="minorHAnsi"/>
              </w:rPr>
              <w:t>Publicise the need to save water and take steps to prolong the available resource</w:t>
            </w:r>
            <w:r w:rsidR="001752FB">
              <w:rPr>
                <w:rFonts w:cstheme="minorHAnsi"/>
              </w:rPr>
              <w:t>.</w:t>
            </w:r>
          </w:p>
          <w:p w14:paraId="4B31E75D" w14:textId="3297B9D1" w:rsidR="00D10C36" w:rsidRPr="00D10C36" w:rsidRDefault="00D10C36" w:rsidP="00D10C36">
            <w:pPr>
              <w:numPr>
                <w:ilvl w:val="0"/>
                <w:numId w:val="21"/>
              </w:numPr>
              <w:ind w:right="16"/>
              <w:rPr>
                <w:rFonts w:cstheme="minorHAnsi"/>
              </w:rPr>
            </w:pPr>
            <w:r w:rsidRPr="00D10C36">
              <w:rPr>
                <w:rFonts w:cstheme="minorHAnsi"/>
              </w:rPr>
              <w:t>Possible applications to the Scottish Government for a Water Shortage Order</w:t>
            </w:r>
            <w:r w:rsidR="001752FB">
              <w:rPr>
                <w:rFonts w:cstheme="minorHAnsi"/>
              </w:rPr>
              <w:t>.</w:t>
            </w:r>
          </w:p>
        </w:tc>
        <w:tc>
          <w:tcPr>
            <w:tcW w:w="5354" w:type="dxa"/>
            <w:tcBorders>
              <w:top w:val="single" w:sz="4" w:space="0" w:color="auto"/>
              <w:bottom w:val="single" w:sz="4" w:space="0" w:color="auto"/>
            </w:tcBorders>
          </w:tcPr>
          <w:p w14:paraId="5485AB42" w14:textId="3C91F141" w:rsidR="00D10C36" w:rsidRPr="00D10C36" w:rsidRDefault="00D10C36" w:rsidP="00D10C36">
            <w:pPr>
              <w:numPr>
                <w:ilvl w:val="0"/>
                <w:numId w:val="21"/>
              </w:numPr>
              <w:ind w:right="16"/>
              <w:rPr>
                <w:rFonts w:cstheme="minorHAnsi"/>
              </w:rPr>
            </w:pPr>
            <w:r w:rsidRPr="00D10C36">
              <w:rPr>
                <w:rFonts w:cstheme="minorHAnsi"/>
              </w:rPr>
              <w:t>Check river levels daily</w:t>
            </w:r>
            <w:r w:rsidR="001752FB">
              <w:rPr>
                <w:rFonts w:cstheme="minorHAnsi"/>
              </w:rPr>
              <w:t>.</w:t>
            </w:r>
          </w:p>
          <w:p w14:paraId="2707DFF7" w14:textId="23CAF7D2" w:rsidR="00D10C36" w:rsidRPr="00D10C36" w:rsidRDefault="00D10C36" w:rsidP="00D10C36">
            <w:pPr>
              <w:numPr>
                <w:ilvl w:val="0"/>
                <w:numId w:val="21"/>
              </w:numPr>
              <w:ind w:right="16"/>
              <w:rPr>
                <w:rFonts w:cstheme="minorHAnsi"/>
              </w:rPr>
            </w:pPr>
            <w:r w:rsidRPr="00D10C36">
              <w:rPr>
                <w:rFonts w:cstheme="minorHAnsi"/>
              </w:rPr>
              <w:t>Issue CAR emergency provision variations if necessary</w:t>
            </w:r>
            <w:r w:rsidR="001752FB">
              <w:rPr>
                <w:rFonts w:cstheme="minorHAnsi"/>
              </w:rPr>
              <w:t>.</w:t>
            </w:r>
          </w:p>
          <w:p w14:paraId="7427CA2A" w14:textId="752EE9C4" w:rsidR="00D10C36" w:rsidRPr="00D10C36" w:rsidRDefault="00D10C36" w:rsidP="00D10C36">
            <w:pPr>
              <w:numPr>
                <w:ilvl w:val="0"/>
                <w:numId w:val="21"/>
              </w:numPr>
              <w:ind w:right="16"/>
              <w:rPr>
                <w:rFonts w:cstheme="minorHAnsi"/>
              </w:rPr>
            </w:pPr>
            <w:r w:rsidRPr="00D10C36">
              <w:rPr>
                <w:rFonts w:cstheme="minorHAnsi"/>
              </w:rPr>
              <w:t>Continue to monitor impacted catchments</w:t>
            </w:r>
            <w:r w:rsidR="001752FB">
              <w:rPr>
                <w:rFonts w:cstheme="minorHAnsi"/>
              </w:rPr>
              <w:t>.</w:t>
            </w:r>
          </w:p>
          <w:p w14:paraId="35839961" w14:textId="73894BD4" w:rsidR="00D10C36" w:rsidRPr="00D10C36" w:rsidRDefault="00D10C36" w:rsidP="00D10C36">
            <w:pPr>
              <w:numPr>
                <w:ilvl w:val="0"/>
                <w:numId w:val="21"/>
              </w:numPr>
              <w:ind w:right="16"/>
              <w:rPr>
                <w:rFonts w:cstheme="minorHAnsi"/>
              </w:rPr>
            </w:pPr>
            <w:r w:rsidRPr="00D10C36">
              <w:rPr>
                <w:rFonts w:cstheme="minorHAnsi"/>
              </w:rPr>
              <w:t>Consider further limitations of abstraction rate or temporary suspension of abstractions as necessary to protect key water supplies and the water environment</w:t>
            </w:r>
            <w:r w:rsidR="001752FB">
              <w:rPr>
                <w:rFonts w:cstheme="minorHAnsi"/>
              </w:rPr>
              <w:t>.</w:t>
            </w:r>
            <w:r w:rsidRPr="00D10C36">
              <w:rPr>
                <w:rFonts w:cstheme="minorHAnsi"/>
              </w:rPr>
              <w:t xml:space="preserve"> </w:t>
            </w:r>
          </w:p>
          <w:p w14:paraId="149FFC47" w14:textId="255AB45A" w:rsidR="00D10C36" w:rsidRPr="00D10C36" w:rsidRDefault="00D10C36" w:rsidP="00D10C36">
            <w:pPr>
              <w:numPr>
                <w:ilvl w:val="0"/>
                <w:numId w:val="21"/>
              </w:numPr>
              <w:ind w:right="16"/>
              <w:rPr>
                <w:rFonts w:cstheme="minorHAnsi"/>
              </w:rPr>
            </w:pPr>
            <w:r w:rsidRPr="00D10C36">
              <w:rPr>
                <w:rFonts w:cstheme="minorHAnsi"/>
              </w:rPr>
              <w:t>Consider temporary suspension of hands off flows to prolong resource</w:t>
            </w:r>
            <w:r w:rsidR="001752FB">
              <w:rPr>
                <w:rFonts w:cstheme="minorHAnsi"/>
              </w:rPr>
              <w:t>.</w:t>
            </w:r>
          </w:p>
          <w:p w14:paraId="589DE1B2" w14:textId="27A5F953" w:rsidR="00D10C36" w:rsidRPr="00D10C36" w:rsidRDefault="00D10C36" w:rsidP="00D10C36">
            <w:pPr>
              <w:numPr>
                <w:ilvl w:val="0"/>
                <w:numId w:val="21"/>
              </w:numPr>
              <w:ind w:right="16"/>
              <w:rPr>
                <w:rFonts w:cstheme="minorHAnsi"/>
              </w:rPr>
            </w:pPr>
            <w:r w:rsidRPr="00D10C36">
              <w:rPr>
                <w:rFonts w:cstheme="minorHAnsi"/>
              </w:rPr>
              <w:t>Advise Scottish Government on water shortage applications</w:t>
            </w:r>
            <w:r w:rsidR="001752FB">
              <w:rPr>
                <w:rFonts w:cstheme="minorHAnsi"/>
              </w:rPr>
              <w:t>.</w:t>
            </w:r>
          </w:p>
        </w:tc>
      </w:tr>
      <w:tr w:rsidR="00D10C36" w:rsidRPr="00D10C36" w14:paraId="27828B61" w14:textId="77777777" w:rsidTr="00A06F29">
        <w:tc>
          <w:tcPr>
            <w:tcW w:w="1555" w:type="dxa"/>
            <w:tcBorders>
              <w:top w:val="dotted" w:sz="4" w:space="0" w:color="auto"/>
              <w:bottom w:val="dotted" w:sz="4" w:space="0" w:color="auto"/>
            </w:tcBorders>
            <w:shd w:val="clear" w:color="auto" w:fill="800000"/>
          </w:tcPr>
          <w:p w14:paraId="584A3F58" w14:textId="77777777" w:rsidR="00D10C36" w:rsidRPr="00D10C36" w:rsidDel="00F218FA" w:rsidRDefault="00D10C36" w:rsidP="00D10C36">
            <w:pPr>
              <w:ind w:right="16"/>
              <w:rPr>
                <w:rFonts w:cstheme="minorHAnsi"/>
                <w:b/>
              </w:rPr>
            </w:pPr>
            <w:r w:rsidRPr="00D10C36">
              <w:rPr>
                <w:rFonts w:cstheme="minorHAnsi"/>
                <w:b/>
              </w:rPr>
              <w:t>Extreme water scarcity</w:t>
            </w:r>
          </w:p>
        </w:tc>
        <w:tc>
          <w:tcPr>
            <w:tcW w:w="1559" w:type="dxa"/>
            <w:tcBorders>
              <w:top w:val="single" w:sz="4" w:space="0" w:color="auto"/>
              <w:bottom w:val="single" w:sz="4" w:space="0" w:color="auto"/>
            </w:tcBorders>
          </w:tcPr>
          <w:p w14:paraId="336CFFB1" w14:textId="77777777" w:rsidR="00D10C36" w:rsidRPr="00D10C36" w:rsidDel="00F218FA" w:rsidRDefault="00D10C36" w:rsidP="00D10C36">
            <w:pPr>
              <w:ind w:right="16"/>
              <w:rPr>
                <w:rFonts w:cstheme="minorHAnsi"/>
              </w:rPr>
            </w:pPr>
            <w:r w:rsidRPr="00D10C36">
              <w:rPr>
                <w:rFonts w:cstheme="minorHAnsi"/>
              </w:rPr>
              <w:t>Protect key water supplies</w:t>
            </w:r>
          </w:p>
        </w:tc>
        <w:tc>
          <w:tcPr>
            <w:tcW w:w="3685" w:type="dxa"/>
            <w:tcBorders>
              <w:top w:val="single" w:sz="4" w:space="0" w:color="auto"/>
              <w:bottom w:val="single" w:sz="4" w:space="0" w:color="auto"/>
            </w:tcBorders>
          </w:tcPr>
          <w:p w14:paraId="7799F247" w14:textId="77777777" w:rsidR="00D10C36" w:rsidRPr="00D10C36" w:rsidRDefault="00D10C36" w:rsidP="00D10C36">
            <w:pPr>
              <w:ind w:right="16"/>
              <w:rPr>
                <w:rFonts w:cstheme="minorHAnsi"/>
              </w:rPr>
            </w:pPr>
            <w:r w:rsidRPr="00D10C36">
              <w:rPr>
                <w:rFonts w:cstheme="minorHAnsi"/>
              </w:rPr>
              <w:t>Widespread impacts:-</w:t>
            </w:r>
          </w:p>
          <w:p w14:paraId="67F08AD9" w14:textId="77777777" w:rsidR="00D10C36" w:rsidRPr="00D10C36" w:rsidRDefault="00D10C36" w:rsidP="00D10C36">
            <w:pPr>
              <w:numPr>
                <w:ilvl w:val="0"/>
                <w:numId w:val="21"/>
              </w:numPr>
              <w:ind w:right="16"/>
              <w:rPr>
                <w:rFonts w:cstheme="minorHAnsi"/>
              </w:rPr>
            </w:pPr>
            <w:r w:rsidRPr="00D10C36">
              <w:rPr>
                <w:rFonts w:cstheme="minorHAnsi"/>
              </w:rPr>
              <w:t>Very lows flows (3.0 – water scarcity indices); and</w:t>
            </w:r>
          </w:p>
          <w:p w14:paraId="120B86D1" w14:textId="77777777" w:rsidR="00D10C36" w:rsidRPr="00D10C36" w:rsidRDefault="00D10C36" w:rsidP="00D10C36">
            <w:pPr>
              <w:numPr>
                <w:ilvl w:val="0"/>
                <w:numId w:val="21"/>
              </w:numPr>
              <w:ind w:right="16"/>
              <w:rPr>
                <w:rFonts w:cstheme="minorHAnsi"/>
              </w:rPr>
            </w:pPr>
            <w:r w:rsidRPr="00D10C36">
              <w:rPr>
                <w:rFonts w:cstheme="minorHAnsi"/>
              </w:rPr>
              <w:t>Very high soil moisture deficit; and</w:t>
            </w:r>
          </w:p>
          <w:p w14:paraId="5F3FCD8D" w14:textId="77B479D2" w:rsidR="00D10C36" w:rsidRPr="00D10C36" w:rsidRDefault="00D10C36" w:rsidP="00D10C36">
            <w:pPr>
              <w:numPr>
                <w:ilvl w:val="0"/>
                <w:numId w:val="21"/>
              </w:numPr>
              <w:ind w:right="16"/>
              <w:rPr>
                <w:rFonts w:cstheme="minorHAnsi"/>
              </w:rPr>
            </w:pPr>
            <w:r w:rsidRPr="00D10C36">
              <w:rPr>
                <w:rFonts w:cstheme="minorHAnsi"/>
              </w:rPr>
              <w:t xml:space="preserve">Evidence of extensive impacts such as rivers </w:t>
            </w:r>
            <w:r w:rsidRPr="00D10C36">
              <w:rPr>
                <w:rFonts w:cstheme="minorHAnsi"/>
              </w:rPr>
              <w:lastRenderedPageBreak/>
              <w:t xml:space="preserve">fragmenting or fish being stranded. </w:t>
            </w:r>
          </w:p>
        </w:tc>
        <w:tc>
          <w:tcPr>
            <w:tcW w:w="3293" w:type="dxa"/>
            <w:tcBorders>
              <w:top w:val="single" w:sz="4" w:space="0" w:color="auto"/>
              <w:bottom w:val="single" w:sz="4" w:space="0" w:color="auto"/>
            </w:tcBorders>
          </w:tcPr>
          <w:p w14:paraId="2DBD7AF5" w14:textId="61B2755B" w:rsidR="00D10C36" w:rsidRPr="00D10C36" w:rsidRDefault="00D10C36" w:rsidP="00D10C36">
            <w:pPr>
              <w:numPr>
                <w:ilvl w:val="0"/>
                <w:numId w:val="21"/>
              </w:numPr>
              <w:ind w:right="16"/>
              <w:rPr>
                <w:rFonts w:cstheme="minorHAnsi"/>
              </w:rPr>
            </w:pPr>
            <w:r w:rsidRPr="00D10C36">
              <w:rPr>
                <w:rFonts w:cstheme="minorHAnsi"/>
              </w:rPr>
              <w:lastRenderedPageBreak/>
              <w:t>Frequent dialogue with SEPA and Scottish Government in relation to possible alternative water sources</w:t>
            </w:r>
            <w:r w:rsidR="001752FB">
              <w:rPr>
                <w:rFonts w:cstheme="minorHAnsi"/>
              </w:rPr>
              <w:t>.</w:t>
            </w:r>
          </w:p>
        </w:tc>
        <w:tc>
          <w:tcPr>
            <w:tcW w:w="5354" w:type="dxa"/>
            <w:tcBorders>
              <w:top w:val="single" w:sz="4" w:space="0" w:color="auto"/>
              <w:bottom w:val="single" w:sz="4" w:space="0" w:color="auto"/>
            </w:tcBorders>
          </w:tcPr>
          <w:p w14:paraId="5922CF96" w14:textId="164D1EDE" w:rsidR="00D10C36" w:rsidRPr="00D10C36" w:rsidRDefault="00D10C36" w:rsidP="00D10C36">
            <w:pPr>
              <w:numPr>
                <w:ilvl w:val="0"/>
                <w:numId w:val="21"/>
              </w:numPr>
              <w:ind w:right="16"/>
              <w:rPr>
                <w:rFonts w:cstheme="minorHAnsi"/>
              </w:rPr>
            </w:pPr>
            <w:r w:rsidRPr="00D10C36">
              <w:rPr>
                <w:rFonts w:cstheme="minorHAnsi"/>
              </w:rPr>
              <w:t>Emergency powers will be used to secure alternative supplies for public water supply and avoiding public water supply sources being compromised by other abstractions</w:t>
            </w:r>
            <w:r w:rsidR="001752FB">
              <w:rPr>
                <w:rFonts w:cstheme="minorHAnsi"/>
              </w:rPr>
              <w:t>.</w:t>
            </w:r>
          </w:p>
        </w:tc>
      </w:tr>
      <w:tr w:rsidR="00D10C36" w:rsidRPr="00D10C36" w14:paraId="7C36FC39" w14:textId="77777777" w:rsidTr="00A06F29">
        <w:tc>
          <w:tcPr>
            <w:tcW w:w="1555" w:type="dxa"/>
            <w:tcBorders>
              <w:top w:val="dotted" w:sz="4" w:space="0" w:color="auto"/>
            </w:tcBorders>
            <w:shd w:val="clear" w:color="auto" w:fill="CCFFFF"/>
          </w:tcPr>
          <w:p w14:paraId="5629D291" w14:textId="77777777" w:rsidR="00D10C36" w:rsidRPr="00D10C36" w:rsidRDefault="00D10C36" w:rsidP="00D10C36">
            <w:pPr>
              <w:ind w:right="16"/>
              <w:rPr>
                <w:rFonts w:cstheme="minorHAnsi"/>
                <w:b/>
              </w:rPr>
            </w:pPr>
            <w:r w:rsidRPr="00D10C36">
              <w:rPr>
                <w:rFonts w:cstheme="minorHAnsi"/>
                <w:b/>
              </w:rPr>
              <w:t>Returned back to normal</w:t>
            </w:r>
          </w:p>
        </w:tc>
        <w:tc>
          <w:tcPr>
            <w:tcW w:w="1559" w:type="dxa"/>
            <w:tcBorders>
              <w:top w:val="single" w:sz="4" w:space="0" w:color="auto"/>
            </w:tcBorders>
          </w:tcPr>
          <w:p w14:paraId="1D7FE5B6" w14:textId="77777777" w:rsidR="00D10C36" w:rsidRPr="00D10C36" w:rsidRDefault="00D10C36" w:rsidP="00D10C36">
            <w:pPr>
              <w:ind w:right="16"/>
              <w:rPr>
                <w:rFonts w:cstheme="minorHAnsi"/>
              </w:rPr>
            </w:pPr>
            <w:r w:rsidRPr="00D10C36">
              <w:rPr>
                <w:rFonts w:cstheme="minorHAnsi"/>
              </w:rPr>
              <w:t xml:space="preserve">Post event </w:t>
            </w:r>
          </w:p>
        </w:tc>
        <w:tc>
          <w:tcPr>
            <w:tcW w:w="3685" w:type="dxa"/>
            <w:tcBorders>
              <w:top w:val="single" w:sz="4" w:space="0" w:color="auto"/>
            </w:tcBorders>
          </w:tcPr>
          <w:p w14:paraId="4E9C3336" w14:textId="20D8A35F" w:rsidR="00D10C36" w:rsidRPr="00D10C36" w:rsidRDefault="00D10C36" w:rsidP="00D10C36">
            <w:pPr>
              <w:numPr>
                <w:ilvl w:val="0"/>
                <w:numId w:val="21"/>
              </w:numPr>
              <w:ind w:right="16"/>
              <w:rPr>
                <w:rFonts w:cstheme="minorHAnsi"/>
              </w:rPr>
            </w:pPr>
            <w:r w:rsidRPr="00D10C36">
              <w:rPr>
                <w:rFonts w:cstheme="minorHAnsi"/>
              </w:rPr>
              <w:t>When levels drop below 0.25 on water scarcity indices</w:t>
            </w:r>
            <w:r w:rsidR="001752FB">
              <w:rPr>
                <w:rFonts w:cstheme="minorHAnsi"/>
              </w:rPr>
              <w:t>.</w:t>
            </w:r>
          </w:p>
        </w:tc>
        <w:tc>
          <w:tcPr>
            <w:tcW w:w="3293" w:type="dxa"/>
            <w:tcBorders>
              <w:top w:val="single" w:sz="4" w:space="0" w:color="auto"/>
            </w:tcBorders>
          </w:tcPr>
          <w:p w14:paraId="59656C04" w14:textId="3200421D" w:rsidR="00D10C36" w:rsidRPr="00D10C36" w:rsidRDefault="00D10C36" w:rsidP="00D10C36">
            <w:pPr>
              <w:numPr>
                <w:ilvl w:val="0"/>
                <w:numId w:val="21"/>
              </w:numPr>
              <w:ind w:right="16"/>
              <w:rPr>
                <w:rFonts w:cstheme="minorHAnsi"/>
              </w:rPr>
            </w:pPr>
            <w:r w:rsidRPr="00D10C36">
              <w:rPr>
                <w:rFonts w:cstheme="minorHAnsi"/>
              </w:rPr>
              <w:t>Use the recent experience to consider modifications to operating practice and review/ consider contingency plan for future events</w:t>
            </w:r>
            <w:r w:rsidR="001752FB">
              <w:rPr>
                <w:rFonts w:cstheme="minorHAnsi"/>
              </w:rPr>
              <w:t>.</w:t>
            </w:r>
          </w:p>
        </w:tc>
        <w:tc>
          <w:tcPr>
            <w:tcW w:w="5354" w:type="dxa"/>
            <w:tcBorders>
              <w:top w:val="single" w:sz="4" w:space="0" w:color="auto"/>
            </w:tcBorders>
          </w:tcPr>
          <w:p w14:paraId="22EDC7A5" w14:textId="4EF51AC4" w:rsidR="00D10C36" w:rsidRPr="00D10C36" w:rsidRDefault="00D10C36" w:rsidP="00D10C36">
            <w:pPr>
              <w:numPr>
                <w:ilvl w:val="0"/>
                <w:numId w:val="21"/>
              </w:numPr>
              <w:ind w:right="16"/>
              <w:rPr>
                <w:rFonts w:cstheme="minorHAnsi"/>
              </w:rPr>
            </w:pPr>
            <w:r w:rsidRPr="00D10C36">
              <w:rPr>
                <w:rFonts w:cstheme="minorHAnsi"/>
              </w:rPr>
              <w:t>Progressively lift suspensions and temporary variations of abstractions</w:t>
            </w:r>
            <w:r w:rsidR="001752FB">
              <w:rPr>
                <w:rFonts w:cstheme="minorHAnsi"/>
              </w:rPr>
              <w:t>.</w:t>
            </w:r>
            <w:r w:rsidRPr="00D10C36">
              <w:rPr>
                <w:rFonts w:cstheme="minorHAnsi"/>
              </w:rPr>
              <w:t xml:space="preserve"> </w:t>
            </w:r>
          </w:p>
          <w:p w14:paraId="1710D7E4" w14:textId="2C10AEF1" w:rsidR="00D10C36" w:rsidRPr="00D10C36" w:rsidRDefault="00D10C36" w:rsidP="00D10C36">
            <w:pPr>
              <w:numPr>
                <w:ilvl w:val="0"/>
                <w:numId w:val="21"/>
              </w:numPr>
              <w:ind w:right="16"/>
              <w:rPr>
                <w:rFonts w:cstheme="minorHAnsi"/>
              </w:rPr>
            </w:pPr>
            <w:r w:rsidRPr="00D10C36">
              <w:rPr>
                <w:rFonts w:cstheme="minorHAnsi"/>
              </w:rPr>
              <w:t>Review effectiveness of procedures and communication with Scottish Water and third parties and update accordingly</w:t>
            </w:r>
            <w:r w:rsidR="001752FB">
              <w:rPr>
                <w:rFonts w:cstheme="minorHAnsi"/>
              </w:rPr>
              <w:t>.</w:t>
            </w:r>
          </w:p>
        </w:tc>
      </w:tr>
    </w:tbl>
    <w:p w14:paraId="2CDC2AFF" w14:textId="4097CFF0" w:rsidR="005F2E78" w:rsidRDefault="005F2E78" w:rsidP="008137B8">
      <w:pPr>
        <w:ind w:right="16"/>
        <w:rPr>
          <w:rFonts w:cstheme="minorHAnsi"/>
        </w:rPr>
      </w:pPr>
      <w:r>
        <w:rPr>
          <w:rFonts w:cstheme="minorHAnsi"/>
        </w:rPr>
        <w:br w:type="page"/>
      </w:r>
    </w:p>
    <w:p w14:paraId="1B1101DB" w14:textId="77777777" w:rsidR="00D10C36" w:rsidRDefault="00D10C36" w:rsidP="008137B8">
      <w:pPr>
        <w:ind w:right="16"/>
        <w:rPr>
          <w:rFonts w:cstheme="minorHAnsi"/>
        </w:rPr>
      </w:pPr>
    </w:p>
    <w:p w14:paraId="5E1DEB72" w14:textId="655136E2" w:rsidR="008B4DAE" w:rsidRPr="004E212B" w:rsidRDefault="00BA5CA2" w:rsidP="00AD587D">
      <w:pPr>
        <w:pStyle w:val="ListParagraph"/>
        <w:spacing w:after="0"/>
        <w:ind w:left="0"/>
        <w:rPr>
          <w:b/>
          <w:bCs/>
          <w:sz w:val="32"/>
          <w:szCs w:val="32"/>
        </w:rPr>
      </w:pPr>
      <w:bookmarkStart w:id="19" w:name="_Toc405300830"/>
      <w:r w:rsidRPr="004E212B">
        <w:rPr>
          <w:b/>
          <w:bCs/>
          <w:sz w:val="32"/>
          <w:szCs w:val="32"/>
        </w:rPr>
        <w:t>Table 7: Hierarchy of action</w:t>
      </w:r>
      <w:r w:rsidRPr="004E212B">
        <w:rPr>
          <w:b/>
          <w:bCs/>
          <w:sz w:val="32"/>
          <w:szCs w:val="32"/>
          <w:vertAlign w:val="superscript"/>
        </w:rPr>
        <w:footnoteReference w:id="21"/>
      </w:r>
      <w:r w:rsidRPr="004E212B">
        <w:rPr>
          <w:b/>
          <w:bCs/>
          <w:sz w:val="32"/>
          <w:szCs w:val="32"/>
          <w:vertAlign w:val="superscript"/>
        </w:rPr>
        <w:t xml:space="preserve"> </w:t>
      </w:r>
      <w:r w:rsidRPr="004E212B">
        <w:rPr>
          <w:b/>
          <w:bCs/>
          <w:sz w:val="32"/>
          <w:szCs w:val="32"/>
        </w:rPr>
        <w:t>in response to dry weather – Irrigation catchments</w:t>
      </w:r>
      <w:bookmarkEnd w:id="19"/>
      <w:r w:rsidRPr="004E212B">
        <w:rPr>
          <w:b/>
          <w:bCs/>
          <w:sz w:val="32"/>
          <w:szCs w:val="32"/>
        </w:rPr>
        <w:t xml:space="preserve"> (states action in addition to previous level)</w:t>
      </w:r>
    </w:p>
    <w:p w14:paraId="18952025" w14:textId="77777777" w:rsidR="00A06F29" w:rsidRPr="00A06F29" w:rsidRDefault="00A06F29" w:rsidP="00AD587D">
      <w:pPr>
        <w:pStyle w:val="ListParagraph"/>
        <w:spacing w:after="0"/>
        <w:ind w:left="0"/>
        <w:rPr>
          <w:rFonts w:cstheme="minorHAnsi"/>
          <w:b/>
          <w:bCs/>
          <w:color w:val="016574" w:themeColor="accent1"/>
          <w:sz w:val="16"/>
          <w:szCs w:val="16"/>
        </w:rPr>
      </w:pP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5"/>
        <w:gridCol w:w="1559"/>
        <w:gridCol w:w="3685"/>
        <w:gridCol w:w="3261"/>
        <w:gridCol w:w="5386"/>
      </w:tblGrid>
      <w:tr w:rsidR="002E7EBB" w:rsidRPr="002E7EBB" w14:paraId="4EBDBD98" w14:textId="77777777" w:rsidTr="00A06F29">
        <w:trPr>
          <w:tblHeader/>
        </w:trPr>
        <w:tc>
          <w:tcPr>
            <w:tcW w:w="1555" w:type="dxa"/>
            <w:tcBorders>
              <w:bottom w:val="single" w:sz="4" w:space="0" w:color="auto"/>
            </w:tcBorders>
            <w:shd w:val="clear" w:color="auto" w:fill="016475"/>
          </w:tcPr>
          <w:p w14:paraId="26E21381" w14:textId="77777777" w:rsidR="002E7EBB" w:rsidRPr="002E7EBB" w:rsidRDefault="002E7EBB" w:rsidP="002E7EBB">
            <w:pPr>
              <w:rPr>
                <w:rFonts w:cstheme="minorHAnsi"/>
                <w:b/>
                <w:color w:val="FFFFFF" w:themeColor="background1"/>
              </w:rPr>
            </w:pPr>
            <w:r w:rsidRPr="002E7EBB">
              <w:rPr>
                <w:rFonts w:cstheme="minorHAnsi"/>
                <w:b/>
                <w:color w:val="FFFFFF" w:themeColor="background1"/>
              </w:rPr>
              <w:t>Level</w:t>
            </w:r>
            <w:r w:rsidRPr="002E7EBB">
              <w:rPr>
                <w:rFonts w:cstheme="minorHAnsi"/>
                <w:b/>
                <w:color w:val="FFFFFF" w:themeColor="background1"/>
                <w:vertAlign w:val="superscript"/>
              </w:rPr>
              <w:footnoteReference w:id="22"/>
            </w:r>
          </w:p>
        </w:tc>
        <w:tc>
          <w:tcPr>
            <w:tcW w:w="1559" w:type="dxa"/>
            <w:tcBorders>
              <w:bottom w:val="single" w:sz="4" w:space="0" w:color="auto"/>
            </w:tcBorders>
            <w:shd w:val="clear" w:color="auto" w:fill="016475"/>
          </w:tcPr>
          <w:p w14:paraId="4A12F735" w14:textId="77777777" w:rsidR="002E7EBB" w:rsidRPr="002E7EBB" w:rsidRDefault="002E7EBB" w:rsidP="002E7EBB">
            <w:pPr>
              <w:rPr>
                <w:rFonts w:cstheme="minorHAnsi"/>
                <w:b/>
                <w:color w:val="FFFFFF" w:themeColor="background1"/>
              </w:rPr>
            </w:pPr>
            <w:r w:rsidRPr="002E7EBB">
              <w:rPr>
                <w:rFonts w:cstheme="minorHAnsi"/>
                <w:b/>
                <w:color w:val="FFFFFF" w:themeColor="background1"/>
              </w:rPr>
              <w:t>Action</w:t>
            </w:r>
            <w:r w:rsidRPr="002E7EBB">
              <w:rPr>
                <w:rFonts w:cstheme="minorHAnsi"/>
                <w:b/>
                <w:color w:val="FFFFFF" w:themeColor="background1"/>
                <w:vertAlign w:val="superscript"/>
              </w:rPr>
              <w:footnoteReference w:id="23"/>
            </w:r>
          </w:p>
        </w:tc>
        <w:tc>
          <w:tcPr>
            <w:tcW w:w="3685" w:type="dxa"/>
            <w:tcBorders>
              <w:bottom w:val="single" w:sz="4" w:space="0" w:color="auto"/>
            </w:tcBorders>
            <w:shd w:val="clear" w:color="auto" w:fill="016475"/>
          </w:tcPr>
          <w:p w14:paraId="54A280B2" w14:textId="77777777" w:rsidR="002E7EBB" w:rsidRPr="002E7EBB" w:rsidRDefault="002E7EBB" w:rsidP="002E7EBB">
            <w:pPr>
              <w:rPr>
                <w:rFonts w:cstheme="minorHAnsi"/>
                <w:b/>
                <w:color w:val="FFFFFF" w:themeColor="background1"/>
              </w:rPr>
            </w:pPr>
            <w:r w:rsidRPr="002E7EBB">
              <w:rPr>
                <w:rFonts w:cstheme="minorHAnsi"/>
                <w:b/>
                <w:color w:val="FFFFFF" w:themeColor="background1"/>
              </w:rPr>
              <w:t xml:space="preserve">When level triggered </w:t>
            </w:r>
          </w:p>
          <w:p w14:paraId="793021B3" w14:textId="77777777" w:rsidR="002E7EBB" w:rsidRPr="002E7EBB" w:rsidRDefault="002E7EBB" w:rsidP="002E7EBB">
            <w:pPr>
              <w:rPr>
                <w:rFonts w:cstheme="minorHAnsi"/>
                <w:b/>
                <w:color w:val="FFFFFF" w:themeColor="background1"/>
              </w:rPr>
            </w:pPr>
            <w:r w:rsidRPr="002E7EBB">
              <w:rPr>
                <w:rFonts w:cstheme="minorHAnsi"/>
                <w:b/>
                <w:color w:val="FFFFFF" w:themeColor="background1"/>
              </w:rPr>
              <w:t>(conditions expected</w:t>
            </w:r>
            <w:r w:rsidRPr="002E7EBB">
              <w:rPr>
                <w:rFonts w:cstheme="minorHAnsi"/>
                <w:b/>
                <w:color w:val="FFFFFF" w:themeColor="background1"/>
                <w:vertAlign w:val="superscript"/>
              </w:rPr>
              <w:footnoteReference w:id="24"/>
            </w:r>
            <w:r w:rsidRPr="002E7EBB">
              <w:rPr>
                <w:rFonts w:cstheme="minorHAnsi"/>
                <w:b/>
                <w:color w:val="FFFFFF" w:themeColor="background1"/>
              </w:rPr>
              <w:t>)</w:t>
            </w:r>
          </w:p>
        </w:tc>
        <w:tc>
          <w:tcPr>
            <w:tcW w:w="3261" w:type="dxa"/>
            <w:tcBorders>
              <w:bottom w:val="single" w:sz="4" w:space="0" w:color="auto"/>
            </w:tcBorders>
            <w:shd w:val="clear" w:color="auto" w:fill="016475"/>
          </w:tcPr>
          <w:p w14:paraId="4689C597" w14:textId="77777777" w:rsidR="002E7EBB" w:rsidRPr="002E7EBB" w:rsidRDefault="002E7EBB" w:rsidP="002E7EBB">
            <w:pPr>
              <w:rPr>
                <w:rFonts w:cstheme="minorHAnsi"/>
                <w:b/>
                <w:color w:val="FFFFFF" w:themeColor="background1"/>
              </w:rPr>
            </w:pPr>
            <w:r w:rsidRPr="002E7EBB">
              <w:rPr>
                <w:rFonts w:cstheme="minorHAnsi"/>
                <w:b/>
                <w:color w:val="FFFFFF" w:themeColor="background1"/>
              </w:rPr>
              <w:t xml:space="preserve">Abstractor response </w:t>
            </w:r>
          </w:p>
        </w:tc>
        <w:tc>
          <w:tcPr>
            <w:tcW w:w="5386" w:type="dxa"/>
            <w:tcBorders>
              <w:bottom w:val="single" w:sz="4" w:space="0" w:color="auto"/>
            </w:tcBorders>
            <w:shd w:val="clear" w:color="auto" w:fill="016475"/>
          </w:tcPr>
          <w:p w14:paraId="2E6E0B8C" w14:textId="77777777" w:rsidR="002E7EBB" w:rsidRPr="002E7EBB" w:rsidRDefault="002E7EBB" w:rsidP="002E7EBB">
            <w:pPr>
              <w:rPr>
                <w:rFonts w:cstheme="minorHAnsi"/>
                <w:b/>
                <w:color w:val="FFFFFF" w:themeColor="background1"/>
              </w:rPr>
            </w:pPr>
            <w:r w:rsidRPr="002E7EBB">
              <w:rPr>
                <w:rFonts w:cstheme="minorHAnsi"/>
                <w:b/>
                <w:color w:val="FFFFFF" w:themeColor="background1"/>
              </w:rPr>
              <w:t xml:space="preserve">SEPA action </w:t>
            </w:r>
          </w:p>
        </w:tc>
      </w:tr>
      <w:tr w:rsidR="002E7EBB" w:rsidRPr="002E7EBB" w14:paraId="3E295AD5" w14:textId="77777777" w:rsidTr="00A06F29">
        <w:tc>
          <w:tcPr>
            <w:tcW w:w="1555" w:type="dxa"/>
            <w:tcBorders>
              <w:bottom w:val="single" w:sz="4" w:space="0" w:color="auto"/>
            </w:tcBorders>
            <w:shd w:val="clear" w:color="auto" w:fill="CCFFFF"/>
          </w:tcPr>
          <w:p w14:paraId="601F51D9" w14:textId="77777777" w:rsidR="002E7EBB" w:rsidRPr="002E7EBB" w:rsidRDefault="002E7EBB" w:rsidP="002E7EBB">
            <w:pPr>
              <w:rPr>
                <w:rFonts w:cstheme="minorHAnsi"/>
                <w:b/>
              </w:rPr>
            </w:pPr>
            <w:r w:rsidRPr="002E7EBB">
              <w:rPr>
                <w:rFonts w:cstheme="minorHAnsi"/>
                <w:b/>
              </w:rPr>
              <w:t>Normal conditions</w:t>
            </w:r>
          </w:p>
        </w:tc>
        <w:tc>
          <w:tcPr>
            <w:tcW w:w="1559" w:type="dxa"/>
            <w:tcBorders>
              <w:bottom w:val="single" w:sz="4" w:space="0" w:color="auto"/>
            </w:tcBorders>
          </w:tcPr>
          <w:p w14:paraId="2C93E5AC" w14:textId="77777777" w:rsidR="002E7EBB" w:rsidRPr="002E7EBB" w:rsidRDefault="002E7EBB" w:rsidP="002E7EBB">
            <w:pPr>
              <w:rPr>
                <w:rFonts w:cstheme="minorHAnsi"/>
              </w:rPr>
            </w:pPr>
            <w:r w:rsidRPr="002E7EBB">
              <w:rPr>
                <w:rFonts w:cstheme="minorHAnsi"/>
              </w:rPr>
              <w:t>Planning</w:t>
            </w:r>
          </w:p>
        </w:tc>
        <w:tc>
          <w:tcPr>
            <w:tcW w:w="3685" w:type="dxa"/>
            <w:tcBorders>
              <w:bottom w:val="single" w:sz="4" w:space="0" w:color="auto"/>
            </w:tcBorders>
          </w:tcPr>
          <w:p w14:paraId="40DECA48" w14:textId="77777777" w:rsidR="002E7EBB" w:rsidRPr="002E7EBB" w:rsidRDefault="002E7EBB" w:rsidP="002E7EBB">
            <w:pPr>
              <w:numPr>
                <w:ilvl w:val="0"/>
                <w:numId w:val="21"/>
              </w:numPr>
              <w:rPr>
                <w:rFonts w:cstheme="minorHAnsi"/>
              </w:rPr>
            </w:pPr>
            <w:r w:rsidRPr="002E7EBB">
              <w:rPr>
                <w:rFonts w:cstheme="minorHAnsi"/>
              </w:rPr>
              <w:t xml:space="preserve">Flows giving no cause for concern </w:t>
            </w:r>
          </w:p>
          <w:p w14:paraId="3E02FAFB" w14:textId="77777777" w:rsidR="002E7EBB" w:rsidRPr="002E7EBB" w:rsidRDefault="002E7EBB" w:rsidP="002E7EBB">
            <w:pPr>
              <w:rPr>
                <w:rFonts w:cstheme="minorHAnsi"/>
              </w:rPr>
            </w:pPr>
            <w:r w:rsidRPr="002E7EBB">
              <w:rPr>
                <w:rFonts w:cstheme="minorHAnsi"/>
              </w:rPr>
              <w:t>(&lt;0.25 water scarcity indices); and</w:t>
            </w:r>
          </w:p>
          <w:p w14:paraId="13634C53" w14:textId="31F8AE5F" w:rsidR="002E7EBB" w:rsidRPr="002E7EBB" w:rsidRDefault="002E7EBB" w:rsidP="002E7EBB">
            <w:pPr>
              <w:numPr>
                <w:ilvl w:val="0"/>
                <w:numId w:val="32"/>
              </w:numPr>
              <w:rPr>
                <w:rFonts w:cstheme="minorHAnsi"/>
              </w:rPr>
            </w:pPr>
            <w:r w:rsidRPr="002E7EBB">
              <w:rPr>
                <w:rFonts w:cstheme="minorHAnsi"/>
              </w:rPr>
              <w:t>Low soil moisture deficit</w:t>
            </w:r>
            <w:r w:rsidR="001752FB">
              <w:rPr>
                <w:rFonts w:cstheme="minorHAnsi"/>
              </w:rPr>
              <w:t>.</w:t>
            </w:r>
          </w:p>
        </w:tc>
        <w:tc>
          <w:tcPr>
            <w:tcW w:w="3261" w:type="dxa"/>
            <w:tcBorders>
              <w:bottom w:val="single" w:sz="4" w:space="0" w:color="auto"/>
            </w:tcBorders>
          </w:tcPr>
          <w:p w14:paraId="6373B729" w14:textId="2C463A98" w:rsidR="002E7EBB" w:rsidRPr="002E7EBB" w:rsidRDefault="002E7EBB" w:rsidP="002E7EBB">
            <w:pPr>
              <w:numPr>
                <w:ilvl w:val="0"/>
                <w:numId w:val="19"/>
              </w:numPr>
              <w:rPr>
                <w:rFonts w:cstheme="minorHAnsi"/>
              </w:rPr>
            </w:pPr>
            <w:r w:rsidRPr="002E7EBB">
              <w:rPr>
                <w:rFonts w:cstheme="minorHAnsi"/>
              </w:rPr>
              <w:t>Routinely implement water saving measures</w:t>
            </w:r>
            <w:r w:rsidR="001752FB">
              <w:rPr>
                <w:rFonts w:cstheme="minorHAnsi"/>
              </w:rPr>
              <w:t>.</w:t>
            </w:r>
          </w:p>
        </w:tc>
        <w:tc>
          <w:tcPr>
            <w:tcW w:w="5386" w:type="dxa"/>
            <w:tcBorders>
              <w:bottom w:val="single" w:sz="4" w:space="0" w:color="auto"/>
            </w:tcBorders>
          </w:tcPr>
          <w:p w14:paraId="694683C6" w14:textId="1D42A905" w:rsidR="002E7EBB" w:rsidRPr="002E7EBB" w:rsidRDefault="002E7EBB" w:rsidP="002E7EBB">
            <w:pPr>
              <w:numPr>
                <w:ilvl w:val="0"/>
                <w:numId w:val="19"/>
              </w:numPr>
              <w:rPr>
                <w:rFonts w:cstheme="minorHAnsi"/>
              </w:rPr>
            </w:pPr>
            <w:r w:rsidRPr="002E7EBB">
              <w:rPr>
                <w:rFonts w:cstheme="minorHAnsi"/>
              </w:rPr>
              <w:t>Monitor water scarcity indices, soil moisture levels, river and loch levels and ecology</w:t>
            </w:r>
            <w:r w:rsidR="001752FB">
              <w:rPr>
                <w:rFonts w:cstheme="minorHAnsi"/>
              </w:rPr>
              <w:t>.</w:t>
            </w:r>
          </w:p>
          <w:p w14:paraId="513A21A3" w14:textId="215AE974" w:rsidR="002E7EBB" w:rsidRPr="002E7EBB" w:rsidRDefault="002E7EBB" w:rsidP="002E7EBB">
            <w:pPr>
              <w:numPr>
                <w:ilvl w:val="0"/>
                <w:numId w:val="19"/>
              </w:numPr>
              <w:rPr>
                <w:rFonts w:cstheme="minorHAnsi"/>
              </w:rPr>
            </w:pPr>
            <w:r w:rsidRPr="002E7EBB">
              <w:rPr>
                <w:rFonts w:cstheme="minorHAnsi"/>
              </w:rPr>
              <w:t>Issue monthly situation report</w:t>
            </w:r>
            <w:r w:rsidR="001752FB">
              <w:rPr>
                <w:rFonts w:cstheme="minorHAnsi"/>
              </w:rPr>
              <w:t>.</w:t>
            </w:r>
          </w:p>
        </w:tc>
      </w:tr>
      <w:tr w:rsidR="002E7EBB" w:rsidRPr="002E7EBB" w14:paraId="1E5FB369" w14:textId="77777777" w:rsidTr="00A06F29">
        <w:tc>
          <w:tcPr>
            <w:tcW w:w="1555" w:type="dxa"/>
            <w:tcBorders>
              <w:top w:val="single" w:sz="4" w:space="0" w:color="auto"/>
              <w:bottom w:val="single" w:sz="4" w:space="0" w:color="auto"/>
            </w:tcBorders>
            <w:shd w:val="clear" w:color="auto" w:fill="CCFFCC"/>
          </w:tcPr>
          <w:p w14:paraId="538E7771" w14:textId="77777777" w:rsidR="002E7EBB" w:rsidRPr="002E7EBB" w:rsidRDefault="002E7EBB" w:rsidP="002E7EBB">
            <w:pPr>
              <w:rPr>
                <w:rFonts w:cstheme="minorHAnsi"/>
              </w:rPr>
            </w:pPr>
            <w:r w:rsidRPr="002E7EBB">
              <w:rPr>
                <w:rFonts w:cstheme="minorHAnsi"/>
                <w:b/>
              </w:rPr>
              <w:t>Early Warning</w:t>
            </w:r>
          </w:p>
        </w:tc>
        <w:tc>
          <w:tcPr>
            <w:tcW w:w="1559" w:type="dxa"/>
            <w:tcBorders>
              <w:top w:val="single" w:sz="4" w:space="0" w:color="auto"/>
              <w:bottom w:val="single" w:sz="4" w:space="0" w:color="auto"/>
            </w:tcBorders>
          </w:tcPr>
          <w:p w14:paraId="1B8910A1" w14:textId="77777777" w:rsidR="002E7EBB" w:rsidRPr="002E7EBB" w:rsidRDefault="002E7EBB" w:rsidP="002E7EBB">
            <w:pPr>
              <w:rPr>
                <w:rFonts w:cstheme="minorHAnsi"/>
              </w:rPr>
            </w:pPr>
            <w:r w:rsidRPr="002E7EBB">
              <w:rPr>
                <w:rFonts w:cstheme="minorHAnsi"/>
              </w:rPr>
              <w:t>Minimising water use</w:t>
            </w:r>
          </w:p>
        </w:tc>
        <w:tc>
          <w:tcPr>
            <w:tcW w:w="3685" w:type="dxa"/>
            <w:tcBorders>
              <w:top w:val="single" w:sz="4" w:space="0" w:color="auto"/>
              <w:bottom w:val="single" w:sz="4" w:space="0" w:color="auto"/>
            </w:tcBorders>
          </w:tcPr>
          <w:p w14:paraId="744FBD83" w14:textId="77777777" w:rsidR="002E7EBB" w:rsidRPr="002E7EBB" w:rsidRDefault="002E7EBB" w:rsidP="002E7EBB">
            <w:pPr>
              <w:numPr>
                <w:ilvl w:val="0"/>
                <w:numId w:val="21"/>
              </w:numPr>
              <w:rPr>
                <w:rFonts w:cstheme="minorHAnsi"/>
              </w:rPr>
            </w:pPr>
            <w:r w:rsidRPr="002E7EBB">
              <w:rPr>
                <w:rFonts w:cstheme="minorHAnsi"/>
              </w:rPr>
              <w:t>Low flows (0.25 – water scarcity indices); and</w:t>
            </w:r>
          </w:p>
          <w:p w14:paraId="3226404E" w14:textId="77777777" w:rsidR="002E7EBB" w:rsidRPr="002E7EBB" w:rsidRDefault="002E7EBB" w:rsidP="002E7EBB">
            <w:pPr>
              <w:numPr>
                <w:ilvl w:val="0"/>
                <w:numId w:val="21"/>
              </w:numPr>
              <w:rPr>
                <w:rFonts w:cstheme="minorHAnsi"/>
              </w:rPr>
            </w:pPr>
            <w:r w:rsidRPr="002E7EBB">
              <w:rPr>
                <w:rFonts w:cstheme="minorHAnsi"/>
              </w:rPr>
              <w:t>No notable rain in forecast; and</w:t>
            </w:r>
          </w:p>
          <w:p w14:paraId="007DB19A" w14:textId="6CA8BFF2" w:rsidR="002E7EBB" w:rsidRPr="002E7EBB" w:rsidRDefault="002E7EBB" w:rsidP="002E7EBB">
            <w:pPr>
              <w:numPr>
                <w:ilvl w:val="0"/>
                <w:numId w:val="21"/>
              </w:numPr>
              <w:rPr>
                <w:rFonts w:cstheme="minorHAnsi"/>
              </w:rPr>
            </w:pPr>
            <w:r w:rsidRPr="002E7EBB">
              <w:rPr>
                <w:rFonts w:cstheme="minorHAnsi"/>
              </w:rPr>
              <w:t>Medium soil moisture deficit</w:t>
            </w:r>
            <w:r w:rsidR="001752FB">
              <w:rPr>
                <w:rFonts w:cstheme="minorHAnsi"/>
              </w:rPr>
              <w:t>.</w:t>
            </w:r>
          </w:p>
        </w:tc>
        <w:tc>
          <w:tcPr>
            <w:tcW w:w="3261" w:type="dxa"/>
            <w:tcBorders>
              <w:top w:val="single" w:sz="4" w:space="0" w:color="auto"/>
              <w:bottom w:val="single" w:sz="4" w:space="0" w:color="auto"/>
            </w:tcBorders>
          </w:tcPr>
          <w:p w14:paraId="71131C70" w14:textId="3302CB80" w:rsidR="002E7EBB" w:rsidRPr="002E7EBB" w:rsidRDefault="002E7EBB" w:rsidP="002E7EBB">
            <w:pPr>
              <w:numPr>
                <w:ilvl w:val="0"/>
                <w:numId w:val="19"/>
              </w:numPr>
              <w:rPr>
                <w:rFonts w:cstheme="minorHAnsi"/>
              </w:rPr>
            </w:pPr>
            <w:r w:rsidRPr="002E7EBB">
              <w:rPr>
                <w:rFonts w:cstheme="minorHAnsi"/>
              </w:rPr>
              <w:t>Irrigating at night to minimise evaporation losses</w:t>
            </w:r>
            <w:r w:rsidR="001752FB">
              <w:rPr>
                <w:rFonts w:cstheme="minorHAnsi"/>
              </w:rPr>
              <w:t>.</w:t>
            </w:r>
          </w:p>
          <w:p w14:paraId="0536D713" w14:textId="0D45B86F" w:rsidR="002E7EBB" w:rsidRPr="002E7EBB" w:rsidRDefault="002E7EBB" w:rsidP="002E7EBB">
            <w:pPr>
              <w:numPr>
                <w:ilvl w:val="0"/>
                <w:numId w:val="19"/>
              </w:numPr>
              <w:rPr>
                <w:rFonts w:cstheme="minorHAnsi"/>
              </w:rPr>
            </w:pPr>
            <w:r w:rsidRPr="002E7EBB">
              <w:rPr>
                <w:rFonts w:cstheme="minorHAnsi"/>
              </w:rPr>
              <w:t>Avoiding over-watering</w:t>
            </w:r>
            <w:r w:rsidR="001752FB">
              <w:rPr>
                <w:rFonts w:cstheme="minorHAnsi"/>
              </w:rPr>
              <w:t>.</w:t>
            </w:r>
          </w:p>
          <w:p w14:paraId="3525A19D" w14:textId="79F5FAF0" w:rsidR="004A0C1B" w:rsidRDefault="002E7EBB" w:rsidP="00B1655B">
            <w:pPr>
              <w:numPr>
                <w:ilvl w:val="0"/>
                <w:numId w:val="19"/>
              </w:numPr>
              <w:rPr>
                <w:rFonts w:cstheme="minorHAnsi"/>
              </w:rPr>
            </w:pPr>
            <w:r w:rsidRPr="002E7EBB">
              <w:rPr>
                <w:rFonts w:cstheme="minorHAnsi"/>
              </w:rPr>
              <w:t>Further checks that equipment is not leaking</w:t>
            </w:r>
            <w:r w:rsidR="001752FB">
              <w:rPr>
                <w:rFonts w:cstheme="minorHAnsi"/>
              </w:rPr>
              <w:t>.</w:t>
            </w:r>
          </w:p>
          <w:p w14:paraId="23E59F96" w14:textId="6C729A35" w:rsidR="00B1655B" w:rsidRPr="00B1655B" w:rsidRDefault="00B1655B" w:rsidP="00B1655B">
            <w:pPr>
              <w:ind w:left="360"/>
              <w:rPr>
                <w:rFonts w:cstheme="minorHAnsi"/>
              </w:rPr>
            </w:pPr>
          </w:p>
        </w:tc>
        <w:tc>
          <w:tcPr>
            <w:tcW w:w="5386" w:type="dxa"/>
            <w:tcBorders>
              <w:top w:val="single" w:sz="4" w:space="0" w:color="auto"/>
              <w:bottom w:val="single" w:sz="4" w:space="0" w:color="auto"/>
            </w:tcBorders>
          </w:tcPr>
          <w:p w14:paraId="3B28135C" w14:textId="37BAC94E" w:rsidR="002E7EBB" w:rsidRPr="002E7EBB" w:rsidRDefault="002E7EBB" w:rsidP="002E7EBB">
            <w:pPr>
              <w:numPr>
                <w:ilvl w:val="0"/>
                <w:numId w:val="19"/>
              </w:numPr>
              <w:rPr>
                <w:rFonts w:cstheme="minorHAnsi"/>
              </w:rPr>
            </w:pPr>
            <w:r w:rsidRPr="002E7EBB">
              <w:rPr>
                <w:rFonts w:cstheme="minorHAnsi"/>
              </w:rPr>
              <w:t>Web page updated as source of information to operators/media/public</w:t>
            </w:r>
            <w:r w:rsidR="001752FB">
              <w:rPr>
                <w:rFonts w:cstheme="minorHAnsi"/>
              </w:rPr>
              <w:t>.</w:t>
            </w:r>
          </w:p>
          <w:p w14:paraId="0B7B9069" w14:textId="13C977BA" w:rsidR="002E7EBB" w:rsidRPr="002E7EBB" w:rsidRDefault="002E7EBB" w:rsidP="002E7EBB">
            <w:pPr>
              <w:numPr>
                <w:ilvl w:val="0"/>
                <w:numId w:val="19"/>
              </w:numPr>
              <w:rPr>
                <w:rFonts w:cstheme="minorHAnsi"/>
              </w:rPr>
            </w:pPr>
            <w:r w:rsidRPr="002E7EBB">
              <w:rPr>
                <w:rFonts w:cstheme="minorHAnsi"/>
              </w:rPr>
              <w:t>Start to raise awareness with irrigators in impacted catchments</w:t>
            </w:r>
            <w:r w:rsidR="001752FB">
              <w:rPr>
                <w:rFonts w:cstheme="minorHAnsi"/>
              </w:rPr>
              <w:t>.</w:t>
            </w:r>
            <w:r w:rsidRPr="002E7EBB">
              <w:rPr>
                <w:rFonts w:cstheme="minorHAnsi"/>
              </w:rPr>
              <w:t xml:space="preserve"> </w:t>
            </w:r>
          </w:p>
        </w:tc>
      </w:tr>
      <w:tr w:rsidR="002E7EBB" w:rsidRPr="002E7EBB" w14:paraId="26180DE9" w14:textId="77777777" w:rsidTr="00A06F29">
        <w:tc>
          <w:tcPr>
            <w:tcW w:w="1555" w:type="dxa"/>
            <w:tcBorders>
              <w:top w:val="single" w:sz="4" w:space="0" w:color="auto"/>
              <w:bottom w:val="single" w:sz="4" w:space="0" w:color="auto"/>
            </w:tcBorders>
            <w:shd w:val="clear" w:color="auto" w:fill="FFFF00"/>
          </w:tcPr>
          <w:p w14:paraId="58727D83" w14:textId="77777777" w:rsidR="002E7EBB" w:rsidRPr="002E7EBB" w:rsidRDefault="002E7EBB" w:rsidP="002E7EBB">
            <w:pPr>
              <w:rPr>
                <w:rFonts w:cstheme="minorHAnsi"/>
                <w:b/>
              </w:rPr>
            </w:pPr>
            <w:r w:rsidRPr="002E7EBB">
              <w:rPr>
                <w:rFonts w:cstheme="minorHAnsi"/>
                <w:b/>
              </w:rPr>
              <w:lastRenderedPageBreak/>
              <w:t>Alert</w:t>
            </w:r>
          </w:p>
        </w:tc>
        <w:tc>
          <w:tcPr>
            <w:tcW w:w="1559" w:type="dxa"/>
            <w:tcBorders>
              <w:top w:val="single" w:sz="4" w:space="0" w:color="auto"/>
              <w:bottom w:val="single" w:sz="4" w:space="0" w:color="auto"/>
            </w:tcBorders>
          </w:tcPr>
          <w:p w14:paraId="3B45F789" w14:textId="77777777" w:rsidR="002E7EBB" w:rsidRPr="002E7EBB" w:rsidRDefault="002E7EBB" w:rsidP="002E7EBB">
            <w:pPr>
              <w:rPr>
                <w:rFonts w:cstheme="minorHAnsi"/>
              </w:rPr>
            </w:pPr>
            <w:r w:rsidRPr="002E7EBB">
              <w:rPr>
                <w:rFonts w:cstheme="minorHAnsi"/>
              </w:rPr>
              <w:t>Staggering abstractions within the same catchment</w:t>
            </w:r>
          </w:p>
        </w:tc>
        <w:tc>
          <w:tcPr>
            <w:tcW w:w="3685" w:type="dxa"/>
            <w:tcBorders>
              <w:top w:val="single" w:sz="4" w:space="0" w:color="auto"/>
              <w:bottom w:val="single" w:sz="4" w:space="0" w:color="auto"/>
            </w:tcBorders>
          </w:tcPr>
          <w:p w14:paraId="063620A9" w14:textId="77777777" w:rsidR="002E7EBB" w:rsidRPr="002E7EBB" w:rsidRDefault="002E7EBB" w:rsidP="002E7EBB">
            <w:pPr>
              <w:numPr>
                <w:ilvl w:val="0"/>
                <w:numId w:val="21"/>
              </w:numPr>
              <w:rPr>
                <w:rFonts w:cstheme="minorHAnsi"/>
              </w:rPr>
            </w:pPr>
            <w:r w:rsidRPr="002E7EBB">
              <w:rPr>
                <w:rFonts w:cstheme="minorHAnsi"/>
              </w:rPr>
              <w:t xml:space="preserve">Low flows (0.5 – water scarcity indices); and </w:t>
            </w:r>
          </w:p>
          <w:p w14:paraId="658F975C" w14:textId="77777777" w:rsidR="002E7EBB" w:rsidRPr="002E7EBB" w:rsidRDefault="002E7EBB" w:rsidP="002E7EBB">
            <w:pPr>
              <w:numPr>
                <w:ilvl w:val="0"/>
                <w:numId w:val="21"/>
              </w:numPr>
              <w:rPr>
                <w:rFonts w:cstheme="minorHAnsi"/>
              </w:rPr>
            </w:pPr>
            <w:r w:rsidRPr="002E7EBB">
              <w:rPr>
                <w:rFonts w:cstheme="minorHAnsi"/>
              </w:rPr>
              <w:t xml:space="preserve">No notable rain in forecast; and </w:t>
            </w:r>
          </w:p>
          <w:p w14:paraId="50AE8574" w14:textId="730630A2" w:rsidR="002E7EBB" w:rsidRPr="002E7EBB" w:rsidRDefault="002E7EBB" w:rsidP="002E7EBB">
            <w:pPr>
              <w:numPr>
                <w:ilvl w:val="0"/>
                <w:numId w:val="21"/>
              </w:numPr>
              <w:rPr>
                <w:rFonts w:cstheme="minorHAnsi"/>
              </w:rPr>
            </w:pPr>
            <w:r w:rsidRPr="002E7EBB">
              <w:rPr>
                <w:rFonts w:cstheme="minorHAnsi"/>
              </w:rPr>
              <w:t>Medium soil moisture deficit</w:t>
            </w:r>
            <w:r w:rsidR="001752FB">
              <w:rPr>
                <w:rFonts w:cstheme="minorHAnsi"/>
              </w:rPr>
              <w:t>.</w:t>
            </w:r>
          </w:p>
        </w:tc>
        <w:tc>
          <w:tcPr>
            <w:tcW w:w="3261" w:type="dxa"/>
            <w:tcBorders>
              <w:top w:val="single" w:sz="4" w:space="0" w:color="auto"/>
              <w:bottom w:val="single" w:sz="4" w:space="0" w:color="auto"/>
            </w:tcBorders>
          </w:tcPr>
          <w:p w14:paraId="52429598" w14:textId="4F84A4B2" w:rsidR="002E7EBB" w:rsidRPr="002E7EBB" w:rsidRDefault="002E7EBB" w:rsidP="002E7EBB">
            <w:pPr>
              <w:numPr>
                <w:ilvl w:val="0"/>
                <w:numId w:val="20"/>
              </w:numPr>
              <w:rPr>
                <w:rFonts w:cstheme="minorHAnsi"/>
              </w:rPr>
            </w:pPr>
            <w:r w:rsidRPr="002E7EBB">
              <w:rPr>
                <w:rFonts w:cstheme="minorHAnsi"/>
              </w:rPr>
              <w:t>Where there are multiple abstractions in the same catchment, work with other abstractors to allocate different times to those abstractions</w:t>
            </w:r>
            <w:r w:rsidR="001752FB">
              <w:rPr>
                <w:rFonts w:cstheme="minorHAnsi"/>
              </w:rPr>
              <w:t>.</w:t>
            </w:r>
          </w:p>
          <w:p w14:paraId="5F71DBFB" w14:textId="2EAF2598" w:rsidR="002E7EBB" w:rsidRPr="002E7EBB" w:rsidRDefault="002E7EBB" w:rsidP="002E7EBB">
            <w:pPr>
              <w:numPr>
                <w:ilvl w:val="0"/>
                <w:numId w:val="20"/>
              </w:numPr>
              <w:rPr>
                <w:rFonts w:cstheme="minorHAnsi"/>
              </w:rPr>
            </w:pPr>
            <w:r w:rsidRPr="002E7EBB">
              <w:rPr>
                <w:rFonts w:cstheme="minorHAnsi"/>
              </w:rPr>
              <w:t>Consider reducing the volume/rate of abstraction</w:t>
            </w:r>
            <w:r w:rsidR="001752FB">
              <w:rPr>
                <w:rFonts w:cstheme="minorHAnsi"/>
              </w:rPr>
              <w:t>.</w:t>
            </w:r>
          </w:p>
        </w:tc>
        <w:tc>
          <w:tcPr>
            <w:tcW w:w="5386" w:type="dxa"/>
            <w:tcBorders>
              <w:top w:val="single" w:sz="4" w:space="0" w:color="auto"/>
              <w:bottom w:val="single" w:sz="4" w:space="0" w:color="auto"/>
            </w:tcBorders>
          </w:tcPr>
          <w:p w14:paraId="2E111E60" w14:textId="10420566" w:rsidR="002E7EBB" w:rsidRPr="002E7EBB" w:rsidRDefault="002E7EBB" w:rsidP="002E7EBB">
            <w:pPr>
              <w:numPr>
                <w:ilvl w:val="0"/>
                <w:numId w:val="20"/>
              </w:numPr>
              <w:rPr>
                <w:rFonts w:cstheme="minorHAnsi"/>
              </w:rPr>
            </w:pPr>
            <w:r w:rsidRPr="002E7EBB">
              <w:rPr>
                <w:rFonts w:cstheme="minorHAnsi"/>
              </w:rPr>
              <w:t>Set up Water Scarcity Management Group</w:t>
            </w:r>
            <w:r w:rsidR="001752FB">
              <w:rPr>
                <w:rFonts w:cstheme="minorHAnsi"/>
              </w:rPr>
              <w:t>.</w:t>
            </w:r>
          </w:p>
          <w:p w14:paraId="61C71BD2" w14:textId="4FD5D0FA" w:rsidR="002E7EBB" w:rsidRPr="002E7EBB" w:rsidRDefault="002E7EBB" w:rsidP="002E7EBB">
            <w:pPr>
              <w:numPr>
                <w:ilvl w:val="0"/>
                <w:numId w:val="20"/>
              </w:numPr>
              <w:rPr>
                <w:rFonts w:cstheme="minorHAnsi"/>
              </w:rPr>
            </w:pPr>
            <w:r w:rsidRPr="002E7EBB">
              <w:rPr>
                <w:rFonts w:cstheme="minorHAnsi"/>
              </w:rPr>
              <w:t>Start to plan and undertake visits to impacted rivers to assess situation</w:t>
            </w:r>
            <w:r w:rsidR="001752FB">
              <w:rPr>
                <w:rFonts w:cstheme="minorHAnsi"/>
              </w:rPr>
              <w:t>.</w:t>
            </w:r>
          </w:p>
          <w:p w14:paraId="2E83240D" w14:textId="58BEE621" w:rsidR="002E7EBB" w:rsidRPr="002E7EBB" w:rsidRDefault="002E7EBB" w:rsidP="002E7EBB">
            <w:pPr>
              <w:numPr>
                <w:ilvl w:val="0"/>
                <w:numId w:val="20"/>
              </w:numPr>
              <w:rPr>
                <w:rFonts w:cstheme="minorHAnsi"/>
              </w:rPr>
            </w:pPr>
            <w:r w:rsidRPr="002E7EBB">
              <w:rPr>
                <w:rFonts w:cstheme="minorHAnsi"/>
              </w:rPr>
              <w:t>Draft media situation report</w:t>
            </w:r>
            <w:r w:rsidR="001752FB">
              <w:rPr>
                <w:rFonts w:cstheme="minorHAnsi"/>
              </w:rPr>
              <w:t>.</w:t>
            </w:r>
          </w:p>
          <w:p w14:paraId="780ADB9D" w14:textId="2E8F5BA1" w:rsidR="002E7EBB" w:rsidRPr="002E7EBB" w:rsidRDefault="002E7EBB" w:rsidP="002E7EBB">
            <w:pPr>
              <w:numPr>
                <w:ilvl w:val="0"/>
                <w:numId w:val="20"/>
              </w:numPr>
              <w:rPr>
                <w:rFonts w:cstheme="minorHAnsi"/>
              </w:rPr>
            </w:pPr>
            <w:r w:rsidRPr="002E7EBB">
              <w:rPr>
                <w:rFonts w:cstheme="minorHAnsi"/>
              </w:rPr>
              <w:t>Initiate catchment meetings with irrigators (if Moderate levels occur)</w:t>
            </w:r>
            <w:r w:rsidR="001752FB">
              <w:rPr>
                <w:rFonts w:cstheme="minorHAnsi"/>
              </w:rPr>
              <w:t>.</w:t>
            </w:r>
          </w:p>
          <w:p w14:paraId="53980E85" w14:textId="4CBAE895" w:rsidR="002E7EBB" w:rsidRPr="002E7EBB" w:rsidRDefault="002E7EBB" w:rsidP="002E7EBB">
            <w:pPr>
              <w:numPr>
                <w:ilvl w:val="0"/>
                <w:numId w:val="20"/>
              </w:numPr>
              <w:rPr>
                <w:rFonts w:cstheme="minorHAnsi"/>
              </w:rPr>
            </w:pPr>
            <w:r w:rsidRPr="002E7EBB">
              <w:rPr>
                <w:rFonts w:cstheme="minorHAnsi"/>
              </w:rPr>
              <w:t>Notify operators that abstractions may be staggered if conditions worsen</w:t>
            </w:r>
            <w:r w:rsidR="001752FB">
              <w:rPr>
                <w:rFonts w:cstheme="minorHAnsi"/>
              </w:rPr>
              <w:t>.</w:t>
            </w:r>
          </w:p>
          <w:p w14:paraId="0B71E128" w14:textId="397985B4" w:rsidR="002E7EBB" w:rsidRPr="002E7EBB" w:rsidRDefault="002E7EBB" w:rsidP="002E7EBB">
            <w:pPr>
              <w:numPr>
                <w:ilvl w:val="0"/>
                <w:numId w:val="20"/>
              </w:numPr>
              <w:rPr>
                <w:rFonts w:cstheme="minorHAnsi"/>
              </w:rPr>
            </w:pPr>
            <w:r w:rsidRPr="002E7EBB">
              <w:rPr>
                <w:rFonts w:cstheme="minorHAnsi"/>
              </w:rPr>
              <w:t>Consider temporary suspension of abstraction rates</w:t>
            </w:r>
            <w:r w:rsidR="001752FB">
              <w:rPr>
                <w:rFonts w:cstheme="minorHAnsi"/>
              </w:rPr>
              <w:t>.</w:t>
            </w:r>
          </w:p>
          <w:p w14:paraId="2AD77108" w14:textId="060B219C" w:rsidR="002E7EBB" w:rsidRPr="002E7EBB" w:rsidRDefault="002E7EBB" w:rsidP="002E7EBB">
            <w:pPr>
              <w:numPr>
                <w:ilvl w:val="0"/>
                <w:numId w:val="20"/>
              </w:numPr>
              <w:rPr>
                <w:rFonts w:cstheme="minorHAnsi"/>
              </w:rPr>
            </w:pPr>
            <w:r w:rsidRPr="002E7EBB">
              <w:rPr>
                <w:rFonts w:cstheme="minorHAnsi"/>
              </w:rPr>
              <w:t>Consider CAR emergency provision notices for impacted catchments</w:t>
            </w:r>
            <w:r w:rsidR="001752FB">
              <w:rPr>
                <w:rFonts w:cstheme="minorHAnsi"/>
              </w:rPr>
              <w:t>.</w:t>
            </w:r>
          </w:p>
        </w:tc>
      </w:tr>
      <w:tr w:rsidR="002E7EBB" w:rsidRPr="002E7EBB" w14:paraId="42E9101A" w14:textId="77777777" w:rsidTr="00B1655B">
        <w:tc>
          <w:tcPr>
            <w:tcW w:w="1555" w:type="dxa"/>
            <w:tcBorders>
              <w:top w:val="single" w:sz="4" w:space="0" w:color="auto"/>
              <w:bottom w:val="single" w:sz="4" w:space="0" w:color="auto"/>
            </w:tcBorders>
            <w:shd w:val="clear" w:color="auto" w:fill="FFCC00"/>
          </w:tcPr>
          <w:p w14:paraId="03DA5A7F" w14:textId="77777777" w:rsidR="002E7EBB" w:rsidRPr="002E7EBB" w:rsidRDefault="002E7EBB" w:rsidP="002E7EBB">
            <w:pPr>
              <w:rPr>
                <w:rFonts w:cstheme="minorHAnsi"/>
                <w:b/>
              </w:rPr>
            </w:pPr>
            <w:r w:rsidRPr="002E7EBB">
              <w:rPr>
                <w:rFonts w:cstheme="minorHAnsi"/>
                <w:b/>
              </w:rPr>
              <w:t>Moderate scarcity</w:t>
            </w:r>
          </w:p>
        </w:tc>
        <w:tc>
          <w:tcPr>
            <w:tcW w:w="1559" w:type="dxa"/>
            <w:tcBorders>
              <w:top w:val="single" w:sz="4" w:space="0" w:color="auto"/>
              <w:bottom w:val="single" w:sz="4" w:space="0" w:color="auto"/>
            </w:tcBorders>
          </w:tcPr>
          <w:p w14:paraId="6ACE6C1D" w14:textId="77777777" w:rsidR="002E7EBB" w:rsidRPr="002E7EBB" w:rsidRDefault="002E7EBB" w:rsidP="002E7EBB">
            <w:pPr>
              <w:rPr>
                <w:rFonts w:cstheme="minorHAnsi"/>
              </w:rPr>
            </w:pPr>
            <w:r w:rsidRPr="002E7EBB">
              <w:rPr>
                <w:rFonts w:cstheme="minorHAnsi"/>
              </w:rPr>
              <w:t>Limiting abstraction or, if possible, switching to alternative sources</w:t>
            </w:r>
          </w:p>
        </w:tc>
        <w:tc>
          <w:tcPr>
            <w:tcW w:w="3685" w:type="dxa"/>
            <w:tcBorders>
              <w:top w:val="single" w:sz="4" w:space="0" w:color="auto"/>
              <w:bottom w:val="single" w:sz="4" w:space="0" w:color="auto"/>
            </w:tcBorders>
          </w:tcPr>
          <w:p w14:paraId="0C16744C" w14:textId="77777777" w:rsidR="002E7EBB" w:rsidRPr="002E7EBB" w:rsidRDefault="002E7EBB" w:rsidP="002E7EBB">
            <w:pPr>
              <w:numPr>
                <w:ilvl w:val="0"/>
                <w:numId w:val="21"/>
              </w:numPr>
              <w:rPr>
                <w:rFonts w:cstheme="minorHAnsi"/>
              </w:rPr>
            </w:pPr>
            <w:r w:rsidRPr="002E7EBB">
              <w:rPr>
                <w:rFonts w:cstheme="minorHAnsi"/>
              </w:rPr>
              <w:t>Very low flows (1.0 – water scarcity indices); and</w:t>
            </w:r>
          </w:p>
          <w:p w14:paraId="5478407B" w14:textId="77777777" w:rsidR="002E7EBB" w:rsidRPr="002E7EBB" w:rsidRDefault="002E7EBB" w:rsidP="002E7EBB">
            <w:pPr>
              <w:numPr>
                <w:ilvl w:val="0"/>
                <w:numId w:val="21"/>
              </w:numPr>
              <w:rPr>
                <w:rFonts w:cstheme="minorHAnsi"/>
              </w:rPr>
            </w:pPr>
            <w:r w:rsidRPr="002E7EBB">
              <w:rPr>
                <w:rFonts w:cstheme="minorHAnsi"/>
              </w:rPr>
              <w:t>No significant rain in immediate forecast; and</w:t>
            </w:r>
          </w:p>
          <w:p w14:paraId="244E835B" w14:textId="77777777" w:rsidR="002E7EBB" w:rsidRPr="002E7EBB" w:rsidRDefault="002E7EBB" w:rsidP="002E7EBB">
            <w:pPr>
              <w:numPr>
                <w:ilvl w:val="0"/>
                <w:numId w:val="21"/>
              </w:numPr>
              <w:rPr>
                <w:rFonts w:cstheme="minorHAnsi"/>
              </w:rPr>
            </w:pPr>
            <w:r w:rsidRPr="002E7EBB">
              <w:rPr>
                <w:rFonts w:cstheme="minorHAnsi"/>
              </w:rPr>
              <w:t>High or very high soil moisture deficit; and</w:t>
            </w:r>
          </w:p>
          <w:p w14:paraId="7311F746" w14:textId="54BB56AB" w:rsidR="002E7EBB" w:rsidRPr="002E7EBB" w:rsidRDefault="002E7EBB" w:rsidP="002E7EBB">
            <w:pPr>
              <w:numPr>
                <w:ilvl w:val="0"/>
                <w:numId w:val="21"/>
              </w:numPr>
              <w:rPr>
                <w:rFonts w:cstheme="minorHAnsi"/>
              </w:rPr>
            </w:pPr>
            <w:r w:rsidRPr="002E7EBB">
              <w:rPr>
                <w:rFonts w:cstheme="minorHAnsi"/>
              </w:rPr>
              <w:t>Evidence of developing impacts</w:t>
            </w:r>
            <w:r w:rsidR="001752FB">
              <w:rPr>
                <w:rFonts w:cstheme="minorHAnsi"/>
              </w:rPr>
              <w:t>.</w:t>
            </w:r>
          </w:p>
        </w:tc>
        <w:tc>
          <w:tcPr>
            <w:tcW w:w="3261" w:type="dxa"/>
            <w:tcBorders>
              <w:top w:val="single" w:sz="4" w:space="0" w:color="auto"/>
              <w:bottom w:val="single" w:sz="4" w:space="0" w:color="auto"/>
            </w:tcBorders>
          </w:tcPr>
          <w:p w14:paraId="134821A2" w14:textId="23A565AD" w:rsidR="002E7EBB" w:rsidRPr="002E7EBB" w:rsidRDefault="002E7EBB" w:rsidP="002E7EBB">
            <w:pPr>
              <w:numPr>
                <w:ilvl w:val="0"/>
                <w:numId w:val="20"/>
              </w:numPr>
              <w:rPr>
                <w:rFonts w:cstheme="minorHAnsi"/>
              </w:rPr>
            </w:pPr>
            <w:r w:rsidRPr="002E7EBB">
              <w:rPr>
                <w:rFonts w:cstheme="minorHAnsi"/>
              </w:rPr>
              <w:t>Reduce the rate of abstraction (e.g. limit the volume that can be abstracted in a period)</w:t>
            </w:r>
            <w:r w:rsidR="001752FB">
              <w:rPr>
                <w:rFonts w:cstheme="minorHAnsi"/>
              </w:rPr>
              <w:t>.</w:t>
            </w:r>
          </w:p>
          <w:p w14:paraId="513EF83A" w14:textId="2BF79928" w:rsidR="002E7EBB" w:rsidRPr="002E7EBB" w:rsidRDefault="002E7EBB" w:rsidP="002E7EBB">
            <w:pPr>
              <w:numPr>
                <w:ilvl w:val="0"/>
                <w:numId w:val="20"/>
              </w:numPr>
              <w:rPr>
                <w:rFonts w:cstheme="minorHAnsi"/>
              </w:rPr>
            </w:pPr>
            <w:r w:rsidRPr="002E7EBB">
              <w:rPr>
                <w:rFonts w:cstheme="minorHAnsi"/>
              </w:rPr>
              <w:t>Reduce the duration of abstractions (e.g. shorten period of irrigation)</w:t>
            </w:r>
            <w:r w:rsidR="001752FB">
              <w:rPr>
                <w:rFonts w:cstheme="minorHAnsi"/>
              </w:rPr>
              <w:t>.</w:t>
            </w:r>
          </w:p>
          <w:p w14:paraId="77C5A1A2" w14:textId="268DF741" w:rsidR="002E7EBB" w:rsidRPr="002E7EBB" w:rsidRDefault="002E7EBB" w:rsidP="002E7EBB">
            <w:pPr>
              <w:numPr>
                <w:ilvl w:val="0"/>
                <w:numId w:val="20"/>
              </w:numPr>
              <w:rPr>
                <w:rFonts w:cstheme="minorHAnsi"/>
              </w:rPr>
            </w:pPr>
            <w:r w:rsidRPr="002E7EBB">
              <w:rPr>
                <w:rFonts w:cstheme="minorHAnsi"/>
              </w:rPr>
              <w:lastRenderedPageBreak/>
              <w:t>Switch to an alternative source, if available within current authorisation (e.g. groundwater)</w:t>
            </w:r>
            <w:r w:rsidR="003F0417">
              <w:rPr>
                <w:rFonts w:cstheme="minorHAnsi"/>
              </w:rPr>
              <w:t>.</w:t>
            </w:r>
          </w:p>
          <w:p w14:paraId="73D6B883" w14:textId="2F533D40" w:rsidR="002E7EBB" w:rsidRPr="002E7EBB" w:rsidRDefault="002E7EBB" w:rsidP="002E7EBB">
            <w:pPr>
              <w:numPr>
                <w:ilvl w:val="0"/>
                <w:numId w:val="20"/>
              </w:numPr>
              <w:rPr>
                <w:rFonts w:cstheme="minorHAnsi"/>
              </w:rPr>
            </w:pPr>
            <w:r w:rsidRPr="002E7EBB">
              <w:rPr>
                <w:rFonts w:cstheme="minorHAnsi"/>
              </w:rPr>
              <w:t>Start to investigate potential alternative sources</w:t>
            </w:r>
            <w:r w:rsidR="003F0417">
              <w:rPr>
                <w:rFonts w:cstheme="minorHAnsi"/>
              </w:rPr>
              <w:t>.</w:t>
            </w:r>
          </w:p>
        </w:tc>
        <w:tc>
          <w:tcPr>
            <w:tcW w:w="5386" w:type="dxa"/>
            <w:tcBorders>
              <w:top w:val="single" w:sz="4" w:space="0" w:color="auto"/>
              <w:bottom w:val="single" w:sz="4" w:space="0" w:color="auto"/>
            </w:tcBorders>
          </w:tcPr>
          <w:p w14:paraId="0F7172C1" w14:textId="69B81406" w:rsidR="002E7EBB" w:rsidRPr="002E7EBB" w:rsidRDefault="002E7EBB" w:rsidP="002E7EBB">
            <w:pPr>
              <w:numPr>
                <w:ilvl w:val="0"/>
                <w:numId w:val="20"/>
              </w:numPr>
              <w:rPr>
                <w:rFonts w:cstheme="minorHAnsi"/>
              </w:rPr>
            </w:pPr>
            <w:r w:rsidRPr="002E7EBB">
              <w:rPr>
                <w:rFonts w:cstheme="minorHAnsi"/>
              </w:rPr>
              <w:lastRenderedPageBreak/>
              <w:t>Arrange/Hold catchment meetings with abstractors</w:t>
            </w:r>
            <w:r w:rsidR="001752FB">
              <w:rPr>
                <w:rFonts w:cstheme="minorHAnsi"/>
              </w:rPr>
              <w:t>.</w:t>
            </w:r>
          </w:p>
          <w:p w14:paraId="0E4BFEA7" w14:textId="55E511CE" w:rsidR="002E7EBB" w:rsidRPr="002E7EBB" w:rsidRDefault="002E7EBB" w:rsidP="002E7EBB">
            <w:pPr>
              <w:numPr>
                <w:ilvl w:val="0"/>
                <w:numId w:val="20"/>
              </w:numPr>
              <w:rPr>
                <w:rFonts w:cstheme="minorHAnsi"/>
              </w:rPr>
            </w:pPr>
            <w:r w:rsidRPr="002E7EBB">
              <w:rPr>
                <w:rFonts w:cstheme="minorHAnsi"/>
              </w:rPr>
              <w:t>Limit the rate of abstraction (e.g. limit the volume that can be abstracted in a period)</w:t>
            </w:r>
            <w:r w:rsidR="001752FB">
              <w:rPr>
                <w:rFonts w:cstheme="minorHAnsi"/>
              </w:rPr>
              <w:t>.</w:t>
            </w:r>
          </w:p>
          <w:p w14:paraId="14750A69" w14:textId="35F381AF" w:rsidR="002E7EBB" w:rsidRPr="002E7EBB" w:rsidRDefault="002E7EBB" w:rsidP="002E7EBB">
            <w:pPr>
              <w:numPr>
                <w:ilvl w:val="0"/>
                <w:numId w:val="20"/>
              </w:numPr>
              <w:rPr>
                <w:rFonts w:cstheme="minorHAnsi"/>
              </w:rPr>
            </w:pPr>
            <w:r w:rsidRPr="002E7EBB">
              <w:rPr>
                <w:rFonts w:cstheme="minorHAnsi"/>
              </w:rPr>
              <w:t>Limit the duration of abstractions (e.g. shorten period of irrigation)</w:t>
            </w:r>
            <w:r w:rsidR="001752FB">
              <w:rPr>
                <w:rFonts w:cstheme="minorHAnsi"/>
              </w:rPr>
              <w:t>.</w:t>
            </w:r>
          </w:p>
          <w:p w14:paraId="691D2B65" w14:textId="59C2DD01" w:rsidR="002E7EBB" w:rsidRPr="002E7EBB" w:rsidRDefault="002E7EBB" w:rsidP="002E7EBB">
            <w:pPr>
              <w:numPr>
                <w:ilvl w:val="0"/>
                <w:numId w:val="20"/>
              </w:numPr>
              <w:rPr>
                <w:rFonts w:cstheme="minorHAnsi"/>
              </w:rPr>
            </w:pPr>
            <w:r w:rsidRPr="002E7EBB">
              <w:rPr>
                <w:rFonts w:cstheme="minorHAnsi"/>
              </w:rPr>
              <w:t>News release and regional press re impact of dry weather</w:t>
            </w:r>
            <w:r w:rsidR="001752FB">
              <w:rPr>
                <w:rFonts w:cstheme="minorHAnsi"/>
              </w:rPr>
              <w:t>.</w:t>
            </w:r>
          </w:p>
          <w:p w14:paraId="1F16A5F3" w14:textId="77777777" w:rsidR="002E7EBB" w:rsidRPr="002E7EBB" w:rsidRDefault="002E7EBB" w:rsidP="00B1655B">
            <w:pPr>
              <w:ind w:left="360"/>
              <w:rPr>
                <w:rFonts w:cstheme="minorHAnsi"/>
              </w:rPr>
            </w:pPr>
          </w:p>
        </w:tc>
      </w:tr>
      <w:tr w:rsidR="002E7EBB" w:rsidRPr="002E7EBB" w14:paraId="64F87C45" w14:textId="77777777" w:rsidTr="00B1655B">
        <w:tc>
          <w:tcPr>
            <w:tcW w:w="1555" w:type="dxa"/>
            <w:tcBorders>
              <w:top w:val="single" w:sz="4" w:space="0" w:color="auto"/>
              <w:bottom w:val="single" w:sz="4" w:space="0" w:color="auto"/>
            </w:tcBorders>
            <w:shd w:val="clear" w:color="auto" w:fill="FF0000"/>
          </w:tcPr>
          <w:p w14:paraId="021B9176" w14:textId="77777777" w:rsidR="002E7EBB" w:rsidRPr="002E7EBB" w:rsidRDefault="002E7EBB" w:rsidP="002E7EBB">
            <w:pPr>
              <w:rPr>
                <w:rFonts w:cstheme="minorHAnsi"/>
                <w:b/>
              </w:rPr>
            </w:pPr>
            <w:r w:rsidRPr="002E7EBB">
              <w:rPr>
                <w:rFonts w:cstheme="minorHAnsi"/>
                <w:b/>
              </w:rPr>
              <w:lastRenderedPageBreak/>
              <w:t>Significant scarcity</w:t>
            </w:r>
          </w:p>
        </w:tc>
        <w:tc>
          <w:tcPr>
            <w:tcW w:w="1559" w:type="dxa"/>
            <w:tcBorders>
              <w:top w:val="single" w:sz="4" w:space="0" w:color="auto"/>
              <w:bottom w:val="single" w:sz="4" w:space="0" w:color="auto"/>
            </w:tcBorders>
          </w:tcPr>
          <w:p w14:paraId="76A81170" w14:textId="77777777" w:rsidR="002E7EBB" w:rsidRPr="002E7EBB" w:rsidRDefault="002E7EBB" w:rsidP="002E7EBB">
            <w:pPr>
              <w:rPr>
                <w:rFonts w:cstheme="minorHAnsi"/>
              </w:rPr>
            </w:pPr>
            <w:r w:rsidRPr="002E7EBB">
              <w:rPr>
                <w:rFonts w:cstheme="minorHAnsi"/>
              </w:rPr>
              <w:t>Temporarily suspending abstraction</w:t>
            </w:r>
          </w:p>
        </w:tc>
        <w:tc>
          <w:tcPr>
            <w:tcW w:w="3685" w:type="dxa"/>
            <w:tcBorders>
              <w:top w:val="single" w:sz="4" w:space="0" w:color="auto"/>
              <w:bottom w:val="single" w:sz="4" w:space="0" w:color="auto"/>
            </w:tcBorders>
          </w:tcPr>
          <w:p w14:paraId="28B1F106" w14:textId="77777777" w:rsidR="002E7EBB" w:rsidRPr="002E7EBB" w:rsidRDefault="002E7EBB" w:rsidP="002E7EBB">
            <w:pPr>
              <w:numPr>
                <w:ilvl w:val="0"/>
                <w:numId w:val="21"/>
              </w:numPr>
              <w:rPr>
                <w:rFonts w:cstheme="minorHAnsi"/>
              </w:rPr>
            </w:pPr>
            <w:r w:rsidRPr="002E7EBB">
              <w:rPr>
                <w:rFonts w:cstheme="minorHAnsi"/>
              </w:rPr>
              <w:t>Very low flows (2.0 – water scarcity indices); and</w:t>
            </w:r>
          </w:p>
          <w:p w14:paraId="4D783CFC" w14:textId="77777777" w:rsidR="002E7EBB" w:rsidRPr="002E7EBB" w:rsidRDefault="002E7EBB" w:rsidP="002E7EBB">
            <w:pPr>
              <w:numPr>
                <w:ilvl w:val="0"/>
                <w:numId w:val="21"/>
              </w:numPr>
              <w:rPr>
                <w:rFonts w:cstheme="minorHAnsi"/>
              </w:rPr>
            </w:pPr>
            <w:r w:rsidRPr="002E7EBB">
              <w:rPr>
                <w:rFonts w:cstheme="minorHAnsi"/>
              </w:rPr>
              <w:t>High or very high soil moisture deficit; and</w:t>
            </w:r>
          </w:p>
          <w:p w14:paraId="18C8662B" w14:textId="77777777" w:rsidR="002E7EBB" w:rsidRPr="002E7EBB" w:rsidRDefault="002E7EBB" w:rsidP="002E7EBB">
            <w:pPr>
              <w:numPr>
                <w:ilvl w:val="0"/>
                <w:numId w:val="21"/>
              </w:numPr>
              <w:rPr>
                <w:rFonts w:cstheme="minorHAnsi"/>
              </w:rPr>
            </w:pPr>
            <w:r w:rsidRPr="002E7EBB">
              <w:rPr>
                <w:rFonts w:cstheme="minorHAnsi"/>
              </w:rPr>
              <w:t>No significant rain in forecast; and</w:t>
            </w:r>
          </w:p>
          <w:p w14:paraId="20C0CCE1" w14:textId="2761826A" w:rsidR="002E7EBB" w:rsidRDefault="002E7EBB" w:rsidP="002E7EBB">
            <w:pPr>
              <w:numPr>
                <w:ilvl w:val="0"/>
                <w:numId w:val="21"/>
              </w:numPr>
              <w:rPr>
                <w:rFonts w:cstheme="minorHAnsi"/>
              </w:rPr>
            </w:pPr>
            <w:r w:rsidRPr="002E7EBB">
              <w:rPr>
                <w:rFonts w:cstheme="minorHAnsi"/>
              </w:rPr>
              <w:t>Increasing evidence that extensive impacts are developing</w:t>
            </w:r>
            <w:r w:rsidR="003F0417">
              <w:rPr>
                <w:rFonts w:cstheme="minorHAnsi"/>
              </w:rPr>
              <w:t>.</w:t>
            </w:r>
          </w:p>
          <w:p w14:paraId="220F2C4D" w14:textId="77777777" w:rsidR="004A0C1B" w:rsidRDefault="004A0C1B" w:rsidP="004A0C1B">
            <w:pPr>
              <w:rPr>
                <w:rFonts w:cstheme="minorHAnsi"/>
              </w:rPr>
            </w:pPr>
          </w:p>
          <w:p w14:paraId="5B043232" w14:textId="77777777" w:rsidR="004A0C1B" w:rsidRPr="002E7EBB" w:rsidRDefault="004A0C1B" w:rsidP="004A0C1B">
            <w:pPr>
              <w:rPr>
                <w:rFonts w:cstheme="minorHAnsi"/>
              </w:rPr>
            </w:pPr>
          </w:p>
        </w:tc>
        <w:tc>
          <w:tcPr>
            <w:tcW w:w="3261" w:type="dxa"/>
            <w:tcBorders>
              <w:top w:val="single" w:sz="4" w:space="0" w:color="auto"/>
              <w:bottom w:val="single" w:sz="4" w:space="0" w:color="auto"/>
            </w:tcBorders>
          </w:tcPr>
          <w:p w14:paraId="4B06994E" w14:textId="62D4DEE4" w:rsidR="002E7EBB" w:rsidRPr="002E7EBB" w:rsidRDefault="002E7EBB" w:rsidP="002E7EBB">
            <w:pPr>
              <w:numPr>
                <w:ilvl w:val="0"/>
                <w:numId w:val="21"/>
              </w:numPr>
              <w:rPr>
                <w:rFonts w:cstheme="minorHAnsi"/>
              </w:rPr>
            </w:pPr>
            <w:r w:rsidRPr="002E7EBB">
              <w:rPr>
                <w:rFonts w:cstheme="minorHAnsi"/>
              </w:rPr>
              <w:t>Prepare for potential impacts on your business if the period of water scarcity continues</w:t>
            </w:r>
            <w:r w:rsidR="003F0417">
              <w:rPr>
                <w:rFonts w:cstheme="minorHAnsi"/>
              </w:rPr>
              <w:t>.</w:t>
            </w:r>
          </w:p>
        </w:tc>
        <w:tc>
          <w:tcPr>
            <w:tcW w:w="5386" w:type="dxa"/>
            <w:tcBorders>
              <w:top w:val="single" w:sz="4" w:space="0" w:color="auto"/>
              <w:bottom w:val="single" w:sz="4" w:space="0" w:color="auto"/>
            </w:tcBorders>
          </w:tcPr>
          <w:p w14:paraId="573429D0" w14:textId="1B77CE7C" w:rsidR="002E7EBB" w:rsidRPr="002E7EBB" w:rsidRDefault="002E7EBB" w:rsidP="002E7EBB">
            <w:pPr>
              <w:numPr>
                <w:ilvl w:val="0"/>
                <w:numId w:val="21"/>
              </w:numPr>
              <w:rPr>
                <w:rFonts w:cstheme="minorHAnsi"/>
              </w:rPr>
            </w:pPr>
            <w:r w:rsidRPr="002E7EBB">
              <w:rPr>
                <w:rFonts w:cstheme="minorHAnsi"/>
              </w:rPr>
              <w:t>Continued visits and communication with irrigators in impacted catchments</w:t>
            </w:r>
            <w:r w:rsidR="003F0417">
              <w:rPr>
                <w:rFonts w:cstheme="minorHAnsi"/>
              </w:rPr>
              <w:t>.</w:t>
            </w:r>
          </w:p>
          <w:p w14:paraId="073500A9" w14:textId="5E3935F9" w:rsidR="002E7EBB" w:rsidRPr="002E7EBB" w:rsidRDefault="002E7EBB" w:rsidP="002E7EBB">
            <w:pPr>
              <w:numPr>
                <w:ilvl w:val="0"/>
                <w:numId w:val="21"/>
              </w:numPr>
              <w:rPr>
                <w:rFonts w:cstheme="minorHAnsi"/>
              </w:rPr>
            </w:pPr>
            <w:r w:rsidRPr="002E7EBB">
              <w:rPr>
                <w:rFonts w:cstheme="minorHAnsi"/>
              </w:rPr>
              <w:t>Issue CAR emergency suspension notices for impacted catchments</w:t>
            </w:r>
            <w:r w:rsidR="003F0417">
              <w:rPr>
                <w:rFonts w:cstheme="minorHAnsi"/>
              </w:rPr>
              <w:t>.</w:t>
            </w:r>
          </w:p>
          <w:p w14:paraId="1766FCAF" w14:textId="53D883DF" w:rsidR="002E7EBB" w:rsidRPr="002E7EBB" w:rsidRDefault="002E7EBB" w:rsidP="002E7EBB">
            <w:pPr>
              <w:numPr>
                <w:ilvl w:val="0"/>
                <w:numId w:val="21"/>
              </w:numPr>
              <w:rPr>
                <w:rFonts w:cstheme="minorHAnsi"/>
              </w:rPr>
            </w:pPr>
            <w:r w:rsidRPr="002E7EBB">
              <w:rPr>
                <w:rFonts w:cstheme="minorHAnsi"/>
              </w:rPr>
              <w:t>News release to local and national press</w:t>
            </w:r>
            <w:r w:rsidR="003F0417">
              <w:rPr>
                <w:rFonts w:cstheme="minorHAnsi"/>
              </w:rPr>
              <w:t>.</w:t>
            </w:r>
            <w:r w:rsidRPr="002E7EBB" w:rsidDel="008B69BF">
              <w:rPr>
                <w:rFonts w:cstheme="minorHAnsi"/>
              </w:rPr>
              <w:t xml:space="preserve"> </w:t>
            </w:r>
          </w:p>
        </w:tc>
      </w:tr>
      <w:tr w:rsidR="002E7EBB" w:rsidRPr="002E7EBB" w14:paraId="61CC3B6E" w14:textId="77777777" w:rsidTr="00B1655B">
        <w:tc>
          <w:tcPr>
            <w:tcW w:w="1555" w:type="dxa"/>
            <w:tcBorders>
              <w:top w:val="single" w:sz="4" w:space="0" w:color="auto"/>
              <w:bottom w:val="dotted" w:sz="4" w:space="0" w:color="auto"/>
            </w:tcBorders>
            <w:shd w:val="clear" w:color="auto" w:fill="800000"/>
          </w:tcPr>
          <w:p w14:paraId="2BC453D6" w14:textId="77777777" w:rsidR="002E7EBB" w:rsidRPr="002E7EBB" w:rsidRDefault="002E7EBB" w:rsidP="002E7EBB">
            <w:pPr>
              <w:rPr>
                <w:rFonts w:cstheme="minorHAnsi"/>
                <w:b/>
              </w:rPr>
            </w:pPr>
            <w:r w:rsidRPr="002E7EBB">
              <w:rPr>
                <w:rFonts w:cstheme="minorHAnsi"/>
                <w:b/>
              </w:rPr>
              <w:lastRenderedPageBreak/>
              <w:t>Extreme water scarcity</w:t>
            </w:r>
          </w:p>
        </w:tc>
        <w:tc>
          <w:tcPr>
            <w:tcW w:w="1559" w:type="dxa"/>
            <w:tcBorders>
              <w:top w:val="single" w:sz="4" w:space="0" w:color="auto"/>
              <w:bottom w:val="single" w:sz="4" w:space="0" w:color="auto"/>
            </w:tcBorders>
          </w:tcPr>
          <w:p w14:paraId="25D0FA62" w14:textId="77777777" w:rsidR="002E7EBB" w:rsidRPr="002E7EBB" w:rsidRDefault="002E7EBB" w:rsidP="002E7EBB">
            <w:pPr>
              <w:rPr>
                <w:rFonts w:cstheme="minorHAnsi"/>
              </w:rPr>
            </w:pPr>
            <w:r w:rsidRPr="002E7EBB">
              <w:rPr>
                <w:rFonts w:cstheme="minorHAnsi"/>
              </w:rPr>
              <w:t>Protect key water supplies</w:t>
            </w:r>
          </w:p>
        </w:tc>
        <w:tc>
          <w:tcPr>
            <w:tcW w:w="3685" w:type="dxa"/>
            <w:tcBorders>
              <w:top w:val="single" w:sz="4" w:space="0" w:color="auto"/>
              <w:bottom w:val="single" w:sz="4" w:space="0" w:color="auto"/>
            </w:tcBorders>
          </w:tcPr>
          <w:p w14:paraId="5D223992" w14:textId="77777777" w:rsidR="002E7EBB" w:rsidRPr="002E7EBB" w:rsidRDefault="002E7EBB" w:rsidP="002E7EBB">
            <w:pPr>
              <w:rPr>
                <w:rFonts w:cstheme="minorHAnsi"/>
              </w:rPr>
            </w:pPr>
            <w:r w:rsidRPr="002E7EBB">
              <w:rPr>
                <w:rFonts w:cstheme="minorHAnsi"/>
              </w:rPr>
              <w:t>Widespread impacts:-</w:t>
            </w:r>
          </w:p>
          <w:p w14:paraId="05078A2F" w14:textId="77777777" w:rsidR="002E7EBB" w:rsidRPr="002E7EBB" w:rsidRDefault="002E7EBB" w:rsidP="002E7EBB">
            <w:pPr>
              <w:numPr>
                <w:ilvl w:val="0"/>
                <w:numId w:val="21"/>
              </w:numPr>
              <w:rPr>
                <w:rFonts w:cstheme="minorHAnsi"/>
              </w:rPr>
            </w:pPr>
            <w:r w:rsidRPr="002E7EBB">
              <w:rPr>
                <w:rFonts w:cstheme="minorHAnsi"/>
              </w:rPr>
              <w:t>Very lows flows (3.0 water scarcity indices) or rivers drying up; and</w:t>
            </w:r>
          </w:p>
          <w:p w14:paraId="0D4CCF05" w14:textId="77777777" w:rsidR="002E7EBB" w:rsidRPr="002E7EBB" w:rsidRDefault="002E7EBB" w:rsidP="002E7EBB">
            <w:pPr>
              <w:numPr>
                <w:ilvl w:val="0"/>
                <w:numId w:val="21"/>
              </w:numPr>
              <w:rPr>
                <w:rFonts w:cstheme="minorHAnsi"/>
              </w:rPr>
            </w:pPr>
            <w:r w:rsidRPr="002E7EBB">
              <w:rPr>
                <w:rFonts w:cstheme="minorHAnsi"/>
              </w:rPr>
              <w:t>Very high soil moisture deficit; and</w:t>
            </w:r>
          </w:p>
          <w:p w14:paraId="56AEB128" w14:textId="34357555" w:rsidR="002E7EBB" w:rsidRPr="002E7EBB" w:rsidRDefault="002E7EBB" w:rsidP="002E7EBB">
            <w:pPr>
              <w:numPr>
                <w:ilvl w:val="0"/>
                <w:numId w:val="21"/>
              </w:numPr>
              <w:rPr>
                <w:rFonts w:cstheme="minorHAnsi"/>
              </w:rPr>
            </w:pPr>
            <w:r w:rsidRPr="002E7EBB">
              <w:rPr>
                <w:rFonts w:cstheme="minorHAnsi"/>
              </w:rPr>
              <w:t>Evidence of extensive impacts such as rivers fragmenting or fish being stranded</w:t>
            </w:r>
            <w:r w:rsidR="003F0417">
              <w:rPr>
                <w:rFonts w:cstheme="minorHAnsi"/>
              </w:rPr>
              <w:t>.</w:t>
            </w:r>
          </w:p>
        </w:tc>
        <w:tc>
          <w:tcPr>
            <w:tcW w:w="3261" w:type="dxa"/>
            <w:tcBorders>
              <w:top w:val="single" w:sz="4" w:space="0" w:color="auto"/>
              <w:bottom w:val="single" w:sz="4" w:space="0" w:color="auto"/>
            </w:tcBorders>
          </w:tcPr>
          <w:p w14:paraId="06CF2A2B" w14:textId="6830D3AD" w:rsidR="002E7EBB" w:rsidRPr="002E7EBB" w:rsidRDefault="002E7EBB" w:rsidP="002E7EBB">
            <w:pPr>
              <w:numPr>
                <w:ilvl w:val="0"/>
                <w:numId w:val="21"/>
              </w:numPr>
              <w:rPr>
                <w:rFonts w:cstheme="minorHAnsi"/>
              </w:rPr>
            </w:pPr>
            <w:r w:rsidRPr="002E7EBB">
              <w:rPr>
                <w:rFonts w:cstheme="minorHAnsi"/>
              </w:rPr>
              <w:t>Expect impacts on your business due to water scarcity</w:t>
            </w:r>
            <w:r w:rsidR="003F0417">
              <w:rPr>
                <w:rFonts w:cstheme="minorHAnsi"/>
              </w:rPr>
              <w:t>.</w:t>
            </w:r>
          </w:p>
        </w:tc>
        <w:tc>
          <w:tcPr>
            <w:tcW w:w="5386" w:type="dxa"/>
            <w:tcBorders>
              <w:top w:val="single" w:sz="4" w:space="0" w:color="auto"/>
              <w:bottom w:val="single" w:sz="4" w:space="0" w:color="auto"/>
            </w:tcBorders>
          </w:tcPr>
          <w:p w14:paraId="549176E8" w14:textId="46A57698" w:rsidR="002E7EBB" w:rsidRPr="002E7EBB" w:rsidRDefault="002E7EBB" w:rsidP="002E7EBB">
            <w:pPr>
              <w:numPr>
                <w:ilvl w:val="0"/>
                <w:numId w:val="21"/>
              </w:numPr>
              <w:rPr>
                <w:rFonts w:cstheme="minorHAnsi"/>
              </w:rPr>
            </w:pPr>
            <w:r w:rsidRPr="002E7EBB">
              <w:rPr>
                <w:rFonts w:cstheme="minorHAnsi"/>
              </w:rPr>
              <w:t>Discuss balancing the needs of different water users with the Scottish Government</w:t>
            </w:r>
            <w:r w:rsidR="003F0417">
              <w:rPr>
                <w:rFonts w:cstheme="minorHAnsi"/>
              </w:rPr>
              <w:t>.</w:t>
            </w:r>
            <w:r w:rsidRPr="002E7EBB" w:rsidDel="001E588D">
              <w:rPr>
                <w:rFonts w:cstheme="minorHAnsi"/>
              </w:rPr>
              <w:t xml:space="preserve"> </w:t>
            </w:r>
          </w:p>
          <w:p w14:paraId="6B8B8077" w14:textId="54C36CC6" w:rsidR="002E7EBB" w:rsidRPr="002E7EBB" w:rsidRDefault="002E7EBB" w:rsidP="002E7EBB">
            <w:pPr>
              <w:numPr>
                <w:ilvl w:val="0"/>
                <w:numId w:val="21"/>
              </w:numPr>
              <w:rPr>
                <w:rFonts w:cstheme="minorHAnsi"/>
              </w:rPr>
            </w:pPr>
            <w:r w:rsidRPr="002E7EBB">
              <w:rPr>
                <w:rFonts w:cstheme="minorHAnsi"/>
              </w:rPr>
              <w:t>Consider widespread suspension of further authorised abstraction limits to protect key abstractions or protected areas</w:t>
            </w:r>
            <w:r w:rsidR="003F0417">
              <w:rPr>
                <w:rFonts w:cstheme="minorHAnsi"/>
              </w:rPr>
              <w:t>.</w:t>
            </w:r>
          </w:p>
        </w:tc>
      </w:tr>
      <w:tr w:rsidR="002E7EBB" w:rsidRPr="002E7EBB" w14:paraId="3B959AE1" w14:textId="77777777" w:rsidTr="00B1655B">
        <w:tc>
          <w:tcPr>
            <w:tcW w:w="1555" w:type="dxa"/>
            <w:tcBorders>
              <w:top w:val="dotted" w:sz="4" w:space="0" w:color="auto"/>
            </w:tcBorders>
            <w:shd w:val="clear" w:color="auto" w:fill="CCFFFF"/>
          </w:tcPr>
          <w:p w14:paraId="7310E1DF" w14:textId="77777777" w:rsidR="002E7EBB" w:rsidRPr="002E7EBB" w:rsidRDefault="002E7EBB" w:rsidP="002E7EBB">
            <w:pPr>
              <w:rPr>
                <w:rFonts w:cstheme="minorHAnsi"/>
                <w:b/>
              </w:rPr>
            </w:pPr>
            <w:r w:rsidRPr="002E7EBB">
              <w:rPr>
                <w:rFonts w:cstheme="minorHAnsi"/>
                <w:b/>
              </w:rPr>
              <w:t>Returned back to normal</w:t>
            </w:r>
          </w:p>
        </w:tc>
        <w:tc>
          <w:tcPr>
            <w:tcW w:w="1559" w:type="dxa"/>
            <w:tcBorders>
              <w:top w:val="single" w:sz="4" w:space="0" w:color="auto"/>
            </w:tcBorders>
          </w:tcPr>
          <w:p w14:paraId="69B60BF7" w14:textId="77777777" w:rsidR="002E7EBB" w:rsidRPr="002E7EBB" w:rsidRDefault="002E7EBB" w:rsidP="002E7EBB">
            <w:pPr>
              <w:rPr>
                <w:rFonts w:cstheme="minorHAnsi"/>
              </w:rPr>
            </w:pPr>
            <w:r w:rsidRPr="002E7EBB">
              <w:rPr>
                <w:rFonts w:cstheme="minorHAnsi"/>
              </w:rPr>
              <w:t xml:space="preserve">Post event </w:t>
            </w:r>
          </w:p>
        </w:tc>
        <w:tc>
          <w:tcPr>
            <w:tcW w:w="3685" w:type="dxa"/>
            <w:tcBorders>
              <w:top w:val="single" w:sz="4" w:space="0" w:color="auto"/>
            </w:tcBorders>
          </w:tcPr>
          <w:p w14:paraId="07F5E890" w14:textId="01E2FD6C" w:rsidR="002E7EBB" w:rsidRPr="002E7EBB" w:rsidRDefault="002E7EBB" w:rsidP="002E7EBB">
            <w:pPr>
              <w:numPr>
                <w:ilvl w:val="0"/>
                <w:numId w:val="21"/>
              </w:numPr>
              <w:rPr>
                <w:rFonts w:cstheme="minorHAnsi"/>
              </w:rPr>
            </w:pPr>
            <w:r w:rsidRPr="002E7EBB">
              <w:rPr>
                <w:rFonts w:cstheme="minorHAnsi"/>
              </w:rPr>
              <w:t>When levels drop below 0.25</w:t>
            </w:r>
            <w:r w:rsidR="003F0417">
              <w:rPr>
                <w:rFonts w:cstheme="minorHAnsi"/>
              </w:rPr>
              <w:t>.</w:t>
            </w:r>
          </w:p>
        </w:tc>
        <w:tc>
          <w:tcPr>
            <w:tcW w:w="3261" w:type="dxa"/>
            <w:tcBorders>
              <w:top w:val="single" w:sz="4" w:space="0" w:color="auto"/>
            </w:tcBorders>
          </w:tcPr>
          <w:p w14:paraId="7FE78A04" w14:textId="7C20CCE8" w:rsidR="002E7EBB" w:rsidRPr="002E7EBB" w:rsidRDefault="002E7EBB" w:rsidP="002E7EBB">
            <w:pPr>
              <w:numPr>
                <w:ilvl w:val="0"/>
                <w:numId w:val="21"/>
              </w:numPr>
              <w:rPr>
                <w:rFonts w:cstheme="minorHAnsi"/>
              </w:rPr>
            </w:pPr>
            <w:r w:rsidRPr="002E7EBB">
              <w:rPr>
                <w:rFonts w:cstheme="minorHAnsi"/>
              </w:rPr>
              <w:t>Use the recent experience to consider modifications to operating practice and review/ consider contingency plan for future events</w:t>
            </w:r>
            <w:r w:rsidR="003F0417">
              <w:rPr>
                <w:rFonts w:cstheme="minorHAnsi"/>
              </w:rPr>
              <w:t>.</w:t>
            </w:r>
          </w:p>
        </w:tc>
        <w:tc>
          <w:tcPr>
            <w:tcW w:w="5386" w:type="dxa"/>
            <w:tcBorders>
              <w:top w:val="single" w:sz="4" w:space="0" w:color="auto"/>
            </w:tcBorders>
          </w:tcPr>
          <w:p w14:paraId="70A6B403" w14:textId="1161D4BA" w:rsidR="002E7EBB" w:rsidRPr="002E7EBB" w:rsidRDefault="002E7EBB" w:rsidP="002E7EBB">
            <w:pPr>
              <w:numPr>
                <w:ilvl w:val="0"/>
                <w:numId w:val="21"/>
              </w:numPr>
              <w:rPr>
                <w:rFonts w:cstheme="minorHAnsi"/>
              </w:rPr>
            </w:pPr>
            <w:r w:rsidRPr="002E7EBB">
              <w:rPr>
                <w:rFonts w:cstheme="minorHAnsi"/>
              </w:rPr>
              <w:t>Progressively lift suspensions and temporary variations of abstractions</w:t>
            </w:r>
            <w:r w:rsidR="003F0417">
              <w:rPr>
                <w:rFonts w:cstheme="minorHAnsi"/>
              </w:rPr>
              <w:t>.</w:t>
            </w:r>
            <w:r w:rsidRPr="002E7EBB">
              <w:rPr>
                <w:rFonts w:cstheme="minorHAnsi"/>
              </w:rPr>
              <w:t xml:space="preserve"> </w:t>
            </w:r>
          </w:p>
          <w:p w14:paraId="4654BAF8" w14:textId="073AE175" w:rsidR="002E7EBB" w:rsidRPr="002E7EBB" w:rsidRDefault="002E7EBB" w:rsidP="002E7EBB">
            <w:pPr>
              <w:numPr>
                <w:ilvl w:val="0"/>
                <w:numId w:val="21"/>
              </w:numPr>
              <w:rPr>
                <w:rFonts w:cstheme="minorHAnsi"/>
              </w:rPr>
            </w:pPr>
            <w:r w:rsidRPr="002E7EBB">
              <w:rPr>
                <w:rFonts w:cstheme="minorHAnsi"/>
              </w:rPr>
              <w:t>Review effectiveness of procedures and communication with abstractors and third parties and update accordingly</w:t>
            </w:r>
            <w:r w:rsidR="003F0417">
              <w:rPr>
                <w:rFonts w:cstheme="minorHAnsi"/>
              </w:rPr>
              <w:t>.</w:t>
            </w:r>
          </w:p>
        </w:tc>
      </w:tr>
    </w:tbl>
    <w:p w14:paraId="431FBB66" w14:textId="77777777" w:rsidR="000E5337" w:rsidRDefault="000E5337" w:rsidP="000E5337">
      <w:pPr>
        <w:rPr>
          <w:rFonts w:cstheme="minorHAnsi"/>
        </w:rPr>
      </w:pPr>
    </w:p>
    <w:p w14:paraId="4834E8BB" w14:textId="77777777" w:rsidR="00995F5E" w:rsidRPr="00995F5E" w:rsidRDefault="00995F5E" w:rsidP="00995F5E">
      <w:pPr>
        <w:rPr>
          <w:rFonts w:cstheme="minorHAnsi"/>
        </w:rPr>
      </w:pPr>
    </w:p>
    <w:p w14:paraId="63098770" w14:textId="77777777" w:rsidR="00995F5E" w:rsidRDefault="00995F5E" w:rsidP="00995F5E">
      <w:pPr>
        <w:rPr>
          <w:rFonts w:cstheme="minorHAnsi"/>
        </w:rPr>
      </w:pPr>
    </w:p>
    <w:p w14:paraId="497E03BE" w14:textId="77777777" w:rsidR="00995F5E" w:rsidRDefault="00995F5E" w:rsidP="00995F5E">
      <w:pPr>
        <w:rPr>
          <w:rFonts w:cstheme="minorHAnsi"/>
        </w:rPr>
        <w:sectPr w:rsidR="00995F5E" w:rsidSect="002B4F40">
          <w:pgSz w:w="16840" w:h="11900" w:orient="landscape"/>
          <w:pgMar w:top="511" w:right="839" w:bottom="839" w:left="839" w:header="794" w:footer="96" w:gutter="0"/>
          <w:cols w:space="708"/>
          <w:titlePg/>
          <w:docGrid w:linePitch="360"/>
        </w:sectPr>
      </w:pPr>
    </w:p>
    <w:p w14:paraId="146FF5DE" w14:textId="5E179CAF" w:rsidR="00995F5E" w:rsidRPr="004E212B" w:rsidRDefault="005E5F55" w:rsidP="00AD587D">
      <w:pPr>
        <w:pStyle w:val="ListParagraph"/>
        <w:spacing w:after="0"/>
        <w:ind w:left="0"/>
        <w:rPr>
          <w:b/>
          <w:bCs/>
          <w:sz w:val="32"/>
          <w:szCs w:val="32"/>
        </w:rPr>
      </w:pPr>
      <w:bookmarkStart w:id="20" w:name="_Toc369075736"/>
      <w:bookmarkStart w:id="21" w:name="_Toc405300831"/>
      <w:r w:rsidRPr="004E212B">
        <w:rPr>
          <w:b/>
          <w:bCs/>
          <w:sz w:val="32"/>
          <w:szCs w:val="32"/>
        </w:rPr>
        <w:lastRenderedPageBreak/>
        <w:t>Table 8: Hierarchy of action</w:t>
      </w:r>
      <w:r w:rsidRPr="004E212B">
        <w:rPr>
          <w:b/>
          <w:bCs/>
          <w:sz w:val="32"/>
          <w:szCs w:val="32"/>
          <w:vertAlign w:val="superscript"/>
        </w:rPr>
        <w:footnoteReference w:id="25"/>
      </w:r>
      <w:r w:rsidRPr="004E212B">
        <w:rPr>
          <w:b/>
          <w:bCs/>
          <w:sz w:val="32"/>
          <w:szCs w:val="32"/>
        </w:rPr>
        <w:t xml:space="preserve"> in response to dry weather – Hydro power schemes</w:t>
      </w:r>
      <w:bookmarkEnd w:id="20"/>
      <w:bookmarkEnd w:id="21"/>
      <w:r w:rsidRPr="004E212B">
        <w:rPr>
          <w:b/>
          <w:bCs/>
          <w:sz w:val="32"/>
          <w:szCs w:val="32"/>
        </w:rPr>
        <w:t xml:space="preserve"> (states action in addition to previous level)</w:t>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5"/>
        <w:gridCol w:w="1559"/>
        <w:gridCol w:w="3685"/>
        <w:gridCol w:w="3261"/>
        <w:gridCol w:w="5386"/>
      </w:tblGrid>
      <w:tr w:rsidR="00645F56" w:rsidRPr="00645F56" w14:paraId="7DBE8BD4" w14:textId="77777777" w:rsidTr="00597673">
        <w:trPr>
          <w:tblHeader/>
        </w:trPr>
        <w:tc>
          <w:tcPr>
            <w:tcW w:w="1555" w:type="dxa"/>
            <w:tcBorders>
              <w:bottom w:val="single" w:sz="4" w:space="0" w:color="auto"/>
            </w:tcBorders>
            <w:shd w:val="clear" w:color="auto" w:fill="016475"/>
          </w:tcPr>
          <w:p w14:paraId="68BF12AC" w14:textId="77777777" w:rsidR="00645F56" w:rsidRPr="00645F56" w:rsidRDefault="00645F56" w:rsidP="00645F56">
            <w:pPr>
              <w:rPr>
                <w:rFonts w:cstheme="minorHAnsi"/>
                <w:b/>
                <w:color w:val="FFFFFF" w:themeColor="background1"/>
              </w:rPr>
            </w:pPr>
            <w:r w:rsidRPr="00645F56">
              <w:rPr>
                <w:rFonts w:cstheme="minorHAnsi"/>
                <w:b/>
                <w:color w:val="FFFFFF" w:themeColor="background1"/>
              </w:rPr>
              <w:t>Level</w:t>
            </w:r>
            <w:r w:rsidRPr="00645F56">
              <w:rPr>
                <w:rFonts w:cstheme="minorHAnsi"/>
                <w:b/>
                <w:color w:val="FFFFFF" w:themeColor="background1"/>
                <w:vertAlign w:val="superscript"/>
              </w:rPr>
              <w:footnoteReference w:id="26"/>
            </w:r>
          </w:p>
        </w:tc>
        <w:tc>
          <w:tcPr>
            <w:tcW w:w="1559" w:type="dxa"/>
            <w:tcBorders>
              <w:bottom w:val="single" w:sz="4" w:space="0" w:color="auto"/>
            </w:tcBorders>
            <w:shd w:val="clear" w:color="auto" w:fill="016475"/>
          </w:tcPr>
          <w:p w14:paraId="053C51E4" w14:textId="77777777" w:rsidR="00645F56" w:rsidRPr="00645F56" w:rsidRDefault="00645F56" w:rsidP="00645F56">
            <w:pPr>
              <w:rPr>
                <w:rFonts w:cstheme="minorHAnsi"/>
                <w:b/>
                <w:color w:val="FFFFFF" w:themeColor="background1"/>
              </w:rPr>
            </w:pPr>
            <w:r w:rsidRPr="00645F56">
              <w:rPr>
                <w:rFonts w:cstheme="minorHAnsi"/>
                <w:b/>
                <w:color w:val="FFFFFF" w:themeColor="background1"/>
              </w:rPr>
              <w:t>Action</w:t>
            </w:r>
            <w:r w:rsidRPr="00645F56">
              <w:rPr>
                <w:rFonts w:cstheme="minorHAnsi"/>
                <w:b/>
                <w:color w:val="FFFFFF" w:themeColor="background1"/>
                <w:vertAlign w:val="superscript"/>
              </w:rPr>
              <w:footnoteReference w:id="27"/>
            </w:r>
          </w:p>
        </w:tc>
        <w:tc>
          <w:tcPr>
            <w:tcW w:w="3685" w:type="dxa"/>
            <w:tcBorders>
              <w:bottom w:val="single" w:sz="4" w:space="0" w:color="auto"/>
            </w:tcBorders>
            <w:shd w:val="clear" w:color="auto" w:fill="016475"/>
          </w:tcPr>
          <w:p w14:paraId="761E3F8A" w14:textId="77777777" w:rsidR="00645F56" w:rsidRPr="00645F56" w:rsidRDefault="00645F56" w:rsidP="00645F56">
            <w:pPr>
              <w:rPr>
                <w:rFonts w:cstheme="minorHAnsi"/>
                <w:b/>
                <w:color w:val="FFFFFF" w:themeColor="background1"/>
              </w:rPr>
            </w:pPr>
            <w:r w:rsidRPr="00645F56">
              <w:rPr>
                <w:rFonts w:cstheme="minorHAnsi"/>
                <w:b/>
                <w:color w:val="FFFFFF" w:themeColor="background1"/>
              </w:rPr>
              <w:t xml:space="preserve">When level triggered </w:t>
            </w:r>
          </w:p>
          <w:p w14:paraId="01787551" w14:textId="77777777" w:rsidR="00645F56" w:rsidRPr="00645F56" w:rsidRDefault="00645F56" w:rsidP="00645F56">
            <w:pPr>
              <w:rPr>
                <w:rFonts w:cstheme="minorHAnsi"/>
                <w:b/>
                <w:color w:val="FFFFFF" w:themeColor="background1"/>
              </w:rPr>
            </w:pPr>
            <w:r w:rsidRPr="00645F56">
              <w:rPr>
                <w:rFonts w:cstheme="minorHAnsi"/>
                <w:b/>
                <w:color w:val="FFFFFF" w:themeColor="background1"/>
              </w:rPr>
              <w:t>(conditions expected</w:t>
            </w:r>
            <w:r w:rsidRPr="00645F56">
              <w:rPr>
                <w:rFonts w:cstheme="minorHAnsi"/>
                <w:b/>
                <w:color w:val="FFFFFF" w:themeColor="background1"/>
                <w:vertAlign w:val="superscript"/>
              </w:rPr>
              <w:footnoteReference w:id="28"/>
            </w:r>
            <w:r w:rsidRPr="00645F56">
              <w:rPr>
                <w:rFonts w:cstheme="minorHAnsi"/>
                <w:b/>
                <w:color w:val="FFFFFF" w:themeColor="background1"/>
              </w:rPr>
              <w:t>)</w:t>
            </w:r>
          </w:p>
        </w:tc>
        <w:tc>
          <w:tcPr>
            <w:tcW w:w="3261" w:type="dxa"/>
            <w:tcBorders>
              <w:bottom w:val="single" w:sz="4" w:space="0" w:color="auto"/>
            </w:tcBorders>
            <w:shd w:val="clear" w:color="auto" w:fill="016475"/>
          </w:tcPr>
          <w:p w14:paraId="0539525C" w14:textId="77777777" w:rsidR="00645F56" w:rsidRPr="00645F56" w:rsidRDefault="00645F56" w:rsidP="00645F56">
            <w:pPr>
              <w:rPr>
                <w:rFonts w:cstheme="minorHAnsi"/>
                <w:b/>
                <w:color w:val="FFFFFF" w:themeColor="background1"/>
              </w:rPr>
            </w:pPr>
            <w:r w:rsidRPr="00645F56">
              <w:rPr>
                <w:rFonts w:cstheme="minorHAnsi"/>
                <w:b/>
                <w:color w:val="FFFFFF" w:themeColor="background1"/>
              </w:rPr>
              <w:t xml:space="preserve">Operator response </w:t>
            </w:r>
          </w:p>
        </w:tc>
        <w:tc>
          <w:tcPr>
            <w:tcW w:w="5386" w:type="dxa"/>
            <w:tcBorders>
              <w:bottom w:val="single" w:sz="4" w:space="0" w:color="auto"/>
            </w:tcBorders>
            <w:shd w:val="clear" w:color="auto" w:fill="016475"/>
          </w:tcPr>
          <w:p w14:paraId="0319542A" w14:textId="77777777" w:rsidR="00645F56" w:rsidRPr="00645F56" w:rsidRDefault="00645F56" w:rsidP="00645F56">
            <w:pPr>
              <w:rPr>
                <w:rFonts w:cstheme="minorHAnsi"/>
                <w:b/>
                <w:color w:val="FFFFFF" w:themeColor="background1"/>
              </w:rPr>
            </w:pPr>
            <w:r w:rsidRPr="00645F56">
              <w:rPr>
                <w:rFonts w:cstheme="minorHAnsi"/>
                <w:b/>
                <w:color w:val="FFFFFF" w:themeColor="background1"/>
              </w:rPr>
              <w:t>SEPA action</w:t>
            </w:r>
          </w:p>
        </w:tc>
      </w:tr>
      <w:tr w:rsidR="00645F56" w:rsidRPr="00645F56" w14:paraId="6819F7A9" w14:textId="77777777" w:rsidTr="005B5799">
        <w:tc>
          <w:tcPr>
            <w:tcW w:w="1555" w:type="dxa"/>
            <w:tcBorders>
              <w:bottom w:val="single" w:sz="4" w:space="0" w:color="auto"/>
            </w:tcBorders>
            <w:shd w:val="clear" w:color="auto" w:fill="CCFFFF"/>
          </w:tcPr>
          <w:p w14:paraId="12074A45" w14:textId="77777777" w:rsidR="00645F56" w:rsidRPr="00645F56" w:rsidRDefault="00645F56" w:rsidP="00645F56">
            <w:pPr>
              <w:rPr>
                <w:rFonts w:cstheme="minorHAnsi"/>
                <w:b/>
              </w:rPr>
            </w:pPr>
            <w:r w:rsidRPr="00645F56">
              <w:rPr>
                <w:rFonts w:cstheme="minorHAnsi"/>
                <w:b/>
              </w:rPr>
              <w:t>Normal conditions</w:t>
            </w:r>
          </w:p>
        </w:tc>
        <w:tc>
          <w:tcPr>
            <w:tcW w:w="1559" w:type="dxa"/>
            <w:tcBorders>
              <w:bottom w:val="single" w:sz="4" w:space="0" w:color="auto"/>
            </w:tcBorders>
          </w:tcPr>
          <w:p w14:paraId="3CB8F097" w14:textId="77777777" w:rsidR="00645F56" w:rsidRPr="00645F56" w:rsidRDefault="00645F56" w:rsidP="00645F56">
            <w:pPr>
              <w:rPr>
                <w:rFonts w:cstheme="minorHAnsi"/>
              </w:rPr>
            </w:pPr>
            <w:r w:rsidRPr="00645F56">
              <w:rPr>
                <w:rFonts w:cstheme="minorHAnsi"/>
              </w:rPr>
              <w:t>Planning</w:t>
            </w:r>
          </w:p>
        </w:tc>
        <w:tc>
          <w:tcPr>
            <w:tcW w:w="3685" w:type="dxa"/>
            <w:tcBorders>
              <w:bottom w:val="single" w:sz="4" w:space="0" w:color="auto"/>
            </w:tcBorders>
          </w:tcPr>
          <w:p w14:paraId="1DF29B30" w14:textId="77777777" w:rsidR="00645F56" w:rsidRPr="00645F56" w:rsidRDefault="00645F56" w:rsidP="00645F56">
            <w:pPr>
              <w:numPr>
                <w:ilvl w:val="0"/>
                <w:numId w:val="21"/>
              </w:numPr>
              <w:rPr>
                <w:rFonts w:cstheme="minorHAnsi"/>
                <w:bCs/>
              </w:rPr>
            </w:pPr>
            <w:r w:rsidRPr="00645F56">
              <w:rPr>
                <w:rFonts w:cstheme="minorHAnsi"/>
                <w:bCs/>
              </w:rPr>
              <w:t xml:space="preserve">Flows giving no cause for concern </w:t>
            </w:r>
          </w:p>
          <w:p w14:paraId="7F383B1A" w14:textId="78E7ED23" w:rsidR="00645F56" w:rsidRPr="00645F56" w:rsidRDefault="00645F56" w:rsidP="00645F56">
            <w:pPr>
              <w:rPr>
                <w:rFonts w:cstheme="minorHAnsi"/>
                <w:bCs/>
              </w:rPr>
            </w:pPr>
            <w:r w:rsidRPr="00645F56">
              <w:rPr>
                <w:rFonts w:cstheme="minorHAnsi"/>
                <w:bCs/>
              </w:rPr>
              <w:t>(&lt;0.25 water scarcity indices)</w:t>
            </w:r>
            <w:r w:rsidR="003F0417">
              <w:rPr>
                <w:rFonts w:cstheme="minorHAnsi"/>
                <w:bCs/>
              </w:rPr>
              <w:t>.</w:t>
            </w:r>
          </w:p>
        </w:tc>
        <w:tc>
          <w:tcPr>
            <w:tcW w:w="3261" w:type="dxa"/>
            <w:tcBorders>
              <w:bottom w:val="single" w:sz="4" w:space="0" w:color="auto"/>
            </w:tcBorders>
          </w:tcPr>
          <w:p w14:paraId="2B405D44" w14:textId="74815B49" w:rsidR="00645F56" w:rsidRPr="00645F56" w:rsidRDefault="00645F56" w:rsidP="00645F56">
            <w:pPr>
              <w:numPr>
                <w:ilvl w:val="0"/>
                <w:numId w:val="21"/>
              </w:numPr>
              <w:rPr>
                <w:rFonts w:cstheme="minorHAnsi"/>
                <w:bCs/>
              </w:rPr>
            </w:pPr>
            <w:r w:rsidRPr="00645F56">
              <w:rPr>
                <w:rFonts w:cstheme="minorHAnsi"/>
                <w:bCs/>
              </w:rPr>
              <w:t>Routinely implement water saving measures</w:t>
            </w:r>
            <w:r w:rsidR="003F0417">
              <w:rPr>
                <w:rFonts w:cstheme="minorHAnsi"/>
                <w:bCs/>
              </w:rPr>
              <w:t>.</w:t>
            </w:r>
          </w:p>
          <w:p w14:paraId="5F46C741" w14:textId="2197FE3A" w:rsidR="00645F56" w:rsidRPr="00645F56" w:rsidRDefault="00645F56" w:rsidP="00645F56">
            <w:pPr>
              <w:numPr>
                <w:ilvl w:val="0"/>
                <w:numId w:val="21"/>
              </w:numPr>
              <w:rPr>
                <w:rFonts w:cstheme="minorHAnsi"/>
              </w:rPr>
            </w:pPr>
            <w:r w:rsidRPr="00645F56">
              <w:rPr>
                <w:rFonts w:cstheme="minorHAnsi"/>
              </w:rPr>
              <w:t>Normal operation</w:t>
            </w:r>
            <w:r w:rsidR="003F0417">
              <w:rPr>
                <w:rFonts w:cstheme="minorHAnsi"/>
              </w:rPr>
              <w:t>.</w:t>
            </w:r>
          </w:p>
          <w:p w14:paraId="3956E261" w14:textId="5F00B08A" w:rsidR="00645F56" w:rsidRPr="00645F56" w:rsidRDefault="00645F56" w:rsidP="00645F56">
            <w:pPr>
              <w:numPr>
                <w:ilvl w:val="0"/>
                <w:numId w:val="21"/>
              </w:numPr>
              <w:rPr>
                <w:rFonts w:cstheme="minorHAnsi"/>
              </w:rPr>
            </w:pPr>
            <w:r w:rsidRPr="00645F56">
              <w:rPr>
                <w:rFonts w:cstheme="minorHAnsi"/>
              </w:rPr>
              <w:t>Consider contingency plan</w:t>
            </w:r>
            <w:r w:rsidRPr="00645F56">
              <w:rPr>
                <w:rFonts w:cstheme="minorHAnsi"/>
                <w:vertAlign w:val="superscript"/>
              </w:rPr>
              <w:footnoteReference w:id="29"/>
            </w:r>
            <w:r w:rsidR="003F0417">
              <w:rPr>
                <w:rFonts w:cstheme="minorHAnsi"/>
              </w:rPr>
              <w:t>.</w:t>
            </w:r>
          </w:p>
        </w:tc>
        <w:tc>
          <w:tcPr>
            <w:tcW w:w="5386" w:type="dxa"/>
            <w:tcBorders>
              <w:bottom w:val="single" w:sz="4" w:space="0" w:color="auto"/>
            </w:tcBorders>
          </w:tcPr>
          <w:p w14:paraId="55376DF1" w14:textId="38818430" w:rsidR="00645F56" w:rsidRPr="00645F56" w:rsidRDefault="00645F56" w:rsidP="00645F56">
            <w:pPr>
              <w:numPr>
                <w:ilvl w:val="0"/>
                <w:numId w:val="19"/>
              </w:numPr>
              <w:rPr>
                <w:rFonts w:cstheme="minorHAnsi"/>
              </w:rPr>
            </w:pPr>
            <w:r w:rsidRPr="00645F56">
              <w:rPr>
                <w:rFonts w:cstheme="minorHAnsi"/>
              </w:rPr>
              <w:t>Monitor water scarcity indices, soil moisture levels, river and loch levels and ecology</w:t>
            </w:r>
            <w:r w:rsidR="003F0417">
              <w:rPr>
                <w:rFonts w:cstheme="minorHAnsi"/>
              </w:rPr>
              <w:t>.</w:t>
            </w:r>
          </w:p>
          <w:p w14:paraId="4A819410" w14:textId="5BB8E80C" w:rsidR="00645F56" w:rsidRPr="00645F56" w:rsidRDefault="00645F56" w:rsidP="00645F56">
            <w:pPr>
              <w:numPr>
                <w:ilvl w:val="0"/>
                <w:numId w:val="19"/>
              </w:numPr>
              <w:rPr>
                <w:rFonts w:cstheme="minorHAnsi"/>
                <w:bCs/>
              </w:rPr>
            </w:pPr>
            <w:r w:rsidRPr="00645F56">
              <w:rPr>
                <w:rFonts w:cstheme="minorHAnsi"/>
                <w:bCs/>
              </w:rPr>
              <w:t>Issue monthly situation report</w:t>
            </w:r>
            <w:r w:rsidR="003F0417">
              <w:rPr>
                <w:rFonts w:cstheme="minorHAnsi"/>
                <w:bCs/>
              </w:rPr>
              <w:t>.</w:t>
            </w:r>
          </w:p>
        </w:tc>
      </w:tr>
      <w:tr w:rsidR="00645F56" w:rsidRPr="00645F56" w14:paraId="1BD5A8AB" w14:textId="77777777" w:rsidTr="005B5799">
        <w:tc>
          <w:tcPr>
            <w:tcW w:w="1555" w:type="dxa"/>
            <w:tcBorders>
              <w:top w:val="single" w:sz="4" w:space="0" w:color="auto"/>
              <w:bottom w:val="single" w:sz="4" w:space="0" w:color="auto"/>
            </w:tcBorders>
            <w:shd w:val="clear" w:color="auto" w:fill="CCFFCC"/>
          </w:tcPr>
          <w:p w14:paraId="473F0408" w14:textId="77777777" w:rsidR="00645F56" w:rsidRPr="00645F56" w:rsidRDefault="00645F56" w:rsidP="00645F56">
            <w:pPr>
              <w:rPr>
                <w:rFonts w:cstheme="minorHAnsi"/>
                <w:b/>
              </w:rPr>
            </w:pPr>
            <w:r w:rsidRPr="00645F56">
              <w:rPr>
                <w:rFonts w:cstheme="minorHAnsi"/>
                <w:b/>
              </w:rPr>
              <w:t>Early Warning</w:t>
            </w:r>
          </w:p>
        </w:tc>
        <w:tc>
          <w:tcPr>
            <w:tcW w:w="1559" w:type="dxa"/>
            <w:tcBorders>
              <w:top w:val="single" w:sz="4" w:space="0" w:color="auto"/>
              <w:bottom w:val="single" w:sz="4" w:space="0" w:color="auto"/>
            </w:tcBorders>
          </w:tcPr>
          <w:p w14:paraId="578A877D" w14:textId="77777777" w:rsidR="00645F56" w:rsidRPr="00645F56" w:rsidRDefault="00645F56" w:rsidP="00645F56">
            <w:pPr>
              <w:rPr>
                <w:rFonts w:cstheme="minorHAnsi"/>
              </w:rPr>
            </w:pPr>
            <w:r w:rsidRPr="00645F56">
              <w:rPr>
                <w:rFonts w:cstheme="minorHAnsi"/>
              </w:rPr>
              <w:t>Close Monitoring</w:t>
            </w:r>
          </w:p>
        </w:tc>
        <w:tc>
          <w:tcPr>
            <w:tcW w:w="3685" w:type="dxa"/>
            <w:tcBorders>
              <w:top w:val="single" w:sz="4" w:space="0" w:color="auto"/>
              <w:bottom w:val="single" w:sz="4" w:space="0" w:color="auto"/>
            </w:tcBorders>
          </w:tcPr>
          <w:p w14:paraId="787CA56B" w14:textId="77777777" w:rsidR="00645F56" w:rsidRPr="00645F56" w:rsidRDefault="00645F56" w:rsidP="00645F56">
            <w:pPr>
              <w:numPr>
                <w:ilvl w:val="0"/>
                <w:numId w:val="21"/>
              </w:numPr>
              <w:rPr>
                <w:rFonts w:cstheme="minorHAnsi"/>
              </w:rPr>
            </w:pPr>
            <w:r w:rsidRPr="00645F56">
              <w:rPr>
                <w:rFonts w:cstheme="minorHAnsi"/>
              </w:rPr>
              <w:t xml:space="preserve">Warns that the resources are below normal, but is not in itself a cause for concern; </w:t>
            </w:r>
          </w:p>
          <w:p w14:paraId="60E2DFFF" w14:textId="77777777" w:rsidR="00645F56" w:rsidRPr="00645F56" w:rsidRDefault="00645F56" w:rsidP="00645F56">
            <w:pPr>
              <w:numPr>
                <w:ilvl w:val="0"/>
                <w:numId w:val="21"/>
              </w:numPr>
              <w:rPr>
                <w:rFonts w:cstheme="minorHAnsi"/>
              </w:rPr>
            </w:pPr>
            <w:r w:rsidRPr="00645F56">
              <w:rPr>
                <w:rFonts w:cstheme="minorHAnsi"/>
              </w:rPr>
              <w:t>Low flows (0.25 – water scarcity indices); and</w:t>
            </w:r>
          </w:p>
          <w:p w14:paraId="7AB829A7" w14:textId="77777777" w:rsidR="00645F56" w:rsidRPr="00645F56" w:rsidRDefault="00645F56" w:rsidP="00645F56">
            <w:pPr>
              <w:numPr>
                <w:ilvl w:val="0"/>
                <w:numId w:val="21"/>
              </w:numPr>
              <w:rPr>
                <w:rFonts w:cstheme="minorHAnsi"/>
              </w:rPr>
            </w:pPr>
            <w:r w:rsidRPr="00645F56">
              <w:rPr>
                <w:rFonts w:cstheme="minorHAnsi"/>
              </w:rPr>
              <w:t>Low storage levels; and</w:t>
            </w:r>
          </w:p>
          <w:p w14:paraId="0622DAB7" w14:textId="65559121" w:rsidR="00645F56" w:rsidRPr="00645F56" w:rsidRDefault="00645F56" w:rsidP="00645F56">
            <w:pPr>
              <w:numPr>
                <w:ilvl w:val="0"/>
                <w:numId w:val="21"/>
              </w:numPr>
              <w:rPr>
                <w:rFonts w:cstheme="minorHAnsi"/>
              </w:rPr>
            </w:pPr>
            <w:r w:rsidRPr="00645F56">
              <w:rPr>
                <w:rFonts w:cstheme="minorHAnsi"/>
              </w:rPr>
              <w:t>No notable rain in forecast</w:t>
            </w:r>
            <w:r w:rsidR="003F0417">
              <w:rPr>
                <w:rFonts w:cstheme="minorHAnsi"/>
              </w:rPr>
              <w:t>.</w:t>
            </w:r>
          </w:p>
        </w:tc>
        <w:tc>
          <w:tcPr>
            <w:tcW w:w="3261" w:type="dxa"/>
            <w:tcBorders>
              <w:top w:val="single" w:sz="4" w:space="0" w:color="auto"/>
              <w:bottom w:val="single" w:sz="4" w:space="0" w:color="auto"/>
            </w:tcBorders>
          </w:tcPr>
          <w:p w14:paraId="022D5974" w14:textId="77777777" w:rsidR="00645F56" w:rsidRPr="00645F56" w:rsidRDefault="00645F56" w:rsidP="00645F56">
            <w:pPr>
              <w:numPr>
                <w:ilvl w:val="0"/>
                <w:numId w:val="19"/>
              </w:numPr>
              <w:rPr>
                <w:rFonts w:cstheme="minorHAnsi"/>
              </w:rPr>
            </w:pPr>
            <w:r w:rsidRPr="00645F56">
              <w:rPr>
                <w:rFonts w:cstheme="minorHAnsi"/>
              </w:rPr>
              <w:t>Review storage levels and ability to meet licensed mitigation</w:t>
            </w:r>
          </w:p>
        </w:tc>
        <w:tc>
          <w:tcPr>
            <w:tcW w:w="5386" w:type="dxa"/>
            <w:tcBorders>
              <w:top w:val="single" w:sz="4" w:space="0" w:color="auto"/>
              <w:bottom w:val="single" w:sz="4" w:space="0" w:color="auto"/>
            </w:tcBorders>
          </w:tcPr>
          <w:p w14:paraId="20CD68BF" w14:textId="5FAB008E" w:rsidR="00645F56" w:rsidRPr="00645F56" w:rsidRDefault="00645F56" w:rsidP="00645F56">
            <w:pPr>
              <w:numPr>
                <w:ilvl w:val="0"/>
                <w:numId w:val="19"/>
              </w:numPr>
              <w:rPr>
                <w:rFonts w:cstheme="minorHAnsi"/>
              </w:rPr>
            </w:pPr>
            <w:r w:rsidRPr="00645F56">
              <w:rPr>
                <w:rFonts w:cstheme="minorHAnsi"/>
              </w:rPr>
              <w:t>Web page activated as source of information to operators/media/public</w:t>
            </w:r>
            <w:r w:rsidR="003F0417">
              <w:rPr>
                <w:rFonts w:cstheme="minorHAnsi"/>
              </w:rPr>
              <w:t>.</w:t>
            </w:r>
          </w:p>
          <w:p w14:paraId="0338244F" w14:textId="3E412C84" w:rsidR="00645F56" w:rsidRPr="00645F56" w:rsidRDefault="00645F56" w:rsidP="00645F56">
            <w:pPr>
              <w:numPr>
                <w:ilvl w:val="0"/>
                <w:numId w:val="19"/>
              </w:numPr>
              <w:rPr>
                <w:rFonts w:cstheme="minorHAnsi"/>
              </w:rPr>
            </w:pPr>
            <w:r w:rsidRPr="00645F56">
              <w:rPr>
                <w:rFonts w:cstheme="minorHAnsi"/>
              </w:rPr>
              <w:t>Weekly monitoring of the situation through water scarcity indices and hydrology reports</w:t>
            </w:r>
            <w:r w:rsidR="003F0417">
              <w:rPr>
                <w:rFonts w:cstheme="minorHAnsi"/>
              </w:rPr>
              <w:t>.</w:t>
            </w:r>
          </w:p>
        </w:tc>
      </w:tr>
      <w:tr w:rsidR="00645F56" w:rsidRPr="00645F56" w14:paraId="09A69A92" w14:textId="77777777" w:rsidTr="005B5799">
        <w:tc>
          <w:tcPr>
            <w:tcW w:w="1555" w:type="dxa"/>
            <w:tcBorders>
              <w:top w:val="single" w:sz="4" w:space="0" w:color="auto"/>
              <w:bottom w:val="single" w:sz="4" w:space="0" w:color="auto"/>
            </w:tcBorders>
            <w:shd w:val="clear" w:color="auto" w:fill="FFFF00"/>
          </w:tcPr>
          <w:p w14:paraId="6EB463EA" w14:textId="77777777" w:rsidR="00645F56" w:rsidRPr="00645F56" w:rsidRDefault="00645F56" w:rsidP="00645F56">
            <w:pPr>
              <w:rPr>
                <w:rFonts w:cstheme="minorHAnsi"/>
                <w:b/>
              </w:rPr>
            </w:pPr>
            <w:r w:rsidRPr="00645F56">
              <w:rPr>
                <w:rFonts w:cstheme="minorHAnsi"/>
                <w:b/>
              </w:rPr>
              <w:lastRenderedPageBreak/>
              <w:t>Alert</w:t>
            </w:r>
          </w:p>
        </w:tc>
        <w:tc>
          <w:tcPr>
            <w:tcW w:w="1559" w:type="dxa"/>
            <w:tcBorders>
              <w:top w:val="single" w:sz="4" w:space="0" w:color="auto"/>
              <w:bottom w:val="single" w:sz="4" w:space="0" w:color="auto"/>
            </w:tcBorders>
          </w:tcPr>
          <w:p w14:paraId="1969F6E8" w14:textId="77777777" w:rsidR="00645F56" w:rsidRPr="00645F56" w:rsidRDefault="00645F56" w:rsidP="00645F56">
            <w:pPr>
              <w:rPr>
                <w:rFonts w:cstheme="minorHAnsi"/>
              </w:rPr>
            </w:pPr>
            <w:r w:rsidRPr="00645F56">
              <w:rPr>
                <w:rFonts w:cstheme="minorHAnsi"/>
              </w:rPr>
              <w:t>Start discussions with operators</w:t>
            </w:r>
          </w:p>
        </w:tc>
        <w:tc>
          <w:tcPr>
            <w:tcW w:w="3685" w:type="dxa"/>
            <w:tcBorders>
              <w:top w:val="single" w:sz="4" w:space="0" w:color="auto"/>
              <w:bottom w:val="single" w:sz="4" w:space="0" w:color="auto"/>
            </w:tcBorders>
          </w:tcPr>
          <w:p w14:paraId="1131CF2B" w14:textId="77777777" w:rsidR="00645F56" w:rsidRPr="00645F56" w:rsidRDefault="00645F56" w:rsidP="00645F56">
            <w:pPr>
              <w:numPr>
                <w:ilvl w:val="0"/>
                <w:numId w:val="21"/>
              </w:numPr>
              <w:rPr>
                <w:rFonts w:cstheme="minorHAnsi"/>
              </w:rPr>
            </w:pPr>
            <w:r w:rsidRPr="00645F56">
              <w:rPr>
                <w:rFonts w:cstheme="minorHAnsi"/>
              </w:rPr>
              <w:t>Low flows (0.5 – water scarcity indices); and</w:t>
            </w:r>
          </w:p>
          <w:p w14:paraId="3EE55088" w14:textId="77777777" w:rsidR="00645F56" w:rsidRPr="00645F56" w:rsidRDefault="00645F56" w:rsidP="00645F56">
            <w:pPr>
              <w:numPr>
                <w:ilvl w:val="0"/>
                <w:numId w:val="21"/>
              </w:numPr>
              <w:rPr>
                <w:rFonts w:cstheme="minorHAnsi"/>
              </w:rPr>
            </w:pPr>
            <w:r w:rsidRPr="00645F56">
              <w:rPr>
                <w:rFonts w:cstheme="minorHAnsi"/>
              </w:rPr>
              <w:t>Low storage levels; and</w:t>
            </w:r>
          </w:p>
          <w:p w14:paraId="7E4F35D0" w14:textId="1EAD7C47" w:rsidR="00645F56" w:rsidRPr="00645F56" w:rsidRDefault="00645F56" w:rsidP="00645F56">
            <w:pPr>
              <w:numPr>
                <w:ilvl w:val="0"/>
                <w:numId w:val="21"/>
              </w:numPr>
              <w:rPr>
                <w:rFonts w:cstheme="minorHAnsi"/>
              </w:rPr>
            </w:pPr>
            <w:r w:rsidRPr="00645F56">
              <w:rPr>
                <w:rFonts w:cstheme="minorHAnsi"/>
              </w:rPr>
              <w:t>No notable rain in forecast</w:t>
            </w:r>
            <w:r w:rsidR="003F0417">
              <w:rPr>
                <w:rFonts w:cstheme="minorHAnsi"/>
              </w:rPr>
              <w:t>.</w:t>
            </w:r>
          </w:p>
          <w:p w14:paraId="3FD0668C" w14:textId="77777777" w:rsidR="00645F56" w:rsidRPr="00645F56" w:rsidRDefault="00645F56" w:rsidP="00645F56">
            <w:pPr>
              <w:rPr>
                <w:rFonts w:cstheme="minorHAnsi"/>
              </w:rPr>
            </w:pPr>
          </w:p>
        </w:tc>
        <w:tc>
          <w:tcPr>
            <w:tcW w:w="3261" w:type="dxa"/>
            <w:tcBorders>
              <w:top w:val="single" w:sz="4" w:space="0" w:color="auto"/>
              <w:bottom w:val="single" w:sz="4" w:space="0" w:color="auto"/>
            </w:tcBorders>
          </w:tcPr>
          <w:p w14:paraId="38FAD79C" w14:textId="008568BE" w:rsidR="00645F56" w:rsidRPr="00645F56" w:rsidRDefault="00645F56" w:rsidP="00645F56">
            <w:pPr>
              <w:numPr>
                <w:ilvl w:val="0"/>
                <w:numId w:val="21"/>
              </w:numPr>
              <w:rPr>
                <w:rFonts w:cstheme="minorHAnsi"/>
              </w:rPr>
            </w:pPr>
            <w:r w:rsidRPr="00645F56">
              <w:rPr>
                <w:rFonts w:cstheme="minorHAnsi"/>
              </w:rPr>
              <w:t>Operator should instigate contingency plan where in place for managing the resource during dry periods (e.g. monitoring downstream conditions)</w:t>
            </w:r>
            <w:r w:rsidR="003F0417">
              <w:rPr>
                <w:rFonts w:cstheme="minorHAnsi"/>
              </w:rPr>
              <w:t>.</w:t>
            </w:r>
          </w:p>
        </w:tc>
        <w:tc>
          <w:tcPr>
            <w:tcW w:w="5386" w:type="dxa"/>
            <w:tcBorders>
              <w:top w:val="single" w:sz="4" w:space="0" w:color="auto"/>
              <w:bottom w:val="single" w:sz="4" w:space="0" w:color="auto"/>
            </w:tcBorders>
          </w:tcPr>
          <w:p w14:paraId="0A2E51D8" w14:textId="190FF64D" w:rsidR="00645F56" w:rsidRPr="00645F56" w:rsidRDefault="00645F56" w:rsidP="00645F56">
            <w:pPr>
              <w:numPr>
                <w:ilvl w:val="0"/>
                <w:numId w:val="20"/>
              </w:numPr>
              <w:rPr>
                <w:rFonts w:cstheme="minorHAnsi"/>
              </w:rPr>
            </w:pPr>
            <w:r w:rsidRPr="00645F56">
              <w:rPr>
                <w:rFonts w:cstheme="minorHAnsi"/>
              </w:rPr>
              <w:t>Set up Water Scarcity Management Group</w:t>
            </w:r>
            <w:r w:rsidR="003F0417">
              <w:rPr>
                <w:rFonts w:cstheme="minorHAnsi"/>
              </w:rPr>
              <w:t>.</w:t>
            </w:r>
          </w:p>
          <w:p w14:paraId="2E067A9A" w14:textId="1468A112" w:rsidR="00645F56" w:rsidRPr="00645F56" w:rsidRDefault="00645F56" w:rsidP="00645F56">
            <w:pPr>
              <w:numPr>
                <w:ilvl w:val="0"/>
                <w:numId w:val="20"/>
              </w:numPr>
              <w:rPr>
                <w:rFonts w:cstheme="minorHAnsi"/>
              </w:rPr>
            </w:pPr>
            <w:r w:rsidRPr="00645F56">
              <w:rPr>
                <w:rFonts w:cstheme="minorHAnsi"/>
              </w:rPr>
              <w:t>Draft media situation report</w:t>
            </w:r>
            <w:r w:rsidR="003F0417">
              <w:rPr>
                <w:rFonts w:cstheme="minorHAnsi"/>
              </w:rPr>
              <w:t>.</w:t>
            </w:r>
          </w:p>
          <w:p w14:paraId="499A2316" w14:textId="0CF7FE41" w:rsidR="00645F56" w:rsidRPr="00645F56" w:rsidRDefault="00645F56" w:rsidP="00645F56">
            <w:pPr>
              <w:numPr>
                <w:ilvl w:val="0"/>
                <w:numId w:val="20"/>
              </w:numPr>
              <w:rPr>
                <w:rFonts w:cstheme="minorHAnsi"/>
              </w:rPr>
            </w:pPr>
            <w:r w:rsidRPr="00645F56">
              <w:rPr>
                <w:rFonts w:cstheme="minorHAnsi"/>
              </w:rPr>
              <w:t>Set up meetings with operators to discuss measures to be taken</w:t>
            </w:r>
            <w:r w:rsidR="003F0417">
              <w:rPr>
                <w:rFonts w:cstheme="minorHAnsi"/>
              </w:rPr>
              <w:t>.</w:t>
            </w:r>
          </w:p>
          <w:p w14:paraId="3940E539" w14:textId="20E1C31E" w:rsidR="00645F56" w:rsidRPr="00645F56" w:rsidRDefault="00645F56" w:rsidP="00645F56">
            <w:pPr>
              <w:numPr>
                <w:ilvl w:val="0"/>
                <w:numId w:val="20"/>
              </w:numPr>
              <w:rPr>
                <w:rFonts w:cstheme="minorHAnsi"/>
              </w:rPr>
            </w:pPr>
            <w:r w:rsidRPr="00645F56">
              <w:rPr>
                <w:rFonts w:cstheme="minorHAnsi"/>
              </w:rPr>
              <w:t>Check flow levels and other monitoring data weekly</w:t>
            </w:r>
            <w:r w:rsidR="003F0417">
              <w:rPr>
                <w:rFonts w:cstheme="minorHAnsi"/>
              </w:rPr>
              <w:t>.</w:t>
            </w:r>
          </w:p>
        </w:tc>
      </w:tr>
      <w:tr w:rsidR="00645F56" w:rsidRPr="00645F56" w14:paraId="0CE0F908" w14:textId="77777777" w:rsidTr="005B5799">
        <w:tc>
          <w:tcPr>
            <w:tcW w:w="1555" w:type="dxa"/>
            <w:tcBorders>
              <w:top w:val="single" w:sz="4" w:space="0" w:color="auto"/>
              <w:bottom w:val="single" w:sz="4" w:space="0" w:color="auto"/>
            </w:tcBorders>
            <w:shd w:val="clear" w:color="auto" w:fill="FFCC00"/>
          </w:tcPr>
          <w:p w14:paraId="578484DE" w14:textId="77777777" w:rsidR="00645F56" w:rsidRPr="00645F56" w:rsidRDefault="00645F56" w:rsidP="00645F56">
            <w:pPr>
              <w:rPr>
                <w:rFonts w:cstheme="minorHAnsi"/>
                <w:b/>
              </w:rPr>
            </w:pPr>
            <w:r w:rsidRPr="00645F56">
              <w:rPr>
                <w:rFonts w:cstheme="minorHAnsi"/>
                <w:b/>
              </w:rPr>
              <w:t>Moderate scarcity</w:t>
            </w:r>
          </w:p>
        </w:tc>
        <w:tc>
          <w:tcPr>
            <w:tcW w:w="1559" w:type="dxa"/>
            <w:tcBorders>
              <w:top w:val="single" w:sz="4" w:space="0" w:color="auto"/>
              <w:bottom w:val="single" w:sz="4" w:space="0" w:color="auto"/>
            </w:tcBorders>
          </w:tcPr>
          <w:p w14:paraId="11EA0A79" w14:textId="77777777" w:rsidR="00645F56" w:rsidRPr="00645F56" w:rsidRDefault="00645F56" w:rsidP="00645F56">
            <w:pPr>
              <w:rPr>
                <w:rFonts w:cstheme="minorHAnsi"/>
              </w:rPr>
            </w:pPr>
            <w:r w:rsidRPr="00645F56">
              <w:rPr>
                <w:rFonts w:cstheme="minorHAnsi"/>
              </w:rPr>
              <w:t>Review abstraction and mitigation</w:t>
            </w:r>
          </w:p>
        </w:tc>
        <w:tc>
          <w:tcPr>
            <w:tcW w:w="3685" w:type="dxa"/>
            <w:tcBorders>
              <w:top w:val="single" w:sz="4" w:space="0" w:color="auto"/>
              <w:bottom w:val="single" w:sz="4" w:space="0" w:color="auto"/>
            </w:tcBorders>
          </w:tcPr>
          <w:p w14:paraId="5AA084EB" w14:textId="77777777" w:rsidR="00645F56" w:rsidRPr="00645F56" w:rsidRDefault="00645F56" w:rsidP="00645F56">
            <w:pPr>
              <w:numPr>
                <w:ilvl w:val="0"/>
                <w:numId w:val="21"/>
              </w:numPr>
              <w:rPr>
                <w:rFonts w:cstheme="minorHAnsi"/>
              </w:rPr>
            </w:pPr>
            <w:r w:rsidRPr="00645F56">
              <w:rPr>
                <w:rFonts w:cstheme="minorHAnsi"/>
              </w:rPr>
              <w:t>Very low flows (1.0 – water scarcity indices); and</w:t>
            </w:r>
          </w:p>
          <w:p w14:paraId="5B1817B7" w14:textId="77777777" w:rsidR="00645F56" w:rsidRPr="00645F56" w:rsidRDefault="00645F56" w:rsidP="00645F56">
            <w:pPr>
              <w:numPr>
                <w:ilvl w:val="0"/>
                <w:numId w:val="21"/>
              </w:numPr>
              <w:rPr>
                <w:rFonts w:cstheme="minorHAnsi"/>
              </w:rPr>
            </w:pPr>
            <w:r w:rsidRPr="00645F56">
              <w:rPr>
                <w:rFonts w:cstheme="minorHAnsi"/>
              </w:rPr>
              <w:t xml:space="preserve">Very low storage levels; and </w:t>
            </w:r>
          </w:p>
          <w:p w14:paraId="4652BA58" w14:textId="77777777" w:rsidR="00645F56" w:rsidRPr="00645F56" w:rsidRDefault="00645F56" w:rsidP="00645F56">
            <w:pPr>
              <w:numPr>
                <w:ilvl w:val="0"/>
                <w:numId w:val="21"/>
              </w:numPr>
              <w:rPr>
                <w:rFonts w:cstheme="minorHAnsi"/>
              </w:rPr>
            </w:pPr>
            <w:r w:rsidRPr="00645F56">
              <w:rPr>
                <w:rFonts w:cstheme="minorHAnsi"/>
              </w:rPr>
              <w:t>No significant rain in immediate forecast;</w:t>
            </w:r>
          </w:p>
          <w:p w14:paraId="6EC3AD43" w14:textId="02BAADC2" w:rsidR="00645F56" w:rsidRPr="00645F56" w:rsidRDefault="00645F56" w:rsidP="00645F56">
            <w:pPr>
              <w:numPr>
                <w:ilvl w:val="0"/>
                <w:numId w:val="21"/>
              </w:numPr>
              <w:rPr>
                <w:rFonts w:cstheme="minorHAnsi"/>
              </w:rPr>
            </w:pPr>
            <w:r w:rsidRPr="00645F56">
              <w:rPr>
                <w:rFonts w:cstheme="minorHAnsi"/>
              </w:rPr>
              <w:t>Evidence of developing impacts</w:t>
            </w:r>
            <w:r w:rsidR="003F0417">
              <w:rPr>
                <w:rFonts w:cstheme="minorHAnsi"/>
              </w:rPr>
              <w:t>.</w:t>
            </w:r>
          </w:p>
        </w:tc>
        <w:tc>
          <w:tcPr>
            <w:tcW w:w="3261" w:type="dxa"/>
            <w:tcBorders>
              <w:top w:val="single" w:sz="4" w:space="0" w:color="auto"/>
              <w:bottom w:val="single" w:sz="4" w:space="0" w:color="auto"/>
            </w:tcBorders>
          </w:tcPr>
          <w:p w14:paraId="63DAE7BC" w14:textId="3D8A9B96" w:rsidR="00645F56" w:rsidRPr="00645F56" w:rsidRDefault="00645F56" w:rsidP="00645F56">
            <w:pPr>
              <w:numPr>
                <w:ilvl w:val="0"/>
                <w:numId w:val="20"/>
              </w:numPr>
              <w:rPr>
                <w:rFonts w:cstheme="minorHAnsi"/>
              </w:rPr>
            </w:pPr>
            <w:r w:rsidRPr="00645F56">
              <w:rPr>
                <w:rFonts w:cstheme="minorHAnsi"/>
              </w:rPr>
              <w:t>Consider prioritising mitigation over abstraction where appropriate (e.g. Prioritise fish passage where resources are limited)</w:t>
            </w:r>
            <w:r w:rsidR="003F0417">
              <w:rPr>
                <w:rFonts w:cstheme="minorHAnsi"/>
              </w:rPr>
              <w:t>.</w:t>
            </w:r>
          </w:p>
          <w:p w14:paraId="75A478C6" w14:textId="097FB11F" w:rsidR="00645F56" w:rsidRDefault="00645F56" w:rsidP="00036ED7">
            <w:pPr>
              <w:numPr>
                <w:ilvl w:val="0"/>
                <w:numId w:val="20"/>
              </w:numPr>
              <w:rPr>
                <w:rFonts w:cstheme="minorHAnsi"/>
              </w:rPr>
            </w:pPr>
            <w:r w:rsidRPr="00645F56">
              <w:rPr>
                <w:rFonts w:cstheme="minorHAnsi"/>
              </w:rPr>
              <w:t>Begin dialogue with SEPA in respect of further mitigation if conditions worsen</w:t>
            </w:r>
            <w:r w:rsidR="003F0417">
              <w:rPr>
                <w:rFonts w:cstheme="minorHAnsi"/>
              </w:rPr>
              <w:t>.</w:t>
            </w:r>
          </w:p>
          <w:p w14:paraId="1D98EEEE" w14:textId="77777777" w:rsidR="008D73B5" w:rsidRDefault="008D73B5" w:rsidP="008D73B5">
            <w:pPr>
              <w:rPr>
                <w:rFonts w:cstheme="minorHAnsi"/>
              </w:rPr>
            </w:pPr>
          </w:p>
          <w:p w14:paraId="71CDDDC1" w14:textId="66314E56" w:rsidR="008D73B5" w:rsidRPr="00645F56" w:rsidRDefault="008D73B5" w:rsidP="008D73B5">
            <w:pPr>
              <w:rPr>
                <w:rFonts w:cstheme="minorHAnsi"/>
              </w:rPr>
            </w:pPr>
          </w:p>
        </w:tc>
        <w:tc>
          <w:tcPr>
            <w:tcW w:w="5386" w:type="dxa"/>
            <w:tcBorders>
              <w:top w:val="single" w:sz="4" w:space="0" w:color="auto"/>
              <w:bottom w:val="single" w:sz="4" w:space="0" w:color="auto"/>
            </w:tcBorders>
          </w:tcPr>
          <w:p w14:paraId="01C13A91" w14:textId="10071A46" w:rsidR="00645F56" w:rsidRPr="00645F56" w:rsidRDefault="00645F56" w:rsidP="00645F56">
            <w:pPr>
              <w:numPr>
                <w:ilvl w:val="0"/>
                <w:numId w:val="20"/>
              </w:numPr>
              <w:rPr>
                <w:rFonts w:cstheme="minorHAnsi"/>
              </w:rPr>
            </w:pPr>
            <w:r w:rsidRPr="00645F56">
              <w:rPr>
                <w:rFonts w:cstheme="minorHAnsi"/>
              </w:rPr>
              <w:t>Check flows in surrounding catchments</w:t>
            </w:r>
            <w:r w:rsidR="003F0417">
              <w:rPr>
                <w:rFonts w:cstheme="minorHAnsi"/>
              </w:rPr>
              <w:t>.</w:t>
            </w:r>
          </w:p>
          <w:p w14:paraId="6CF06D1E" w14:textId="7B87AC61" w:rsidR="00645F56" w:rsidRPr="00645F56" w:rsidRDefault="00645F56" w:rsidP="00645F56">
            <w:pPr>
              <w:numPr>
                <w:ilvl w:val="0"/>
                <w:numId w:val="20"/>
              </w:numPr>
              <w:rPr>
                <w:rFonts w:cstheme="minorHAnsi"/>
              </w:rPr>
            </w:pPr>
            <w:r w:rsidRPr="00645F56">
              <w:rPr>
                <w:rFonts w:cstheme="minorHAnsi"/>
              </w:rPr>
              <w:t>Draft CAR emergency provision notices for impacted catchments</w:t>
            </w:r>
            <w:r w:rsidR="003F0417">
              <w:rPr>
                <w:rFonts w:cstheme="minorHAnsi"/>
              </w:rPr>
              <w:t>.</w:t>
            </w:r>
          </w:p>
          <w:p w14:paraId="5E970AB0" w14:textId="1EED0F99" w:rsidR="00645F56" w:rsidRPr="00645F56" w:rsidRDefault="00645F56" w:rsidP="00645F56">
            <w:pPr>
              <w:numPr>
                <w:ilvl w:val="0"/>
                <w:numId w:val="20"/>
              </w:numPr>
              <w:rPr>
                <w:rFonts w:cstheme="minorHAnsi"/>
              </w:rPr>
            </w:pPr>
            <w:r w:rsidRPr="00645F56">
              <w:rPr>
                <w:rFonts w:cstheme="minorHAnsi"/>
              </w:rPr>
              <w:t>Continue to monitor impacted catchments</w:t>
            </w:r>
            <w:r w:rsidR="003F0417">
              <w:rPr>
                <w:rFonts w:cstheme="minorHAnsi"/>
              </w:rPr>
              <w:t>.</w:t>
            </w:r>
          </w:p>
          <w:p w14:paraId="6381FD58" w14:textId="077C1051" w:rsidR="00645F56" w:rsidRPr="00645F56" w:rsidRDefault="00645F56" w:rsidP="00645F56">
            <w:pPr>
              <w:numPr>
                <w:ilvl w:val="0"/>
                <w:numId w:val="20"/>
              </w:numPr>
              <w:rPr>
                <w:rFonts w:cstheme="minorHAnsi"/>
              </w:rPr>
            </w:pPr>
            <w:r w:rsidRPr="00645F56">
              <w:rPr>
                <w:rFonts w:cstheme="minorHAnsi"/>
              </w:rPr>
              <w:t>Possible reductions of licensed limits to prolong resource</w:t>
            </w:r>
            <w:r w:rsidR="003F0417">
              <w:rPr>
                <w:rFonts w:cstheme="minorHAnsi"/>
              </w:rPr>
              <w:t>.</w:t>
            </w:r>
          </w:p>
        </w:tc>
      </w:tr>
      <w:tr w:rsidR="00645F56" w:rsidRPr="00645F56" w14:paraId="1724D86A" w14:textId="77777777" w:rsidTr="005B5799">
        <w:tc>
          <w:tcPr>
            <w:tcW w:w="1555" w:type="dxa"/>
            <w:tcBorders>
              <w:top w:val="single" w:sz="4" w:space="0" w:color="auto"/>
              <w:bottom w:val="single" w:sz="4" w:space="0" w:color="auto"/>
            </w:tcBorders>
            <w:shd w:val="clear" w:color="auto" w:fill="FF0000"/>
          </w:tcPr>
          <w:p w14:paraId="2DBE5623" w14:textId="77777777" w:rsidR="00645F56" w:rsidRPr="00645F56" w:rsidRDefault="00645F56" w:rsidP="00645F56">
            <w:pPr>
              <w:rPr>
                <w:rFonts w:cstheme="minorHAnsi"/>
                <w:b/>
              </w:rPr>
            </w:pPr>
            <w:r w:rsidRPr="00645F56">
              <w:rPr>
                <w:rFonts w:cstheme="minorHAnsi"/>
                <w:b/>
              </w:rPr>
              <w:lastRenderedPageBreak/>
              <w:t>Significant scarcity</w:t>
            </w:r>
          </w:p>
        </w:tc>
        <w:tc>
          <w:tcPr>
            <w:tcW w:w="1559" w:type="dxa"/>
            <w:tcBorders>
              <w:top w:val="single" w:sz="4" w:space="0" w:color="auto"/>
              <w:bottom w:val="single" w:sz="4" w:space="0" w:color="auto"/>
            </w:tcBorders>
          </w:tcPr>
          <w:p w14:paraId="79FB5953" w14:textId="77777777" w:rsidR="00645F56" w:rsidRPr="00645F56" w:rsidRDefault="00645F56" w:rsidP="00645F56">
            <w:pPr>
              <w:rPr>
                <w:rFonts w:cstheme="minorHAnsi"/>
              </w:rPr>
            </w:pPr>
            <w:r w:rsidRPr="00645F56">
              <w:rPr>
                <w:rFonts w:cstheme="minorHAnsi"/>
              </w:rPr>
              <w:t>Temporarily suspending abstraction and/or mitigation</w:t>
            </w:r>
          </w:p>
        </w:tc>
        <w:tc>
          <w:tcPr>
            <w:tcW w:w="3685" w:type="dxa"/>
            <w:tcBorders>
              <w:top w:val="single" w:sz="4" w:space="0" w:color="auto"/>
              <w:bottom w:val="single" w:sz="4" w:space="0" w:color="auto"/>
            </w:tcBorders>
          </w:tcPr>
          <w:p w14:paraId="3A9EB279" w14:textId="77777777" w:rsidR="00645F56" w:rsidRPr="00645F56" w:rsidRDefault="00645F56" w:rsidP="00645F56">
            <w:pPr>
              <w:numPr>
                <w:ilvl w:val="0"/>
                <w:numId w:val="21"/>
              </w:numPr>
              <w:rPr>
                <w:rFonts w:cstheme="minorHAnsi"/>
              </w:rPr>
            </w:pPr>
            <w:r w:rsidRPr="00645F56">
              <w:rPr>
                <w:rFonts w:cstheme="minorHAnsi"/>
              </w:rPr>
              <w:t>Very low flows (2.0 – water scarcity indices); and</w:t>
            </w:r>
          </w:p>
          <w:p w14:paraId="7531A664" w14:textId="77777777" w:rsidR="00645F56" w:rsidRPr="00645F56" w:rsidRDefault="00645F56" w:rsidP="00645F56">
            <w:pPr>
              <w:numPr>
                <w:ilvl w:val="0"/>
                <w:numId w:val="21"/>
              </w:numPr>
              <w:rPr>
                <w:rFonts w:cstheme="minorHAnsi"/>
              </w:rPr>
            </w:pPr>
            <w:r w:rsidRPr="00645F56">
              <w:rPr>
                <w:rFonts w:cstheme="minorHAnsi"/>
              </w:rPr>
              <w:t>Very low storage levels; and</w:t>
            </w:r>
          </w:p>
          <w:p w14:paraId="0CC953C0" w14:textId="77777777" w:rsidR="00645F56" w:rsidRPr="00645F56" w:rsidRDefault="00645F56" w:rsidP="00645F56">
            <w:pPr>
              <w:numPr>
                <w:ilvl w:val="0"/>
                <w:numId w:val="21"/>
              </w:numPr>
              <w:rPr>
                <w:rFonts w:cstheme="minorHAnsi"/>
              </w:rPr>
            </w:pPr>
            <w:r w:rsidRPr="00645F56">
              <w:rPr>
                <w:rFonts w:cstheme="minorHAnsi"/>
              </w:rPr>
              <w:t>No significant rain in forecast: and</w:t>
            </w:r>
          </w:p>
          <w:p w14:paraId="229EA553" w14:textId="4EA8A77E" w:rsidR="00645F56" w:rsidRPr="00645F56" w:rsidRDefault="00645F56" w:rsidP="00645F56">
            <w:pPr>
              <w:numPr>
                <w:ilvl w:val="0"/>
                <w:numId w:val="21"/>
              </w:numPr>
              <w:rPr>
                <w:rFonts w:cstheme="minorHAnsi"/>
              </w:rPr>
            </w:pPr>
            <w:r w:rsidRPr="00645F56">
              <w:rPr>
                <w:rFonts w:cstheme="minorHAnsi"/>
              </w:rPr>
              <w:t>Evidence that extensive impacts are developing in the catchment</w:t>
            </w:r>
            <w:r w:rsidR="003F0417">
              <w:rPr>
                <w:rFonts w:cstheme="minorHAnsi"/>
              </w:rPr>
              <w:t>.</w:t>
            </w:r>
          </w:p>
        </w:tc>
        <w:tc>
          <w:tcPr>
            <w:tcW w:w="3261" w:type="dxa"/>
            <w:tcBorders>
              <w:top w:val="single" w:sz="4" w:space="0" w:color="auto"/>
              <w:bottom w:val="single" w:sz="4" w:space="0" w:color="auto"/>
            </w:tcBorders>
          </w:tcPr>
          <w:p w14:paraId="3B3919F3" w14:textId="372E7993" w:rsidR="00645F56" w:rsidRPr="00645F56" w:rsidRDefault="00645F56" w:rsidP="00645F56">
            <w:pPr>
              <w:numPr>
                <w:ilvl w:val="0"/>
                <w:numId w:val="21"/>
              </w:numPr>
              <w:rPr>
                <w:rFonts w:cstheme="minorHAnsi"/>
              </w:rPr>
            </w:pPr>
            <w:r w:rsidRPr="00645F56">
              <w:rPr>
                <w:rFonts w:cstheme="minorHAnsi"/>
              </w:rPr>
              <w:t>After agreement from SEPA, reduce compensation flows and hands off flows to reflect the current flow conditions in the surrounding catchment</w:t>
            </w:r>
            <w:r w:rsidR="003F0417">
              <w:rPr>
                <w:rFonts w:cstheme="minorHAnsi"/>
              </w:rPr>
              <w:t>.</w:t>
            </w:r>
          </w:p>
        </w:tc>
        <w:tc>
          <w:tcPr>
            <w:tcW w:w="5386" w:type="dxa"/>
            <w:tcBorders>
              <w:top w:val="single" w:sz="4" w:space="0" w:color="auto"/>
              <w:bottom w:val="single" w:sz="4" w:space="0" w:color="auto"/>
            </w:tcBorders>
          </w:tcPr>
          <w:p w14:paraId="18A54CFB" w14:textId="0CFABCFE" w:rsidR="00645F56" w:rsidRPr="00645F56" w:rsidRDefault="00645F56" w:rsidP="00645F56">
            <w:pPr>
              <w:numPr>
                <w:ilvl w:val="0"/>
                <w:numId w:val="21"/>
              </w:numPr>
              <w:rPr>
                <w:rFonts w:cstheme="minorHAnsi"/>
              </w:rPr>
            </w:pPr>
            <w:r w:rsidRPr="00645F56">
              <w:rPr>
                <w:rFonts w:cstheme="minorHAnsi"/>
              </w:rPr>
              <w:t>Check river levels daily</w:t>
            </w:r>
            <w:r w:rsidR="003F0417">
              <w:rPr>
                <w:rFonts w:cstheme="minorHAnsi"/>
              </w:rPr>
              <w:t>.</w:t>
            </w:r>
          </w:p>
          <w:p w14:paraId="1886FA86" w14:textId="0A3125C8" w:rsidR="00645F56" w:rsidRPr="00645F56" w:rsidRDefault="00645F56" w:rsidP="00645F56">
            <w:pPr>
              <w:numPr>
                <w:ilvl w:val="0"/>
                <w:numId w:val="21"/>
              </w:numPr>
              <w:rPr>
                <w:rFonts w:cstheme="minorHAnsi"/>
              </w:rPr>
            </w:pPr>
            <w:r w:rsidRPr="00645F56">
              <w:rPr>
                <w:rFonts w:cstheme="minorHAnsi"/>
              </w:rPr>
              <w:t>Temporary suspension of licensed abstractions if required to protect the environment</w:t>
            </w:r>
            <w:r w:rsidR="003F0417">
              <w:rPr>
                <w:rFonts w:cstheme="minorHAnsi"/>
              </w:rPr>
              <w:t>.</w:t>
            </w:r>
          </w:p>
          <w:p w14:paraId="0D45A925" w14:textId="1A832467" w:rsidR="00645F56" w:rsidRPr="00645F56" w:rsidRDefault="00645F56" w:rsidP="00645F56">
            <w:pPr>
              <w:numPr>
                <w:ilvl w:val="0"/>
                <w:numId w:val="21"/>
              </w:numPr>
              <w:rPr>
                <w:rFonts w:cstheme="minorHAnsi"/>
              </w:rPr>
            </w:pPr>
            <w:r w:rsidRPr="00645F56">
              <w:rPr>
                <w:rFonts w:cstheme="minorHAnsi"/>
              </w:rPr>
              <w:t>Issue CAR emergency variations if necessary</w:t>
            </w:r>
            <w:r w:rsidR="003F0417">
              <w:rPr>
                <w:rFonts w:cstheme="minorHAnsi"/>
              </w:rPr>
              <w:t>.</w:t>
            </w:r>
          </w:p>
          <w:p w14:paraId="4476A857" w14:textId="3418467B" w:rsidR="00645F56" w:rsidRPr="00645F56" w:rsidRDefault="00645F56" w:rsidP="00645F56">
            <w:pPr>
              <w:numPr>
                <w:ilvl w:val="0"/>
                <w:numId w:val="21"/>
              </w:numPr>
              <w:rPr>
                <w:rFonts w:cstheme="minorHAnsi"/>
              </w:rPr>
            </w:pPr>
            <w:r w:rsidRPr="00645F56">
              <w:rPr>
                <w:rFonts w:cstheme="minorHAnsi"/>
              </w:rPr>
              <w:t>Continue to monitor impacted catchments</w:t>
            </w:r>
            <w:r w:rsidR="003F0417">
              <w:rPr>
                <w:rFonts w:cstheme="minorHAnsi"/>
              </w:rPr>
              <w:t>.</w:t>
            </w:r>
          </w:p>
        </w:tc>
      </w:tr>
      <w:tr w:rsidR="00645F56" w:rsidRPr="00645F56" w14:paraId="6359BA9C" w14:textId="77777777" w:rsidTr="005B5799">
        <w:tc>
          <w:tcPr>
            <w:tcW w:w="1555" w:type="dxa"/>
            <w:tcBorders>
              <w:top w:val="single" w:sz="4" w:space="0" w:color="auto"/>
              <w:bottom w:val="single" w:sz="4" w:space="0" w:color="auto"/>
            </w:tcBorders>
            <w:shd w:val="clear" w:color="auto" w:fill="800000"/>
          </w:tcPr>
          <w:p w14:paraId="7B8F26EE" w14:textId="77777777" w:rsidR="00645F56" w:rsidRPr="00645F56" w:rsidRDefault="00645F56" w:rsidP="00645F56">
            <w:pPr>
              <w:rPr>
                <w:rFonts w:cstheme="minorHAnsi"/>
                <w:b/>
              </w:rPr>
            </w:pPr>
            <w:r w:rsidRPr="00645F56">
              <w:rPr>
                <w:rFonts w:cstheme="minorHAnsi"/>
                <w:b/>
              </w:rPr>
              <w:t>Extreme water scarcity</w:t>
            </w:r>
          </w:p>
        </w:tc>
        <w:tc>
          <w:tcPr>
            <w:tcW w:w="1559" w:type="dxa"/>
            <w:tcBorders>
              <w:top w:val="single" w:sz="4" w:space="0" w:color="auto"/>
              <w:bottom w:val="single" w:sz="4" w:space="0" w:color="auto"/>
            </w:tcBorders>
          </w:tcPr>
          <w:p w14:paraId="3DD58327" w14:textId="77777777" w:rsidR="00645F56" w:rsidRPr="00645F56" w:rsidRDefault="00645F56" w:rsidP="00645F56">
            <w:pPr>
              <w:rPr>
                <w:rFonts w:cstheme="minorHAnsi"/>
              </w:rPr>
            </w:pPr>
            <w:r w:rsidRPr="00645F56">
              <w:rPr>
                <w:rFonts w:cstheme="minorHAnsi"/>
              </w:rPr>
              <w:t>Protect key water supplies</w:t>
            </w:r>
          </w:p>
        </w:tc>
        <w:tc>
          <w:tcPr>
            <w:tcW w:w="3685" w:type="dxa"/>
            <w:tcBorders>
              <w:top w:val="single" w:sz="4" w:space="0" w:color="auto"/>
              <w:bottom w:val="single" w:sz="4" w:space="0" w:color="auto"/>
            </w:tcBorders>
          </w:tcPr>
          <w:p w14:paraId="43155166" w14:textId="77777777" w:rsidR="00645F56" w:rsidRPr="00645F56" w:rsidRDefault="00645F56" w:rsidP="00645F56">
            <w:pPr>
              <w:rPr>
                <w:rFonts w:cstheme="minorHAnsi"/>
              </w:rPr>
            </w:pPr>
            <w:r w:rsidRPr="00645F56">
              <w:rPr>
                <w:rFonts w:cstheme="minorHAnsi"/>
              </w:rPr>
              <w:t>Widespread impacts:-</w:t>
            </w:r>
          </w:p>
          <w:p w14:paraId="23E094EA" w14:textId="77777777" w:rsidR="00645F56" w:rsidRPr="00645F56" w:rsidRDefault="00645F56" w:rsidP="00645F56">
            <w:pPr>
              <w:numPr>
                <w:ilvl w:val="0"/>
                <w:numId w:val="21"/>
              </w:numPr>
              <w:rPr>
                <w:rFonts w:cstheme="minorHAnsi"/>
              </w:rPr>
            </w:pPr>
            <w:r w:rsidRPr="00645F56">
              <w:rPr>
                <w:rFonts w:cstheme="minorHAnsi"/>
              </w:rPr>
              <w:t>Very low flows (3.0 – water scarcity indices); and</w:t>
            </w:r>
          </w:p>
          <w:p w14:paraId="79BDAD32" w14:textId="77777777" w:rsidR="00645F56" w:rsidRPr="00645F56" w:rsidRDefault="00645F56" w:rsidP="00645F56">
            <w:pPr>
              <w:numPr>
                <w:ilvl w:val="0"/>
                <w:numId w:val="21"/>
              </w:numPr>
              <w:rPr>
                <w:rFonts w:cstheme="minorHAnsi"/>
              </w:rPr>
            </w:pPr>
            <w:r w:rsidRPr="00645F56">
              <w:rPr>
                <w:rFonts w:cstheme="minorHAnsi"/>
              </w:rPr>
              <w:t>Very low storage levels; and</w:t>
            </w:r>
          </w:p>
          <w:p w14:paraId="2B690FCC" w14:textId="6E49603F" w:rsidR="00645F56" w:rsidRDefault="00645F56" w:rsidP="00645F56">
            <w:pPr>
              <w:numPr>
                <w:ilvl w:val="0"/>
                <w:numId w:val="21"/>
              </w:numPr>
              <w:rPr>
                <w:rFonts w:cstheme="minorHAnsi"/>
              </w:rPr>
            </w:pPr>
            <w:r w:rsidRPr="00645F56">
              <w:rPr>
                <w:rFonts w:cstheme="minorHAnsi"/>
              </w:rPr>
              <w:t>Evidence of extensive impacts such as river fragmentation or fish being stranded</w:t>
            </w:r>
            <w:r w:rsidR="003F0417">
              <w:rPr>
                <w:rFonts w:cstheme="minorHAnsi"/>
              </w:rPr>
              <w:t>.</w:t>
            </w:r>
          </w:p>
          <w:p w14:paraId="4066649A" w14:textId="77777777" w:rsidR="006F5285" w:rsidRDefault="006F5285" w:rsidP="006F5285">
            <w:pPr>
              <w:rPr>
                <w:rFonts w:cstheme="minorHAnsi"/>
              </w:rPr>
            </w:pPr>
          </w:p>
          <w:p w14:paraId="7CAA4F58" w14:textId="77777777" w:rsidR="006F5285" w:rsidRPr="00645F56" w:rsidRDefault="006F5285" w:rsidP="006F5285">
            <w:pPr>
              <w:rPr>
                <w:rFonts w:cstheme="minorHAnsi"/>
              </w:rPr>
            </w:pPr>
          </w:p>
        </w:tc>
        <w:tc>
          <w:tcPr>
            <w:tcW w:w="3261" w:type="dxa"/>
            <w:tcBorders>
              <w:top w:val="single" w:sz="4" w:space="0" w:color="auto"/>
              <w:bottom w:val="single" w:sz="4" w:space="0" w:color="auto"/>
            </w:tcBorders>
          </w:tcPr>
          <w:p w14:paraId="2CB2F0A9" w14:textId="246FC0EF" w:rsidR="00645F56" w:rsidRPr="00645F56" w:rsidRDefault="00645F56" w:rsidP="00645F56">
            <w:pPr>
              <w:numPr>
                <w:ilvl w:val="0"/>
                <w:numId w:val="21"/>
              </w:numPr>
              <w:rPr>
                <w:rFonts w:cstheme="minorHAnsi"/>
              </w:rPr>
            </w:pPr>
            <w:r w:rsidRPr="00645F56">
              <w:rPr>
                <w:rFonts w:cstheme="minorHAnsi"/>
              </w:rPr>
              <w:t>Continue to manage the available resource to ensure water environment is protected during prolonged dry period</w:t>
            </w:r>
            <w:r w:rsidR="003F0417">
              <w:rPr>
                <w:rFonts w:cstheme="minorHAnsi"/>
              </w:rPr>
              <w:t>.</w:t>
            </w:r>
          </w:p>
        </w:tc>
        <w:tc>
          <w:tcPr>
            <w:tcW w:w="5386" w:type="dxa"/>
            <w:tcBorders>
              <w:top w:val="single" w:sz="4" w:space="0" w:color="auto"/>
              <w:bottom w:val="single" w:sz="4" w:space="0" w:color="auto"/>
            </w:tcBorders>
          </w:tcPr>
          <w:p w14:paraId="67C74973" w14:textId="2254A5F7" w:rsidR="00645F56" w:rsidRPr="00645F56" w:rsidRDefault="00645F56" w:rsidP="00645F56">
            <w:pPr>
              <w:numPr>
                <w:ilvl w:val="0"/>
                <w:numId w:val="21"/>
              </w:numPr>
              <w:rPr>
                <w:rFonts w:cstheme="minorHAnsi"/>
              </w:rPr>
            </w:pPr>
            <w:r w:rsidRPr="00645F56">
              <w:rPr>
                <w:rFonts w:cstheme="minorHAnsi"/>
              </w:rPr>
              <w:t>Consider widespread suspension of licensed abstraction limits</w:t>
            </w:r>
            <w:r w:rsidR="003F0417">
              <w:rPr>
                <w:rFonts w:cstheme="minorHAnsi"/>
              </w:rPr>
              <w:t>.</w:t>
            </w:r>
          </w:p>
        </w:tc>
      </w:tr>
      <w:tr w:rsidR="00645F56" w:rsidRPr="00645F56" w14:paraId="09BB9D78" w14:textId="77777777" w:rsidTr="005B5799">
        <w:tc>
          <w:tcPr>
            <w:tcW w:w="1555" w:type="dxa"/>
            <w:tcBorders>
              <w:top w:val="single" w:sz="4" w:space="0" w:color="auto"/>
            </w:tcBorders>
            <w:shd w:val="clear" w:color="auto" w:fill="CCFFFF"/>
          </w:tcPr>
          <w:p w14:paraId="0458D9DA" w14:textId="77777777" w:rsidR="00645F56" w:rsidRPr="00645F56" w:rsidRDefault="00645F56" w:rsidP="00645F56">
            <w:pPr>
              <w:rPr>
                <w:rFonts w:cstheme="minorHAnsi"/>
                <w:b/>
              </w:rPr>
            </w:pPr>
            <w:r w:rsidRPr="00645F56">
              <w:rPr>
                <w:rFonts w:cstheme="minorHAnsi"/>
                <w:b/>
              </w:rPr>
              <w:lastRenderedPageBreak/>
              <w:t>Returned back to normal</w:t>
            </w:r>
          </w:p>
        </w:tc>
        <w:tc>
          <w:tcPr>
            <w:tcW w:w="1559" w:type="dxa"/>
            <w:tcBorders>
              <w:top w:val="single" w:sz="4" w:space="0" w:color="auto"/>
            </w:tcBorders>
          </w:tcPr>
          <w:p w14:paraId="5FAA383D" w14:textId="77777777" w:rsidR="00645F56" w:rsidRPr="00645F56" w:rsidRDefault="00645F56" w:rsidP="00645F56">
            <w:pPr>
              <w:rPr>
                <w:rFonts w:cstheme="minorHAnsi"/>
              </w:rPr>
            </w:pPr>
            <w:r w:rsidRPr="00645F56">
              <w:rPr>
                <w:rFonts w:cstheme="minorHAnsi"/>
              </w:rPr>
              <w:t xml:space="preserve">Post event </w:t>
            </w:r>
          </w:p>
        </w:tc>
        <w:tc>
          <w:tcPr>
            <w:tcW w:w="3685" w:type="dxa"/>
            <w:tcBorders>
              <w:top w:val="single" w:sz="4" w:space="0" w:color="auto"/>
            </w:tcBorders>
          </w:tcPr>
          <w:p w14:paraId="203C7745" w14:textId="0FFE3F69" w:rsidR="00645F56" w:rsidRPr="00645F56" w:rsidRDefault="00645F56" w:rsidP="00645F56">
            <w:pPr>
              <w:numPr>
                <w:ilvl w:val="0"/>
                <w:numId w:val="21"/>
              </w:numPr>
              <w:rPr>
                <w:rFonts w:cstheme="minorHAnsi"/>
              </w:rPr>
            </w:pPr>
            <w:r w:rsidRPr="00645F56">
              <w:rPr>
                <w:rFonts w:cstheme="minorHAnsi"/>
              </w:rPr>
              <w:t>When levels drop below 0.25</w:t>
            </w:r>
            <w:r w:rsidR="003F0417">
              <w:rPr>
                <w:rFonts w:cstheme="minorHAnsi"/>
              </w:rPr>
              <w:t>.</w:t>
            </w:r>
          </w:p>
          <w:p w14:paraId="4AB85640" w14:textId="77777777" w:rsidR="00645F56" w:rsidRPr="00645F56" w:rsidRDefault="00645F56" w:rsidP="00645F56">
            <w:pPr>
              <w:rPr>
                <w:rFonts w:cstheme="minorHAnsi"/>
              </w:rPr>
            </w:pPr>
          </w:p>
        </w:tc>
        <w:tc>
          <w:tcPr>
            <w:tcW w:w="3261" w:type="dxa"/>
            <w:tcBorders>
              <w:top w:val="single" w:sz="4" w:space="0" w:color="auto"/>
            </w:tcBorders>
          </w:tcPr>
          <w:p w14:paraId="1CD1BA55" w14:textId="27D34FA0" w:rsidR="00645F56" w:rsidRPr="00645F56" w:rsidRDefault="00645F56" w:rsidP="00645F56">
            <w:pPr>
              <w:numPr>
                <w:ilvl w:val="0"/>
                <w:numId w:val="21"/>
              </w:numPr>
              <w:rPr>
                <w:rFonts w:cstheme="minorHAnsi"/>
              </w:rPr>
            </w:pPr>
            <w:r w:rsidRPr="00645F56">
              <w:rPr>
                <w:rFonts w:cstheme="minorHAnsi"/>
              </w:rPr>
              <w:t>Use the recent experience to consider modifications to operating practice and review/ consider contingency plan for future events</w:t>
            </w:r>
            <w:r w:rsidR="003F0417">
              <w:rPr>
                <w:rFonts w:cstheme="minorHAnsi"/>
              </w:rPr>
              <w:t>.</w:t>
            </w:r>
          </w:p>
        </w:tc>
        <w:tc>
          <w:tcPr>
            <w:tcW w:w="5386" w:type="dxa"/>
            <w:tcBorders>
              <w:top w:val="single" w:sz="4" w:space="0" w:color="auto"/>
            </w:tcBorders>
          </w:tcPr>
          <w:p w14:paraId="34E603A1" w14:textId="2C59F49E" w:rsidR="00645F56" w:rsidRPr="00645F56" w:rsidRDefault="00645F56" w:rsidP="00645F56">
            <w:pPr>
              <w:numPr>
                <w:ilvl w:val="0"/>
                <w:numId w:val="21"/>
              </w:numPr>
              <w:rPr>
                <w:rFonts w:cstheme="minorHAnsi"/>
              </w:rPr>
            </w:pPr>
            <w:r w:rsidRPr="00645F56">
              <w:rPr>
                <w:rFonts w:cstheme="minorHAnsi"/>
              </w:rPr>
              <w:t>Progressively lift suspensions and temporary variations of abstractions</w:t>
            </w:r>
            <w:r w:rsidR="003F0417">
              <w:rPr>
                <w:rFonts w:cstheme="minorHAnsi"/>
              </w:rPr>
              <w:t>.</w:t>
            </w:r>
          </w:p>
          <w:p w14:paraId="77260C87" w14:textId="3BD13D6A" w:rsidR="00645F56" w:rsidRPr="00645F56" w:rsidRDefault="00645F56" w:rsidP="00645F56">
            <w:pPr>
              <w:numPr>
                <w:ilvl w:val="0"/>
                <w:numId w:val="21"/>
              </w:numPr>
              <w:rPr>
                <w:rFonts w:cstheme="minorHAnsi"/>
              </w:rPr>
            </w:pPr>
            <w:r w:rsidRPr="00645F56">
              <w:rPr>
                <w:rFonts w:cstheme="minorHAnsi"/>
              </w:rPr>
              <w:t>Review effectiveness of procedures and communication with abstractors and third parties and update accordingly</w:t>
            </w:r>
            <w:r w:rsidR="003F0417">
              <w:rPr>
                <w:rFonts w:cstheme="minorHAnsi"/>
              </w:rPr>
              <w:t>.</w:t>
            </w:r>
          </w:p>
        </w:tc>
      </w:tr>
    </w:tbl>
    <w:p w14:paraId="2D116AB1" w14:textId="77777777" w:rsidR="00995F5E" w:rsidRDefault="00995F5E" w:rsidP="00995F5E">
      <w:pPr>
        <w:rPr>
          <w:rFonts w:cstheme="minorHAnsi"/>
        </w:rPr>
      </w:pPr>
    </w:p>
    <w:p w14:paraId="39A60B13" w14:textId="77777777" w:rsidR="004270C3" w:rsidRDefault="004270C3" w:rsidP="00995F5E">
      <w:pPr>
        <w:rPr>
          <w:rFonts w:cstheme="minorHAnsi"/>
        </w:rPr>
      </w:pPr>
    </w:p>
    <w:p w14:paraId="539EE946" w14:textId="77777777" w:rsidR="004270C3" w:rsidRDefault="004270C3" w:rsidP="00995F5E">
      <w:pPr>
        <w:rPr>
          <w:rFonts w:cstheme="minorHAnsi"/>
        </w:rPr>
        <w:sectPr w:rsidR="004270C3" w:rsidSect="002B4F40">
          <w:pgSz w:w="16840" w:h="11900" w:orient="landscape"/>
          <w:pgMar w:top="511" w:right="839" w:bottom="839" w:left="839" w:header="794" w:footer="96" w:gutter="0"/>
          <w:cols w:space="708"/>
          <w:titlePg/>
          <w:docGrid w:linePitch="360"/>
        </w:sectPr>
      </w:pPr>
    </w:p>
    <w:p w14:paraId="27641E99" w14:textId="1A5377C1" w:rsidR="00CF574E" w:rsidRDefault="005C6262" w:rsidP="00697563">
      <w:pPr>
        <w:pStyle w:val="Heading1"/>
        <w:numPr>
          <w:ilvl w:val="0"/>
          <w:numId w:val="41"/>
        </w:numPr>
        <w:spacing w:before="0" w:after="0"/>
        <w:ind w:hanging="720"/>
        <w:rPr>
          <w:rFonts w:eastAsia="Arial"/>
          <w:lang w:eastAsia="en-GB"/>
        </w:rPr>
      </w:pPr>
      <w:bookmarkStart w:id="22" w:name="_Toc188457190"/>
      <w:r w:rsidRPr="0A34BE1E">
        <w:rPr>
          <w:rFonts w:eastAsia="Arial"/>
          <w:lang w:eastAsia="en-GB"/>
        </w:rPr>
        <w:lastRenderedPageBreak/>
        <w:t>Communication</w:t>
      </w:r>
      <w:bookmarkEnd w:id="22"/>
      <w:r w:rsidRPr="0A34BE1E">
        <w:rPr>
          <w:rFonts w:eastAsia="Arial"/>
          <w:lang w:eastAsia="en-GB"/>
        </w:rPr>
        <w:t xml:space="preserve"> </w:t>
      </w:r>
    </w:p>
    <w:p w14:paraId="687E9A9C" w14:textId="77777777" w:rsidR="00697563" w:rsidRPr="00697563" w:rsidRDefault="00697563" w:rsidP="00697563">
      <w:pPr>
        <w:rPr>
          <w:lang w:eastAsia="en-GB"/>
        </w:rPr>
      </w:pPr>
    </w:p>
    <w:p w14:paraId="31F1C7F7" w14:textId="77777777" w:rsidR="005C6262" w:rsidRPr="005C6262" w:rsidRDefault="005C6262" w:rsidP="00697563">
      <w:pPr>
        <w:rPr>
          <w:rFonts w:ascii="Arial" w:eastAsia="Arial" w:hAnsi="Arial" w:cs="Arial"/>
          <w:color w:val="000000"/>
          <w:kern w:val="2"/>
          <w:lang w:eastAsia="en-GB"/>
          <w14:ligatures w14:val="standardContextual"/>
        </w:rPr>
      </w:pPr>
      <w:r w:rsidRPr="005C6262">
        <w:rPr>
          <w:rFonts w:ascii="Arial" w:eastAsia="Arial" w:hAnsi="Arial" w:cs="Arial"/>
          <w:color w:val="000000"/>
          <w:kern w:val="2"/>
          <w:lang w:eastAsia="en-GB"/>
          <w14:ligatures w14:val="standardContextual"/>
        </w:rPr>
        <w:t xml:space="preserve">Good communication will ensure extended periods of low rainfall don’t cause problems which escalate unnecessarily. We will provide early warning of prolonged dry weather so water users can take appropriate steps to minimise the impacts on their business and the environment. </w:t>
      </w:r>
    </w:p>
    <w:p w14:paraId="23911936" w14:textId="77777777" w:rsidR="005C6262" w:rsidRDefault="005C6262" w:rsidP="00EC274D">
      <w:pPr>
        <w:rPr>
          <w:rFonts w:ascii="Arial" w:eastAsia="Arial" w:hAnsi="Arial" w:cs="Arial"/>
          <w:color w:val="000000"/>
          <w:kern w:val="2"/>
          <w:lang w:eastAsia="en-GB"/>
          <w14:ligatures w14:val="standardContextual"/>
        </w:rPr>
      </w:pPr>
      <w:r w:rsidRPr="005C6262">
        <w:rPr>
          <w:rFonts w:ascii="Arial" w:eastAsia="Arial" w:hAnsi="Arial" w:cs="Arial"/>
          <w:color w:val="000000"/>
          <w:kern w:val="2"/>
          <w:lang w:eastAsia="en-GB"/>
          <w14:ligatures w14:val="standardContextual"/>
        </w:rPr>
        <w:t xml:space="preserve">We will update our website to accommodate a range of information and advice that will assist operators, stakeholders and media. The frequency of updates will depend on the severity of the event, the potential impacts and rainfall forecast. </w:t>
      </w:r>
    </w:p>
    <w:p w14:paraId="522D2867" w14:textId="77777777" w:rsidR="00EC274D" w:rsidRPr="005C6262" w:rsidRDefault="00EC274D" w:rsidP="00EC274D">
      <w:pPr>
        <w:rPr>
          <w:rFonts w:ascii="Arial" w:eastAsia="Arial" w:hAnsi="Arial" w:cs="Arial"/>
          <w:color w:val="000000"/>
          <w:kern w:val="2"/>
          <w:lang w:eastAsia="en-GB"/>
          <w14:ligatures w14:val="standardContextual"/>
        </w:rPr>
      </w:pPr>
    </w:p>
    <w:p w14:paraId="1080F53A" w14:textId="2A56B485" w:rsidR="005C6262" w:rsidRDefault="005C6262" w:rsidP="00EC274D">
      <w:pPr>
        <w:rPr>
          <w:rFonts w:ascii="Arial" w:eastAsia="Arial" w:hAnsi="Arial" w:cs="Arial"/>
          <w:color w:val="000000"/>
          <w:kern w:val="2"/>
          <w:lang w:eastAsia="en-GB"/>
          <w14:ligatures w14:val="standardContextual"/>
        </w:rPr>
      </w:pPr>
      <w:r w:rsidRPr="005C6262">
        <w:rPr>
          <w:rFonts w:ascii="Arial" w:eastAsia="Arial" w:hAnsi="Arial" w:cs="Arial"/>
          <w:color w:val="000000"/>
          <w:kern w:val="2"/>
          <w:lang w:eastAsia="en-GB"/>
          <w14:ligatures w14:val="standardContextual"/>
        </w:rPr>
        <w:t>We propose to include the following information on the website</w:t>
      </w:r>
      <w:r w:rsidR="001C5BF1">
        <w:rPr>
          <w:rFonts w:ascii="Arial" w:eastAsia="Arial" w:hAnsi="Arial" w:cs="Arial"/>
          <w:color w:val="000000"/>
          <w:kern w:val="2"/>
          <w:lang w:eastAsia="en-GB"/>
          <w14:ligatures w14:val="standardContextual"/>
        </w:rPr>
        <w:t>:</w:t>
      </w:r>
      <w:r w:rsidRPr="005C6262">
        <w:rPr>
          <w:rFonts w:ascii="Arial" w:eastAsia="Arial" w:hAnsi="Arial" w:cs="Arial"/>
          <w:color w:val="000000"/>
          <w:kern w:val="2"/>
          <w:lang w:eastAsia="en-GB"/>
          <w14:ligatures w14:val="standardContextual"/>
        </w:rPr>
        <w:t xml:space="preserve"> </w:t>
      </w:r>
    </w:p>
    <w:p w14:paraId="33DBED67" w14:textId="77777777" w:rsidR="00EC274D" w:rsidRPr="005C6262" w:rsidRDefault="00EC274D" w:rsidP="00EC274D">
      <w:pPr>
        <w:rPr>
          <w:rFonts w:ascii="Arial" w:eastAsia="Arial" w:hAnsi="Arial" w:cs="Arial"/>
          <w:color w:val="000000"/>
          <w:kern w:val="2"/>
          <w:lang w:eastAsia="en-GB"/>
          <w14:ligatures w14:val="standardContextual"/>
        </w:rPr>
      </w:pPr>
    </w:p>
    <w:p w14:paraId="3E4C65EC" w14:textId="508E83D0" w:rsidR="005C6262" w:rsidRPr="005C6262" w:rsidRDefault="005C6262" w:rsidP="00CF574E">
      <w:pPr>
        <w:numPr>
          <w:ilvl w:val="0"/>
          <w:numId w:val="33"/>
        </w:numPr>
        <w:spacing w:after="120"/>
        <w:ind w:left="0" w:right="234"/>
        <w:jc w:val="both"/>
        <w:rPr>
          <w:rFonts w:ascii="Arial" w:eastAsia="Arial" w:hAnsi="Arial" w:cs="Arial"/>
          <w:color w:val="000000"/>
          <w:kern w:val="2"/>
          <w:lang w:eastAsia="en-GB"/>
          <w14:ligatures w14:val="standardContextual"/>
        </w:rPr>
      </w:pPr>
      <w:r w:rsidRPr="005C6262">
        <w:rPr>
          <w:rFonts w:ascii="Arial" w:eastAsia="Arial" w:hAnsi="Arial" w:cs="Arial"/>
          <w:color w:val="000000"/>
          <w:kern w:val="2"/>
          <w:lang w:eastAsia="en-GB"/>
          <w14:ligatures w14:val="standardContextual"/>
        </w:rPr>
        <w:t>National plan</w:t>
      </w:r>
      <w:r w:rsidR="00D82914">
        <w:rPr>
          <w:rFonts w:ascii="Arial" w:eastAsia="Arial" w:hAnsi="Arial" w:cs="Arial"/>
          <w:color w:val="000000"/>
          <w:kern w:val="2"/>
          <w:lang w:eastAsia="en-GB"/>
          <w14:ligatures w14:val="standardContextual"/>
        </w:rPr>
        <w:t>.</w:t>
      </w:r>
    </w:p>
    <w:p w14:paraId="13EEDCE3" w14:textId="35F572C8" w:rsidR="005C6262" w:rsidRPr="005C6262" w:rsidRDefault="005C6262" w:rsidP="00CF574E">
      <w:pPr>
        <w:numPr>
          <w:ilvl w:val="0"/>
          <w:numId w:val="33"/>
        </w:numPr>
        <w:spacing w:after="120"/>
        <w:ind w:left="0" w:right="234"/>
        <w:jc w:val="both"/>
        <w:rPr>
          <w:rFonts w:ascii="Arial" w:eastAsia="Arial" w:hAnsi="Arial" w:cs="Arial"/>
          <w:color w:val="000000"/>
          <w:kern w:val="2"/>
          <w:lang w:eastAsia="en-GB"/>
          <w14:ligatures w14:val="standardContextual"/>
        </w:rPr>
      </w:pPr>
      <w:r w:rsidRPr="005C6262">
        <w:rPr>
          <w:rFonts w:ascii="Arial" w:eastAsia="Arial" w:hAnsi="Arial" w:cs="Arial"/>
          <w:color w:val="000000"/>
          <w:kern w:val="2"/>
          <w:lang w:eastAsia="en-GB"/>
          <w14:ligatures w14:val="standardContextual"/>
        </w:rPr>
        <w:t>Sector based action hierarchy</w:t>
      </w:r>
      <w:r w:rsidR="00D82914">
        <w:rPr>
          <w:rFonts w:ascii="Arial" w:eastAsia="Arial" w:hAnsi="Arial" w:cs="Arial"/>
          <w:color w:val="000000"/>
          <w:kern w:val="2"/>
          <w:lang w:eastAsia="en-GB"/>
          <w14:ligatures w14:val="standardContextual"/>
        </w:rPr>
        <w:t>.</w:t>
      </w:r>
    </w:p>
    <w:p w14:paraId="4D9CB540" w14:textId="7416F8B0" w:rsidR="005C6262" w:rsidRPr="005C6262" w:rsidRDefault="005C6262" w:rsidP="00CF574E">
      <w:pPr>
        <w:numPr>
          <w:ilvl w:val="0"/>
          <w:numId w:val="33"/>
        </w:numPr>
        <w:spacing w:after="120"/>
        <w:ind w:left="0" w:right="234"/>
        <w:jc w:val="both"/>
        <w:rPr>
          <w:rFonts w:ascii="Arial" w:eastAsia="Arial" w:hAnsi="Arial" w:cs="Arial"/>
          <w:color w:val="000000"/>
          <w:kern w:val="2"/>
          <w:lang w:eastAsia="en-GB"/>
          <w14:ligatures w14:val="standardContextual"/>
        </w:rPr>
      </w:pPr>
      <w:r w:rsidRPr="005C6262">
        <w:rPr>
          <w:rFonts w:ascii="Arial" w:eastAsia="Arial" w:hAnsi="Arial" w:cs="Arial"/>
          <w:color w:val="000000"/>
          <w:kern w:val="2"/>
          <w:lang w:eastAsia="en-GB"/>
          <w14:ligatures w14:val="standardContextual"/>
        </w:rPr>
        <w:t>Map displaying current river levels and long term rainfall data (example below)</w:t>
      </w:r>
      <w:r w:rsidR="00D82914">
        <w:rPr>
          <w:rFonts w:ascii="Arial" w:eastAsia="Arial" w:hAnsi="Arial" w:cs="Arial"/>
          <w:color w:val="000000"/>
          <w:kern w:val="2"/>
          <w:lang w:eastAsia="en-GB"/>
          <w14:ligatures w14:val="standardContextual"/>
        </w:rPr>
        <w:t>.</w:t>
      </w:r>
    </w:p>
    <w:p w14:paraId="0FE2285A" w14:textId="304F6B8E" w:rsidR="005C6262" w:rsidRPr="005C6262" w:rsidRDefault="005C6262" w:rsidP="009D3713">
      <w:pPr>
        <w:numPr>
          <w:ilvl w:val="0"/>
          <w:numId w:val="33"/>
        </w:numPr>
        <w:spacing w:after="120"/>
        <w:ind w:left="709" w:right="234" w:hanging="709"/>
        <w:jc w:val="both"/>
        <w:rPr>
          <w:rFonts w:ascii="Arial" w:eastAsia="Arial" w:hAnsi="Arial" w:cs="Arial"/>
          <w:color w:val="000000"/>
          <w:kern w:val="2"/>
          <w:lang w:eastAsia="en-GB"/>
          <w14:ligatures w14:val="standardContextual"/>
        </w:rPr>
      </w:pPr>
      <w:r w:rsidRPr="005C6262">
        <w:rPr>
          <w:rFonts w:ascii="Arial" w:eastAsia="Arial" w:hAnsi="Arial" w:cs="Arial"/>
          <w:color w:val="000000"/>
          <w:kern w:val="2"/>
          <w:lang w:eastAsia="en-GB"/>
          <w14:ligatures w14:val="standardContextual"/>
        </w:rPr>
        <w:t>Report on the current situation and summary of action being taken to mitigate the impacts</w:t>
      </w:r>
      <w:r w:rsidR="00D82914">
        <w:rPr>
          <w:rFonts w:ascii="Arial" w:eastAsia="Arial" w:hAnsi="Arial" w:cs="Arial"/>
          <w:color w:val="000000"/>
          <w:kern w:val="2"/>
          <w:lang w:eastAsia="en-GB"/>
          <w14:ligatures w14:val="standardContextual"/>
        </w:rPr>
        <w:t>.</w:t>
      </w:r>
      <w:r w:rsidRPr="005C6262">
        <w:rPr>
          <w:rFonts w:ascii="Arial" w:eastAsia="Arial" w:hAnsi="Arial" w:cs="Arial"/>
          <w:color w:val="000000"/>
          <w:kern w:val="2"/>
          <w:lang w:eastAsia="en-GB"/>
          <w14:ligatures w14:val="standardContextual"/>
        </w:rPr>
        <w:t xml:space="preserve"> </w:t>
      </w:r>
    </w:p>
    <w:p w14:paraId="7232BED6" w14:textId="6895D760" w:rsidR="005C6262" w:rsidRPr="005C6262" w:rsidRDefault="005C6262" w:rsidP="00CF574E">
      <w:pPr>
        <w:numPr>
          <w:ilvl w:val="0"/>
          <w:numId w:val="33"/>
        </w:numPr>
        <w:spacing w:after="120"/>
        <w:ind w:left="0" w:right="234"/>
        <w:jc w:val="both"/>
        <w:rPr>
          <w:rFonts w:ascii="Arial" w:eastAsia="Arial" w:hAnsi="Arial" w:cs="Arial"/>
          <w:color w:val="000000"/>
          <w:kern w:val="2"/>
          <w:lang w:eastAsia="en-GB"/>
          <w14:ligatures w14:val="standardContextual"/>
        </w:rPr>
      </w:pPr>
      <w:r w:rsidRPr="005C6262">
        <w:rPr>
          <w:rFonts w:ascii="Arial" w:eastAsia="Arial" w:hAnsi="Arial" w:cs="Arial"/>
          <w:color w:val="000000"/>
          <w:kern w:val="2"/>
          <w:lang w:eastAsia="en-GB"/>
          <w14:ligatures w14:val="standardContextual"/>
        </w:rPr>
        <w:t>FAQs</w:t>
      </w:r>
      <w:r w:rsidR="00D82914">
        <w:rPr>
          <w:rFonts w:ascii="Arial" w:eastAsia="Arial" w:hAnsi="Arial" w:cs="Arial"/>
          <w:color w:val="000000"/>
          <w:kern w:val="2"/>
          <w:lang w:eastAsia="en-GB"/>
          <w14:ligatures w14:val="standardContextual"/>
        </w:rPr>
        <w:t>.</w:t>
      </w:r>
    </w:p>
    <w:p w14:paraId="1FD01626" w14:textId="2AD09A0B" w:rsidR="005C6262" w:rsidRDefault="005C6262" w:rsidP="00CF574E">
      <w:pPr>
        <w:numPr>
          <w:ilvl w:val="0"/>
          <w:numId w:val="33"/>
        </w:numPr>
        <w:spacing w:after="120"/>
        <w:ind w:left="0" w:right="234"/>
        <w:jc w:val="both"/>
        <w:rPr>
          <w:rFonts w:ascii="Arial" w:eastAsia="Arial" w:hAnsi="Arial" w:cs="Arial"/>
          <w:color w:val="000000"/>
          <w:kern w:val="2"/>
          <w:lang w:eastAsia="en-GB"/>
          <w14:ligatures w14:val="standardContextual"/>
        </w:rPr>
      </w:pPr>
      <w:r w:rsidRPr="005C6262">
        <w:rPr>
          <w:rFonts w:ascii="Arial" w:eastAsia="Arial" w:hAnsi="Arial" w:cs="Arial"/>
          <w:color w:val="000000"/>
          <w:kern w:val="2"/>
          <w:lang w:eastAsia="en-GB"/>
          <w14:ligatures w14:val="standardContextual"/>
        </w:rPr>
        <w:t>Advice and useful links</w:t>
      </w:r>
      <w:r w:rsidR="00D82914">
        <w:rPr>
          <w:rFonts w:ascii="Arial" w:eastAsia="Arial" w:hAnsi="Arial" w:cs="Arial"/>
          <w:color w:val="000000"/>
          <w:kern w:val="2"/>
          <w:lang w:eastAsia="en-GB"/>
          <w14:ligatures w14:val="standardContextual"/>
        </w:rPr>
        <w:t>.</w:t>
      </w:r>
    </w:p>
    <w:p w14:paraId="30B7137F" w14:textId="77777777" w:rsidR="00453428" w:rsidRPr="005C6262" w:rsidRDefault="00453428" w:rsidP="00453428">
      <w:pPr>
        <w:spacing w:after="252"/>
        <w:ind w:left="720" w:right="234"/>
        <w:jc w:val="both"/>
        <w:rPr>
          <w:rFonts w:ascii="Arial" w:eastAsia="Arial" w:hAnsi="Arial" w:cs="Arial"/>
          <w:color w:val="000000"/>
          <w:kern w:val="2"/>
          <w:lang w:eastAsia="en-GB"/>
          <w14:ligatures w14:val="standardContextual"/>
        </w:rPr>
      </w:pPr>
    </w:p>
    <w:p w14:paraId="2B7F51A4" w14:textId="1731B461" w:rsidR="005C6262" w:rsidRDefault="00852F83" w:rsidP="00852F83">
      <w:pPr>
        <w:tabs>
          <w:tab w:val="left" w:pos="8355"/>
        </w:tabs>
        <w:rPr>
          <w:rFonts w:cstheme="minorHAnsi"/>
        </w:rPr>
      </w:pPr>
      <w:r>
        <w:rPr>
          <w:rFonts w:cstheme="minorHAnsi"/>
        </w:rPr>
        <w:tab/>
      </w:r>
    </w:p>
    <w:p w14:paraId="0ED0F01B" w14:textId="4E6BC357" w:rsidR="00852F83" w:rsidRPr="00852F83" w:rsidRDefault="00852F83" w:rsidP="00852F83">
      <w:pPr>
        <w:tabs>
          <w:tab w:val="left" w:pos="8355"/>
        </w:tabs>
        <w:rPr>
          <w:rFonts w:cstheme="minorHAnsi"/>
        </w:rPr>
        <w:sectPr w:rsidR="00852F83" w:rsidRPr="00852F83" w:rsidSect="00BA48C8">
          <w:headerReference w:type="first" r:id="rId60"/>
          <w:footerReference w:type="first" r:id="rId61"/>
          <w:pgSz w:w="11900" w:h="16840"/>
          <w:pgMar w:top="839" w:right="839" w:bottom="839" w:left="851" w:header="794" w:footer="96" w:gutter="0"/>
          <w:cols w:space="708"/>
          <w:titlePg/>
          <w:docGrid w:linePitch="360"/>
        </w:sectPr>
      </w:pPr>
      <w:r>
        <w:rPr>
          <w:rFonts w:cstheme="minorHAnsi"/>
        </w:rPr>
        <w:tab/>
      </w:r>
    </w:p>
    <w:p w14:paraId="4F42E02C" w14:textId="2A1051BF" w:rsidR="004270C3" w:rsidRDefault="00813D78" w:rsidP="0A34BE1E">
      <w:pPr>
        <w:jc w:val="center"/>
      </w:pPr>
      <w:r>
        <w:rPr>
          <w:noProof/>
        </w:rPr>
        <w:lastRenderedPageBreak/>
        <w:drawing>
          <wp:inline distT="0" distB="0" distL="0" distR="0" wp14:anchorId="4F1CDC09" wp14:editId="29619B1C">
            <wp:extent cx="3209925" cy="4396740"/>
            <wp:effectExtent l="0" t="0" r="9525" b="3810"/>
            <wp:docPr id="2427" name="Picture 2427" descr="An example map of the united kingdom displaying river levels and long term rainfall da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7" name="Picture 2427" descr="An example map of the united kingdom displaying river levels and long term rainfall data."/>
                    <pic:cNvPicPr/>
                  </pic:nvPicPr>
                  <pic:blipFill>
                    <a:blip r:embed="rId62">
                      <a:extLst>
                        <a:ext uri="{28A0092B-C50C-407E-A947-70E740481C1C}">
                          <a14:useLocalDpi xmlns:a14="http://schemas.microsoft.com/office/drawing/2010/main" val="0"/>
                        </a:ext>
                      </a:extLst>
                    </a:blip>
                    <a:stretch>
                      <a:fillRect/>
                    </a:stretch>
                  </pic:blipFill>
                  <pic:spPr>
                    <a:xfrm>
                      <a:off x="0" y="0"/>
                      <a:ext cx="3209925" cy="4396740"/>
                    </a:xfrm>
                    <a:prstGeom prst="rect">
                      <a:avLst/>
                    </a:prstGeom>
                  </pic:spPr>
                </pic:pic>
              </a:graphicData>
            </a:graphic>
          </wp:inline>
        </w:drawing>
      </w:r>
    </w:p>
    <w:p w14:paraId="74785DC5" w14:textId="77777777" w:rsidR="004C4CBE" w:rsidRDefault="004C4CBE" w:rsidP="004C4CBE">
      <w:pPr>
        <w:jc w:val="center"/>
        <w:rPr>
          <w:rFonts w:cstheme="minorHAnsi"/>
        </w:rPr>
      </w:pPr>
    </w:p>
    <w:p w14:paraId="7B4AB864" w14:textId="430DAFC8" w:rsidR="00AB0D2C" w:rsidRDefault="00AB0D2C" w:rsidP="0A34BE1E">
      <w:r w:rsidRPr="0A34BE1E">
        <w:t>Operators should remain aware of the pressures on water resources and act accordingly. Any operators with concerns about meeting authorisation conditions should</w:t>
      </w:r>
      <w:hyperlink r:id="rId63">
        <w:r w:rsidRPr="0A34BE1E">
          <w:rPr>
            <w:color w:val="016574" w:themeColor="accent6"/>
          </w:rPr>
          <w:t xml:space="preserve"> </w:t>
        </w:r>
      </w:hyperlink>
      <w:hyperlink r:id="rId64">
        <w:r w:rsidRPr="0A34BE1E">
          <w:rPr>
            <w:color w:val="016574" w:themeColor="accent6"/>
            <w:u w:val="single"/>
          </w:rPr>
          <w:t>contact us</w:t>
        </w:r>
      </w:hyperlink>
      <w:hyperlink r:id="rId65">
        <w:r w:rsidRPr="0A34BE1E">
          <w:t xml:space="preserve"> </w:t>
        </w:r>
      </w:hyperlink>
      <w:r w:rsidRPr="0A34BE1E">
        <w:t xml:space="preserve">at the earliest opportunity. You should be following good practice for your specific sector and be considerate of other water users in your area. There may be downstream private water supplies, other abstractors or sensitive sites. In prolonged dry conditions, we would recommend liaison with neighbours and other users to try and share the resource as much as possible. We can assist you in this process. </w:t>
      </w:r>
    </w:p>
    <w:p w14:paraId="3F673426" w14:textId="77777777" w:rsidR="00EC274D" w:rsidRPr="00AB0D2C" w:rsidRDefault="00EC274D" w:rsidP="00EC274D">
      <w:pPr>
        <w:rPr>
          <w:rFonts w:cstheme="minorHAnsi"/>
        </w:rPr>
      </w:pPr>
    </w:p>
    <w:p w14:paraId="7115FA64" w14:textId="77777777" w:rsidR="00334D42" w:rsidRDefault="00AB0D2C" w:rsidP="00EC274D">
      <w:pPr>
        <w:rPr>
          <w:rFonts w:cstheme="minorHAnsi"/>
        </w:rPr>
        <w:sectPr w:rsidR="00334D42" w:rsidSect="00453428">
          <w:footerReference w:type="default" r:id="rId66"/>
          <w:pgSz w:w="11900" w:h="16840"/>
          <w:pgMar w:top="839" w:right="839" w:bottom="839" w:left="851" w:header="794" w:footer="96" w:gutter="0"/>
          <w:cols w:space="708"/>
          <w:titlePg/>
          <w:docGrid w:linePitch="360"/>
        </w:sectPr>
      </w:pPr>
      <w:r w:rsidRPr="00AB0D2C">
        <w:rPr>
          <w:rFonts w:cstheme="minorHAnsi"/>
        </w:rPr>
        <w:t>In addition, information gathered at a local level can help inform decision making. Third parties can also take proactive measures to help out. We would encourage and support the consideration of action such as trapping and moving fish to avoid them being stranded. Many measures may be practicable and we would welcome early discussion of such initiatives. If people notice fish in distress they should contact SEPA and their local fishery board to make them aware as early as possible</w:t>
      </w:r>
      <w:r w:rsidRPr="00D419CB">
        <w:rPr>
          <w:rFonts w:cstheme="minorHAnsi"/>
          <w:vertAlign w:val="superscript"/>
        </w:rPr>
        <w:footnoteReference w:id="30"/>
      </w:r>
      <w:r w:rsidRPr="00D419CB">
        <w:rPr>
          <w:rFonts w:eastAsia="Calibri" w:cstheme="minorHAnsi"/>
          <w:color w:val="0000FF"/>
          <w:vertAlign w:val="subscript"/>
        </w:rPr>
        <w:t>.</w:t>
      </w:r>
      <w:r w:rsidRPr="00D419CB">
        <w:rPr>
          <w:rFonts w:cstheme="minorHAnsi"/>
        </w:rPr>
        <w:t xml:space="preserve"> </w:t>
      </w:r>
    </w:p>
    <w:p w14:paraId="40FC76A7" w14:textId="34505EE0" w:rsidR="002A1C18" w:rsidRDefault="002A1C18" w:rsidP="00F37499">
      <w:pPr>
        <w:pStyle w:val="Heading1"/>
        <w:numPr>
          <w:ilvl w:val="0"/>
          <w:numId w:val="41"/>
        </w:numPr>
        <w:spacing w:before="0" w:after="0" w:line="360" w:lineRule="auto"/>
        <w:ind w:hanging="720"/>
        <w:rPr>
          <w:rFonts w:ascii="Arial" w:eastAsia="Arial" w:hAnsi="Arial" w:cs="Arial"/>
          <w:color w:val="000000"/>
          <w:kern w:val="2"/>
          <w:lang w:eastAsia="en-GB"/>
          <w14:ligatures w14:val="standardContextual"/>
        </w:rPr>
      </w:pPr>
      <w:bookmarkStart w:id="23" w:name="_Toc188457191"/>
      <w:r w:rsidRPr="00EB27CC">
        <w:rPr>
          <w:rFonts w:eastAsia="Arial"/>
          <w:lang w:eastAsia="en-GB"/>
        </w:rPr>
        <w:lastRenderedPageBreak/>
        <w:t xml:space="preserve">Way </w:t>
      </w:r>
      <w:r w:rsidR="00F37499">
        <w:rPr>
          <w:rFonts w:eastAsia="Arial"/>
          <w:lang w:eastAsia="en-GB"/>
        </w:rPr>
        <w:t>F</w:t>
      </w:r>
      <w:r w:rsidRPr="00EB27CC">
        <w:rPr>
          <w:rFonts w:eastAsia="Arial"/>
          <w:lang w:eastAsia="en-GB"/>
        </w:rPr>
        <w:t>orward</w:t>
      </w:r>
      <w:bookmarkEnd w:id="23"/>
      <w:r w:rsidRPr="00EB27CC">
        <w:rPr>
          <w:rFonts w:eastAsia="Arial"/>
          <w:lang w:eastAsia="en-GB"/>
        </w:rPr>
        <w:t xml:space="preserve"> </w:t>
      </w:r>
      <w:r w:rsidRPr="002A1C18">
        <w:rPr>
          <w:rFonts w:ascii="Arial" w:eastAsia="Arial" w:hAnsi="Arial" w:cs="Arial"/>
          <w:color w:val="000000"/>
          <w:kern w:val="2"/>
          <w:lang w:eastAsia="en-GB"/>
          <w14:ligatures w14:val="standardContextual"/>
        </w:rPr>
        <w:t xml:space="preserve"> </w:t>
      </w:r>
    </w:p>
    <w:p w14:paraId="5C6ACE14" w14:textId="77777777" w:rsidR="00EB27CC" w:rsidRPr="00EB27CC" w:rsidRDefault="00EB27CC" w:rsidP="00EB27CC">
      <w:pPr>
        <w:spacing w:line="276" w:lineRule="auto"/>
        <w:rPr>
          <w:sz w:val="16"/>
          <w:szCs w:val="16"/>
          <w:lang w:eastAsia="en-GB"/>
        </w:rPr>
      </w:pPr>
    </w:p>
    <w:p w14:paraId="6F3F40F9" w14:textId="5F917DC0" w:rsidR="002A1C18" w:rsidRDefault="00F37499" w:rsidP="00697563">
      <w:pPr>
        <w:pStyle w:val="Heading2"/>
        <w:spacing w:after="0"/>
        <w:rPr>
          <w:rFonts w:eastAsia="Arial"/>
          <w:lang w:eastAsia="en-GB"/>
        </w:rPr>
      </w:pPr>
      <w:bookmarkStart w:id="24" w:name="_Toc188457192"/>
      <w:r w:rsidRPr="0A34BE1E">
        <w:rPr>
          <w:rFonts w:eastAsia="Arial"/>
          <w:lang w:eastAsia="en-GB"/>
        </w:rPr>
        <w:t>6.1</w:t>
      </w:r>
      <w:r>
        <w:tab/>
      </w:r>
      <w:r w:rsidR="002A1C18" w:rsidRPr="0A34BE1E">
        <w:rPr>
          <w:rFonts w:eastAsia="Arial"/>
          <w:lang w:eastAsia="en-GB"/>
        </w:rPr>
        <w:t>Action Plans</w:t>
      </w:r>
      <w:bookmarkEnd w:id="24"/>
      <w:r w:rsidR="002A1C18" w:rsidRPr="0A34BE1E">
        <w:rPr>
          <w:rFonts w:eastAsia="Arial"/>
          <w:lang w:eastAsia="en-GB"/>
        </w:rPr>
        <w:t xml:space="preserve"> </w:t>
      </w:r>
    </w:p>
    <w:p w14:paraId="0A9051DE" w14:textId="77777777" w:rsidR="002A1C18" w:rsidRPr="002A1C18" w:rsidRDefault="002A1C18" w:rsidP="00697563">
      <w:pPr>
        <w:rPr>
          <w:rFonts w:ascii="Arial" w:eastAsia="Arial" w:hAnsi="Arial" w:cs="Arial"/>
          <w:b/>
          <w:color w:val="000000"/>
          <w:kern w:val="2"/>
          <w:lang w:eastAsia="en-GB"/>
          <w14:ligatures w14:val="standardContextual"/>
        </w:rPr>
      </w:pPr>
    </w:p>
    <w:p w14:paraId="68AC8DA9" w14:textId="77777777" w:rsidR="002A1C18" w:rsidRDefault="002A1C18" w:rsidP="00697563">
      <w:pPr>
        <w:ind w:left="2" w:hanging="10"/>
        <w:rPr>
          <w:rFonts w:ascii="Arial" w:eastAsia="Arial" w:hAnsi="Arial" w:cs="Arial"/>
          <w:color w:val="000000"/>
          <w:kern w:val="2"/>
          <w:lang w:eastAsia="en-GB"/>
          <w14:ligatures w14:val="standardContextual"/>
        </w:rPr>
      </w:pPr>
      <w:r w:rsidRPr="002A1C18">
        <w:rPr>
          <w:rFonts w:ascii="Arial" w:eastAsia="Arial" w:hAnsi="Arial" w:cs="Arial"/>
          <w:color w:val="000000"/>
          <w:kern w:val="2"/>
          <w:lang w:eastAsia="en-GB"/>
          <w14:ligatures w14:val="standardContextual"/>
        </w:rPr>
        <w:t xml:space="preserve">To complement and enhance this national plan, we will collaborate with stakeholders to develop a series of action plans, where appropriate, to better manage water scarcity at a local level. Whilst this national plan sets out the principles of water scarcity management, the action plans will identify local triggers that will initiate specific measures to be taken and include specific steps related to individual authorisations or groups of authorisations. The action plans could be prioritised in a similar way to how Scottish Water has prioritised plan development to areas most at risk. </w:t>
      </w:r>
    </w:p>
    <w:p w14:paraId="23A1CED5" w14:textId="77777777" w:rsidR="00EC274D" w:rsidRPr="002A1C18" w:rsidRDefault="00EC274D" w:rsidP="00EC274D">
      <w:pPr>
        <w:ind w:left="2" w:hanging="10"/>
        <w:rPr>
          <w:rFonts w:ascii="Arial" w:eastAsia="Arial" w:hAnsi="Arial" w:cs="Arial"/>
          <w:color w:val="000000"/>
          <w:kern w:val="2"/>
          <w:lang w:eastAsia="en-GB"/>
          <w14:ligatures w14:val="standardContextual"/>
        </w:rPr>
      </w:pPr>
    </w:p>
    <w:p w14:paraId="5C20439B" w14:textId="77777777" w:rsidR="002A1C18" w:rsidRDefault="002A1C18" w:rsidP="00EC274D">
      <w:pPr>
        <w:ind w:left="2" w:hanging="10"/>
        <w:rPr>
          <w:rFonts w:ascii="Arial" w:eastAsia="Arial" w:hAnsi="Arial" w:cs="Arial"/>
          <w:color w:val="000000"/>
          <w:kern w:val="2"/>
          <w:lang w:eastAsia="en-GB"/>
          <w14:ligatures w14:val="standardContextual"/>
        </w:rPr>
      </w:pPr>
      <w:r w:rsidRPr="002A1C18">
        <w:rPr>
          <w:rFonts w:ascii="Arial" w:eastAsia="Arial" w:hAnsi="Arial" w:cs="Arial"/>
          <w:color w:val="000000"/>
          <w:kern w:val="2"/>
          <w:lang w:eastAsia="en-GB"/>
          <w14:ligatures w14:val="standardContextual"/>
        </w:rPr>
        <w:t>The action will be based on triggers initially at a catchment scale but could be refined where certain areas are particularly vulnerable.</w:t>
      </w:r>
    </w:p>
    <w:p w14:paraId="3EC37A51" w14:textId="71A82F02" w:rsidR="002A1C18" w:rsidRPr="002A1C18" w:rsidRDefault="002A1C18" w:rsidP="002A1C18">
      <w:pPr>
        <w:ind w:left="2" w:hanging="10"/>
        <w:rPr>
          <w:rFonts w:ascii="Arial" w:eastAsia="Arial" w:hAnsi="Arial" w:cs="Arial"/>
          <w:color w:val="000000"/>
          <w:kern w:val="2"/>
          <w:lang w:eastAsia="en-GB"/>
          <w14:ligatures w14:val="standardContextual"/>
        </w:rPr>
      </w:pPr>
      <w:r w:rsidRPr="002A1C18">
        <w:rPr>
          <w:rFonts w:ascii="Arial" w:eastAsia="Arial" w:hAnsi="Arial" w:cs="Arial"/>
          <w:color w:val="000000"/>
          <w:kern w:val="2"/>
          <w:lang w:eastAsia="en-GB"/>
          <w14:ligatures w14:val="standardContextual"/>
        </w:rPr>
        <w:t xml:space="preserve"> </w:t>
      </w:r>
    </w:p>
    <w:p w14:paraId="6C383ACF" w14:textId="77777777" w:rsidR="002A1C18" w:rsidRDefault="002A1C18" w:rsidP="002A1C18">
      <w:pPr>
        <w:ind w:left="2" w:hanging="10"/>
        <w:rPr>
          <w:rFonts w:ascii="Arial" w:eastAsia="Arial" w:hAnsi="Arial" w:cs="Arial"/>
          <w:color w:val="000000"/>
          <w:kern w:val="2"/>
          <w:lang w:eastAsia="en-GB"/>
          <w14:ligatures w14:val="standardContextual"/>
        </w:rPr>
      </w:pPr>
      <w:r w:rsidRPr="002A1C18">
        <w:rPr>
          <w:rFonts w:ascii="Arial" w:eastAsia="Arial" w:hAnsi="Arial" w:cs="Arial"/>
          <w:color w:val="000000"/>
          <w:kern w:val="2"/>
          <w:lang w:eastAsia="en-GB"/>
          <w14:ligatures w14:val="standardContextual"/>
        </w:rPr>
        <w:t xml:space="preserve">Scotland has a valuable agricultural sector that produces high quality food renowned across the world. Soft fruit and vegetable production largely based in the south and east of the country often requires large volumes of water to be abstracted from the water environment to irrigate crops. This typically occurs during dry periods when the resource is already under stress. If we are to experience drier summers then that pressure is likely to increase. We will liaise with the farming community and their representatives to develop a plan which will seek to implement appropriate measures to mitigate the impacts on the environment while endeavouring to achieve proportionate use of water. It is important that as much work as possible is done in advance to enable the sector to manage prolonged dry periods in a more efficient manner. We are already working with the farming sector to review catchments which have been highlighted in the RBMP as currently being under pressure; that work will complement and support water scarcity planning. By making information available to those who irrigate it gives them a chance to take appropriate and timely action. </w:t>
      </w:r>
    </w:p>
    <w:p w14:paraId="0E4E6449" w14:textId="77777777" w:rsidR="002A1C18" w:rsidRPr="002A1C18" w:rsidRDefault="002A1C18" w:rsidP="002A1C18">
      <w:pPr>
        <w:ind w:left="2" w:hanging="10"/>
        <w:rPr>
          <w:rFonts w:ascii="Arial" w:eastAsia="Arial" w:hAnsi="Arial" w:cs="Arial"/>
          <w:color w:val="000000"/>
          <w:kern w:val="2"/>
          <w:lang w:eastAsia="en-GB"/>
          <w14:ligatures w14:val="standardContextual"/>
        </w:rPr>
      </w:pPr>
    </w:p>
    <w:p w14:paraId="4434F8AE" w14:textId="77777777" w:rsidR="002A1C18" w:rsidRPr="002A1C18" w:rsidRDefault="002A1C18" w:rsidP="002A1C18">
      <w:pPr>
        <w:ind w:left="2" w:hanging="10"/>
        <w:rPr>
          <w:rFonts w:ascii="Arial" w:eastAsia="Arial" w:hAnsi="Arial" w:cs="Arial"/>
          <w:color w:val="000000"/>
          <w:kern w:val="2"/>
          <w:lang w:eastAsia="en-GB"/>
          <w14:ligatures w14:val="standardContextual"/>
        </w:rPr>
      </w:pPr>
      <w:r w:rsidRPr="002A1C18">
        <w:rPr>
          <w:rFonts w:ascii="Arial" w:eastAsia="Arial" w:hAnsi="Arial" w:cs="Arial"/>
          <w:color w:val="000000"/>
          <w:kern w:val="2"/>
          <w:lang w:eastAsia="en-GB"/>
          <w14:ligatures w14:val="standardContextual"/>
        </w:rPr>
        <w:t>Funding is available for offline storage lagoons to collect and store water for irrigation in catchments identified as significantly impacted by abstraction for agriculture. These could provide additional water security where resources are under pressure already. See</w:t>
      </w:r>
      <w:r w:rsidRPr="00BD6F24">
        <w:rPr>
          <w:rFonts w:ascii="Arial" w:eastAsia="Arial" w:hAnsi="Arial" w:cs="Arial"/>
          <w:color w:val="0000FF"/>
          <w:kern w:val="2"/>
          <w:u w:color="0000FF"/>
          <w:lang w:eastAsia="en-GB"/>
          <w14:ligatures w14:val="standardContextual"/>
        </w:rPr>
        <w:t xml:space="preserve"> </w:t>
      </w:r>
      <w:r w:rsidRPr="00D82914">
        <w:rPr>
          <w:rFonts w:ascii="Arial" w:eastAsia="Arial" w:hAnsi="Arial" w:cs="Arial"/>
          <w:b/>
          <w:bCs/>
          <w:color w:val="3C4741" w:themeColor="text1"/>
          <w:kern w:val="2"/>
          <w:u w:val="single" w:color="3C4741" w:themeColor="text1"/>
          <w:lang w:eastAsia="en-GB"/>
          <w14:ligatures w14:val="standardContextual"/>
        </w:rPr>
        <w:t>Annex</w:t>
      </w:r>
      <w:r w:rsidRPr="00D82914">
        <w:rPr>
          <w:rFonts w:ascii="Arial" w:eastAsia="Arial" w:hAnsi="Arial" w:cs="Arial"/>
          <w:b/>
          <w:bCs/>
          <w:color w:val="3C4741" w:themeColor="text1"/>
          <w:kern w:val="2"/>
          <w:u w:val="single" w:color="016574"/>
          <w:lang w:eastAsia="en-GB"/>
          <w14:ligatures w14:val="standardContextual"/>
        </w:rPr>
        <w:t xml:space="preserve"> 3</w:t>
      </w:r>
      <w:r w:rsidRPr="00D82914">
        <w:rPr>
          <w:rFonts w:ascii="Arial" w:eastAsia="Arial" w:hAnsi="Arial" w:cs="Arial"/>
          <w:color w:val="3C4741" w:themeColor="text1"/>
          <w:kern w:val="2"/>
          <w:lang w:eastAsia="en-GB"/>
          <w14:ligatures w14:val="standardContextual"/>
        </w:rPr>
        <w:t xml:space="preserve"> </w:t>
      </w:r>
      <w:r w:rsidRPr="002A1C18">
        <w:rPr>
          <w:rFonts w:ascii="Arial" w:eastAsia="Arial" w:hAnsi="Arial" w:cs="Arial"/>
          <w:color w:val="000000"/>
          <w:kern w:val="2"/>
          <w:lang w:eastAsia="en-GB"/>
          <w14:ligatures w14:val="standardContextual"/>
        </w:rPr>
        <w:t xml:space="preserve">for more information. </w:t>
      </w:r>
    </w:p>
    <w:p w14:paraId="31FE258A" w14:textId="77777777" w:rsidR="00B8049A" w:rsidRDefault="00B8049A" w:rsidP="002A1C18">
      <w:pPr>
        <w:rPr>
          <w:rFonts w:cstheme="minorHAnsi"/>
        </w:rPr>
        <w:sectPr w:rsidR="00B8049A" w:rsidSect="00453428">
          <w:pgSz w:w="11900" w:h="16840"/>
          <w:pgMar w:top="839" w:right="839" w:bottom="839" w:left="851" w:header="794" w:footer="96" w:gutter="0"/>
          <w:cols w:space="708"/>
          <w:titlePg/>
          <w:docGrid w:linePitch="360"/>
        </w:sectPr>
      </w:pPr>
    </w:p>
    <w:p w14:paraId="394B0C53" w14:textId="0C59A645" w:rsidR="00C6175B" w:rsidRDefault="00C6175B" w:rsidP="00697563">
      <w:pPr>
        <w:pStyle w:val="Heading2"/>
        <w:spacing w:after="0"/>
        <w:rPr>
          <w:rFonts w:eastAsia="Arial"/>
          <w:lang w:eastAsia="en-GB"/>
        </w:rPr>
      </w:pPr>
      <w:bookmarkStart w:id="25" w:name="_Toc188457193"/>
      <w:r w:rsidRPr="0A34BE1E">
        <w:rPr>
          <w:rFonts w:eastAsia="Arial"/>
          <w:lang w:eastAsia="en-GB"/>
        </w:rPr>
        <w:lastRenderedPageBreak/>
        <w:t>6.2</w:t>
      </w:r>
      <w:r>
        <w:tab/>
      </w:r>
      <w:r w:rsidRPr="0A34BE1E">
        <w:rPr>
          <w:rFonts w:eastAsia="Arial"/>
          <w:lang w:eastAsia="en-GB"/>
        </w:rPr>
        <w:t>Future Planning</w:t>
      </w:r>
      <w:bookmarkEnd w:id="25"/>
      <w:r w:rsidRPr="0A34BE1E">
        <w:rPr>
          <w:rFonts w:eastAsia="Arial"/>
          <w:lang w:eastAsia="en-GB"/>
        </w:rPr>
        <w:t xml:space="preserve"> </w:t>
      </w:r>
    </w:p>
    <w:p w14:paraId="32A3D34A" w14:textId="77777777" w:rsidR="00C6175B" w:rsidRPr="00C6175B" w:rsidRDefault="00C6175B" w:rsidP="00697563">
      <w:pPr>
        <w:keepNext/>
        <w:keepLines/>
        <w:ind w:left="5" w:hanging="10"/>
        <w:outlineLvl w:val="1"/>
        <w:rPr>
          <w:rFonts w:ascii="Arial" w:eastAsia="Arial" w:hAnsi="Arial" w:cs="Arial"/>
          <w:b/>
          <w:color w:val="000000"/>
          <w:kern w:val="2"/>
          <w:lang w:eastAsia="en-GB"/>
          <w14:ligatures w14:val="standardContextual"/>
        </w:rPr>
      </w:pPr>
    </w:p>
    <w:p w14:paraId="0F24A372" w14:textId="77777777" w:rsidR="00C6175B" w:rsidRDefault="00C6175B" w:rsidP="00697563">
      <w:pPr>
        <w:ind w:left="2" w:hanging="10"/>
        <w:rPr>
          <w:rFonts w:ascii="Arial" w:eastAsia="Arial" w:hAnsi="Arial" w:cs="Arial"/>
          <w:color w:val="000000"/>
          <w:kern w:val="2"/>
          <w:lang w:eastAsia="en-GB"/>
          <w14:ligatures w14:val="standardContextual"/>
        </w:rPr>
      </w:pPr>
      <w:r w:rsidRPr="00C6175B">
        <w:rPr>
          <w:rFonts w:ascii="Arial" w:eastAsia="Arial" w:hAnsi="Arial" w:cs="Arial"/>
          <w:color w:val="000000"/>
          <w:kern w:val="2"/>
          <w:lang w:eastAsia="en-GB"/>
          <w14:ligatures w14:val="standardContextual"/>
        </w:rPr>
        <w:t xml:space="preserve">The water scarcity plan will allow us to manage water resources in dry periods and contribute to the joined up approach set out in the river basin management plans. </w:t>
      </w:r>
    </w:p>
    <w:p w14:paraId="7D27267B" w14:textId="77777777" w:rsidR="00EC274D" w:rsidRPr="00C6175B" w:rsidRDefault="00EC274D" w:rsidP="00EC274D">
      <w:pPr>
        <w:ind w:left="2" w:hanging="10"/>
        <w:rPr>
          <w:rFonts w:ascii="Arial" w:eastAsia="Arial" w:hAnsi="Arial" w:cs="Arial"/>
          <w:color w:val="000000"/>
          <w:kern w:val="2"/>
          <w:lang w:eastAsia="en-GB"/>
          <w14:ligatures w14:val="standardContextual"/>
        </w:rPr>
      </w:pPr>
    </w:p>
    <w:p w14:paraId="6B6C9BDA" w14:textId="6E02795E" w:rsidR="00EC274D" w:rsidRDefault="00C6175B" w:rsidP="00EC274D">
      <w:pPr>
        <w:ind w:left="2" w:hanging="10"/>
        <w:rPr>
          <w:rFonts w:ascii="Arial" w:eastAsia="Arial" w:hAnsi="Arial" w:cs="Arial"/>
          <w:color w:val="000000"/>
          <w:kern w:val="2"/>
          <w:lang w:eastAsia="en-GB"/>
          <w14:ligatures w14:val="standardContextual"/>
        </w:rPr>
      </w:pPr>
      <w:r w:rsidRPr="00C6175B">
        <w:rPr>
          <w:rFonts w:ascii="Arial" w:eastAsia="Arial" w:hAnsi="Arial" w:cs="Arial"/>
          <w:color w:val="000000"/>
          <w:kern w:val="2"/>
          <w:lang w:eastAsia="en-GB"/>
          <w14:ligatures w14:val="standardContextual"/>
        </w:rPr>
        <w:t xml:space="preserve">Page 4 of the Scotland River Basin Management Plan states that “Working together to secure the sustainable use of the water environment will help maximise the benefits a healthy water environment can bring for people and businesses. It will also help identify, and make use of, opportunities to contribute to our wider goals, including those for improved resilience to climate change, biodiversity, forestry, flood risk management, fisheries and sustainable land use.” </w:t>
      </w:r>
      <w:r w:rsidRPr="00C6175B">
        <w:rPr>
          <w:rFonts w:ascii="Arial" w:eastAsia="Arial" w:hAnsi="Arial" w:cs="Arial"/>
          <w:color w:val="000000"/>
          <w:kern w:val="2"/>
          <w:vertAlign w:val="superscript"/>
          <w:lang w:eastAsia="en-GB"/>
          <w14:ligatures w14:val="standardContextual"/>
        </w:rPr>
        <w:footnoteReference w:id="31"/>
      </w:r>
      <w:r w:rsidRPr="00C6175B">
        <w:rPr>
          <w:rFonts w:ascii="Arial" w:eastAsia="Arial" w:hAnsi="Arial" w:cs="Arial"/>
          <w:color w:val="000000"/>
          <w:kern w:val="2"/>
          <w:lang w:eastAsia="en-GB"/>
          <w14:ligatures w14:val="standardContextual"/>
        </w:rPr>
        <w:t xml:space="preserve"> </w:t>
      </w:r>
    </w:p>
    <w:p w14:paraId="73FF877E" w14:textId="77777777" w:rsidR="00EC274D" w:rsidRDefault="00EC274D" w:rsidP="00EC274D">
      <w:pPr>
        <w:spacing w:after="37"/>
        <w:ind w:left="2" w:hanging="10"/>
        <w:rPr>
          <w:rFonts w:ascii="Arial" w:eastAsia="Arial" w:hAnsi="Arial" w:cs="Arial"/>
          <w:color w:val="000000"/>
          <w:kern w:val="2"/>
          <w:lang w:eastAsia="en-GB"/>
          <w14:ligatures w14:val="standardContextual"/>
        </w:rPr>
      </w:pPr>
    </w:p>
    <w:p w14:paraId="200C7786" w14:textId="77777777" w:rsidR="00EC274D" w:rsidRDefault="00EC274D" w:rsidP="00EC274D">
      <w:pPr>
        <w:ind w:left="2"/>
      </w:pPr>
      <w:r>
        <w:t>Appendix 8</w:t>
      </w:r>
      <w:r>
        <w:rPr>
          <w:vertAlign w:val="superscript"/>
        </w:rPr>
        <w:footnoteReference w:id="32"/>
      </w:r>
      <w:r>
        <w:t xml:space="preserve"> of the Scotland river basin management plan includes checks of whether action to address the main pressures on the water environment will also have implications on our ability to better cope with climate change. For example, measures to address the impacts of diffuse pollution such as managing inputs to land through improved soil management will also slow rainwater run-off and reduce the impacts of water scarcity and flood risk.</w:t>
      </w:r>
    </w:p>
    <w:p w14:paraId="72E289AD" w14:textId="2CFDCF75" w:rsidR="00EC274D" w:rsidRDefault="00EC274D" w:rsidP="00EC274D">
      <w:pPr>
        <w:ind w:left="2"/>
      </w:pPr>
      <w:r>
        <w:t xml:space="preserve"> </w:t>
      </w:r>
    </w:p>
    <w:p w14:paraId="77C8B7BE" w14:textId="77777777" w:rsidR="00EC274D" w:rsidRDefault="00EC274D" w:rsidP="00EC274D">
      <w:pPr>
        <w:ind w:left="2"/>
      </w:pPr>
      <w:r>
        <w:t xml:space="preserve">We will continue to raise awareness of the need to adapt to climate changes and adapt our approach accordingly whilst working with others. For example we will work with water users and environmental organisations to identify areas most at risk in dry periods now and in the future so they can consider contingency planning.  </w:t>
      </w:r>
    </w:p>
    <w:p w14:paraId="7382E91D" w14:textId="77777777" w:rsidR="00300521" w:rsidRDefault="00300521" w:rsidP="002A1C18">
      <w:pPr>
        <w:rPr>
          <w:rFonts w:cstheme="minorHAnsi"/>
        </w:rPr>
        <w:sectPr w:rsidR="00300521" w:rsidSect="00453428">
          <w:pgSz w:w="11900" w:h="16840"/>
          <w:pgMar w:top="839" w:right="839" w:bottom="839" w:left="851" w:header="794" w:footer="96" w:gutter="0"/>
          <w:cols w:space="708"/>
          <w:titlePg/>
          <w:docGrid w:linePitch="360"/>
        </w:sectPr>
      </w:pPr>
    </w:p>
    <w:p w14:paraId="18294FB6" w14:textId="16D99A5D" w:rsidR="00EB27CC" w:rsidRPr="00EB27CC" w:rsidRDefault="00300521" w:rsidP="00697563">
      <w:pPr>
        <w:pStyle w:val="Heading1"/>
      </w:pPr>
      <w:bookmarkStart w:id="26" w:name="_Toc188457194"/>
      <w:r>
        <w:lastRenderedPageBreak/>
        <w:t>Glossary</w:t>
      </w:r>
      <w:bookmarkEnd w:id="26"/>
      <w:r>
        <w:t xml:space="preserve"> </w:t>
      </w:r>
    </w:p>
    <w:p w14:paraId="24302D0D" w14:textId="77777777" w:rsidR="00300521" w:rsidRDefault="00300521" w:rsidP="00CE0659">
      <w:pPr>
        <w:ind w:left="2"/>
      </w:pPr>
      <w:r>
        <w:t xml:space="preserve">Compensation Release: Water released from a reservoir to support a downstream river. </w:t>
      </w:r>
    </w:p>
    <w:p w14:paraId="2BC917FD" w14:textId="77777777" w:rsidR="00FF05F1" w:rsidRDefault="00FF05F1" w:rsidP="00CE0659">
      <w:pPr>
        <w:ind w:left="2"/>
      </w:pPr>
    </w:p>
    <w:p w14:paraId="673D00C5" w14:textId="77777777" w:rsidR="00300521" w:rsidRDefault="00300521" w:rsidP="00CE0659">
      <w:pPr>
        <w:ind w:left="2"/>
      </w:pPr>
      <w:r>
        <w:t xml:space="preserve">Control Curve: An operating rule for a reservoir showing storage for each month at which certain actions need to take place. It is often used to show when abstraction from the reservoir needs to be reduced. </w:t>
      </w:r>
    </w:p>
    <w:p w14:paraId="62DAA795" w14:textId="77777777" w:rsidR="00CE0659" w:rsidRDefault="00CE0659" w:rsidP="00CE0659">
      <w:pPr>
        <w:ind w:left="2"/>
      </w:pPr>
    </w:p>
    <w:p w14:paraId="2A53767C" w14:textId="77777777" w:rsidR="00300521" w:rsidRDefault="00300521" w:rsidP="00CE0659">
      <w:pPr>
        <w:ind w:left="2"/>
      </w:pPr>
      <w:r>
        <w:t xml:space="preserve">Critical Period: The period of time a reservoir takes to empty in its driest year on record, assuming current demand. </w:t>
      </w:r>
    </w:p>
    <w:p w14:paraId="590335B0" w14:textId="77777777" w:rsidR="00CE0659" w:rsidRDefault="00CE0659" w:rsidP="00CE0659">
      <w:pPr>
        <w:ind w:left="2"/>
      </w:pPr>
    </w:p>
    <w:p w14:paraId="5EF5429F" w14:textId="795BFCEE" w:rsidR="00300521" w:rsidRDefault="00300521" w:rsidP="00CE0659">
      <w:pPr>
        <w:ind w:left="2"/>
      </w:pPr>
      <w:r>
        <w:t xml:space="preserve">Flashy river: A river which responds very quickly to rainfall, the flow of water rising rapidly to a high peak before receding similarly. Typical of small, steep, upland catchments. </w:t>
      </w:r>
    </w:p>
    <w:p w14:paraId="61A5C5D6" w14:textId="77777777" w:rsidR="00CE0659" w:rsidRDefault="00CE0659" w:rsidP="00CE0659">
      <w:pPr>
        <w:ind w:left="2"/>
      </w:pPr>
    </w:p>
    <w:p w14:paraId="0209A3DC" w14:textId="4DBCDE37" w:rsidR="00300521" w:rsidRDefault="00300521" w:rsidP="00CE0659">
      <w:pPr>
        <w:ind w:left="2"/>
      </w:pPr>
      <w:r>
        <w:t xml:space="preserve">Flow Percentile: The percentage of time for which a given flow is equalled or exceeded. For instance, Qn96, which is a proposed compensation figure, is the natural flow which is exceeded 96% of the time. </w:t>
      </w:r>
    </w:p>
    <w:p w14:paraId="19FE5984" w14:textId="77777777" w:rsidR="00CE0659" w:rsidRDefault="00CE0659" w:rsidP="00CE0659">
      <w:pPr>
        <w:ind w:left="2"/>
      </w:pPr>
    </w:p>
    <w:p w14:paraId="46DFD715" w14:textId="6B2F8B42" w:rsidR="00300521" w:rsidRDefault="00300521" w:rsidP="00CE0659">
      <w:pPr>
        <w:ind w:left="2"/>
      </w:pPr>
      <w:r>
        <w:t xml:space="preserve">Hands off Flow: The flow in a river at which abstraction has to cease. </w:t>
      </w:r>
    </w:p>
    <w:p w14:paraId="2F36E30F" w14:textId="77777777" w:rsidR="00CE0659" w:rsidRDefault="00CE0659" w:rsidP="00CE0659">
      <w:pPr>
        <w:ind w:left="2"/>
      </w:pPr>
    </w:p>
    <w:p w14:paraId="144B2843" w14:textId="2FA38520" w:rsidR="00300521" w:rsidRDefault="00300521" w:rsidP="00CE0659">
      <w:pPr>
        <w:ind w:left="2"/>
      </w:pPr>
      <w:r>
        <w:t xml:space="preserve">Multi-season reservoir: A reservoir with storage for more than one summer despite not filling in the intervening winter. </w:t>
      </w:r>
    </w:p>
    <w:p w14:paraId="207DC9A1" w14:textId="77777777" w:rsidR="00CE0659" w:rsidRDefault="00CE0659" w:rsidP="00CE0659">
      <w:pPr>
        <w:ind w:left="2"/>
      </w:pPr>
    </w:p>
    <w:p w14:paraId="22543E7A" w14:textId="67B18665" w:rsidR="00300521" w:rsidRDefault="00300521" w:rsidP="00CE0659">
      <w:pPr>
        <w:ind w:left="2"/>
      </w:pPr>
      <w:r>
        <w:t xml:space="preserve">Soil Moisture Deficit: A measure of soil wetness calculated by the Met Office, indicating the capacity of the soil to absorb rainfall. </w:t>
      </w:r>
    </w:p>
    <w:p w14:paraId="03B59115" w14:textId="77777777" w:rsidR="00FF05F1" w:rsidRDefault="00FF05F1" w:rsidP="00CE0659">
      <w:pPr>
        <w:pStyle w:val="Heading1"/>
        <w:spacing w:before="0" w:after="0" w:line="360" w:lineRule="auto"/>
        <w:ind w:left="2"/>
      </w:pPr>
    </w:p>
    <w:p w14:paraId="70763687" w14:textId="77777777" w:rsidR="00FF05F1" w:rsidRDefault="00FF05F1" w:rsidP="00CE0659">
      <w:pPr>
        <w:pStyle w:val="Heading1"/>
        <w:spacing w:before="0" w:after="0" w:line="360" w:lineRule="auto"/>
        <w:ind w:left="2"/>
      </w:pPr>
    </w:p>
    <w:p w14:paraId="0216C95D" w14:textId="77777777" w:rsidR="00FF05F1" w:rsidRDefault="00FF05F1" w:rsidP="00CE0659">
      <w:pPr>
        <w:pStyle w:val="Heading1"/>
        <w:spacing w:before="0" w:after="0" w:line="360" w:lineRule="auto"/>
        <w:ind w:left="2"/>
        <w:sectPr w:rsidR="00FF05F1" w:rsidSect="00453428">
          <w:pgSz w:w="11900" w:h="16840"/>
          <w:pgMar w:top="839" w:right="839" w:bottom="839" w:left="851" w:header="794" w:footer="96" w:gutter="0"/>
          <w:cols w:space="708"/>
          <w:titlePg/>
          <w:docGrid w:linePitch="360"/>
        </w:sectPr>
      </w:pPr>
    </w:p>
    <w:p w14:paraId="14ED8146" w14:textId="051FA153" w:rsidR="00300521" w:rsidRPr="00F37499" w:rsidRDefault="00300521" w:rsidP="00F37499">
      <w:pPr>
        <w:pStyle w:val="Heading1"/>
      </w:pPr>
      <w:bookmarkStart w:id="27" w:name="_Toc188457195"/>
      <w:r>
        <w:lastRenderedPageBreak/>
        <w:t xml:space="preserve">Annex 1 </w:t>
      </w:r>
      <w:r w:rsidR="00301046">
        <w:t>–</w:t>
      </w:r>
      <w:r>
        <w:t xml:space="preserve"> Water </w:t>
      </w:r>
      <w:r w:rsidR="00301046">
        <w:t>S</w:t>
      </w:r>
      <w:r>
        <w:t xml:space="preserve">aving </w:t>
      </w:r>
      <w:r w:rsidR="00301046">
        <w:t>A</w:t>
      </w:r>
      <w:r>
        <w:t>dvice</w:t>
      </w:r>
      <w:bookmarkEnd w:id="27"/>
      <w:r>
        <w:t xml:space="preserve"> </w:t>
      </w:r>
    </w:p>
    <w:p w14:paraId="768521AF" w14:textId="77777777" w:rsidR="00300521" w:rsidRDefault="00300521" w:rsidP="00FF05F1">
      <w:pPr>
        <w:ind w:left="2"/>
      </w:pPr>
      <w:r>
        <w:t xml:space="preserve">There are a number of very useful sources of information for those wishing to consider water saving measures. </w:t>
      </w:r>
    </w:p>
    <w:p w14:paraId="3BA2C823" w14:textId="77777777" w:rsidR="00FF05F1" w:rsidRDefault="00FF05F1" w:rsidP="00FF05F1">
      <w:pPr>
        <w:ind w:left="2"/>
      </w:pPr>
    </w:p>
    <w:p w14:paraId="2834B112" w14:textId="77777777" w:rsidR="009D1598" w:rsidRDefault="00300521" w:rsidP="00D47241">
      <w:pPr>
        <w:numPr>
          <w:ilvl w:val="0"/>
          <w:numId w:val="34"/>
        </w:numPr>
        <w:ind w:hanging="720"/>
      </w:pPr>
      <w:r>
        <w:t xml:space="preserve">Scottish Water has produced a </w:t>
      </w:r>
      <w:hyperlink r:id="rId67" w:history="1">
        <w:r w:rsidRPr="00DE4DA4">
          <w:rPr>
            <w:rStyle w:val="Hyperlink"/>
          </w:rPr>
          <w:t>useful guide</w:t>
        </w:r>
      </w:hyperlink>
      <w:r>
        <w:t xml:space="preserve"> to the steps households can take to</w:t>
      </w:r>
      <w:r w:rsidR="006553BF">
        <w:t xml:space="preserve"> </w:t>
      </w:r>
      <w:r>
        <w:t>save water</w:t>
      </w:r>
      <w:r w:rsidR="00256BE8">
        <w:t>.</w:t>
      </w:r>
    </w:p>
    <w:p w14:paraId="3631059D" w14:textId="77777777" w:rsidR="00210B0C" w:rsidRDefault="00300521" w:rsidP="00210B0C">
      <w:pPr>
        <w:numPr>
          <w:ilvl w:val="0"/>
          <w:numId w:val="34"/>
        </w:numPr>
        <w:ind w:hanging="720"/>
      </w:pPr>
      <w:r>
        <w:t xml:space="preserve">There are </w:t>
      </w:r>
      <w:hyperlink r:id="rId68" w:history="1">
        <w:r w:rsidRPr="003057D5">
          <w:rPr>
            <w:rStyle w:val="Hyperlink"/>
          </w:rPr>
          <w:t>enhanced capital allowances</w:t>
        </w:r>
      </w:hyperlink>
      <w:r>
        <w:t xml:space="preserve"> available for some energy and water saving equipment such as rainwater harvesting systems, vehicle wash-water reclaim kit etc</w:t>
      </w:r>
      <w:r w:rsidR="009D1598">
        <w:t>.</w:t>
      </w:r>
    </w:p>
    <w:p w14:paraId="02EC9295" w14:textId="0D7F193E" w:rsidR="001811B9" w:rsidRPr="00C13154" w:rsidRDefault="00300521" w:rsidP="00C13154">
      <w:pPr>
        <w:numPr>
          <w:ilvl w:val="0"/>
          <w:numId w:val="34"/>
        </w:numPr>
        <w:ind w:hanging="720"/>
      </w:pPr>
      <w:hyperlink r:id="rId69" w:history="1">
        <w:r w:rsidRPr="009637FD">
          <w:rPr>
            <w:rStyle w:val="Hyperlink"/>
          </w:rPr>
          <w:t>Zero Waste Scotland</w:t>
        </w:r>
      </w:hyperlink>
      <w:r>
        <w:t xml:space="preserve"> provides free advice on:</w:t>
      </w:r>
      <w:r w:rsidR="00210B0C">
        <w:t xml:space="preserve"> </w:t>
      </w:r>
      <w:r w:rsidR="00C13154">
        <w:t>w</w:t>
      </w:r>
      <w:r>
        <w:t>ater</w:t>
      </w:r>
      <w:r w:rsidR="00210B0C">
        <w:t xml:space="preserve"> </w:t>
      </w:r>
      <w:r>
        <w:t>efficiency and effluent minimisation</w:t>
      </w:r>
      <w:r w:rsidR="00C13154">
        <w:t>, i</w:t>
      </w:r>
      <w:r>
        <w:t>mplementing a water minimisation programme</w:t>
      </w:r>
      <w:r w:rsidR="009637FD">
        <w:t>.</w:t>
      </w:r>
    </w:p>
    <w:p w14:paraId="039DE9C7" w14:textId="4229C7E9" w:rsidR="00300521" w:rsidRDefault="00300521" w:rsidP="007C3260">
      <w:pPr>
        <w:numPr>
          <w:ilvl w:val="0"/>
          <w:numId w:val="34"/>
        </w:numPr>
        <w:ind w:hanging="720"/>
        <w:rPr>
          <w:color w:val="016574" w:themeColor="accent6"/>
        </w:rPr>
      </w:pPr>
      <w:hyperlink r:id="rId70" w:history="1">
        <w:r w:rsidRPr="00210B0C">
          <w:rPr>
            <w:rStyle w:val="Hyperlink"/>
          </w:rPr>
          <w:t>Waterwise</w:t>
        </w:r>
      </w:hyperlink>
      <w:r>
        <w:t xml:space="preserve"> have useful case studies and water </w:t>
      </w:r>
      <w:r>
        <w:tab/>
        <w:t>saving advice</w:t>
      </w:r>
      <w:r w:rsidR="000A7AAA">
        <w:t>.</w:t>
      </w:r>
    </w:p>
    <w:p w14:paraId="093CD256" w14:textId="77777777" w:rsidR="001811B9" w:rsidRDefault="001811B9" w:rsidP="001811B9">
      <w:pPr>
        <w:pStyle w:val="Heading3"/>
        <w:spacing w:after="0"/>
        <w:ind w:left="-5"/>
      </w:pPr>
    </w:p>
    <w:p w14:paraId="5C1E2094" w14:textId="48C002EB" w:rsidR="00300521" w:rsidRPr="004E212B" w:rsidRDefault="00300521" w:rsidP="0A34BE1E">
      <w:pPr>
        <w:pStyle w:val="Heading3"/>
        <w:spacing w:after="0"/>
        <w:ind w:left="-5"/>
      </w:pPr>
      <w:r>
        <w:t>Good practice for irrigation</w:t>
      </w:r>
    </w:p>
    <w:p w14:paraId="1374BC2F" w14:textId="77777777" w:rsidR="001811B9" w:rsidRPr="001811B9" w:rsidRDefault="001811B9" w:rsidP="001811B9"/>
    <w:p w14:paraId="0AD4AAD5" w14:textId="460D2D9A" w:rsidR="00300521" w:rsidRDefault="00300521" w:rsidP="00300521">
      <w:pPr>
        <w:ind w:left="2"/>
      </w:pPr>
      <w:r>
        <w:t>UKIA provides free</w:t>
      </w:r>
      <w:r w:rsidR="008C1F06">
        <w:t xml:space="preserve"> </w:t>
      </w:r>
      <w:r>
        <w:t xml:space="preserve">access to </w:t>
      </w:r>
      <w:hyperlink r:id="rId71" w:history="1">
        <w:r w:rsidRPr="00EA5C4D">
          <w:rPr>
            <w:rStyle w:val="Hyperlink"/>
          </w:rPr>
          <w:t>good practice guides on irrigation</w:t>
        </w:r>
      </w:hyperlink>
      <w:r w:rsidR="00EA5C4D">
        <w:t>.</w:t>
      </w:r>
    </w:p>
    <w:p w14:paraId="1BAA516C" w14:textId="77777777" w:rsidR="00300521" w:rsidRDefault="00300521" w:rsidP="00300521">
      <w:pPr>
        <w:spacing w:line="259" w:lineRule="auto"/>
        <w:rPr>
          <w:color w:val="0000FF"/>
        </w:rPr>
      </w:pPr>
      <w:r>
        <w:rPr>
          <w:color w:val="0000FF"/>
        </w:rPr>
        <w:t xml:space="preserve"> </w:t>
      </w:r>
    </w:p>
    <w:p w14:paraId="6861B632" w14:textId="77777777" w:rsidR="00226A35" w:rsidRDefault="00226A35" w:rsidP="00300521">
      <w:pPr>
        <w:spacing w:line="259" w:lineRule="auto"/>
        <w:sectPr w:rsidR="00226A35" w:rsidSect="00453428">
          <w:pgSz w:w="11900" w:h="16840"/>
          <w:pgMar w:top="839" w:right="839" w:bottom="839" w:left="851" w:header="794" w:footer="96" w:gutter="0"/>
          <w:cols w:space="708"/>
          <w:titlePg/>
          <w:docGrid w:linePitch="360"/>
        </w:sectPr>
      </w:pPr>
    </w:p>
    <w:p w14:paraId="70025DDE" w14:textId="4CC253A6" w:rsidR="00300521" w:rsidRPr="00F37499" w:rsidRDefault="00300521" w:rsidP="00F37499">
      <w:pPr>
        <w:pStyle w:val="Heading1"/>
      </w:pPr>
      <w:bookmarkStart w:id="28" w:name="_Toc188457196"/>
      <w:r>
        <w:lastRenderedPageBreak/>
        <w:t xml:space="preserve">Annex 2 </w:t>
      </w:r>
      <w:bookmarkStart w:id="29" w:name="_Hlk171512929"/>
      <w:r>
        <w:t>–</w:t>
      </w:r>
      <w:bookmarkEnd w:id="29"/>
      <w:r>
        <w:t xml:space="preserve"> Water </w:t>
      </w:r>
      <w:r w:rsidR="00A02198">
        <w:t>S</w:t>
      </w:r>
      <w:r>
        <w:t xml:space="preserve">carcity </w:t>
      </w:r>
      <w:r w:rsidR="00A02198">
        <w:t>I</w:t>
      </w:r>
      <w:r>
        <w:t>ndices</w:t>
      </w:r>
      <w:bookmarkEnd w:id="28"/>
      <w:r>
        <w:t xml:space="preserve"> </w:t>
      </w:r>
    </w:p>
    <w:p w14:paraId="570195BF" w14:textId="77777777" w:rsidR="00A7112A" w:rsidRDefault="00300521" w:rsidP="00697563">
      <w:r>
        <w:t>In order to improve our ability to plan for and respond to water scarcity events, SEPA commissioned a study to find a methodology for measuring water scarcity severity in Scotland. The resulting analysis of historical water scarcity impacts in Scotland (Zaidman et al 2012) shows that it is departure from the norm rather than a measure of absolute water supply that determines whether water scarcity impacts occur and that suggested that a water scarcity index approach might work well.</w:t>
      </w:r>
    </w:p>
    <w:p w14:paraId="25D81259" w14:textId="1B383979" w:rsidR="00300521" w:rsidRDefault="00300521" w:rsidP="00300521">
      <w:pPr>
        <w:ind w:left="2"/>
      </w:pPr>
      <w:r>
        <w:t xml:space="preserve"> </w:t>
      </w:r>
    </w:p>
    <w:p w14:paraId="6D44AE2E" w14:textId="77777777" w:rsidR="00300521" w:rsidRDefault="00300521" w:rsidP="00300521">
      <w:pPr>
        <w:ind w:left="2"/>
      </w:pPr>
      <w:r>
        <w:t xml:space="preserve">A water scarcity index is a measure of how exceptional a period of water scarcity is. </w:t>
      </w:r>
      <w:r>
        <w:rPr>
          <w:sz w:val="21"/>
        </w:rPr>
        <w:t>SEPA’s</w:t>
      </w:r>
      <w:r>
        <w:rPr>
          <w:b/>
          <w:sz w:val="21"/>
        </w:rPr>
        <w:t xml:space="preserve"> </w:t>
      </w:r>
      <w:r>
        <w:t xml:space="preserve">water scarcity index can be calculated using rainfall or flow data and is calculated for 30 day, 60 day, 90 day and 180 day periods, by subtracting the logarithm of current rolling mean from the logarithm of the long term mean and dividing this by the standard deviation, as shown by the equations in the box below. </w:t>
      </w:r>
    </w:p>
    <w:p w14:paraId="7EDB1058" w14:textId="77777777" w:rsidR="00300521" w:rsidRDefault="00300521" w:rsidP="00300521">
      <w:pPr>
        <w:spacing w:line="259" w:lineRule="auto"/>
      </w:pPr>
      <w:r>
        <w:t xml:space="preserve"> </w:t>
      </w:r>
      <w:r>
        <w:br w:type="page"/>
      </w:r>
    </w:p>
    <w:p w14:paraId="1FEA9431" w14:textId="7FC1DCB2" w:rsidR="004C4CBE" w:rsidRDefault="00FA7B73" w:rsidP="00FA7B73">
      <w:pPr>
        <w:jc w:val="center"/>
        <w:rPr>
          <w:rFonts w:cstheme="minorHAnsi"/>
        </w:rPr>
      </w:pPr>
      <w:r>
        <w:rPr>
          <w:rFonts w:cstheme="minorHAnsi"/>
          <w:noProof/>
        </w:rPr>
        <w:lastRenderedPageBreak/>
        <w:drawing>
          <wp:inline distT="0" distB="0" distL="0" distR="0" wp14:anchorId="6EFE1A91" wp14:editId="422EA7CF">
            <wp:extent cx="5560060" cy="5895340"/>
            <wp:effectExtent l="0" t="0" r="2540" b="0"/>
            <wp:docPr id="1380409605" name="Picture 5" descr="SEPA's Water scarcity index calcul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09605" name="Picture 5" descr="SEPA's Water scarcity index calculation&#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60060" cy="5895340"/>
                    </a:xfrm>
                    <a:prstGeom prst="rect">
                      <a:avLst/>
                    </a:prstGeom>
                    <a:noFill/>
                  </pic:spPr>
                </pic:pic>
              </a:graphicData>
            </a:graphic>
          </wp:inline>
        </w:drawing>
      </w:r>
    </w:p>
    <w:p w14:paraId="22E1362C" w14:textId="77777777" w:rsidR="00784537" w:rsidRDefault="00784537" w:rsidP="00FA7B73">
      <w:pPr>
        <w:jc w:val="center"/>
        <w:rPr>
          <w:rFonts w:cstheme="minorHAnsi"/>
        </w:rPr>
      </w:pPr>
    </w:p>
    <w:p w14:paraId="458DDCB2" w14:textId="77777777" w:rsidR="005330B7" w:rsidRPr="005330B7" w:rsidRDefault="005330B7" w:rsidP="005330B7">
      <w:pPr>
        <w:rPr>
          <w:rFonts w:cstheme="minorHAnsi"/>
        </w:rPr>
      </w:pPr>
      <w:r w:rsidRPr="005330B7">
        <w:rPr>
          <w:rFonts w:cstheme="minorHAnsi"/>
        </w:rPr>
        <w:t xml:space="preserve">For the purposes of managing agricultural water usage and river flows with little or no groundwater component, we will use an index based on the cumulative flows over the previous month. This is a good compromise between using longer term data which won’t be sensitive enough to pick up changes in sources with little or no storage and using shorter term data (e.g. daily) which would not account for the effects of continued dry weather. For reservoirs, the period used will vary according to the storage available and the ‘critical period’ (length of time a reservoir takes to empty in its driest year). </w:t>
      </w:r>
    </w:p>
    <w:p w14:paraId="7513B894" w14:textId="77777777" w:rsidR="00784537" w:rsidRDefault="00784537" w:rsidP="00784537">
      <w:pPr>
        <w:rPr>
          <w:rFonts w:cstheme="minorHAnsi"/>
        </w:rPr>
      </w:pPr>
    </w:p>
    <w:p w14:paraId="34088040" w14:textId="77777777" w:rsidR="00467906" w:rsidRDefault="00467906" w:rsidP="00784537">
      <w:pPr>
        <w:rPr>
          <w:rFonts w:cstheme="minorHAnsi"/>
        </w:rPr>
        <w:sectPr w:rsidR="00467906" w:rsidSect="00453428">
          <w:headerReference w:type="default" r:id="rId73"/>
          <w:pgSz w:w="11900" w:h="16840"/>
          <w:pgMar w:top="839" w:right="839" w:bottom="839" w:left="851" w:header="794" w:footer="96" w:gutter="0"/>
          <w:cols w:space="708"/>
          <w:titlePg/>
          <w:docGrid w:linePitch="360"/>
        </w:sectPr>
      </w:pPr>
    </w:p>
    <w:p w14:paraId="3FBBAE27" w14:textId="77777777" w:rsidR="009F5BD2" w:rsidRPr="00B729B8" w:rsidRDefault="001A1704" w:rsidP="0A34BE1E">
      <w:pPr>
        <w:spacing w:line="480" w:lineRule="auto"/>
        <w:rPr>
          <w:rFonts w:asciiTheme="majorHAnsi" w:hAnsiTheme="majorHAnsi" w:cstheme="majorBidi"/>
          <w:b/>
          <w:bCs/>
          <w:sz w:val="28"/>
          <w:szCs w:val="28"/>
        </w:rPr>
      </w:pPr>
      <w:r w:rsidRPr="0A34BE1E">
        <w:rPr>
          <w:rFonts w:asciiTheme="majorHAnsi" w:hAnsiTheme="majorHAnsi" w:cstheme="majorBidi"/>
          <w:b/>
          <w:bCs/>
          <w:sz w:val="28"/>
          <w:szCs w:val="28"/>
        </w:rPr>
        <w:lastRenderedPageBreak/>
        <w:t>Table 9: Water scarcity index</w:t>
      </w:r>
    </w:p>
    <w:tbl>
      <w:tblPr>
        <w:tblW w:w="10064" w:type="dxa"/>
        <w:tblInd w:w="131" w:type="dxa"/>
        <w:tblCellMar>
          <w:top w:w="11" w:type="dxa"/>
          <w:left w:w="9" w:type="dxa"/>
        </w:tblCellMar>
        <w:tblLook w:val="04A0" w:firstRow="1" w:lastRow="0" w:firstColumn="1" w:lastColumn="0" w:noHBand="0" w:noVBand="1"/>
      </w:tblPr>
      <w:tblGrid>
        <w:gridCol w:w="3435"/>
        <w:gridCol w:w="3369"/>
        <w:gridCol w:w="3260"/>
      </w:tblGrid>
      <w:tr w:rsidR="003E4098" w:rsidRPr="001A1704" w14:paraId="6952A452" w14:textId="77777777" w:rsidTr="00290174">
        <w:trPr>
          <w:trHeight w:val="317"/>
        </w:trPr>
        <w:tc>
          <w:tcPr>
            <w:tcW w:w="3435" w:type="dxa"/>
            <w:tcBorders>
              <w:top w:val="single" w:sz="9" w:space="0" w:color="000000"/>
              <w:left w:val="single" w:sz="9" w:space="0" w:color="000000"/>
              <w:bottom w:val="single" w:sz="9" w:space="0" w:color="000000"/>
              <w:right w:val="single" w:sz="9" w:space="0" w:color="000000"/>
            </w:tcBorders>
            <w:shd w:val="clear" w:color="auto" w:fill="016475"/>
          </w:tcPr>
          <w:p w14:paraId="498B9346" w14:textId="7BD86BDD" w:rsidR="001A1704" w:rsidRPr="001A1704" w:rsidRDefault="001A1704" w:rsidP="006208EC">
            <w:pPr>
              <w:rPr>
                <w:rFonts w:cstheme="minorHAnsi"/>
                <w:color w:val="FFFFFF" w:themeColor="background1"/>
                <w:sz w:val="28"/>
                <w:szCs w:val="28"/>
              </w:rPr>
            </w:pPr>
            <w:r w:rsidRPr="001A1704">
              <w:rPr>
                <w:rFonts w:cstheme="minorHAnsi"/>
                <w:b/>
                <w:color w:val="FFFFFF" w:themeColor="background1"/>
                <w:shd w:val="clear" w:color="auto" w:fill="016574" w:themeFill="accent6"/>
              </w:rPr>
              <w:t xml:space="preserve"> </w:t>
            </w:r>
            <w:r w:rsidRPr="001A1704">
              <w:rPr>
                <w:rFonts w:cstheme="minorHAnsi"/>
                <w:color w:val="FFFFFF" w:themeColor="background1"/>
                <w:sz w:val="28"/>
                <w:szCs w:val="28"/>
              </w:rPr>
              <w:t xml:space="preserve"> </w:t>
            </w:r>
          </w:p>
        </w:tc>
        <w:tc>
          <w:tcPr>
            <w:tcW w:w="3369" w:type="dxa"/>
            <w:tcBorders>
              <w:top w:val="single" w:sz="9" w:space="0" w:color="000000"/>
              <w:left w:val="single" w:sz="9" w:space="0" w:color="000000"/>
              <w:bottom w:val="single" w:sz="9" w:space="0" w:color="000000"/>
              <w:right w:val="single" w:sz="9" w:space="0" w:color="000000"/>
            </w:tcBorders>
            <w:shd w:val="clear" w:color="auto" w:fill="016475"/>
          </w:tcPr>
          <w:p w14:paraId="0A9DCE88" w14:textId="77777777" w:rsidR="001A1704" w:rsidRPr="001A1704" w:rsidRDefault="001A1704" w:rsidP="009F5BD2">
            <w:pPr>
              <w:ind w:firstLine="102"/>
              <w:rPr>
                <w:rFonts w:cstheme="minorHAnsi"/>
                <w:color w:val="FFFFFF" w:themeColor="background1"/>
                <w:sz w:val="28"/>
                <w:szCs w:val="28"/>
              </w:rPr>
            </w:pPr>
            <w:r w:rsidRPr="001A1704">
              <w:rPr>
                <w:rFonts w:cstheme="minorHAnsi"/>
                <w:b/>
                <w:color w:val="FFFFFF" w:themeColor="background1"/>
                <w:sz w:val="28"/>
                <w:szCs w:val="28"/>
              </w:rPr>
              <w:t xml:space="preserve">Rainfall index </w:t>
            </w:r>
          </w:p>
        </w:tc>
        <w:tc>
          <w:tcPr>
            <w:tcW w:w="3260" w:type="dxa"/>
            <w:tcBorders>
              <w:top w:val="single" w:sz="9" w:space="0" w:color="000000"/>
              <w:left w:val="single" w:sz="9" w:space="0" w:color="000000"/>
              <w:bottom w:val="single" w:sz="9" w:space="0" w:color="000000"/>
              <w:right w:val="single" w:sz="9" w:space="0" w:color="000000"/>
            </w:tcBorders>
            <w:shd w:val="clear" w:color="auto" w:fill="016475"/>
          </w:tcPr>
          <w:p w14:paraId="6308F2AC" w14:textId="77777777" w:rsidR="001A1704" w:rsidRPr="001A1704" w:rsidRDefault="001A1704" w:rsidP="009F5BD2">
            <w:pPr>
              <w:ind w:firstLine="129"/>
              <w:rPr>
                <w:rFonts w:cstheme="minorHAnsi"/>
                <w:color w:val="FFFFFF" w:themeColor="background1"/>
                <w:sz w:val="28"/>
                <w:szCs w:val="28"/>
              </w:rPr>
            </w:pPr>
            <w:r w:rsidRPr="001A1704">
              <w:rPr>
                <w:rFonts w:cstheme="minorHAnsi"/>
                <w:b/>
                <w:color w:val="FFFFFF" w:themeColor="background1"/>
                <w:sz w:val="28"/>
                <w:szCs w:val="28"/>
              </w:rPr>
              <w:t xml:space="preserve">River flow index </w:t>
            </w:r>
          </w:p>
        </w:tc>
      </w:tr>
      <w:tr w:rsidR="001A1704" w:rsidRPr="001A1704" w14:paraId="3661A861" w14:textId="77777777" w:rsidTr="00290174">
        <w:trPr>
          <w:trHeight w:val="432"/>
        </w:trPr>
        <w:tc>
          <w:tcPr>
            <w:tcW w:w="3435" w:type="dxa"/>
            <w:tcBorders>
              <w:top w:val="single" w:sz="9" w:space="0" w:color="000000"/>
              <w:left w:val="single" w:sz="9" w:space="0" w:color="000000"/>
              <w:bottom w:val="single" w:sz="9" w:space="0" w:color="000000"/>
              <w:right w:val="single" w:sz="9" w:space="0" w:color="000000"/>
            </w:tcBorders>
          </w:tcPr>
          <w:p w14:paraId="2276D6F3" w14:textId="77777777" w:rsidR="001A1704" w:rsidRPr="001A1704" w:rsidRDefault="001A1704" w:rsidP="006208EC">
            <w:pPr>
              <w:rPr>
                <w:rFonts w:cstheme="minorHAnsi"/>
              </w:rPr>
            </w:pPr>
            <w:r w:rsidRPr="001A1704">
              <w:rPr>
                <w:rFonts w:cstheme="minorHAnsi"/>
              </w:rPr>
              <w:t xml:space="preserve">  </w:t>
            </w:r>
          </w:p>
        </w:tc>
        <w:tc>
          <w:tcPr>
            <w:tcW w:w="3369" w:type="dxa"/>
            <w:tcBorders>
              <w:top w:val="single" w:sz="9" w:space="0" w:color="000000"/>
              <w:left w:val="single" w:sz="9" w:space="0" w:color="000000"/>
              <w:bottom w:val="single" w:sz="9" w:space="0" w:color="000000"/>
              <w:right w:val="single" w:sz="9" w:space="0" w:color="000000"/>
            </w:tcBorders>
          </w:tcPr>
          <w:p w14:paraId="3FB47D95" w14:textId="64867BEB" w:rsidR="001A1704" w:rsidRPr="001A1704" w:rsidRDefault="001A1704" w:rsidP="009F5BD2">
            <w:pPr>
              <w:ind w:firstLine="102"/>
              <w:rPr>
                <w:rFonts w:cstheme="minorHAnsi"/>
              </w:rPr>
            </w:pPr>
            <w:r w:rsidRPr="001A1704">
              <w:rPr>
                <w:rFonts w:cstheme="minorHAnsi"/>
                <w:b/>
              </w:rPr>
              <w:t xml:space="preserve">(Cumulative rainfall) </w:t>
            </w:r>
          </w:p>
        </w:tc>
        <w:tc>
          <w:tcPr>
            <w:tcW w:w="3260" w:type="dxa"/>
            <w:tcBorders>
              <w:top w:val="single" w:sz="9" w:space="0" w:color="000000"/>
              <w:left w:val="single" w:sz="9" w:space="0" w:color="000000"/>
              <w:bottom w:val="single" w:sz="9" w:space="0" w:color="000000"/>
              <w:right w:val="single" w:sz="9" w:space="0" w:color="000000"/>
            </w:tcBorders>
            <w:vAlign w:val="center"/>
          </w:tcPr>
          <w:p w14:paraId="0A428E81" w14:textId="77777777" w:rsidR="001A1704" w:rsidRPr="001A1704" w:rsidRDefault="001A1704" w:rsidP="009F5BD2">
            <w:pPr>
              <w:ind w:firstLine="129"/>
              <w:rPr>
                <w:rFonts w:cstheme="minorHAnsi"/>
              </w:rPr>
            </w:pPr>
            <w:r w:rsidRPr="001A1704">
              <w:rPr>
                <w:rFonts w:cstheme="minorHAnsi"/>
                <w:b/>
              </w:rPr>
              <w:t xml:space="preserve">(Average flow) </w:t>
            </w:r>
          </w:p>
        </w:tc>
      </w:tr>
      <w:tr w:rsidR="001A1704" w:rsidRPr="001A1704" w14:paraId="634C502B" w14:textId="77777777" w:rsidTr="00290174">
        <w:trPr>
          <w:trHeight w:val="305"/>
        </w:trPr>
        <w:tc>
          <w:tcPr>
            <w:tcW w:w="3435" w:type="dxa"/>
            <w:tcBorders>
              <w:top w:val="single" w:sz="9" w:space="0" w:color="000000"/>
              <w:left w:val="single" w:sz="9" w:space="0" w:color="000000"/>
              <w:bottom w:val="single" w:sz="9" w:space="0" w:color="000000"/>
              <w:right w:val="single" w:sz="9" w:space="0" w:color="000000"/>
            </w:tcBorders>
          </w:tcPr>
          <w:p w14:paraId="5B856FF2" w14:textId="77777777" w:rsidR="001A1704" w:rsidRPr="001A1704" w:rsidRDefault="001A1704" w:rsidP="009F5BD2">
            <w:pPr>
              <w:ind w:firstLine="134"/>
              <w:rPr>
                <w:rFonts w:cstheme="minorHAnsi"/>
              </w:rPr>
            </w:pPr>
            <w:r w:rsidRPr="001A1704">
              <w:rPr>
                <w:rFonts w:cstheme="minorHAnsi"/>
                <w:b/>
              </w:rPr>
              <w:t xml:space="preserve">Condition </w:t>
            </w:r>
          </w:p>
        </w:tc>
        <w:tc>
          <w:tcPr>
            <w:tcW w:w="3369" w:type="dxa"/>
            <w:tcBorders>
              <w:top w:val="single" w:sz="9" w:space="0" w:color="000000"/>
              <w:left w:val="single" w:sz="9" w:space="0" w:color="000000"/>
              <w:bottom w:val="single" w:sz="9" w:space="0" w:color="000000"/>
              <w:right w:val="single" w:sz="9" w:space="0" w:color="000000"/>
            </w:tcBorders>
          </w:tcPr>
          <w:p w14:paraId="29248788" w14:textId="77777777" w:rsidR="001A1704" w:rsidRPr="001A1704" w:rsidRDefault="001A1704" w:rsidP="009F5BD2">
            <w:pPr>
              <w:ind w:firstLine="102"/>
              <w:rPr>
                <w:rFonts w:cstheme="minorHAnsi"/>
              </w:rPr>
            </w:pPr>
            <w:r w:rsidRPr="001A1704">
              <w:rPr>
                <w:rFonts w:cstheme="minorHAnsi"/>
              </w:rPr>
              <w:t xml:space="preserve">3 months </w:t>
            </w:r>
          </w:p>
        </w:tc>
        <w:tc>
          <w:tcPr>
            <w:tcW w:w="3260" w:type="dxa"/>
            <w:tcBorders>
              <w:top w:val="single" w:sz="9" w:space="0" w:color="000000"/>
              <w:left w:val="single" w:sz="9" w:space="0" w:color="000000"/>
              <w:bottom w:val="single" w:sz="9" w:space="0" w:color="000000"/>
              <w:right w:val="single" w:sz="9" w:space="0" w:color="000000"/>
            </w:tcBorders>
          </w:tcPr>
          <w:p w14:paraId="79704678" w14:textId="77777777" w:rsidR="001A1704" w:rsidRPr="001A1704" w:rsidRDefault="001A1704" w:rsidP="009F5BD2">
            <w:pPr>
              <w:ind w:firstLine="129"/>
              <w:rPr>
                <w:rFonts w:cstheme="minorHAnsi"/>
              </w:rPr>
            </w:pPr>
            <w:r w:rsidRPr="001A1704">
              <w:rPr>
                <w:rFonts w:cstheme="minorHAnsi"/>
              </w:rPr>
              <w:t xml:space="preserve">1 month </w:t>
            </w:r>
          </w:p>
        </w:tc>
      </w:tr>
      <w:tr w:rsidR="001A1704" w:rsidRPr="001A1704" w14:paraId="58347141" w14:textId="77777777" w:rsidTr="00290174">
        <w:trPr>
          <w:trHeight w:val="300"/>
        </w:trPr>
        <w:tc>
          <w:tcPr>
            <w:tcW w:w="3435" w:type="dxa"/>
            <w:tcBorders>
              <w:top w:val="single" w:sz="9" w:space="0" w:color="000000"/>
              <w:left w:val="single" w:sz="9" w:space="0" w:color="000000"/>
              <w:bottom w:val="single" w:sz="9" w:space="0" w:color="000000"/>
              <w:right w:val="single" w:sz="9" w:space="0" w:color="000000"/>
            </w:tcBorders>
            <w:shd w:val="clear" w:color="auto" w:fill="DAEDF3"/>
          </w:tcPr>
          <w:p w14:paraId="01AC7517" w14:textId="77777777" w:rsidR="001A1704" w:rsidRPr="001A1704" w:rsidRDefault="001A1704" w:rsidP="009F5BD2">
            <w:pPr>
              <w:ind w:firstLine="134"/>
              <w:rPr>
                <w:rFonts w:cstheme="minorHAnsi"/>
              </w:rPr>
            </w:pPr>
            <w:r w:rsidRPr="001A1704">
              <w:rPr>
                <w:rFonts w:cstheme="minorHAnsi"/>
              </w:rPr>
              <w:t xml:space="preserve">Normal conditions </w:t>
            </w:r>
          </w:p>
        </w:tc>
        <w:tc>
          <w:tcPr>
            <w:tcW w:w="3369" w:type="dxa"/>
            <w:tcBorders>
              <w:top w:val="single" w:sz="9" w:space="0" w:color="000000"/>
              <w:left w:val="single" w:sz="9" w:space="0" w:color="000000"/>
              <w:bottom w:val="single" w:sz="9" w:space="0" w:color="000000"/>
              <w:right w:val="single" w:sz="9" w:space="0" w:color="000000"/>
            </w:tcBorders>
            <w:shd w:val="clear" w:color="auto" w:fill="DAEDF3"/>
          </w:tcPr>
          <w:p w14:paraId="5014A34F" w14:textId="77777777" w:rsidR="001A1704" w:rsidRPr="001A1704" w:rsidRDefault="001A1704" w:rsidP="009F5BD2">
            <w:pPr>
              <w:ind w:firstLine="102"/>
              <w:rPr>
                <w:rFonts w:cstheme="minorHAnsi"/>
              </w:rPr>
            </w:pPr>
            <w:r w:rsidRPr="001A1704">
              <w:rPr>
                <w:rFonts w:cstheme="minorHAnsi"/>
              </w:rPr>
              <w:t xml:space="preserve">&lt;0.25 </w:t>
            </w:r>
          </w:p>
        </w:tc>
        <w:tc>
          <w:tcPr>
            <w:tcW w:w="3260" w:type="dxa"/>
            <w:tcBorders>
              <w:top w:val="single" w:sz="9" w:space="0" w:color="000000"/>
              <w:left w:val="single" w:sz="9" w:space="0" w:color="000000"/>
              <w:bottom w:val="single" w:sz="9" w:space="0" w:color="000000"/>
              <w:right w:val="single" w:sz="9" w:space="0" w:color="000000"/>
            </w:tcBorders>
            <w:shd w:val="clear" w:color="auto" w:fill="DAEDF3"/>
          </w:tcPr>
          <w:p w14:paraId="42C9F122" w14:textId="77777777" w:rsidR="001A1704" w:rsidRPr="001A1704" w:rsidRDefault="001A1704" w:rsidP="009F5BD2">
            <w:pPr>
              <w:ind w:firstLine="129"/>
              <w:rPr>
                <w:rFonts w:cstheme="minorHAnsi"/>
              </w:rPr>
            </w:pPr>
            <w:r w:rsidRPr="001A1704">
              <w:rPr>
                <w:rFonts w:cstheme="minorHAnsi"/>
              </w:rPr>
              <w:t xml:space="preserve">&lt;0.25 </w:t>
            </w:r>
          </w:p>
        </w:tc>
      </w:tr>
      <w:tr w:rsidR="001A1704" w:rsidRPr="001A1704" w14:paraId="082341F1" w14:textId="77777777" w:rsidTr="00290174">
        <w:trPr>
          <w:trHeight w:val="302"/>
        </w:trPr>
        <w:tc>
          <w:tcPr>
            <w:tcW w:w="3435" w:type="dxa"/>
            <w:tcBorders>
              <w:top w:val="single" w:sz="9" w:space="0" w:color="000000"/>
              <w:left w:val="single" w:sz="9" w:space="0" w:color="000000"/>
              <w:bottom w:val="single" w:sz="9" w:space="0" w:color="000000"/>
              <w:right w:val="single" w:sz="9" w:space="0" w:color="000000"/>
            </w:tcBorders>
            <w:shd w:val="clear" w:color="auto" w:fill="CCFF99"/>
          </w:tcPr>
          <w:p w14:paraId="6EE9A486" w14:textId="77777777" w:rsidR="001A1704" w:rsidRPr="001A1704" w:rsidRDefault="001A1704" w:rsidP="009F5BD2">
            <w:pPr>
              <w:ind w:firstLine="134"/>
              <w:rPr>
                <w:rFonts w:cstheme="minorHAnsi"/>
              </w:rPr>
            </w:pPr>
            <w:r w:rsidRPr="001A1704">
              <w:rPr>
                <w:rFonts w:cstheme="minorHAnsi"/>
              </w:rPr>
              <w:t xml:space="preserve">Water scarcity early warning </w:t>
            </w:r>
          </w:p>
        </w:tc>
        <w:tc>
          <w:tcPr>
            <w:tcW w:w="3369" w:type="dxa"/>
            <w:tcBorders>
              <w:top w:val="single" w:sz="9" w:space="0" w:color="000000"/>
              <w:left w:val="single" w:sz="9" w:space="0" w:color="000000"/>
              <w:bottom w:val="single" w:sz="9" w:space="0" w:color="000000"/>
              <w:right w:val="single" w:sz="9" w:space="0" w:color="000000"/>
            </w:tcBorders>
            <w:shd w:val="clear" w:color="auto" w:fill="CCFF99"/>
          </w:tcPr>
          <w:p w14:paraId="1459A7B0" w14:textId="77777777" w:rsidR="001A1704" w:rsidRPr="001A1704" w:rsidRDefault="001A1704" w:rsidP="009F5BD2">
            <w:pPr>
              <w:ind w:firstLine="102"/>
              <w:rPr>
                <w:rFonts w:cstheme="minorHAnsi"/>
              </w:rPr>
            </w:pPr>
            <w:r w:rsidRPr="001A1704">
              <w:rPr>
                <w:rFonts w:cstheme="minorHAnsi"/>
              </w:rPr>
              <w:t xml:space="preserve">0.25 </w:t>
            </w:r>
          </w:p>
        </w:tc>
        <w:tc>
          <w:tcPr>
            <w:tcW w:w="3260" w:type="dxa"/>
            <w:tcBorders>
              <w:top w:val="single" w:sz="9" w:space="0" w:color="000000"/>
              <w:left w:val="single" w:sz="9" w:space="0" w:color="000000"/>
              <w:bottom w:val="single" w:sz="9" w:space="0" w:color="000000"/>
              <w:right w:val="single" w:sz="9" w:space="0" w:color="000000"/>
            </w:tcBorders>
            <w:shd w:val="clear" w:color="auto" w:fill="CCFF99"/>
          </w:tcPr>
          <w:p w14:paraId="4E82B9EB" w14:textId="77777777" w:rsidR="001A1704" w:rsidRPr="001A1704" w:rsidRDefault="001A1704" w:rsidP="009F5BD2">
            <w:pPr>
              <w:ind w:firstLine="129"/>
              <w:rPr>
                <w:rFonts w:cstheme="minorHAnsi"/>
              </w:rPr>
            </w:pPr>
            <w:r w:rsidRPr="001A1704">
              <w:rPr>
                <w:rFonts w:cstheme="minorHAnsi"/>
              </w:rPr>
              <w:t xml:space="preserve">0.25 </w:t>
            </w:r>
          </w:p>
        </w:tc>
      </w:tr>
      <w:tr w:rsidR="001A1704" w:rsidRPr="001A1704" w14:paraId="6E5066C0" w14:textId="77777777" w:rsidTr="00290174">
        <w:trPr>
          <w:trHeight w:val="302"/>
        </w:trPr>
        <w:tc>
          <w:tcPr>
            <w:tcW w:w="3435" w:type="dxa"/>
            <w:tcBorders>
              <w:top w:val="single" w:sz="9" w:space="0" w:color="000000"/>
              <w:left w:val="single" w:sz="9" w:space="0" w:color="000000"/>
              <w:bottom w:val="single" w:sz="9" w:space="0" w:color="000000"/>
              <w:right w:val="single" w:sz="9" w:space="0" w:color="000000"/>
            </w:tcBorders>
            <w:shd w:val="clear" w:color="auto" w:fill="FFFF00"/>
          </w:tcPr>
          <w:p w14:paraId="4BA57EA9" w14:textId="77777777" w:rsidR="001A1704" w:rsidRPr="001A1704" w:rsidRDefault="001A1704" w:rsidP="009F5BD2">
            <w:pPr>
              <w:ind w:firstLine="134"/>
              <w:rPr>
                <w:rFonts w:cstheme="minorHAnsi"/>
              </w:rPr>
            </w:pPr>
            <w:r w:rsidRPr="001A1704">
              <w:rPr>
                <w:rFonts w:cstheme="minorHAnsi"/>
              </w:rPr>
              <w:t xml:space="preserve">Water scarcity alert </w:t>
            </w:r>
          </w:p>
        </w:tc>
        <w:tc>
          <w:tcPr>
            <w:tcW w:w="3369" w:type="dxa"/>
            <w:tcBorders>
              <w:top w:val="single" w:sz="9" w:space="0" w:color="000000"/>
              <w:left w:val="single" w:sz="9" w:space="0" w:color="000000"/>
              <w:bottom w:val="single" w:sz="9" w:space="0" w:color="000000"/>
              <w:right w:val="single" w:sz="9" w:space="0" w:color="000000"/>
            </w:tcBorders>
            <w:shd w:val="clear" w:color="auto" w:fill="FFFF00"/>
          </w:tcPr>
          <w:p w14:paraId="26F8F782" w14:textId="77777777" w:rsidR="001A1704" w:rsidRPr="001A1704" w:rsidRDefault="001A1704" w:rsidP="009F5BD2">
            <w:pPr>
              <w:ind w:firstLine="102"/>
              <w:rPr>
                <w:rFonts w:cstheme="minorHAnsi"/>
              </w:rPr>
            </w:pPr>
            <w:r w:rsidRPr="001A1704">
              <w:rPr>
                <w:rFonts w:cstheme="minorHAnsi"/>
              </w:rPr>
              <w:t xml:space="preserve">0.5 </w:t>
            </w:r>
          </w:p>
        </w:tc>
        <w:tc>
          <w:tcPr>
            <w:tcW w:w="3260" w:type="dxa"/>
            <w:tcBorders>
              <w:top w:val="single" w:sz="9" w:space="0" w:color="000000"/>
              <w:left w:val="single" w:sz="9" w:space="0" w:color="000000"/>
              <w:bottom w:val="single" w:sz="9" w:space="0" w:color="000000"/>
              <w:right w:val="single" w:sz="9" w:space="0" w:color="000000"/>
            </w:tcBorders>
            <w:shd w:val="clear" w:color="auto" w:fill="FFFF00"/>
          </w:tcPr>
          <w:p w14:paraId="383BEF19" w14:textId="77777777" w:rsidR="001A1704" w:rsidRPr="001A1704" w:rsidRDefault="001A1704" w:rsidP="009F5BD2">
            <w:pPr>
              <w:ind w:firstLine="129"/>
              <w:rPr>
                <w:rFonts w:cstheme="minorHAnsi"/>
              </w:rPr>
            </w:pPr>
            <w:r w:rsidRPr="001A1704">
              <w:rPr>
                <w:rFonts w:cstheme="minorHAnsi"/>
              </w:rPr>
              <w:t xml:space="preserve">0.5 </w:t>
            </w:r>
          </w:p>
        </w:tc>
      </w:tr>
      <w:tr w:rsidR="001A1704" w:rsidRPr="001A1704" w14:paraId="43D4BBCD" w14:textId="77777777" w:rsidTr="00290174">
        <w:trPr>
          <w:trHeight w:val="307"/>
        </w:trPr>
        <w:tc>
          <w:tcPr>
            <w:tcW w:w="3435" w:type="dxa"/>
            <w:tcBorders>
              <w:top w:val="single" w:sz="9" w:space="0" w:color="000000"/>
              <w:left w:val="single" w:sz="9" w:space="0" w:color="000000"/>
              <w:bottom w:val="single" w:sz="9" w:space="0" w:color="000000"/>
              <w:right w:val="single" w:sz="9" w:space="0" w:color="000000"/>
            </w:tcBorders>
            <w:shd w:val="clear" w:color="auto" w:fill="FFCC00"/>
          </w:tcPr>
          <w:p w14:paraId="1D82B755" w14:textId="77777777" w:rsidR="001A1704" w:rsidRPr="001A1704" w:rsidRDefault="001A1704" w:rsidP="009F5BD2">
            <w:pPr>
              <w:ind w:firstLine="134"/>
              <w:rPr>
                <w:rFonts w:cstheme="minorHAnsi"/>
              </w:rPr>
            </w:pPr>
            <w:r w:rsidRPr="001A1704">
              <w:rPr>
                <w:rFonts w:cstheme="minorHAnsi"/>
              </w:rPr>
              <w:t xml:space="preserve">Moderate water scarcity </w:t>
            </w:r>
          </w:p>
        </w:tc>
        <w:tc>
          <w:tcPr>
            <w:tcW w:w="3369" w:type="dxa"/>
            <w:tcBorders>
              <w:top w:val="single" w:sz="9" w:space="0" w:color="000000"/>
              <w:left w:val="single" w:sz="9" w:space="0" w:color="000000"/>
              <w:bottom w:val="single" w:sz="9" w:space="0" w:color="000000"/>
              <w:right w:val="single" w:sz="9" w:space="0" w:color="000000"/>
            </w:tcBorders>
            <w:shd w:val="clear" w:color="auto" w:fill="FFCC00"/>
          </w:tcPr>
          <w:p w14:paraId="3ABFFACA" w14:textId="77777777" w:rsidR="001A1704" w:rsidRPr="001A1704" w:rsidRDefault="001A1704" w:rsidP="009F5BD2">
            <w:pPr>
              <w:ind w:firstLine="102"/>
              <w:rPr>
                <w:rFonts w:cstheme="minorHAnsi"/>
              </w:rPr>
            </w:pPr>
            <w:r w:rsidRPr="001A1704">
              <w:rPr>
                <w:rFonts w:cstheme="minorHAnsi"/>
              </w:rPr>
              <w:t xml:space="preserve">1.0 </w:t>
            </w:r>
          </w:p>
        </w:tc>
        <w:tc>
          <w:tcPr>
            <w:tcW w:w="3260" w:type="dxa"/>
            <w:tcBorders>
              <w:top w:val="single" w:sz="9" w:space="0" w:color="000000"/>
              <w:left w:val="single" w:sz="9" w:space="0" w:color="000000"/>
              <w:bottom w:val="single" w:sz="9" w:space="0" w:color="000000"/>
              <w:right w:val="single" w:sz="9" w:space="0" w:color="000000"/>
            </w:tcBorders>
            <w:shd w:val="clear" w:color="auto" w:fill="FFCC00"/>
          </w:tcPr>
          <w:p w14:paraId="7204F916" w14:textId="77777777" w:rsidR="001A1704" w:rsidRPr="001A1704" w:rsidRDefault="001A1704" w:rsidP="009F5BD2">
            <w:pPr>
              <w:ind w:firstLine="129"/>
              <w:rPr>
                <w:rFonts w:cstheme="minorHAnsi"/>
              </w:rPr>
            </w:pPr>
            <w:r w:rsidRPr="001A1704">
              <w:rPr>
                <w:rFonts w:cstheme="minorHAnsi"/>
              </w:rPr>
              <w:t xml:space="preserve">1.0 </w:t>
            </w:r>
          </w:p>
        </w:tc>
      </w:tr>
      <w:tr w:rsidR="001A1704" w:rsidRPr="001A1704" w14:paraId="3010E428" w14:textId="77777777" w:rsidTr="00290174">
        <w:trPr>
          <w:trHeight w:val="309"/>
        </w:trPr>
        <w:tc>
          <w:tcPr>
            <w:tcW w:w="3435" w:type="dxa"/>
            <w:tcBorders>
              <w:top w:val="single" w:sz="9" w:space="0" w:color="000000"/>
              <w:left w:val="single" w:sz="9" w:space="0" w:color="000000"/>
              <w:bottom w:val="single" w:sz="9" w:space="0" w:color="000000"/>
              <w:right w:val="single" w:sz="9" w:space="0" w:color="000000"/>
            </w:tcBorders>
            <w:shd w:val="clear" w:color="auto" w:fill="FF0000"/>
          </w:tcPr>
          <w:p w14:paraId="53357639" w14:textId="77777777" w:rsidR="001A1704" w:rsidRPr="001A1704" w:rsidRDefault="001A1704" w:rsidP="009F5BD2">
            <w:pPr>
              <w:ind w:firstLine="134"/>
              <w:rPr>
                <w:rFonts w:cstheme="minorHAnsi"/>
              </w:rPr>
            </w:pPr>
            <w:r w:rsidRPr="001A1704">
              <w:rPr>
                <w:rFonts w:cstheme="minorHAnsi"/>
              </w:rPr>
              <w:t xml:space="preserve">Significant water scarcity </w:t>
            </w:r>
          </w:p>
        </w:tc>
        <w:tc>
          <w:tcPr>
            <w:tcW w:w="3369" w:type="dxa"/>
            <w:tcBorders>
              <w:top w:val="single" w:sz="9" w:space="0" w:color="000000"/>
              <w:left w:val="single" w:sz="9" w:space="0" w:color="000000"/>
              <w:bottom w:val="single" w:sz="9" w:space="0" w:color="000000"/>
              <w:right w:val="single" w:sz="9" w:space="0" w:color="000000"/>
            </w:tcBorders>
            <w:shd w:val="clear" w:color="auto" w:fill="FF0000"/>
          </w:tcPr>
          <w:p w14:paraId="45053EE0" w14:textId="77777777" w:rsidR="001A1704" w:rsidRPr="001A1704" w:rsidRDefault="001A1704" w:rsidP="009F5BD2">
            <w:pPr>
              <w:ind w:firstLine="102"/>
              <w:rPr>
                <w:rFonts w:cstheme="minorHAnsi"/>
              </w:rPr>
            </w:pPr>
            <w:r w:rsidRPr="001A1704">
              <w:rPr>
                <w:rFonts w:cstheme="minorHAnsi"/>
              </w:rPr>
              <w:t xml:space="preserve">2.0 </w:t>
            </w:r>
          </w:p>
        </w:tc>
        <w:tc>
          <w:tcPr>
            <w:tcW w:w="3260" w:type="dxa"/>
            <w:tcBorders>
              <w:top w:val="single" w:sz="9" w:space="0" w:color="000000"/>
              <w:left w:val="single" w:sz="9" w:space="0" w:color="000000"/>
              <w:bottom w:val="single" w:sz="9" w:space="0" w:color="000000"/>
              <w:right w:val="single" w:sz="9" w:space="0" w:color="000000"/>
            </w:tcBorders>
            <w:shd w:val="clear" w:color="auto" w:fill="FF0000"/>
          </w:tcPr>
          <w:p w14:paraId="7549ECDE" w14:textId="77777777" w:rsidR="001A1704" w:rsidRPr="001A1704" w:rsidRDefault="001A1704" w:rsidP="009F5BD2">
            <w:pPr>
              <w:ind w:firstLine="129"/>
              <w:rPr>
                <w:rFonts w:cstheme="minorHAnsi"/>
              </w:rPr>
            </w:pPr>
            <w:r w:rsidRPr="001A1704">
              <w:rPr>
                <w:rFonts w:cstheme="minorHAnsi"/>
              </w:rPr>
              <w:t xml:space="preserve">2.0 </w:t>
            </w:r>
          </w:p>
        </w:tc>
      </w:tr>
    </w:tbl>
    <w:p w14:paraId="53B154AA" w14:textId="77777777" w:rsidR="00EB52A7" w:rsidRDefault="00EB52A7" w:rsidP="00784537">
      <w:pPr>
        <w:rPr>
          <w:rFonts w:cstheme="minorHAnsi"/>
        </w:rPr>
      </w:pPr>
    </w:p>
    <w:p w14:paraId="272F81FC" w14:textId="77777777" w:rsidR="00C36CB0" w:rsidRPr="00C36CB0" w:rsidRDefault="00C36CB0" w:rsidP="00C36CB0">
      <w:pPr>
        <w:rPr>
          <w:rFonts w:cstheme="minorHAnsi"/>
        </w:rPr>
      </w:pPr>
    </w:p>
    <w:p w14:paraId="118A655A" w14:textId="77777777" w:rsidR="00C36CB0" w:rsidRDefault="00C36CB0" w:rsidP="00C36CB0">
      <w:pPr>
        <w:rPr>
          <w:rFonts w:cstheme="minorHAnsi"/>
        </w:rPr>
      </w:pPr>
    </w:p>
    <w:p w14:paraId="7B759312" w14:textId="77777777" w:rsidR="00C36CB0" w:rsidRPr="004E212B" w:rsidRDefault="00C36CB0" w:rsidP="00C36CB0">
      <w:pPr>
        <w:keepNext/>
        <w:keepLines/>
        <w:ind w:left="-5" w:hanging="10"/>
        <w:outlineLvl w:val="2"/>
        <w:rPr>
          <w:rFonts w:ascii="Arial" w:eastAsia="Arial" w:hAnsi="Arial" w:cs="Arial"/>
          <w:b/>
          <w:color w:val="000000"/>
          <w:kern w:val="2"/>
          <w:sz w:val="28"/>
          <w:szCs w:val="28"/>
          <w:lang w:eastAsia="en-GB"/>
          <w14:ligatures w14:val="standardContextual"/>
        </w:rPr>
      </w:pPr>
      <w:r w:rsidRPr="004E212B">
        <w:rPr>
          <w:rFonts w:ascii="Arial" w:eastAsia="Arial" w:hAnsi="Arial" w:cs="Arial"/>
          <w:b/>
          <w:color w:val="000000"/>
          <w:kern w:val="2"/>
          <w:sz w:val="28"/>
          <w:szCs w:val="28"/>
          <w:lang w:eastAsia="en-GB"/>
          <w14:ligatures w14:val="standardContextual"/>
        </w:rPr>
        <w:t xml:space="preserve">Reference </w:t>
      </w:r>
    </w:p>
    <w:p w14:paraId="689802F6" w14:textId="77777777" w:rsidR="00C36CB0" w:rsidRPr="00C36CB0" w:rsidRDefault="00C36CB0" w:rsidP="00C36CB0">
      <w:pPr>
        <w:ind w:left="2" w:hanging="10"/>
        <w:rPr>
          <w:rFonts w:ascii="Arial" w:eastAsia="Arial" w:hAnsi="Arial" w:cs="Arial"/>
          <w:color w:val="000000"/>
          <w:kern w:val="2"/>
          <w:lang w:eastAsia="en-GB"/>
          <w14:ligatures w14:val="standardContextual"/>
        </w:rPr>
      </w:pPr>
      <w:r w:rsidRPr="00C36CB0">
        <w:rPr>
          <w:rFonts w:ascii="Arial" w:eastAsia="Arial" w:hAnsi="Arial" w:cs="Arial"/>
          <w:color w:val="000000"/>
          <w:kern w:val="2"/>
          <w:lang w:eastAsia="en-GB"/>
          <w14:ligatures w14:val="standardContextual"/>
        </w:rPr>
        <w:t xml:space="preserve">Zaidman MD, Anderton A, Peacock A, Kinnear J &amp; Lamb R 2012. Development of Drought and Low Flow Indices. Report prepared by JBA consulting for SEPA project EOSRAD57. March 2012. </w:t>
      </w:r>
    </w:p>
    <w:p w14:paraId="2AB68716" w14:textId="6F854A1F" w:rsidR="00C36CB0" w:rsidRPr="00C36CB0" w:rsidRDefault="00C36CB0" w:rsidP="00C36CB0">
      <w:pPr>
        <w:rPr>
          <w:rFonts w:ascii="Arial" w:eastAsia="Arial" w:hAnsi="Arial" w:cs="Arial"/>
          <w:color w:val="000000"/>
          <w:kern w:val="2"/>
          <w:lang w:eastAsia="en-GB"/>
          <w14:ligatures w14:val="standardContextual"/>
        </w:rPr>
      </w:pPr>
    </w:p>
    <w:p w14:paraId="25A61300" w14:textId="77777777" w:rsidR="00C36CB0" w:rsidRDefault="00C36CB0" w:rsidP="00C36CB0">
      <w:pPr>
        <w:rPr>
          <w:rFonts w:cstheme="minorHAnsi"/>
        </w:rPr>
      </w:pPr>
    </w:p>
    <w:p w14:paraId="19E41B04" w14:textId="77777777" w:rsidR="00C36CB0" w:rsidRPr="00C36CB0" w:rsidRDefault="00C36CB0" w:rsidP="00C36CB0">
      <w:pPr>
        <w:rPr>
          <w:rFonts w:cstheme="minorHAnsi"/>
        </w:rPr>
      </w:pPr>
    </w:p>
    <w:p w14:paraId="4CE76202" w14:textId="77777777" w:rsidR="00C36CB0" w:rsidRDefault="00C36CB0" w:rsidP="00C36CB0">
      <w:pPr>
        <w:rPr>
          <w:rFonts w:cstheme="minorHAnsi"/>
        </w:rPr>
      </w:pPr>
    </w:p>
    <w:p w14:paraId="06B06559" w14:textId="77777777" w:rsidR="00C36CB0" w:rsidRDefault="00C36CB0" w:rsidP="00C36CB0">
      <w:pPr>
        <w:rPr>
          <w:rFonts w:cstheme="minorHAnsi"/>
        </w:rPr>
        <w:sectPr w:rsidR="00C36CB0" w:rsidSect="009D368B">
          <w:pgSz w:w="11900" w:h="16840"/>
          <w:pgMar w:top="839" w:right="560" w:bottom="839" w:left="851" w:header="794" w:footer="96" w:gutter="0"/>
          <w:cols w:space="708"/>
          <w:titlePg/>
          <w:docGrid w:linePitch="360"/>
        </w:sectPr>
      </w:pPr>
    </w:p>
    <w:p w14:paraId="5D5F9C0D" w14:textId="31487CC5" w:rsidR="009835BD" w:rsidRDefault="009835BD" w:rsidP="009B441B">
      <w:pPr>
        <w:pStyle w:val="Heading1"/>
        <w:spacing w:before="0" w:after="0"/>
        <w:rPr>
          <w:rFonts w:eastAsia="Arial"/>
          <w:lang w:eastAsia="en-GB"/>
        </w:rPr>
      </w:pPr>
      <w:bookmarkStart w:id="30" w:name="_Toc188457197"/>
      <w:r w:rsidRPr="0A34BE1E">
        <w:rPr>
          <w:rFonts w:eastAsia="Arial"/>
          <w:lang w:eastAsia="en-GB"/>
        </w:rPr>
        <w:lastRenderedPageBreak/>
        <w:t xml:space="preserve">Annex 3 </w:t>
      </w:r>
      <w:r w:rsidR="00301046">
        <w:t>–</w:t>
      </w:r>
      <w:r w:rsidRPr="0A34BE1E">
        <w:rPr>
          <w:rFonts w:eastAsia="Arial"/>
          <w:sz w:val="30"/>
          <w:szCs w:val="30"/>
          <w:lang w:eastAsia="en-GB"/>
        </w:rPr>
        <w:t xml:space="preserve"> </w:t>
      </w:r>
      <w:r w:rsidRPr="0A34BE1E">
        <w:rPr>
          <w:rFonts w:eastAsia="Arial"/>
          <w:lang w:eastAsia="en-GB"/>
        </w:rPr>
        <w:t>Water Saving Measures</w:t>
      </w:r>
      <w:bookmarkEnd w:id="30"/>
      <w:r w:rsidRPr="0A34BE1E">
        <w:rPr>
          <w:rFonts w:eastAsia="Arial"/>
          <w:lang w:eastAsia="en-GB"/>
        </w:rPr>
        <w:t xml:space="preserve"> </w:t>
      </w:r>
    </w:p>
    <w:p w14:paraId="2AFA67F5" w14:textId="77777777" w:rsidR="009B441B" w:rsidRPr="009B441B" w:rsidRDefault="009B441B" w:rsidP="009B441B">
      <w:pPr>
        <w:spacing w:line="276" w:lineRule="auto"/>
        <w:rPr>
          <w:lang w:eastAsia="en-GB"/>
        </w:rPr>
      </w:pPr>
    </w:p>
    <w:p w14:paraId="37F28EF7" w14:textId="774372F3" w:rsidR="009835BD" w:rsidRDefault="009835BD" w:rsidP="001711CB">
      <w:pPr>
        <w:spacing w:line="358" w:lineRule="auto"/>
        <w:ind w:left="2" w:hanging="10"/>
        <w:rPr>
          <w:rFonts w:ascii="Arial" w:eastAsia="Arial" w:hAnsi="Arial" w:cs="Arial"/>
          <w:color w:val="000000"/>
          <w:kern w:val="2"/>
          <w:lang w:eastAsia="en-GB"/>
          <w14:ligatures w14:val="standardContextual"/>
        </w:rPr>
      </w:pPr>
      <w:r w:rsidRPr="009835BD">
        <w:rPr>
          <w:rFonts w:ascii="Arial" w:eastAsia="Arial" w:hAnsi="Arial" w:cs="Arial"/>
          <w:color w:val="000000"/>
          <w:kern w:val="2"/>
          <w:lang w:eastAsia="en-GB"/>
          <w14:ligatures w14:val="standardContextual"/>
        </w:rPr>
        <w:t>Advance planning during periods when there is plenty of water is essential to managing periods of water scarcity. A number of possible water saving measures are outlined below</w:t>
      </w:r>
      <w:r w:rsidR="001711CB">
        <w:rPr>
          <w:rFonts w:ascii="Arial" w:eastAsia="Arial" w:hAnsi="Arial" w:cs="Arial"/>
          <w:color w:val="000000"/>
          <w:kern w:val="2"/>
          <w:lang w:eastAsia="en-GB"/>
          <w14:ligatures w14:val="standardContextual"/>
        </w:rPr>
        <w:t>.</w:t>
      </w:r>
    </w:p>
    <w:p w14:paraId="4B35CF29" w14:textId="77777777" w:rsidR="001711CB" w:rsidRPr="009835BD" w:rsidRDefault="001711CB" w:rsidP="001711CB">
      <w:pPr>
        <w:spacing w:line="358" w:lineRule="auto"/>
        <w:ind w:left="2" w:hanging="10"/>
        <w:rPr>
          <w:rFonts w:ascii="Arial" w:eastAsia="Arial" w:hAnsi="Arial" w:cs="Arial"/>
          <w:color w:val="000000"/>
          <w:kern w:val="2"/>
          <w:lang w:eastAsia="en-GB"/>
          <w14:ligatures w14:val="standardContextual"/>
        </w:rPr>
      </w:pPr>
    </w:p>
    <w:p w14:paraId="6F637750" w14:textId="77777777" w:rsidR="009835BD" w:rsidRPr="004E212B" w:rsidRDefault="009835BD" w:rsidP="0A34BE1E">
      <w:pPr>
        <w:keepNext/>
        <w:keepLines/>
        <w:ind w:left="-5" w:hanging="10"/>
        <w:outlineLvl w:val="2"/>
        <w:rPr>
          <w:rFonts w:ascii="Arial" w:eastAsia="Arial" w:hAnsi="Arial" w:cs="Arial"/>
          <w:b/>
          <w:bCs/>
          <w:color w:val="000000"/>
          <w:kern w:val="2"/>
          <w:sz w:val="28"/>
          <w:szCs w:val="28"/>
          <w:lang w:eastAsia="en-GB"/>
          <w14:ligatures w14:val="standardContextual"/>
        </w:rPr>
      </w:pPr>
      <w:r w:rsidRPr="0A34BE1E">
        <w:rPr>
          <w:rFonts w:ascii="Arial" w:eastAsia="Arial" w:hAnsi="Arial" w:cs="Arial"/>
          <w:b/>
          <w:bCs/>
          <w:color w:val="000000"/>
          <w:kern w:val="2"/>
          <w:sz w:val="28"/>
          <w:szCs w:val="28"/>
          <w:lang w:eastAsia="en-GB"/>
          <w14:ligatures w14:val="standardContextual"/>
        </w:rPr>
        <w:t xml:space="preserve">Recirculation </w:t>
      </w:r>
    </w:p>
    <w:p w14:paraId="440B8A75" w14:textId="77777777" w:rsidR="001353BF" w:rsidRDefault="001353BF" w:rsidP="009B441B">
      <w:pPr>
        <w:keepNext/>
        <w:keepLines/>
        <w:spacing w:line="276" w:lineRule="auto"/>
        <w:ind w:left="-5" w:hanging="10"/>
        <w:outlineLvl w:val="2"/>
        <w:rPr>
          <w:rFonts w:ascii="Arial" w:eastAsia="Arial" w:hAnsi="Arial" w:cs="Arial"/>
          <w:b/>
          <w:color w:val="000000"/>
          <w:kern w:val="2"/>
          <w:lang w:eastAsia="en-GB"/>
          <w14:ligatures w14:val="standardContextual"/>
        </w:rPr>
      </w:pPr>
    </w:p>
    <w:p w14:paraId="618B1196" w14:textId="77777777" w:rsidR="009835BD" w:rsidRDefault="009835BD" w:rsidP="009835BD">
      <w:pPr>
        <w:ind w:left="2" w:hanging="10"/>
        <w:rPr>
          <w:rFonts w:ascii="Arial" w:eastAsia="Arial" w:hAnsi="Arial" w:cs="Arial"/>
          <w:color w:val="000000"/>
          <w:kern w:val="2"/>
          <w:lang w:eastAsia="en-GB"/>
          <w14:ligatures w14:val="standardContextual"/>
        </w:rPr>
      </w:pPr>
      <w:r w:rsidRPr="009835BD">
        <w:rPr>
          <w:rFonts w:ascii="Arial" w:eastAsia="Arial" w:hAnsi="Arial" w:cs="Arial"/>
          <w:color w:val="000000"/>
          <w:kern w:val="2"/>
          <w:lang w:eastAsia="en-GB"/>
          <w14:ligatures w14:val="standardContextual"/>
        </w:rPr>
        <w:t>Some operators may have the potential to recirculate water depending on the specific process. Cooling water isn’t required to be of high quality and should be recycled wherever possible given the large volumes used.</w:t>
      </w:r>
    </w:p>
    <w:p w14:paraId="55E5333E" w14:textId="21A567C7" w:rsidR="009835BD" w:rsidRPr="009835BD" w:rsidRDefault="009835BD" w:rsidP="009835BD">
      <w:pPr>
        <w:spacing w:line="358" w:lineRule="auto"/>
        <w:ind w:left="2" w:hanging="10"/>
        <w:rPr>
          <w:rFonts w:ascii="Arial" w:eastAsia="Arial" w:hAnsi="Arial" w:cs="Arial"/>
          <w:color w:val="000000"/>
          <w:kern w:val="2"/>
          <w:lang w:eastAsia="en-GB"/>
          <w14:ligatures w14:val="standardContextual"/>
        </w:rPr>
      </w:pPr>
      <w:r w:rsidRPr="009835BD">
        <w:rPr>
          <w:rFonts w:ascii="Arial" w:eastAsia="Arial" w:hAnsi="Arial" w:cs="Arial"/>
          <w:color w:val="000000"/>
          <w:kern w:val="2"/>
          <w:lang w:eastAsia="en-GB"/>
          <w14:ligatures w14:val="standardContextual"/>
        </w:rPr>
        <w:t xml:space="preserve"> </w:t>
      </w:r>
    </w:p>
    <w:p w14:paraId="54EBC30A" w14:textId="2E77F662" w:rsidR="009835BD" w:rsidRPr="004E212B" w:rsidRDefault="009835BD" w:rsidP="0A34BE1E">
      <w:pPr>
        <w:keepNext/>
        <w:keepLines/>
        <w:ind w:left="-5" w:hanging="10"/>
        <w:outlineLvl w:val="2"/>
        <w:rPr>
          <w:rFonts w:ascii="Arial" w:eastAsia="Arial" w:hAnsi="Arial" w:cs="Arial"/>
          <w:b/>
          <w:bCs/>
          <w:color w:val="000000"/>
          <w:kern w:val="2"/>
          <w:sz w:val="28"/>
          <w:szCs w:val="28"/>
          <w:lang w:eastAsia="en-GB"/>
          <w14:ligatures w14:val="standardContextual"/>
        </w:rPr>
      </w:pPr>
      <w:r w:rsidRPr="0A34BE1E">
        <w:rPr>
          <w:rFonts w:ascii="Arial" w:eastAsia="Arial" w:hAnsi="Arial" w:cs="Arial"/>
          <w:b/>
          <w:bCs/>
          <w:color w:val="000000"/>
          <w:kern w:val="2"/>
          <w:sz w:val="28"/>
          <w:szCs w:val="28"/>
          <w:lang w:eastAsia="en-GB"/>
          <w14:ligatures w14:val="standardContextual"/>
        </w:rPr>
        <w:t xml:space="preserve">Altering </w:t>
      </w:r>
      <w:r w:rsidR="001353BF" w:rsidRPr="0A34BE1E">
        <w:rPr>
          <w:rFonts w:ascii="Arial" w:eastAsia="Arial" w:hAnsi="Arial" w:cs="Arial"/>
          <w:b/>
          <w:bCs/>
          <w:color w:val="000000"/>
          <w:kern w:val="2"/>
          <w:sz w:val="28"/>
          <w:szCs w:val="28"/>
          <w:lang w:eastAsia="en-GB"/>
          <w14:ligatures w14:val="standardContextual"/>
        </w:rPr>
        <w:t>P</w:t>
      </w:r>
      <w:r w:rsidRPr="0A34BE1E">
        <w:rPr>
          <w:rFonts w:ascii="Arial" w:eastAsia="Arial" w:hAnsi="Arial" w:cs="Arial"/>
          <w:b/>
          <w:bCs/>
          <w:color w:val="000000"/>
          <w:kern w:val="2"/>
          <w:sz w:val="28"/>
          <w:szCs w:val="28"/>
          <w:lang w:eastAsia="en-GB"/>
          <w14:ligatures w14:val="standardContextual"/>
        </w:rPr>
        <w:t xml:space="preserve">roduction </w:t>
      </w:r>
      <w:r w:rsidR="001353BF" w:rsidRPr="0A34BE1E">
        <w:rPr>
          <w:rFonts w:ascii="Arial" w:eastAsia="Arial" w:hAnsi="Arial" w:cs="Arial"/>
          <w:b/>
          <w:bCs/>
          <w:color w:val="000000"/>
          <w:kern w:val="2"/>
          <w:sz w:val="28"/>
          <w:szCs w:val="28"/>
          <w:lang w:eastAsia="en-GB"/>
          <w14:ligatures w14:val="standardContextual"/>
        </w:rPr>
        <w:t>S</w:t>
      </w:r>
      <w:r w:rsidRPr="0A34BE1E">
        <w:rPr>
          <w:rFonts w:ascii="Arial" w:eastAsia="Arial" w:hAnsi="Arial" w:cs="Arial"/>
          <w:b/>
          <w:bCs/>
          <w:color w:val="000000"/>
          <w:kern w:val="2"/>
          <w:sz w:val="28"/>
          <w:szCs w:val="28"/>
          <w:lang w:eastAsia="en-GB"/>
          <w14:ligatures w14:val="standardContextual"/>
        </w:rPr>
        <w:t xml:space="preserve">chedules </w:t>
      </w:r>
    </w:p>
    <w:p w14:paraId="5FFA11A1" w14:textId="77777777" w:rsidR="001353BF" w:rsidRDefault="001353BF" w:rsidP="009B441B">
      <w:pPr>
        <w:keepNext/>
        <w:keepLines/>
        <w:spacing w:line="276" w:lineRule="auto"/>
        <w:ind w:left="-5" w:hanging="10"/>
        <w:outlineLvl w:val="2"/>
        <w:rPr>
          <w:rFonts w:ascii="Arial" w:eastAsia="Arial" w:hAnsi="Arial" w:cs="Arial"/>
          <w:b/>
          <w:color w:val="000000"/>
          <w:kern w:val="2"/>
          <w:lang w:eastAsia="en-GB"/>
          <w14:ligatures w14:val="standardContextual"/>
        </w:rPr>
      </w:pPr>
    </w:p>
    <w:p w14:paraId="44CF0C06" w14:textId="77777777" w:rsidR="009835BD" w:rsidRDefault="009835BD" w:rsidP="009835BD">
      <w:pPr>
        <w:ind w:left="2" w:hanging="10"/>
        <w:rPr>
          <w:rFonts w:ascii="Arial" w:eastAsia="Arial" w:hAnsi="Arial" w:cs="Arial"/>
          <w:color w:val="000000"/>
          <w:kern w:val="2"/>
          <w:lang w:eastAsia="en-GB"/>
          <w14:ligatures w14:val="standardContextual"/>
        </w:rPr>
      </w:pPr>
      <w:r w:rsidRPr="009835BD">
        <w:rPr>
          <w:rFonts w:ascii="Arial" w:eastAsia="Arial" w:hAnsi="Arial" w:cs="Arial"/>
          <w:color w:val="000000"/>
          <w:kern w:val="2"/>
          <w:lang w:eastAsia="en-GB"/>
          <w14:ligatures w14:val="standardContextual"/>
        </w:rPr>
        <w:t>Depending on the type of operation there may be flexibility to balance supplies within the current abstraction licence. Where water supplies are used intermittently there may be scope to amend production dates to avoid periods where the resource is under stress.</w:t>
      </w:r>
    </w:p>
    <w:p w14:paraId="73A63796" w14:textId="3D6E2004" w:rsidR="009835BD" w:rsidRPr="009835BD" w:rsidRDefault="009835BD" w:rsidP="009B441B">
      <w:pPr>
        <w:spacing w:line="276" w:lineRule="auto"/>
        <w:ind w:left="2" w:hanging="10"/>
        <w:rPr>
          <w:rFonts w:ascii="Arial" w:eastAsia="Arial" w:hAnsi="Arial" w:cs="Arial"/>
          <w:color w:val="000000"/>
          <w:kern w:val="2"/>
          <w:lang w:eastAsia="en-GB"/>
          <w14:ligatures w14:val="standardContextual"/>
        </w:rPr>
      </w:pPr>
      <w:r w:rsidRPr="009835BD">
        <w:rPr>
          <w:rFonts w:ascii="Arial" w:eastAsia="Arial" w:hAnsi="Arial" w:cs="Arial"/>
          <w:color w:val="000000"/>
          <w:kern w:val="2"/>
          <w:lang w:eastAsia="en-GB"/>
          <w14:ligatures w14:val="standardContextual"/>
        </w:rPr>
        <w:t xml:space="preserve"> </w:t>
      </w:r>
    </w:p>
    <w:p w14:paraId="2151479B" w14:textId="02461A9E" w:rsidR="001353BF" w:rsidRPr="004E212B" w:rsidRDefault="009835BD" w:rsidP="0A34BE1E">
      <w:pPr>
        <w:keepNext/>
        <w:keepLines/>
        <w:ind w:left="-5" w:hanging="10"/>
        <w:outlineLvl w:val="2"/>
        <w:rPr>
          <w:rFonts w:ascii="Arial" w:eastAsia="Arial" w:hAnsi="Arial" w:cs="Arial"/>
          <w:b/>
          <w:bCs/>
          <w:color w:val="000000"/>
          <w:kern w:val="2"/>
          <w:sz w:val="28"/>
          <w:szCs w:val="28"/>
          <w:lang w:eastAsia="en-GB"/>
          <w14:ligatures w14:val="standardContextual"/>
        </w:rPr>
      </w:pPr>
      <w:r w:rsidRPr="0A34BE1E">
        <w:rPr>
          <w:rFonts w:ascii="Arial" w:eastAsia="Arial" w:hAnsi="Arial" w:cs="Arial"/>
          <w:b/>
          <w:bCs/>
          <w:color w:val="000000"/>
          <w:kern w:val="2"/>
          <w:sz w:val="28"/>
          <w:szCs w:val="28"/>
          <w:lang w:eastAsia="en-GB"/>
          <w14:ligatures w14:val="standardContextual"/>
        </w:rPr>
        <w:t xml:space="preserve">Scheduling of </w:t>
      </w:r>
      <w:r w:rsidR="001353BF" w:rsidRPr="0A34BE1E">
        <w:rPr>
          <w:rFonts w:ascii="Arial" w:eastAsia="Arial" w:hAnsi="Arial" w:cs="Arial"/>
          <w:b/>
          <w:bCs/>
          <w:color w:val="000000"/>
          <w:kern w:val="2"/>
          <w:sz w:val="28"/>
          <w:szCs w:val="28"/>
          <w:lang w:eastAsia="en-GB"/>
          <w14:ligatures w14:val="standardContextual"/>
        </w:rPr>
        <w:t>W</w:t>
      </w:r>
      <w:r w:rsidRPr="0A34BE1E">
        <w:rPr>
          <w:rFonts w:ascii="Arial" w:eastAsia="Arial" w:hAnsi="Arial" w:cs="Arial"/>
          <w:b/>
          <w:bCs/>
          <w:color w:val="000000"/>
          <w:kern w:val="2"/>
          <w:sz w:val="28"/>
          <w:szCs w:val="28"/>
          <w:lang w:eastAsia="en-GB"/>
          <w14:ligatures w14:val="standardContextual"/>
        </w:rPr>
        <w:t xml:space="preserve">ater </w:t>
      </w:r>
      <w:r w:rsidR="001353BF" w:rsidRPr="0A34BE1E">
        <w:rPr>
          <w:rFonts w:ascii="Arial" w:eastAsia="Arial" w:hAnsi="Arial" w:cs="Arial"/>
          <w:b/>
          <w:bCs/>
          <w:color w:val="000000"/>
          <w:kern w:val="2"/>
          <w:sz w:val="28"/>
          <w:szCs w:val="28"/>
          <w:lang w:eastAsia="en-GB"/>
          <w14:ligatures w14:val="standardContextual"/>
        </w:rPr>
        <w:t>A</w:t>
      </w:r>
      <w:r w:rsidRPr="0A34BE1E">
        <w:rPr>
          <w:rFonts w:ascii="Arial" w:eastAsia="Arial" w:hAnsi="Arial" w:cs="Arial"/>
          <w:b/>
          <w:bCs/>
          <w:color w:val="000000"/>
          <w:kern w:val="2"/>
          <w:sz w:val="28"/>
          <w:szCs w:val="28"/>
          <w:lang w:eastAsia="en-GB"/>
          <w14:ligatures w14:val="standardContextual"/>
        </w:rPr>
        <w:t>bstractions</w:t>
      </w:r>
    </w:p>
    <w:p w14:paraId="4AAF7758" w14:textId="17834095" w:rsidR="009835BD" w:rsidRPr="009835BD" w:rsidRDefault="009835BD" w:rsidP="009B441B">
      <w:pPr>
        <w:keepNext/>
        <w:keepLines/>
        <w:spacing w:line="276" w:lineRule="auto"/>
        <w:ind w:left="-5" w:hanging="10"/>
        <w:outlineLvl w:val="2"/>
        <w:rPr>
          <w:rFonts w:ascii="Arial" w:eastAsia="Arial" w:hAnsi="Arial" w:cs="Arial"/>
          <w:b/>
          <w:color w:val="000000"/>
          <w:kern w:val="2"/>
          <w:lang w:eastAsia="en-GB"/>
          <w14:ligatures w14:val="standardContextual"/>
        </w:rPr>
      </w:pPr>
      <w:r w:rsidRPr="009835BD">
        <w:rPr>
          <w:rFonts w:ascii="Arial" w:eastAsia="Arial" w:hAnsi="Arial" w:cs="Arial"/>
          <w:b/>
          <w:color w:val="000000"/>
          <w:kern w:val="2"/>
          <w:lang w:eastAsia="en-GB"/>
          <w14:ligatures w14:val="standardContextual"/>
        </w:rPr>
        <w:t xml:space="preserve"> </w:t>
      </w:r>
    </w:p>
    <w:p w14:paraId="48823C91" w14:textId="77777777" w:rsidR="009835BD" w:rsidRPr="009835BD" w:rsidRDefault="009835BD" w:rsidP="009835BD">
      <w:pPr>
        <w:spacing w:after="252" w:line="358" w:lineRule="auto"/>
        <w:ind w:left="2" w:hanging="10"/>
        <w:rPr>
          <w:rFonts w:ascii="Arial" w:eastAsia="Arial" w:hAnsi="Arial" w:cs="Arial"/>
          <w:color w:val="000000"/>
          <w:kern w:val="2"/>
          <w:lang w:eastAsia="en-GB"/>
          <w14:ligatures w14:val="standardContextual"/>
        </w:rPr>
      </w:pPr>
      <w:r w:rsidRPr="009835BD">
        <w:rPr>
          <w:rFonts w:ascii="Arial" w:eastAsia="Arial" w:hAnsi="Arial" w:cs="Arial"/>
          <w:color w:val="000000"/>
          <w:kern w:val="2"/>
          <w:lang w:eastAsia="en-GB"/>
          <w14:ligatures w14:val="standardContextual"/>
        </w:rPr>
        <w:t xml:space="preserve">Simple informal water scheduling already takes place in Scotland where operators agree who can abstract on specific days. The system works well where operators can work together to maximise the collective benefit from the available resource. </w:t>
      </w:r>
    </w:p>
    <w:p w14:paraId="475A5919" w14:textId="4E3DA8E9" w:rsidR="009835BD" w:rsidRPr="004E212B" w:rsidRDefault="009835BD" w:rsidP="0A34BE1E">
      <w:pPr>
        <w:keepNext/>
        <w:keepLines/>
        <w:ind w:left="-5" w:hanging="10"/>
        <w:outlineLvl w:val="2"/>
        <w:rPr>
          <w:rFonts w:ascii="Arial" w:eastAsia="Arial" w:hAnsi="Arial" w:cs="Arial"/>
          <w:b/>
          <w:bCs/>
          <w:color w:val="000000"/>
          <w:kern w:val="2"/>
          <w:sz w:val="28"/>
          <w:szCs w:val="28"/>
          <w:lang w:eastAsia="en-GB"/>
          <w14:ligatures w14:val="standardContextual"/>
        </w:rPr>
      </w:pPr>
      <w:r w:rsidRPr="0A34BE1E">
        <w:rPr>
          <w:rFonts w:ascii="Arial" w:eastAsia="Arial" w:hAnsi="Arial" w:cs="Arial"/>
          <w:b/>
          <w:bCs/>
          <w:color w:val="000000"/>
          <w:kern w:val="2"/>
          <w:sz w:val="28"/>
          <w:szCs w:val="28"/>
          <w:lang w:eastAsia="en-GB"/>
          <w14:ligatures w14:val="standardContextual"/>
        </w:rPr>
        <w:t xml:space="preserve">Management </w:t>
      </w:r>
      <w:r w:rsidR="001353BF" w:rsidRPr="0A34BE1E">
        <w:rPr>
          <w:rFonts w:ascii="Arial" w:eastAsia="Arial" w:hAnsi="Arial" w:cs="Arial"/>
          <w:b/>
          <w:bCs/>
          <w:color w:val="000000"/>
          <w:kern w:val="2"/>
          <w:sz w:val="28"/>
          <w:szCs w:val="28"/>
          <w:lang w:eastAsia="en-GB"/>
          <w14:ligatures w14:val="standardContextual"/>
        </w:rPr>
        <w:t>A</w:t>
      </w:r>
      <w:r w:rsidRPr="0A34BE1E">
        <w:rPr>
          <w:rFonts w:ascii="Arial" w:eastAsia="Arial" w:hAnsi="Arial" w:cs="Arial"/>
          <w:b/>
          <w:bCs/>
          <w:color w:val="000000"/>
          <w:kern w:val="2"/>
          <w:sz w:val="28"/>
          <w:szCs w:val="28"/>
          <w:lang w:eastAsia="en-GB"/>
          <w14:ligatures w14:val="standardContextual"/>
        </w:rPr>
        <w:t xml:space="preserve">greements </w:t>
      </w:r>
    </w:p>
    <w:p w14:paraId="74283492" w14:textId="77777777" w:rsidR="001353BF" w:rsidRPr="009835BD" w:rsidRDefault="001353BF" w:rsidP="009B441B">
      <w:pPr>
        <w:keepNext/>
        <w:keepLines/>
        <w:spacing w:line="276" w:lineRule="auto"/>
        <w:ind w:left="-5" w:hanging="10"/>
        <w:outlineLvl w:val="2"/>
        <w:rPr>
          <w:rFonts w:ascii="Arial" w:eastAsia="Arial" w:hAnsi="Arial" w:cs="Arial"/>
          <w:b/>
          <w:color w:val="000000"/>
          <w:kern w:val="2"/>
          <w:lang w:eastAsia="en-GB"/>
          <w14:ligatures w14:val="standardContextual"/>
        </w:rPr>
      </w:pPr>
    </w:p>
    <w:p w14:paraId="7018E66D" w14:textId="77777777" w:rsidR="009835BD" w:rsidRPr="009835BD" w:rsidRDefault="009835BD" w:rsidP="008705A5">
      <w:pPr>
        <w:ind w:left="2" w:hanging="10"/>
        <w:rPr>
          <w:rFonts w:ascii="Arial" w:eastAsia="Arial" w:hAnsi="Arial" w:cs="Arial"/>
          <w:color w:val="000000"/>
          <w:kern w:val="2"/>
          <w:lang w:eastAsia="en-GB"/>
          <w14:ligatures w14:val="standardContextual"/>
        </w:rPr>
      </w:pPr>
      <w:r w:rsidRPr="009835BD">
        <w:rPr>
          <w:rFonts w:ascii="Arial" w:eastAsia="Arial" w:hAnsi="Arial" w:cs="Arial"/>
          <w:color w:val="000000"/>
          <w:kern w:val="2"/>
          <w:lang w:eastAsia="en-GB"/>
          <w14:ligatures w14:val="standardContextual"/>
        </w:rPr>
        <w:t xml:space="preserve">A management agreement is a formal agreement between two or more operators based on the scheduling of abstractions set out above which provides a mechanism for achieving sustainable abstraction levels for all persons party to the agreement. The terms of the agreement are incorporated into the operators’ CAR authorisations, usually by variation, to formalise the arrangements for allocating water and establish limits on the quantity of water that can be abstracted from specific water bodies by each abstractor. We have authorised one management agreement and are monitoring its effectiveness with a view to expanding the approach to other catchments that are potentially at risk. </w:t>
      </w:r>
    </w:p>
    <w:p w14:paraId="0799027F" w14:textId="77777777" w:rsidR="00C466D4" w:rsidRDefault="00C466D4" w:rsidP="008705A5">
      <w:pPr>
        <w:rPr>
          <w:rFonts w:ascii="Arial" w:eastAsia="Arial" w:hAnsi="Arial" w:cs="Arial"/>
          <w:b/>
          <w:color w:val="000000"/>
          <w:kern w:val="2"/>
          <w:lang w:eastAsia="en-GB"/>
          <w14:ligatures w14:val="standardContextual"/>
        </w:rPr>
      </w:pPr>
    </w:p>
    <w:p w14:paraId="69BDDC84" w14:textId="77777777" w:rsidR="009B441B" w:rsidRDefault="009B441B" w:rsidP="008705A5">
      <w:pPr>
        <w:rPr>
          <w:rFonts w:ascii="Arial" w:eastAsia="Arial" w:hAnsi="Arial" w:cs="Arial"/>
          <w:b/>
          <w:color w:val="000000"/>
          <w:kern w:val="2"/>
          <w:lang w:eastAsia="en-GB"/>
          <w14:ligatures w14:val="standardContextual"/>
        </w:rPr>
      </w:pPr>
    </w:p>
    <w:p w14:paraId="6044ACAC" w14:textId="16CB12B2" w:rsidR="009835BD" w:rsidRPr="009B441B" w:rsidRDefault="009835BD" w:rsidP="0A34BE1E">
      <w:pPr>
        <w:rPr>
          <w:rFonts w:ascii="Arial" w:eastAsia="Arial" w:hAnsi="Arial" w:cs="Arial"/>
          <w:b/>
          <w:bCs/>
          <w:color w:val="000000"/>
          <w:kern w:val="2"/>
          <w:sz w:val="28"/>
          <w:szCs w:val="28"/>
          <w:lang w:eastAsia="en-GB"/>
          <w14:ligatures w14:val="standardContextual"/>
        </w:rPr>
      </w:pPr>
      <w:r w:rsidRPr="0A34BE1E">
        <w:rPr>
          <w:rFonts w:ascii="Arial" w:eastAsia="Arial" w:hAnsi="Arial" w:cs="Arial"/>
          <w:b/>
          <w:bCs/>
          <w:color w:val="000000"/>
          <w:kern w:val="2"/>
          <w:sz w:val="28"/>
          <w:szCs w:val="28"/>
          <w:lang w:eastAsia="en-GB"/>
          <w14:ligatures w14:val="standardContextual"/>
        </w:rPr>
        <w:lastRenderedPageBreak/>
        <w:t xml:space="preserve">Water abstraction groups </w:t>
      </w:r>
    </w:p>
    <w:p w14:paraId="7DFAA6C1" w14:textId="77777777" w:rsidR="001711CB" w:rsidRPr="009835BD" w:rsidRDefault="001711CB" w:rsidP="009B441B">
      <w:pPr>
        <w:spacing w:line="276" w:lineRule="auto"/>
        <w:rPr>
          <w:rFonts w:ascii="Arial" w:eastAsia="Arial" w:hAnsi="Arial" w:cs="Arial"/>
          <w:color w:val="000000"/>
          <w:kern w:val="2"/>
          <w:lang w:eastAsia="en-GB"/>
          <w14:ligatures w14:val="standardContextual"/>
        </w:rPr>
      </w:pPr>
    </w:p>
    <w:p w14:paraId="45A13340" w14:textId="77777777" w:rsidR="009835BD" w:rsidRDefault="009835BD" w:rsidP="008705A5">
      <w:pPr>
        <w:ind w:left="2" w:hanging="10"/>
        <w:rPr>
          <w:rFonts w:ascii="Arial" w:eastAsia="Arial" w:hAnsi="Arial" w:cs="Arial"/>
          <w:color w:val="000000"/>
          <w:kern w:val="2"/>
          <w:lang w:eastAsia="en-GB"/>
          <w14:ligatures w14:val="standardContextual"/>
        </w:rPr>
      </w:pPr>
      <w:r w:rsidRPr="009835BD">
        <w:rPr>
          <w:rFonts w:ascii="Arial" w:eastAsia="Arial" w:hAnsi="Arial" w:cs="Arial"/>
          <w:color w:val="000000"/>
          <w:kern w:val="2"/>
          <w:lang w:eastAsia="en-GB"/>
          <w14:ligatures w14:val="standardContextual"/>
        </w:rPr>
        <w:t xml:space="preserve">Similarly water abstraction groups (WAGS) allow sharing of resource between operators; one licence is held and managed by a limited company and the company allocates resource to various abstractors. This mechanism avoids the need to vary conditions in multiple individual authorisations which is often the case when using a management agreement. WAGs can enable greater flexibility to share resource amongst a group of abstractors. </w:t>
      </w:r>
    </w:p>
    <w:p w14:paraId="60F7A5CE" w14:textId="77777777" w:rsidR="00646F3D" w:rsidRPr="009835BD" w:rsidRDefault="00646F3D" w:rsidP="009B441B">
      <w:pPr>
        <w:spacing w:line="276" w:lineRule="auto"/>
        <w:ind w:left="2" w:hanging="10"/>
        <w:rPr>
          <w:rFonts w:ascii="Arial" w:eastAsia="Arial" w:hAnsi="Arial" w:cs="Arial"/>
          <w:color w:val="000000"/>
          <w:kern w:val="2"/>
          <w:lang w:eastAsia="en-GB"/>
          <w14:ligatures w14:val="standardContextual"/>
        </w:rPr>
      </w:pPr>
    </w:p>
    <w:p w14:paraId="54380640" w14:textId="77777777" w:rsidR="009835BD" w:rsidRPr="009B441B" w:rsidRDefault="009835BD" w:rsidP="0A34BE1E">
      <w:pPr>
        <w:keepNext/>
        <w:keepLines/>
        <w:ind w:left="-5" w:hanging="10"/>
        <w:outlineLvl w:val="2"/>
        <w:rPr>
          <w:rFonts w:ascii="Arial" w:eastAsia="Arial" w:hAnsi="Arial" w:cs="Arial"/>
          <w:b/>
          <w:bCs/>
          <w:color w:val="000000"/>
          <w:kern w:val="2"/>
          <w:sz w:val="28"/>
          <w:szCs w:val="28"/>
          <w:lang w:eastAsia="en-GB"/>
          <w14:ligatures w14:val="standardContextual"/>
        </w:rPr>
      </w:pPr>
      <w:r w:rsidRPr="0A34BE1E">
        <w:rPr>
          <w:rFonts w:ascii="Arial" w:eastAsia="Arial" w:hAnsi="Arial" w:cs="Arial"/>
          <w:b/>
          <w:bCs/>
          <w:color w:val="000000"/>
          <w:kern w:val="2"/>
          <w:sz w:val="28"/>
          <w:szCs w:val="28"/>
          <w:lang w:eastAsia="en-GB"/>
          <w14:ligatures w14:val="standardContextual"/>
        </w:rPr>
        <w:t xml:space="preserve">Amending mitigation in CAR authorisations </w:t>
      </w:r>
    </w:p>
    <w:p w14:paraId="0C5D43B5" w14:textId="77777777" w:rsidR="00646F3D" w:rsidRPr="009835BD" w:rsidRDefault="00646F3D" w:rsidP="009B441B">
      <w:pPr>
        <w:keepNext/>
        <w:keepLines/>
        <w:spacing w:line="276" w:lineRule="auto"/>
        <w:ind w:left="-5" w:hanging="10"/>
        <w:outlineLvl w:val="2"/>
        <w:rPr>
          <w:rFonts w:ascii="Arial" w:eastAsia="Arial" w:hAnsi="Arial" w:cs="Arial"/>
          <w:b/>
          <w:color w:val="000000"/>
          <w:kern w:val="2"/>
          <w:lang w:eastAsia="en-GB"/>
          <w14:ligatures w14:val="standardContextual"/>
        </w:rPr>
      </w:pPr>
    </w:p>
    <w:p w14:paraId="0454A397" w14:textId="77777777" w:rsidR="009835BD" w:rsidRDefault="009835BD" w:rsidP="008705A5">
      <w:pPr>
        <w:ind w:left="2" w:hanging="10"/>
        <w:rPr>
          <w:rFonts w:ascii="Arial" w:eastAsia="Arial" w:hAnsi="Arial" w:cs="Arial"/>
          <w:color w:val="000000"/>
          <w:kern w:val="2"/>
          <w:lang w:eastAsia="en-GB"/>
          <w14:ligatures w14:val="standardContextual"/>
        </w:rPr>
      </w:pPr>
      <w:r w:rsidRPr="009835BD">
        <w:rPr>
          <w:rFonts w:ascii="Arial" w:eastAsia="Arial" w:hAnsi="Arial" w:cs="Arial"/>
          <w:color w:val="000000"/>
          <w:kern w:val="2"/>
          <w:lang w:eastAsia="en-GB"/>
          <w14:ligatures w14:val="standardContextual"/>
        </w:rPr>
        <w:t xml:space="preserve">Dams and reservoirs often have conditions within their CAR authorisations requiring the provision of flows downstream of the impoundment (mitigating the impacts of the activity). Compensation flows are often enhanced during periods of fish migration by additional releases called freshets which mimic natural high flows.  </w:t>
      </w:r>
    </w:p>
    <w:p w14:paraId="71CBC5DB" w14:textId="77777777" w:rsidR="00646F3D" w:rsidRPr="009835BD" w:rsidRDefault="00646F3D" w:rsidP="009B441B">
      <w:pPr>
        <w:spacing w:line="276" w:lineRule="auto"/>
        <w:ind w:left="2" w:hanging="10"/>
        <w:rPr>
          <w:rFonts w:ascii="Arial" w:eastAsia="Arial" w:hAnsi="Arial" w:cs="Arial"/>
          <w:color w:val="000000"/>
          <w:kern w:val="2"/>
          <w:lang w:eastAsia="en-GB"/>
          <w14:ligatures w14:val="standardContextual"/>
        </w:rPr>
      </w:pPr>
    </w:p>
    <w:p w14:paraId="3E147F45" w14:textId="77777777" w:rsidR="009835BD" w:rsidRDefault="009835BD" w:rsidP="008705A5">
      <w:pPr>
        <w:ind w:left="2" w:hanging="10"/>
        <w:rPr>
          <w:rFonts w:ascii="Arial" w:eastAsia="Arial" w:hAnsi="Arial" w:cs="Arial"/>
          <w:color w:val="000000"/>
          <w:kern w:val="2"/>
          <w:lang w:eastAsia="en-GB"/>
          <w14:ligatures w14:val="standardContextual"/>
        </w:rPr>
      </w:pPr>
      <w:r w:rsidRPr="009835BD">
        <w:rPr>
          <w:rFonts w:ascii="Arial" w:eastAsia="Arial" w:hAnsi="Arial" w:cs="Arial"/>
          <w:color w:val="000000"/>
          <w:kern w:val="2"/>
          <w:lang w:eastAsia="en-GB"/>
          <w14:ligatures w14:val="standardContextual"/>
        </w:rPr>
        <w:t>In certain cases where flows are so low elsewhere in the catchment there may be scope to</w:t>
      </w:r>
      <w:r w:rsidRPr="009835BD">
        <w:rPr>
          <w:rFonts w:ascii="Arial" w:eastAsia="Arial" w:hAnsi="Arial" w:cs="Arial"/>
          <w:color w:val="0000FF"/>
          <w:kern w:val="2"/>
          <w:lang w:eastAsia="en-GB"/>
          <w14:ligatures w14:val="standardContextual"/>
        </w:rPr>
        <w:t xml:space="preserve"> </w:t>
      </w:r>
      <w:r w:rsidRPr="009835BD">
        <w:rPr>
          <w:rFonts w:ascii="Arial" w:eastAsia="Arial" w:hAnsi="Arial" w:cs="Arial"/>
          <w:color w:val="000000"/>
          <w:kern w:val="2"/>
          <w:lang w:eastAsia="en-GB"/>
          <w14:ligatures w14:val="standardContextual"/>
        </w:rPr>
        <w:t xml:space="preserve">amend compensation flows and freshets downstream of dams (fast track CAR) for short periods. If fish are not moving elsewhere in the catchment then delivering a freshet may cause more problems such as stranding fish. Such decisions would be taken with advice from local fishery boards and trusts and discussed with operators on a case by case basis. </w:t>
      </w:r>
    </w:p>
    <w:p w14:paraId="0C9420F8" w14:textId="77777777" w:rsidR="00646F3D" w:rsidRPr="009835BD" w:rsidRDefault="00646F3D" w:rsidP="008705A5">
      <w:pPr>
        <w:ind w:left="2" w:hanging="10"/>
        <w:rPr>
          <w:rFonts w:ascii="Arial" w:eastAsia="Arial" w:hAnsi="Arial" w:cs="Arial"/>
          <w:color w:val="000000"/>
          <w:kern w:val="2"/>
          <w:lang w:eastAsia="en-GB"/>
          <w14:ligatures w14:val="standardContextual"/>
        </w:rPr>
      </w:pPr>
    </w:p>
    <w:p w14:paraId="33634260" w14:textId="77777777" w:rsidR="009835BD" w:rsidRPr="009B441B" w:rsidRDefault="009835BD" w:rsidP="0A34BE1E">
      <w:pPr>
        <w:keepNext/>
        <w:keepLines/>
        <w:ind w:left="-5" w:hanging="10"/>
        <w:outlineLvl w:val="2"/>
        <w:rPr>
          <w:rFonts w:ascii="Arial" w:eastAsia="Arial" w:hAnsi="Arial" w:cs="Arial"/>
          <w:b/>
          <w:bCs/>
          <w:color w:val="000000"/>
          <w:kern w:val="2"/>
          <w:sz w:val="28"/>
          <w:szCs w:val="28"/>
          <w:lang w:eastAsia="en-GB"/>
          <w14:ligatures w14:val="standardContextual"/>
        </w:rPr>
      </w:pPr>
      <w:r w:rsidRPr="0A34BE1E">
        <w:rPr>
          <w:rFonts w:ascii="Arial" w:eastAsia="Arial" w:hAnsi="Arial" w:cs="Arial"/>
          <w:b/>
          <w:bCs/>
          <w:color w:val="000000"/>
          <w:kern w:val="2"/>
          <w:sz w:val="28"/>
          <w:szCs w:val="28"/>
          <w:lang w:eastAsia="en-GB"/>
          <w14:ligatures w14:val="standardContextual"/>
        </w:rPr>
        <w:t xml:space="preserve">Alternative sources </w:t>
      </w:r>
    </w:p>
    <w:p w14:paraId="7FE9B0F9" w14:textId="77777777" w:rsidR="00646F3D" w:rsidRPr="009835BD" w:rsidRDefault="00646F3D" w:rsidP="009B441B">
      <w:pPr>
        <w:keepNext/>
        <w:keepLines/>
        <w:spacing w:line="276" w:lineRule="auto"/>
        <w:ind w:left="-5" w:hanging="10"/>
        <w:outlineLvl w:val="2"/>
        <w:rPr>
          <w:rFonts w:ascii="Arial" w:eastAsia="Arial" w:hAnsi="Arial" w:cs="Arial"/>
          <w:b/>
          <w:color w:val="000000"/>
          <w:kern w:val="2"/>
          <w:lang w:eastAsia="en-GB"/>
          <w14:ligatures w14:val="standardContextual"/>
        </w:rPr>
      </w:pPr>
    </w:p>
    <w:p w14:paraId="01F61B38" w14:textId="77777777" w:rsidR="009835BD" w:rsidRDefault="009835BD" w:rsidP="008705A5">
      <w:pPr>
        <w:ind w:left="2" w:hanging="10"/>
        <w:rPr>
          <w:rFonts w:ascii="Arial" w:eastAsia="Arial" w:hAnsi="Arial" w:cs="Arial"/>
          <w:color w:val="000000"/>
          <w:kern w:val="2"/>
          <w:lang w:eastAsia="en-GB"/>
          <w14:ligatures w14:val="standardContextual"/>
        </w:rPr>
      </w:pPr>
      <w:r w:rsidRPr="009835BD">
        <w:rPr>
          <w:rFonts w:ascii="Arial" w:eastAsia="Arial" w:hAnsi="Arial" w:cs="Arial"/>
          <w:color w:val="000000"/>
          <w:kern w:val="2"/>
          <w:lang w:eastAsia="en-GB"/>
          <w14:ligatures w14:val="standardContextual"/>
        </w:rPr>
        <w:t xml:space="preserve">Alternative supplies from other less impacted surface water bodies or groundwaters may be possible. New supplies may have impacts on the environment or other water users therefore this should be discussed and investigated with us at the earliest opportunity to allow an assessment of the potential impacts to be undertaken. </w:t>
      </w:r>
    </w:p>
    <w:p w14:paraId="3A22C048" w14:textId="77777777" w:rsidR="00646F3D" w:rsidRPr="009835BD" w:rsidRDefault="00646F3D" w:rsidP="009B441B">
      <w:pPr>
        <w:spacing w:line="276" w:lineRule="auto"/>
        <w:ind w:left="2" w:hanging="10"/>
        <w:rPr>
          <w:rFonts w:ascii="Arial" w:eastAsia="Arial" w:hAnsi="Arial" w:cs="Arial"/>
          <w:color w:val="000000"/>
          <w:kern w:val="2"/>
          <w:lang w:eastAsia="en-GB"/>
          <w14:ligatures w14:val="standardContextual"/>
        </w:rPr>
      </w:pPr>
    </w:p>
    <w:p w14:paraId="12950EDF" w14:textId="77777777" w:rsidR="00ED08E5" w:rsidRPr="009B441B" w:rsidRDefault="009835BD" w:rsidP="0A34BE1E">
      <w:pPr>
        <w:keepNext/>
        <w:keepLines/>
        <w:ind w:left="-5" w:hanging="10"/>
        <w:outlineLvl w:val="2"/>
        <w:rPr>
          <w:rFonts w:ascii="Arial" w:eastAsia="Arial" w:hAnsi="Arial" w:cs="Arial"/>
          <w:b/>
          <w:bCs/>
          <w:color w:val="000000"/>
          <w:kern w:val="2"/>
          <w:sz w:val="28"/>
          <w:szCs w:val="28"/>
          <w:lang w:eastAsia="en-GB"/>
          <w14:ligatures w14:val="standardContextual"/>
        </w:rPr>
      </w:pPr>
      <w:r w:rsidRPr="0A34BE1E">
        <w:rPr>
          <w:rFonts w:ascii="Arial" w:eastAsia="Arial" w:hAnsi="Arial" w:cs="Arial"/>
          <w:b/>
          <w:bCs/>
          <w:color w:val="000000"/>
          <w:kern w:val="2"/>
          <w:sz w:val="28"/>
          <w:szCs w:val="28"/>
          <w:lang w:eastAsia="en-GB"/>
          <w14:ligatures w14:val="standardContextual"/>
        </w:rPr>
        <w:t>Considering storage</w:t>
      </w:r>
    </w:p>
    <w:p w14:paraId="597EEB9D" w14:textId="63536D4D" w:rsidR="009835BD" w:rsidRPr="009835BD" w:rsidRDefault="009835BD" w:rsidP="009B441B">
      <w:pPr>
        <w:keepNext/>
        <w:keepLines/>
        <w:spacing w:line="276" w:lineRule="auto"/>
        <w:ind w:left="-5" w:hanging="10"/>
        <w:outlineLvl w:val="2"/>
        <w:rPr>
          <w:rFonts w:ascii="Arial" w:eastAsia="Arial" w:hAnsi="Arial" w:cs="Arial"/>
          <w:b/>
          <w:color w:val="000000"/>
          <w:kern w:val="2"/>
          <w:lang w:eastAsia="en-GB"/>
          <w14:ligatures w14:val="standardContextual"/>
        </w:rPr>
      </w:pPr>
      <w:r w:rsidRPr="009835BD">
        <w:rPr>
          <w:rFonts w:ascii="Arial" w:eastAsia="Arial" w:hAnsi="Arial" w:cs="Arial"/>
          <w:b/>
          <w:color w:val="000000"/>
          <w:kern w:val="2"/>
          <w:lang w:eastAsia="en-GB"/>
          <w14:ligatures w14:val="standardContextual"/>
        </w:rPr>
        <w:t xml:space="preserve"> </w:t>
      </w:r>
    </w:p>
    <w:p w14:paraId="7521CFAF" w14:textId="77777777" w:rsidR="009835BD" w:rsidRPr="009835BD" w:rsidRDefault="009835BD" w:rsidP="008705A5">
      <w:pPr>
        <w:ind w:left="2" w:hanging="10"/>
        <w:rPr>
          <w:rFonts w:ascii="Arial" w:eastAsia="Arial" w:hAnsi="Arial" w:cs="Arial"/>
          <w:color w:val="000000"/>
          <w:kern w:val="2"/>
          <w:lang w:eastAsia="en-GB"/>
          <w14:ligatures w14:val="standardContextual"/>
        </w:rPr>
      </w:pPr>
      <w:r w:rsidRPr="009835BD">
        <w:rPr>
          <w:rFonts w:ascii="Arial" w:eastAsia="Arial" w:hAnsi="Arial" w:cs="Arial"/>
          <w:color w:val="000000"/>
          <w:kern w:val="2"/>
          <w:lang w:eastAsia="en-GB"/>
          <w14:ligatures w14:val="standardContextual"/>
        </w:rPr>
        <w:t xml:space="preserve">Off-line storage ponds allow water to be abstracted during high flows to be used during periods of low flows. While ponds require a large area of land they can provide security of resource, low maintenance and additional benefits such as biodiversity and flood prevention. </w:t>
      </w:r>
    </w:p>
    <w:p w14:paraId="2D2961C3" w14:textId="77777777" w:rsidR="009835BD" w:rsidRPr="009835BD" w:rsidRDefault="009835BD" w:rsidP="008705A5">
      <w:pPr>
        <w:rPr>
          <w:rFonts w:ascii="Arial" w:eastAsia="Arial" w:hAnsi="Arial" w:cs="Arial"/>
          <w:color w:val="000000"/>
          <w:kern w:val="2"/>
          <w:lang w:eastAsia="en-GB"/>
          <w14:ligatures w14:val="standardContextual"/>
        </w:rPr>
      </w:pPr>
      <w:r w:rsidRPr="009835BD">
        <w:rPr>
          <w:rFonts w:ascii="Arial" w:eastAsia="Arial" w:hAnsi="Arial" w:cs="Arial"/>
          <w:b/>
          <w:color w:val="000000"/>
          <w:kern w:val="2"/>
          <w:lang w:eastAsia="en-GB"/>
          <w14:ligatures w14:val="standardContextual"/>
        </w:rPr>
        <w:t xml:space="preserve"> </w:t>
      </w:r>
      <w:r w:rsidRPr="009835BD">
        <w:rPr>
          <w:rFonts w:ascii="Arial" w:eastAsia="Arial" w:hAnsi="Arial" w:cs="Arial"/>
          <w:b/>
          <w:color w:val="000000"/>
          <w:kern w:val="2"/>
          <w:lang w:eastAsia="en-GB"/>
          <w14:ligatures w14:val="standardContextual"/>
        </w:rPr>
        <w:tab/>
        <w:t xml:space="preserve"> </w:t>
      </w:r>
    </w:p>
    <w:p w14:paraId="1601659C" w14:textId="77777777" w:rsidR="00C466D4" w:rsidRDefault="00C466D4" w:rsidP="00646F3D">
      <w:pPr>
        <w:keepNext/>
        <w:keepLines/>
        <w:spacing w:line="263" w:lineRule="auto"/>
        <w:ind w:left="-5" w:hanging="10"/>
        <w:outlineLvl w:val="2"/>
        <w:rPr>
          <w:rFonts w:ascii="Arial" w:eastAsia="Arial" w:hAnsi="Arial" w:cs="Arial"/>
          <w:b/>
          <w:color w:val="000000"/>
          <w:kern w:val="2"/>
          <w:lang w:eastAsia="en-GB"/>
          <w14:ligatures w14:val="standardContextual"/>
        </w:rPr>
      </w:pPr>
    </w:p>
    <w:p w14:paraId="279852FA" w14:textId="14016EB9" w:rsidR="009835BD" w:rsidRPr="009B441B" w:rsidRDefault="009835BD" w:rsidP="0A34BE1E">
      <w:pPr>
        <w:keepNext/>
        <w:keepLines/>
        <w:spacing w:line="263" w:lineRule="auto"/>
        <w:ind w:left="-5" w:hanging="10"/>
        <w:outlineLvl w:val="2"/>
        <w:rPr>
          <w:rFonts w:ascii="Arial" w:eastAsia="Arial" w:hAnsi="Arial" w:cs="Arial"/>
          <w:b/>
          <w:bCs/>
          <w:color w:val="000000"/>
          <w:kern w:val="2"/>
          <w:sz w:val="28"/>
          <w:szCs w:val="28"/>
          <w:lang w:eastAsia="en-GB"/>
          <w14:ligatures w14:val="standardContextual"/>
        </w:rPr>
      </w:pPr>
      <w:r w:rsidRPr="0A34BE1E">
        <w:rPr>
          <w:rFonts w:ascii="Arial" w:eastAsia="Arial" w:hAnsi="Arial" w:cs="Arial"/>
          <w:b/>
          <w:bCs/>
          <w:color w:val="000000"/>
          <w:kern w:val="2"/>
          <w:sz w:val="28"/>
          <w:szCs w:val="28"/>
          <w:lang w:eastAsia="en-GB"/>
          <w14:ligatures w14:val="standardContextual"/>
        </w:rPr>
        <w:t xml:space="preserve">Funding for irrigation lagoons </w:t>
      </w:r>
    </w:p>
    <w:p w14:paraId="2624889C" w14:textId="77777777" w:rsidR="008705A5" w:rsidRPr="009835BD" w:rsidRDefault="008705A5" w:rsidP="00646F3D">
      <w:pPr>
        <w:keepNext/>
        <w:keepLines/>
        <w:spacing w:line="263" w:lineRule="auto"/>
        <w:ind w:left="-5" w:hanging="10"/>
        <w:outlineLvl w:val="2"/>
        <w:rPr>
          <w:rFonts w:ascii="Arial" w:eastAsia="Arial" w:hAnsi="Arial" w:cs="Arial"/>
          <w:b/>
          <w:color w:val="000000"/>
          <w:kern w:val="2"/>
          <w:lang w:eastAsia="en-GB"/>
          <w14:ligatures w14:val="standardContextual"/>
        </w:rPr>
      </w:pPr>
    </w:p>
    <w:p w14:paraId="19B41232" w14:textId="528FFAC5" w:rsidR="009835BD" w:rsidRPr="009835BD" w:rsidRDefault="009835BD" w:rsidP="00646F3D">
      <w:pPr>
        <w:spacing w:line="358" w:lineRule="auto"/>
        <w:ind w:left="2" w:hanging="10"/>
        <w:rPr>
          <w:rFonts w:ascii="Arial" w:eastAsia="Arial" w:hAnsi="Arial" w:cs="Arial"/>
          <w:color w:val="000000"/>
          <w:kern w:val="2"/>
          <w:lang w:eastAsia="en-GB"/>
          <w14:ligatures w14:val="standardContextual"/>
        </w:rPr>
      </w:pPr>
      <w:r w:rsidRPr="009835BD">
        <w:rPr>
          <w:rFonts w:ascii="Arial" w:eastAsia="Arial" w:hAnsi="Arial" w:cs="Arial"/>
          <w:color w:val="000000"/>
          <w:kern w:val="2"/>
          <w:lang w:eastAsia="en-GB"/>
          <w14:ligatures w14:val="standardContextual"/>
        </w:rPr>
        <w:t xml:space="preserve">To improve water security and reduced impacts on the water environment in periods of low flows. </w:t>
      </w:r>
      <w:r w:rsidR="00702A08">
        <w:rPr>
          <w:rFonts w:ascii="Arial" w:eastAsia="Arial" w:hAnsi="Arial" w:cs="Arial"/>
          <w:color w:val="000000"/>
          <w:kern w:val="2"/>
          <w:lang w:eastAsia="en-GB"/>
          <w14:ligatures w14:val="standardContextual"/>
        </w:rPr>
        <w:t xml:space="preserve">More information on this can be found on the </w:t>
      </w:r>
      <w:hyperlink r:id="rId74" w:history="1">
        <w:r w:rsidR="00702A08" w:rsidRPr="00830E72">
          <w:rPr>
            <w:rStyle w:val="Hyperlink"/>
            <w:rFonts w:ascii="Arial" w:eastAsia="Arial" w:hAnsi="Arial" w:cs="Arial"/>
            <w:kern w:val="2"/>
            <w:lang w:eastAsia="en-GB"/>
            <w14:ligatures w14:val="standardContextual"/>
          </w:rPr>
          <w:t>Ru</w:t>
        </w:r>
        <w:r w:rsidR="00830E72" w:rsidRPr="00830E72">
          <w:rPr>
            <w:rStyle w:val="Hyperlink"/>
            <w:rFonts w:ascii="Arial" w:eastAsia="Arial" w:hAnsi="Arial" w:cs="Arial"/>
            <w:kern w:val="2"/>
            <w:lang w:eastAsia="en-GB"/>
            <w14:ligatures w14:val="standardContextual"/>
          </w:rPr>
          <w:t>ral Payments and Services website</w:t>
        </w:r>
      </w:hyperlink>
      <w:r w:rsidR="00830E72">
        <w:rPr>
          <w:rFonts w:ascii="Arial" w:eastAsia="Arial" w:hAnsi="Arial" w:cs="Arial"/>
          <w:color w:val="000000"/>
          <w:kern w:val="2"/>
          <w:lang w:eastAsia="en-GB"/>
          <w14:ligatures w14:val="standardContextual"/>
        </w:rPr>
        <w:t>.</w:t>
      </w:r>
    </w:p>
    <w:p w14:paraId="62C55B43" w14:textId="77777777" w:rsidR="00830E72" w:rsidRDefault="00830E72" w:rsidP="0A34BE1E">
      <w:pPr>
        <w:keepNext/>
        <w:keepLines/>
        <w:spacing w:line="263" w:lineRule="auto"/>
        <w:ind w:left="-5" w:hanging="10"/>
        <w:outlineLvl w:val="2"/>
      </w:pPr>
    </w:p>
    <w:p w14:paraId="7FEE82EB" w14:textId="65A414F8" w:rsidR="009835BD" w:rsidRDefault="009835BD" w:rsidP="0A34BE1E">
      <w:pPr>
        <w:keepNext/>
        <w:keepLines/>
        <w:spacing w:line="263" w:lineRule="auto"/>
        <w:ind w:left="-5" w:hanging="10"/>
        <w:outlineLvl w:val="2"/>
        <w:rPr>
          <w:rFonts w:ascii="Arial" w:eastAsia="Arial" w:hAnsi="Arial" w:cs="Arial"/>
          <w:b/>
          <w:bCs/>
          <w:color w:val="000000"/>
          <w:kern w:val="2"/>
          <w:sz w:val="28"/>
          <w:szCs w:val="28"/>
          <w:lang w:eastAsia="en-GB"/>
          <w14:ligatures w14:val="standardContextual"/>
        </w:rPr>
      </w:pPr>
      <w:r w:rsidRPr="0A34BE1E">
        <w:rPr>
          <w:rFonts w:ascii="Arial" w:eastAsia="Arial" w:hAnsi="Arial" w:cs="Arial"/>
          <w:b/>
          <w:bCs/>
          <w:color w:val="000000"/>
          <w:kern w:val="2"/>
          <w:sz w:val="28"/>
          <w:szCs w:val="28"/>
          <w:lang w:eastAsia="en-GB"/>
          <w14:ligatures w14:val="standardContextual"/>
        </w:rPr>
        <w:t xml:space="preserve">Groundwater supplies and augmentation </w:t>
      </w:r>
    </w:p>
    <w:p w14:paraId="7AE0B455" w14:textId="77777777" w:rsidR="009B441B" w:rsidRPr="009B441B" w:rsidRDefault="009B441B" w:rsidP="009B441B">
      <w:pPr>
        <w:keepNext/>
        <w:keepLines/>
        <w:spacing w:line="263" w:lineRule="auto"/>
        <w:ind w:left="-5" w:hanging="10"/>
        <w:outlineLvl w:val="2"/>
        <w:rPr>
          <w:rFonts w:ascii="Arial" w:eastAsia="Arial" w:hAnsi="Arial" w:cs="Arial"/>
          <w:b/>
          <w:color w:val="000000"/>
          <w:kern w:val="2"/>
          <w:sz w:val="28"/>
          <w:szCs w:val="28"/>
          <w:lang w:eastAsia="en-GB"/>
          <w14:ligatures w14:val="standardContextual"/>
        </w:rPr>
      </w:pPr>
    </w:p>
    <w:p w14:paraId="7C2161FC" w14:textId="77777777" w:rsidR="009835BD" w:rsidRPr="009835BD" w:rsidRDefault="009835BD" w:rsidP="009B441B">
      <w:pPr>
        <w:spacing w:line="358" w:lineRule="auto"/>
        <w:ind w:left="2" w:hanging="10"/>
        <w:rPr>
          <w:rFonts w:ascii="Arial" w:eastAsia="Arial" w:hAnsi="Arial" w:cs="Arial"/>
          <w:color w:val="000000"/>
          <w:kern w:val="2"/>
          <w:lang w:eastAsia="en-GB"/>
          <w14:ligatures w14:val="standardContextual"/>
        </w:rPr>
      </w:pPr>
      <w:r w:rsidRPr="009835BD">
        <w:rPr>
          <w:rFonts w:ascii="Arial" w:eastAsia="Arial" w:hAnsi="Arial" w:cs="Arial"/>
          <w:color w:val="000000"/>
          <w:kern w:val="2"/>
          <w:lang w:eastAsia="en-GB"/>
          <w14:ligatures w14:val="standardContextual"/>
        </w:rPr>
        <w:t xml:space="preserve">Groundwater can provide a reliable supply of water when surface water resources are under stress. Groundwater could also be used to augment river flows when they are low either to protect valuable ecology or to top up the resource for subsequent abstraction downstream. </w:t>
      </w:r>
    </w:p>
    <w:p w14:paraId="349657BB" w14:textId="27B9010D" w:rsidR="00C36CB0" w:rsidRDefault="009835BD" w:rsidP="009835BD">
      <w:pPr>
        <w:rPr>
          <w:rFonts w:ascii="Arial" w:eastAsia="Arial" w:hAnsi="Arial" w:cs="Arial"/>
          <w:color w:val="000000"/>
          <w:kern w:val="2"/>
          <w:lang w:eastAsia="en-GB"/>
          <w14:ligatures w14:val="standardContextual"/>
        </w:rPr>
      </w:pPr>
      <w:r w:rsidRPr="009835BD">
        <w:rPr>
          <w:rFonts w:ascii="Arial" w:eastAsia="Arial" w:hAnsi="Arial" w:cs="Arial"/>
          <w:color w:val="000000"/>
          <w:kern w:val="2"/>
          <w:lang w:eastAsia="en-GB"/>
          <w14:ligatures w14:val="standardContextual"/>
        </w:rPr>
        <w:t>Augmentation of surface water already happens in parts of England.</w:t>
      </w:r>
    </w:p>
    <w:p w14:paraId="3C968EAB" w14:textId="77777777" w:rsidR="00CC04D8" w:rsidRDefault="00CC04D8" w:rsidP="009835BD">
      <w:pPr>
        <w:rPr>
          <w:rFonts w:ascii="Arial" w:eastAsia="Arial" w:hAnsi="Arial" w:cs="Arial"/>
          <w:color w:val="000000"/>
          <w:kern w:val="2"/>
          <w:lang w:eastAsia="en-GB"/>
          <w14:ligatures w14:val="standardContextual"/>
        </w:rPr>
      </w:pPr>
    </w:p>
    <w:p w14:paraId="5AEAADFE" w14:textId="167BEAC6" w:rsidR="001F6107" w:rsidRDefault="001F6107" w:rsidP="009835BD">
      <w:pPr>
        <w:rPr>
          <w:rFonts w:ascii="Arial" w:eastAsia="Arial" w:hAnsi="Arial" w:cs="Arial"/>
          <w:color w:val="000000"/>
          <w:kern w:val="2"/>
          <w:lang w:eastAsia="en-GB"/>
          <w14:ligatures w14:val="standardContextual"/>
        </w:rPr>
      </w:pPr>
      <w:r>
        <w:rPr>
          <w:rFonts w:ascii="Arial" w:eastAsia="Arial" w:hAnsi="Arial" w:cs="Arial"/>
          <w:color w:val="000000"/>
          <w:kern w:val="2"/>
          <w:lang w:eastAsia="en-GB"/>
          <w14:ligatures w14:val="standardContextual"/>
        </w:rPr>
        <w:br w:type="page"/>
      </w:r>
    </w:p>
    <w:p w14:paraId="6B0D2E2A" w14:textId="7D60C2D4" w:rsidR="002F2D4E" w:rsidRDefault="002F2D4E" w:rsidP="009B441B">
      <w:pPr>
        <w:pStyle w:val="Heading1"/>
        <w:spacing w:before="0" w:after="0" w:line="360" w:lineRule="auto"/>
        <w:rPr>
          <w:rFonts w:eastAsia="Arial"/>
          <w:lang w:eastAsia="en-GB"/>
        </w:rPr>
      </w:pPr>
      <w:bookmarkStart w:id="31" w:name="_Toc188457198"/>
      <w:r w:rsidRPr="0A34BE1E">
        <w:rPr>
          <w:rFonts w:eastAsia="Arial"/>
          <w:lang w:eastAsia="en-GB"/>
        </w:rPr>
        <w:lastRenderedPageBreak/>
        <w:t xml:space="preserve">Annex 4 </w:t>
      </w:r>
      <w:r w:rsidR="00301046">
        <w:t>–</w:t>
      </w:r>
      <w:r w:rsidRPr="0A34BE1E">
        <w:rPr>
          <w:rFonts w:eastAsia="Arial"/>
          <w:lang w:eastAsia="en-GB"/>
        </w:rPr>
        <w:t xml:space="preserve"> Clarification of </w:t>
      </w:r>
      <w:r w:rsidR="004323FF" w:rsidRPr="0A34BE1E">
        <w:rPr>
          <w:rFonts w:eastAsia="Arial"/>
          <w:lang w:eastAsia="en-GB"/>
        </w:rPr>
        <w:t>C</w:t>
      </w:r>
      <w:r w:rsidRPr="0A34BE1E">
        <w:rPr>
          <w:rFonts w:eastAsia="Arial"/>
          <w:lang w:eastAsia="en-GB"/>
        </w:rPr>
        <w:t xml:space="preserve">riteria used to </w:t>
      </w:r>
      <w:r w:rsidR="004323FF" w:rsidRPr="0A34BE1E">
        <w:rPr>
          <w:rFonts w:eastAsia="Arial"/>
          <w:lang w:eastAsia="en-GB"/>
        </w:rPr>
        <w:t>D</w:t>
      </w:r>
      <w:r w:rsidRPr="0A34BE1E">
        <w:rPr>
          <w:rFonts w:eastAsia="Arial"/>
          <w:lang w:eastAsia="en-GB"/>
        </w:rPr>
        <w:t>etermine Significant Water Scarcity</w:t>
      </w:r>
      <w:bookmarkEnd w:id="31"/>
      <w:r w:rsidRPr="0A34BE1E">
        <w:rPr>
          <w:rFonts w:eastAsia="Arial"/>
          <w:lang w:eastAsia="en-GB"/>
        </w:rPr>
        <w:t xml:space="preserve"> </w:t>
      </w:r>
    </w:p>
    <w:p w14:paraId="3134C7CB" w14:textId="77777777" w:rsidR="008C20FF" w:rsidRDefault="008C20FF" w:rsidP="008C20FF">
      <w:pPr>
        <w:spacing w:line="276" w:lineRule="auto"/>
        <w:ind w:left="2" w:hanging="10"/>
        <w:rPr>
          <w:rFonts w:ascii="Arial" w:eastAsia="Arial" w:hAnsi="Arial" w:cs="Arial"/>
          <w:color w:val="000000"/>
          <w:kern w:val="2"/>
          <w:lang w:eastAsia="en-GB"/>
          <w14:ligatures w14:val="standardContextual"/>
        </w:rPr>
      </w:pPr>
    </w:p>
    <w:p w14:paraId="2A03DD22" w14:textId="398EAAA1" w:rsidR="004323FF" w:rsidRDefault="002F2D4E" w:rsidP="009B441B">
      <w:pPr>
        <w:ind w:left="2" w:hanging="10"/>
        <w:rPr>
          <w:rFonts w:ascii="Arial" w:eastAsia="Arial" w:hAnsi="Arial" w:cs="Arial"/>
          <w:color w:val="000000"/>
          <w:kern w:val="2"/>
          <w:lang w:eastAsia="en-GB"/>
          <w14:ligatures w14:val="standardContextual"/>
        </w:rPr>
      </w:pPr>
      <w:r w:rsidRPr="002F2D4E">
        <w:rPr>
          <w:rFonts w:ascii="Arial" w:eastAsia="Arial" w:hAnsi="Arial" w:cs="Arial"/>
          <w:color w:val="000000"/>
          <w:kern w:val="2"/>
          <w:lang w:eastAsia="en-GB"/>
          <w14:ligatures w14:val="standardContextual"/>
        </w:rPr>
        <w:t>Following a review of water scarcity events during 2018 and previous years, we are updating how ‘Significant Water Scarcity’ is determined in this national plan to provide greater transparency and clarity. The revised approach takes effect in June 2020.</w:t>
      </w:r>
    </w:p>
    <w:p w14:paraId="73B0E210" w14:textId="1D4CE542" w:rsidR="002F2D4E" w:rsidRPr="002F2D4E" w:rsidRDefault="002F2D4E" w:rsidP="004323FF">
      <w:pPr>
        <w:ind w:left="2" w:hanging="10"/>
        <w:rPr>
          <w:rFonts w:ascii="Arial" w:eastAsia="Arial" w:hAnsi="Arial" w:cs="Arial"/>
          <w:color w:val="000000"/>
          <w:kern w:val="2"/>
          <w:lang w:eastAsia="en-GB"/>
          <w14:ligatures w14:val="standardContextual"/>
        </w:rPr>
      </w:pPr>
      <w:r w:rsidRPr="002F2D4E">
        <w:rPr>
          <w:rFonts w:ascii="Arial" w:eastAsia="Arial" w:hAnsi="Arial" w:cs="Arial"/>
          <w:color w:val="000000"/>
          <w:kern w:val="2"/>
          <w:lang w:eastAsia="en-GB"/>
          <w14:ligatures w14:val="standardContextual"/>
        </w:rPr>
        <w:t xml:space="preserve">  </w:t>
      </w:r>
    </w:p>
    <w:p w14:paraId="63DD73BA" w14:textId="77777777" w:rsidR="002F2D4E" w:rsidRDefault="002F2D4E" w:rsidP="004323FF">
      <w:pPr>
        <w:ind w:left="2" w:hanging="10"/>
        <w:rPr>
          <w:rFonts w:ascii="Arial" w:eastAsia="Arial" w:hAnsi="Arial" w:cs="Arial"/>
          <w:color w:val="000000"/>
          <w:kern w:val="2"/>
          <w:lang w:eastAsia="en-GB"/>
          <w14:ligatures w14:val="standardContextual"/>
        </w:rPr>
      </w:pPr>
      <w:r w:rsidRPr="002F2D4E">
        <w:rPr>
          <w:rFonts w:ascii="Arial" w:eastAsia="Arial" w:hAnsi="Arial" w:cs="Arial"/>
          <w:color w:val="000000"/>
          <w:kern w:val="2"/>
          <w:lang w:eastAsia="en-GB"/>
          <w14:ligatures w14:val="standardContextual"/>
        </w:rPr>
        <w:t xml:space="preserve">The National Water Scarcity Plan sets out the hierarchy of action expected from those involved with water management and use, during prolonged dry periods. The slowly developing nature of these events, in comparison to flooding, allows us to take a staged approach that is proportionate to the risk to the environment and water users. As conditions worsen and reach Significant Water Scarcity we have said that temporary suspension of abstractions is required to protect the environment. </w:t>
      </w:r>
    </w:p>
    <w:p w14:paraId="5440BDC6" w14:textId="77777777" w:rsidR="004323FF" w:rsidRPr="002F2D4E" w:rsidRDefault="004323FF" w:rsidP="004323FF">
      <w:pPr>
        <w:ind w:left="2" w:hanging="10"/>
        <w:rPr>
          <w:rFonts w:ascii="Arial" w:eastAsia="Arial" w:hAnsi="Arial" w:cs="Arial"/>
          <w:color w:val="000000"/>
          <w:kern w:val="2"/>
          <w:lang w:eastAsia="en-GB"/>
          <w14:ligatures w14:val="standardContextual"/>
        </w:rPr>
      </w:pPr>
    </w:p>
    <w:p w14:paraId="41AD8069" w14:textId="77777777" w:rsidR="002F2D4E" w:rsidRDefault="002F2D4E" w:rsidP="004323FF">
      <w:pPr>
        <w:ind w:left="2" w:hanging="10"/>
        <w:rPr>
          <w:rFonts w:ascii="Arial" w:eastAsia="Arial" w:hAnsi="Arial" w:cs="Arial"/>
          <w:color w:val="000000"/>
          <w:kern w:val="2"/>
          <w:lang w:eastAsia="en-GB"/>
          <w14:ligatures w14:val="standardContextual"/>
        </w:rPr>
      </w:pPr>
      <w:r w:rsidRPr="002F2D4E">
        <w:rPr>
          <w:rFonts w:ascii="Arial" w:eastAsia="Arial" w:hAnsi="Arial" w:cs="Arial"/>
          <w:color w:val="000000"/>
          <w:kern w:val="2"/>
          <w:lang w:eastAsia="en-GB"/>
          <w14:ligatures w14:val="standardContextual"/>
        </w:rPr>
        <w:t xml:space="preserve">We have reviewed the hydrological conditions and ecological impacts in the 2018 drought and considered these alongside other evidence. While the conditions can vary, impacts always reflect a prolonged period of dry weather. When rivers remain at low flows for an extended period they are highly sensitive to further reductions of flow and/or abstraction, with a heightened risk of severe, long-lasting ecological impact.  </w:t>
      </w:r>
    </w:p>
    <w:p w14:paraId="40FCB31D" w14:textId="77777777" w:rsidR="004323FF" w:rsidRPr="002F2D4E" w:rsidRDefault="004323FF" w:rsidP="004323FF">
      <w:pPr>
        <w:ind w:left="2" w:hanging="10"/>
        <w:rPr>
          <w:rFonts w:ascii="Arial" w:eastAsia="Arial" w:hAnsi="Arial" w:cs="Arial"/>
          <w:color w:val="000000"/>
          <w:kern w:val="2"/>
          <w:lang w:eastAsia="en-GB"/>
          <w14:ligatures w14:val="standardContextual"/>
        </w:rPr>
      </w:pPr>
    </w:p>
    <w:p w14:paraId="38240DD1" w14:textId="77777777" w:rsidR="002F2D4E" w:rsidRDefault="002F2D4E" w:rsidP="004323FF">
      <w:pPr>
        <w:ind w:left="2" w:hanging="10"/>
        <w:rPr>
          <w:rFonts w:ascii="Arial" w:eastAsia="Arial" w:hAnsi="Arial" w:cs="Arial"/>
          <w:color w:val="000000"/>
          <w:kern w:val="2"/>
          <w:lang w:eastAsia="en-GB"/>
          <w14:ligatures w14:val="standardContextual"/>
        </w:rPr>
      </w:pPr>
      <w:r w:rsidRPr="002F2D4E">
        <w:rPr>
          <w:rFonts w:ascii="Arial" w:eastAsia="Arial" w:hAnsi="Arial" w:cs="Arial"/>
          <w:color w:val="000000"/>
          <w:kern w:val="2"/>
          <w:lang w:eastAsia="en-GB"/>
          <w14:ligatures w14:val="standardContextual"/>
        </w:rPr>
        <w:t xml:space="preserve">To simplify and clarify our approach we will define Significant Water Scarcity when: </w:t>
      </w:r>
    </w:p>
    <w:p w14:paraId="619379F6" w14:textId="77777777" w:rsidR="008705A5" w:rsidRPr="002F2D4E" w:rsidRDefault="008705A5" w:rsidP="004323FF">
      <w:pPr>
        <w:ind w:left="2" w:hanging="10"/>
        <w:rPr>
          <w:rFonts w:ascii="Arial" w:eastAsia="Arial" w:hAnsi="Arial" w:cs="Arial"/>
          <w:color w:val="000000"/>
          <w:kern w:val="2"/>
          <w:lang w:eastAsia="en-GB"/>
          <w14:ligatures w14:val="standardContextual"/>
        </w:rPr>
      </w:pPr>
    </w:p>
    <w:p w14:paraId="4F817B40" w14:textId="5D698B24" w:rsidR="00616C66" w:rsidRDefault="004323FF" w:rsidP="0010208A">
      <w:pPr>
        <w:ind w:left="284" w:right="254"/>
        <w:rPr>
          <w:rFonts w:ascii="Arial" w:eastAsia="Arial" w:hAnsi="Arial" w:cs="Arial"/>
          <w:b/>
          <w:bCs/>
          <w:i/>
          <w:iCs/>
          <w:color w:val="000000"/>
          <w:kern w:val="2"/>
          <w:lang w:eastAsia="en-GB"/>
          <w14:ligatures w14:val="standardContextual"/>
        </w:rPr>
      </w:pPr>
      <w:r w:rsidRPr="0A34BE1E">
        <w:rPr>
          <w:rFonts w:ascii="Arial" w:eastAsia="Arial" w:hAnsi="Arial" w:cs="Arial"/>
          <w:b/>
          <w:bCs/>
          <w:i/>
          <w:iCs/>
          <w:color w:val="000000"/>
          <w:kern w:val="2"/>
          <w:lang w:eastAsia="en-GB"/>
          <w14:ligatures w14:val="standardContextual"/>
        </w:rPr>
        <w:t>The average river flows in the region concerned have remained exceptionally low for 30 days in a row.</w:t>
      </w:r>
    </w:p>
    <w:p w14:paraId="0F9AFEE9" w14:textId="62ED9532" w:rsidR="004323FF" w:rsidRPr="004323FF" w:rsidRDefault="004323FF" w:rsidP="0010208A">
      <w:pPr>
        <w:spacing w:line="276" w:lineRule="auto"/>
        <w:ind w:left="284" w:right="254"/>
        <w:rPr>
          <w:rFonts w:ascii="Arial" w:eastAsia="Arial" w:hAnsi="Arial" w:cs="Arial"/>
          <w:color w:val="000000"/>
          <w:kern w:val="2"/>
          <w:lang w:eastAsia="en-GB"/>
          <w14:ligatures w14:val="standardContextual"/>
        </w:rPr>
      </w:pPr>
      <w:r w:rsidRPr="004323FF">
        <w:rPr>
          <w:rFonts w:ascii="Arial" w:eastAsia="Arial" w:hAnsi="Arial" w:cs="Arial"/>
          <w:b/>
          <w:i/>
          <w:color w:val="000000"/>
          <w:kern w:val="2"/>
          <w:lang w:eastAsia="en-GB"/>
          <w14:ligatures w14:val="standardContextual"/>
        </w:rPr>
        <w:t xml:space="preserve"> </w:t>
      </w:r>
    </w:p>
    <w:p w14:paraId="11D1B462" w14:textId="77777777" w:rsidR="00616C66" w:rsidRDefault="004323FF" w:rsidP="0010208A">
      <w:pPr>
        <w:ind w:left="284" w:right="254"/>
        <w:rPr>
          <w:rFonts w:ascii="Arial" w:eastAsia="Arial" w:hAnsi="Arial" w:cs="Arial"/>
          <w:color w:val="000000"/>
          <w:kern w:val="2"/>
          <w:lang w:eastAsia="en-GB"/>
          <w14:ligatures w14:val="standardContextual"/>
        </w:rPr>
      </w:pPr>
      <w:r w:rsidRPr="004323FF">
        <w:rPr>
          <w:rFonts w:ascii="Arial" w:eastAsia="Arial" w:hAnsi="Arial" w:cs="Arial"/>
          <w:color w:val="000000"/>
          <w:kern w:val="2"/>
          <w:lang w:eastAsia="en-GB"/>
          <w14:ligatures w14:val="standardContextual"/>
        </w:rPr>
        <w:t>This will be defined when the five day mean flow is less than or equal to Q95 for 30 consecutive days.</w:t>
      </w:r>
    </w:p>
    <w:p w14:paraId="4831F0A2" w14:textId="35622928" w:rsidR="004323FF" w:rsidRPr="004323FF" w:rsidRDefault="004323FF" w:rsidP="0010208A">
      <w:pPr>
        <w:spacing w:line="276" w:lineRule="auto"/>
        <w:ind w:left="284" w:right="254"/>
        <w:rPr>
          <w:rFonts w:ascii="Arial" w:eastAsia="Arial" w:hAnsi="Arial" w:cs="Arial"/>
          <w:color w:val="000000"/>
          <w:kern w:val="2"/>
          <w:lang w:eastAsia="en-GB"/>
          <w14:ligatures w14:val="standardContextual"/>
        </w:rPr>
      </w:pPr>
      <w:r w:rsidRPr="004323FF">
        <w:rPr>
          <w:rFonts w:ascii="Arial" w:eastAsia="Arial" w:hAnsi="Arial" w:cs="Arial"/>
          <w:color w:val="000000"/>
          <w:kern w:val="2"/>
          <w:lang w:eastAsia="en-GB"/>
          <w14:ligatures w14:val="standardContextual"/>
        </w:rPr>
        <w:t xml:space="preserve"> </w:t>
      </w:r>
    </w:p>
    <w:p w14:paraId="3EE95556" w14:textId="77777777" w:rsidR="004323FF" w:rsidRDefault="004323FF" w:rsidP="0010208A">
      <w:pPr>
        <w:ind w:left="284" w:right="254"/>
        <w:rPr>
          <w:rFonts w:ascii="Arial" w:eastAsia="Arial" w:hAnsi="Arial" w:cs="Arial"/>
          <w:color w:val="000000"/>
          <w:kern w:val="2"/>
          <w:lang w:eastAsia="en-GB"/>
          <w14:ligatures w14:val="standardContextual"/>
        </w:rPr>
      </w:pPr>
      <w:r w:rsidRPr="004323FF">
        <w:rPr>
          <w:rFonts w:ascii="Arial" w:eastAsia="Arial" w:hAnsi="Arial" w:cs="Arial"/>
          <w:color w:val="000000"/>
          <w:kern w:val="2"/>
          <w:lang w:eastAsia="en-GB"/>
          <w14:ligatures w14:val="standardContextual"/>
        </w:rPr>
        <w:t xml:space="preserve">Explanation of terms </w:t>
      </w:r>
    </w:p>
    <w:p w14:paraId="2030BC96" w14:textId="77777777" w:rsidR="00616C66" w:rsidRPr="004323FF" w:rsidRDefault="00616C66" w:rsidP="0010208A">
      <w:pPr>
        <w:spacing w:line="276" w:lineRule="auto"/>
        <w:ind w:left="284" w:right="254"/>
        <w:rPr>
          <w:rFonts w:ascii="Arial" w:eastAsia="Arial" w:hAnsi="Arial" w:cs="Arial"/>
          <w:color w:val="000000"/>
          <w:kern w:val="2"/>
          <w:lang w:eastAsia="en-GB"/>
          <w14:ligatures w14:val="standardContextual"/>
        </w:rPr>
      </w:pPr>
    </w:p>
    <w:p w14:paraId="187B9FF5" w14:textId="70B4F520" w:rsidR="004323FF" w:rsidRDefault="004323FF" w:rsidP="0010208A">
      <w:pPr>
        <w:ind w:left="284" w:right="254"/>
        <w:rPr>
          <w:rFonts w:ascii="Arial" w:eastAsia="Arial" w:hAnsi="Arial" w:cs="Arial"/>
          <w:color w:val="000000"/>
          <w:kern w:val="2"/>
          <w:lang w:eastAsia="en-GB"/>
          <w14:ligatures w14:val="standardContextual"/>
        </w:rPr>
      </w:pPr>
      <w:r w:rsidRPr="004323FF">
        <w:rPr>
          <w:rFonts w:ascii="Arial" w:eastAsia="Arial" w:hAnsi="Arial" w:cs="Arial"/>
          <w:color w:val="000000"/>
          <w:kern w:val="2"/>
          <w:lang w:eastAsia="en-GB"/>
          <w14:ligatures w14:val="standardContextual"/>
        </w:rPr>
        <w:t xml:space="preserve">The five day mean flow is the flow in a river averaged over a five day period.  It is used to smooth out brief rises or falls in flow. These average river flows are calculated using a SEPA flow monitoring site that is representative of rivers in the region.   </w:t>
      </w:r>
    </w:p>
    <w:p w14:paraId="37BC2DFA" w14:textId="77777777" w:rsidR="00616C66" w:rsidRPr="004323FF" w:rsidRDefault="00616C66" w:rsidP="0010208A">
      <w:pPr>
        <w:spacing w:line="276" w:lineRule="auto"/>
        <w:ind w:left="284" w:right="254"/>
        <w:rPr>
          <w:rFonts w:ascii="Arial" w:eastAsia="Arial" w:hAnsi="Arial" w:cs="Arial"/>
          <w:color w:val="000000"/>
          <w:kern w:val="2"/>
          <w:lang w:eastAsia="en-GB"/>
          <w14:ligatures w14:val="standardContextual"/>
        </w:rPr>
      </w:pPr>
    </w:p>
    <w:p w14:paraId="738E2D41" w14:textId="77777777" w:rsidR="008705A5" w:rsidRDefault="004323FF" w:rsidP="0010208A">
      <w:pPr>
        <w:ind w:left="284" w:right="254"/>
        <w:rPr>
          <w:rFonts w:ascii="Arial" w:eastAsia="Arial" w:hAnsi="Arial" w:cs="Arial"/>
          <w:color w:val="000000"/>
          <w:kern w:val="2"/>
          <w:lang w:eastAsia="en-GB"/>
          <w14:ligatures w14:val="standardContextual"/>
        </w:rPr>
      </w:pPr>
      <w:r w:rsidRPr="004323FF">
        <w:rPr>
          <w:rFonts w:ascii="Arial" w:eastAsia="Arial" w:hAnsi="Arial" w:cs="Arial"/>
          <w:color w:val="000000"/>
          <w:kern w:val="2"/>
          <w:lang w:eastAsia="en-GB"/>
          <w14:ligatures w14:val="standardContextual"/>
        </w:rPr>
        <w:lastRenderedPageBreak/>
        <w:t xml:space="preserve">The Q95 is a term used to describe an exceptionally low flow level.  It is a flow which, on average, a river only dips below for 5% of the time. This equates to 18 separate days in any year on average. </w:t>
      </w:r>
    </w:p>
    <w:p w14:paraId="65001ADE" w14:textId="77777777" w:rsidR="008705A5" w:rsidRDefault="008705A5" w:rsidP="0010208A">
      <w:pPr>
        <w:spacing w:line="358" w:lineRule="auto"/>
        <w:ind w:left="284"/>
        <w:rPr>
          <w:rFonts w:ascii="Arial" w:eastAsia="Arial" w:hAnsi="Arial" w:cs="Arial"/>
          <w:color w:val="000000"/>
          <w:kern w:val="2"/>
          <w:lang w:eastAsia="en-GB"/>
          <w14:ligatures w14:val="standardContextual"/>
        </w:rPr>
      </w:pPr>
    </w:p>
    <w:p w14:paraId="0F569D27" w14:textId="77251769" w:rsidR="007B1D34" w:rsidRDefault="007B1D34" w:rsidP="0010208A">
      <w:pPr>
        <w:spacing w:line="358" w:lineRule="auto"/>
        <w:ind w:left="284"/>
        <w:rPr>
          <w:rFonts w:ascii="Arial" w:eastAsia="Arial" w:hAnsi="Arial" w:cs="Arial"/>
          <w:color w:val="000000"/>
          <w:kern w:val="2"/>
          <w:lang w:eastAsia="en-GB"/>
          <w14:ligatures w14:val="standardContextual"/>
        </w:rPr>
      </w:pPr>
      <w:r w:rsidRPr="007B1D34">
        <w:rPr>
          <w:rFonts w:ascii="Arial" w:eastAsia="Arial" w:hAnsi="Arial" w:cs="Arial"/>
          <w:color w:val="000000"/>
          <w:kern w:val="2"/>
          <w:lang w:eastAsia="en-GB"/>
          <w14:ligatures w14:val="standardContextual"/>
        </w:rPr>
        <w:t xml:space="preserve">This clarification allows us to give notice to water users in at-risk catchments so contingency measures can be put in place.  </w:t>
      </w:r>
    </w:p>
    <w:p w14:paraId="33525DB8" w14:textId="77777777" w:rsidR="007B1D34" w:rsidRPr="00C57F08" w:rsidRDefault="007B1D34" w:rsidP="007B1D34">
      <w:pPr>
        <w:spacing w:line="358" w:lineRule="auto"/>
        <w:ind w:left="2" w:hanging="10"/>
        <w:rPr>
          <w:rFonts w:ascii="Arial" w:eastAsia="Arial" w:hAnsi="Arial" w:cs="Arial"/>
          <w:color w:val="000000"/>
          <w:kern w:val="2"/>
          <w:lang w:eastAsia="en-GB"/>
          <w14:ligatures w14:val="standardContextual"/>
        </w:rPr>
      </w:pPr>
    </w:p>
    <w:p w14:paraId="08D788E2" w14:textId="77777777" w:rsidR="007B1D34" w:rsidRDefault="007B1D34" w:rsidP="007B1D34">
      <w:pPr>
        <w:spacing w:line="358" w:lineRule="auto"/>
        <w:ind w:left="2" w:hanging="10"/>
        <w:rPr>
          <w:rFonts w:ascii="Arial" w:eastAsia="Arial" w:hAnsi="Arial" w:cs="Arial"/>
          <w:color w:val="000000"/>
          <w:kern w:val="2"/>
          <w:lang w:eastAsia="en-GB"/>
          <w14:ligatures w14:val="standardContextual"/>
        </w:rPr>
      </w:pPr>
      <w:r w:rsidRPr="00C57F08">
        <w:rPr>
          <w:rFonts w:ascii="Arial" w:eastAsia="Arial" w:hAnsi="Arial" w:cs="Arial"/>
          <w:color w:val="000000"/>
          <w:kern w:val="2"/>
          <w:lang w:eastAsia="en-GB"/>
          <w14:ligatures w14:val="standardContextual"/>
        </w:rPr>
        <w:t>SEPA will continue to work with stakeholders to provide useful information</w:t>
      </w:r>
      <w:r w:rsidRPr="007B1D34">
        <w:rPr>
          <w:rFonts w:ascii="Arial" w:eastAsia="Arial" w:hAnsi="Arial" w:cs="Arial"/>
          <w:color w:val="000000"/>
          <w:kern w:val="2"/>
          <w:lang w:eastAsia="en-GB"/>
          <w14:ligatures w14:val="standardContextual"/>
        </w:rPr>
        <w:t xml:space="preserve"> as early as possible to let water users make decisions about upcoming water usage.  </w:t>
      </w:r>
    </w:p>
    <w:p w14:paraId="766609EA" w14:textId="77777777" w:rsidR="007B1D34" w:rsidRPr="007B1D34" w:rsidRDefault="007B1D34" w:rsidP="007B1D34">
      <w:pPr>
        <w:spacing w:line="358" w:lineRule="auto"/>
        <w:ind w:left="2" w:hanging="10"/>
        <w:rPr>
          <w:rFonts w:ascii="Arial" w:eastAsia="Arial" w:hAnsi="Arial" w:cs="Arial"/>
          <w:color w:val="000000"/>
          <w:kern w:val="2"/>
          <w:lang w:eastAsia="en-GB"/>
          <w14:ligatures w14:val="standardContextual"/>
        </w:rPr>
      </w:pPr>
    </w:p>
    <w:p w14:paraId="4FAB03EB" w14:textId="0DB4B2FE" w:rsidR="007B1D34" w:rsidRDefault="007B1D34" w:rsidP="007B1D34">
      <w:pPr>
        <w:spacing w:line="358" w:lineRule="auto"/>
        <w:ind w:left="2" w:hanging="10"/>
        <w:rPr>
          <w:rFonts w:ascii="Arial" w:eastAsia="Arial" w:hAnsi="Arial" w:cs="Arial"/>
          <w:color w:val="000000"/>
          <w:kern w:val="2"/>
          <w:lang w:eastAsia="en-GB"/>
          <w14:ligatures w14:val="standardContextual"/>
        </w:rPr>
      </w:pPr>
      <w:r w:rsidRPr="007B1D34">
        <w:rPr>
          <w:rFonts w:ascii="Arial" w:eastAsia="Arial" w:hAnsi="Arial" w:cs="Arial"/>
          <w:color w:val="000000"/>
          <w:kern w:val="2"/>
          <w:lang w:eastAsia="en-GB"/>
          <w14:ligatures w14:val="standardContextual"/>
        </w:rPr>
        <w:t xml:space="preserve">Our </w:t>
      </w:r>
      <w:hyperlink r:id="rId75" w:history="1">
        <w:r w:rsidRPr="000354A8">
          <w:rPr>
            <w:rStyle w:val="Hyperlink"/>
            <w:rFonts w:ascii="Arial" w:eastAsia="Arial" w:hAnsi="Arial" w:cs="Arial"/>
            <w:kern w:val="2"/>
            <w:lang w:eastAsia="en-GB"/>
            <w14:ligatures w14:val="standardContextual"/>
          </w:rPr>
          <w:t>Water Scarcity page</w:t>
        </w:r>
      </w:hyperlink>
      <w:r w:rsidRPr="007B1D34">
        <w:rPr>
          <w:rFonts w:ascii="Arial" w:eastAsia="Arial" w:hAnsi="Arial" w:cs="Arial"/>
          <w:color w:val="000000"/>
          <w:kern w:val="2"/>
          <w:lang w:eastAsia="en-GB"/>
          <w14:ligatures w14:val="standardContextual"/>
        </w:rPr>
        <w:t xml:space="preserve"> has weekly updates and the latest positions. </w:t>
      </w:r>
    </w:p>
    <w:p w14:paraId="2023A3BF" w14:textId="77777777" w:rsidR="007B1D34" w:rsidRPr="007B1D34" w:rsidRDefault="007B1D34" w:rsidP="007B1D34">
      <w:pPr>
        <w:spacing w:line="358" w:lineRule="auto"/>
        <w:ind w:left="2" w:hanging="10"/>
        <w:rPr>
          <w:rFonts w:ascii="Arial" w:eastAsia="Arial" w:hAnsi="Arial" w:cs="Arial"/>
          <w:color w:val="000000"/>
          <w:kern w:val="2"/>
          <w:lang w:eastAsia="en-GB"/>
          <w14:ligatures w14:val="standardContextual"/>
        </w:rPr>
      </w:pPr>
    </w:p>
    <w:p w14:paraId="6EC22297" w14:textId="7891C1ED" w:rsidR="007B1D34" w:rsidRPr="007B1D34" w:rsidRDefault="007B1D34" w:rsidP="007B1D34">
      <w:pPr>
        <w:spacing w:line="358" w:lineRule="auto"/>
        <w:ind w:left="2" w:hanging="10"/>
        <w:rPr>
          <w:rFonts w:ascii="Arial" w:eastAsia="Arial" w:hAnsi="Arial" w:cs="Arial"/>
          <w:color w:val="000000"/>
          <w:kern w:val="2"/>
          <w:lang w:eastAsia="en-GB"/>
          <w14:ligatures w14:val="standardContextual"/>
        </w:rPr>
      </w:pPr>
      <w:r w:rsidRPr="007B1D34">
        <w:rPr>
          <w:rFonts w:ascii="Arial" w:eastAsia="Arial" w:hAnsi="Arial" w:cs="Arial"/>
          <w:color w:val="000000"/>
          <w:kern w:val="2"/>
          <w:lang w:eastAsia="en-GB"/>
          <w14:ligatures w14:val="standardContextual"/>
        </w:rPr>
        <w:t xml:space="preserve">The </w:t>
      </w:r>
      <w:hyperlink r:id="rId76" w:history="1">
        <w:r w:rsidRPr="00DA6B77">
          <w:rPr>
            <w:rStyle w:val="Hyperlink"/>
            <w:rFonts w:ascii="Arial" w:eastAsia="Arial" w:hAnsi="Arial" w:cs="Arial"/>
            <w:kern w:val="2"/>
            <w:lang w:eastAsia="en-GB"/>
            <w14:ligatures w14:val="standardContextual"/>
          </w:rPr>
          <w:t>Drought Risk Assessment Tool</w:t>
        </w:r>
      </w:hyperlink>
      <w:r w:rsidRPr="007B1D34">
        <w:rPr>
          <w:rFonts w:ascii="Arial" w:eastAsia="Arial" w:hAnsi="Arial" w:cs="Arial"/>
          <w:color w:val="000000"/>
          <w:kern w:val="2"/>
          <w:lang w:eastAsia="en-GB"/>
          <w14:ligatures w14:val="standardContextual"/>
        </w:rPr>
        <w:t xml:space="preserve"> displays which gauging stations have dropped below the Q95 level and for how many days. Abstraction licences will be grouped to the most relevant gauging station.  </w:t>
      </w:r>
    </w:p>
    <w:p w14:paraId="2AEA612F" w14:textId="77777777" w:rsidR="00CC04D8" w:rsidRPr="00C36CB0" w:rsidRDefault="00CC04D8" w:rsidP="004323FF">
      <w:pPr>
        <w:rPr>
          <w:rFonts w:cstheme="minorHAnsi"/>
        </w:rPr>
      </w:pPr>
    </w:p>
    <w:sectPr w:rsidR="00CC04D8" w:rsidRPr="00C36CB0" w:rsidSect="00453428">
      <w:headerReference w:type="default" r:id="rId77"/>
      <w:pgSz w:w="11900" w:h="16840"/>
      <w:pgMar w:top="839" w:right="839" w:bottom="839" w:left="851" w:header="794" w:footer="9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EF2E64" w14:textId="77777777" w:rsidR="00B269FE" w:rsidRDefault="00B269FE" w:rsidP="00660C79">
      <w:pPr>
        <w:spacing w:line="240" w:lineRule="auto"/>
      </w:pPr>
      <w:r>
        <w:separator/>
      </w:r>
    </w:p>
  </w:endnote>
  <w:endnote w:type="continuationSeparator" w:id="0">
    <w:p w14:paraId="0C5C5A53" w14:textId="77777777" w:rsidR="00B269FE" w:rsidRDefault="00B269FE" w:rsidP="00660C79">
      <w:pPr>
        <w:spacing w:line="240" w:lineRule="auto"/>
      </w:pPr>
      <w:r>
        <w:continuationSeparator/>
      </w:r>
    </w:p>
  </w:endnote>
  <w:endnote w:type="continuationNotice" w:id="1">
    <w:p w14:paraId="39F41610" w14:textId="77777777" w:rsidR="00B269FE" w:rsidRDefault="00B269F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035E1" w14:textId="60D42C3C" w:rsidR="00EC6A73" w:rsidRDefault="00CF7523">
    <w:pPr>
      <w:pStyle w:val="Footer"/>
      <w:framePr w:wrap="none" w:vAnchor="text" w:hAnchor="margin" w:xAlign="right" w:y="1"/>
      <w:rPr>
        <w:rStyle w:val="PageNumber"/>
      </w:rPr>
    </w:pPr>
    <w:r>
      <w:rPr>
        <w:noProof/>
      </w:rPr>
      <mc:AlternateContent>
        <mc:Choice Requires="wps">
          <w:drawing>
            <wp:anchor distT="0" distB="0" distL="0" distR="0" simplePos="0" relativeHeight="251658244" behindDoc="0" locked="0" layoutInCell="1" allowOverlap="1" wp14:anchorId="46B1D85B" wp14:editId="38F3C55E">
              <wp:simplePos x="635" y="635"/>
              <wp:positionH relativeFrom="page">
                <wp:align>center</wp:align>
              </wp:positionH>
              <wp:positionV relativeFrom="page">
                <wp:align>bottom</wp:align>
              </wp:positionV>
              <wp:extent cx="369570" cy="422910"/>
              <wp:effectExtent l="0" t="0" r="11430" b="0"/>
              <wp:wrapNone/>
              <wp:docPr id="1594591193" name="Text Box 5"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422910"/>
                      </a:xfrm>
                      <a:prstGeom prst="rect">
                        <a:avLst/>
                      </a:prstGeom>
                      <a:noFill/>
                      <a:ln>
                        <a:noFill/>
                      </a:ln>
                    </wps:spPr>
                    <wps:txbx>
                      <w:txbxContent>
                        <w:p w14:paraId="59A41DF7" w14:textId="081E7290" w:rsidR="00CF7523" w:rsidRPr="00CF7523" w:rsidRDefault="00CF7523"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B1D85B" id="_x0000_t202" coordsize="21600,21600" o:spt="202" path="m,l,21600r21600,l21600,xe">
              <v:stroke joinstyle="miter"/>
              <v:path gradientshapeok="t" o:connecttype="rect"/>
            </v:shapetype>
            <v:shape id="Text Box 5" o:spid="_x0000_s1068" type="#_x0000_t202" alt="PUBLIC" style="position:absolute;margin-left:0;margin-top:0;width:29.1pt;height:33.3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" filled="f" stroked="f">
              <v:textbox style="mso-fit-shape-to-text:t" inset="0,0,0,15pt">
                <w:txbxContent>
                  <w:p w14:paraId="59A41DF7" w14:textId="081E7290" w:rsidR="00CF7523" w:rsidRPr="00CF7523" w:rsidRDefault="00CF7523"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v:textbox>
              <w10:wrap anchorx="page" anchory="page"/>
            </v:shape>
          </w:pict>
        </mc:Fallback>
      </mc:AlternateContent>
    </w:r>
  </w:p>
  <w:sdt>
    <w:sdtPr>
      <w:rPr>
        <w:rStyle w:val="PageNumber"/>
      </w:rPr>
      <w:id w:val="236994185"/>
      <w:docPartObj>
        <w:docPartGallery w:val="Page Numbers (Bottom of Page)"/>
        <w:docPartUnique/>
      </w:docPartObj>
    </w:sdtPr>
    <w:sdtEndPr>
      <w:rPr>
        <w:rStyle w:val="PageNumber"/>
      </w:rPr>
    </w:sdtEndPr>
    <w:sdtContent>
      <w:p w14:paraId="6F3FE8FA" w14:textId="31FB734B" w:rsidR="00EC6A73" w:rsidRDefault="00EC6A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17563">
          <w:rPr>
            <w:rStyle w:val="PageNumber"/>
            <w:noProof/>
          </w:rPr>
          <w:t>1</w:t>
        </w:r>
        <w:r>
          <w:rPr>
            <w:rStyle w:val="PageNumber"/>
          </w:rPr>
          <w:fldChar w:fldCharType="end"/>
        </w:r>
      </w:p>
    </w:sdtContent>
  </w:sdt>
  <w:sdt>
    <w:sdtPr>
      <w:rPr>
        <w:rStyle w:val="PageNumber"/>
      </w:rPr>
      <w:id w:val="-1749717889"/>
      <w:docPartObj>
        <w:docPartGallery w:val="Page Numbers (Bottom of Page)"/>
        <w:docPartUnique/>
      </w:docPartObj>
    </w:sdtPr>
    <w:sdtEndPr>
      <w:rPr>
        <w:rStyle w:val="PageNumber"/>
      </w:rPr>
    </w:sdtEndPr>
    <w:sdtContent>
      <w:p w14:paraId="01D9C2EC" w14:textId="35F35F23" w:rsidR="00917BB1" w:rsidRDefault="00917BB1" w:rsidP="00EC6A7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C17563">
          <w:rPr>
            <w:rStyle w:val="PageNumber"/>
            <w:noProof/>
          </w:rPr>
          <w:t>1</w:t>
        </w:r>
        <w:r>
          <w:rPr>
            <w:rStyle w:val="PageNumber"/>
          </w:rPr>
          <w:fldChar w:fldCharType="end"/>
        </w:r>
      </w:p>
    </w:sdtContent>
  </w:sdt>
  <w:p w14:paraId="1A179434" w14:textId="77777777" w:rsidR="00917BB1" w:rsidRDefault="00917BB1" w:rsidP="00917BB1">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D55C2" w14:textId="77777777" w:rsidR="00FD4B92" w:rsidRDefault="00FD4B92" w:rsidP="00FD4B92">
    <w:pPr>
      <w:pStyle w:val="Footer"/>
      <w:tabs>
        <w:tab w:val="left" w:pos="960"/>
        <w:tab w:val="left" w:pos="8490"/>
      </w:tabs>
      <w:ind w:right="360"/>
    </w:pPr>
    <w:r>
      <w:rPr>
        <w:noProof/>
      </w:rPr>
      <w:drawing>
        <wp:inline distT="0" distB="0" distL="0" distR="0" wp14:anchorId="385FBDBB" wp14:editId="4BFE88FF">
          <wp:extent cx="1007167" cy="265044"/>
          <wp:effectExtent l="0" t="0" r="0" b="1905"/>
          <wp:docPr id="969536263" name="Picture 969536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r>
      <w:tab/>
    </w:r>
    <w:r>
      <w:tab/>
    </w:r>
    <w:r>
      <w:tab/>
    </w:r>
    <w:r>
      <w:tab/>
    </w:r>
    <w:r>
      <w:fldChar w:fldCharType="begin"/>
    </w:r>
    <w:r>
      <w:instrText xml:space="preserve"> PAGE   \* MERGEFORMAT </w:instrText>
    </w:r>
    <w:r>
      <w:fldChar w:fldCharType="separate"/>
    </w:r>
    <w:r>
      <w:t>17</w:t>
    </w:r>
    <w:r>
      <w:rPr>
        <w:noProof/>
      </w:rPr>
      <w:fldChar w:fldCharType="end"/>
    </w:r>
  </w:p>
  <w:p w14:paraId="35237BCC" w14:textId="7CF79A3E" w:rsidR="00370714" w:rsidRDefault="00370714" w:rsidP="002B4F40">
    <w:pPr>
      <w:pStyle w:val="Footer"/>
      <w:tabs>
        <w:tab w:val="clear" w:pos="4513"/>
        <w:tab w:val="clear" w:pos="9026"/>
        <w:tab w:val="left" w:pos="10335"/>
      </w:tabs>
    </w:pPr>
    <w:r>
      <w:rPr>
        <w:noProof/>
      </w:rPr>
      <mc:AlternateContent>
        <mc:Choice Requires="wps">
          <w:drawing>
            <wp:anchor distT="0" distB="0" distL="0" distR="0" simplePos="0" relativeHeight="251658249" behindDoc="0" locked="0" layoutInCell="1" allowOverlap="1" wp14:anchorId="203EAAB1" wp14:editId="442BD937">
              <wp:simplePos x="533400" y="10158730"/>
              <wp:positionH relativeFrom="page">
                <wp:align>center</wp:align>
              </wp:positionH>
              <wp:positionV relativeFrom="page">
                <wp:align>bottom</wp:align>
              </wp:positionV>
              <wp:extent cx="369570" cy="422910"/>
              <wp:effectExtent l="0" t="0" r="11430" b="0"/>
              <wp:wrapNone/>
              <wp:docPr id="669627239" name="Text Box 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422910"/>
                      </a:xfrm>
                      <a:prstGeom prst="rect">
                        <a:avLst/>
                      </a:prstGeom>
                      <a:noFill/>
                      <a:ln>
                        <a:noFill/>
                      </a:ln>
                    </wps:spPr>
                    <wps:txbx>
                      <w:txbxContent>
                        <w:p w14:paraId="5C922429" w14:textId="77777777" w:rsidR="00370714" w:rsidRPr="00CF7523" w:rsidRDefault="00370714"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3EAAB1" id="_x0000_t202" coordsize="21600,21600" o:spt="202" path="m,l,21600r21600,l21600,xe">
              <v:stroke joinstyle="miter"/>
              <v:path gradientshapeok="t" o:connecttype="rect"/>
            </v:shapetype>
            <v:shape id="_x0000_s1087" type="#_x0000_t202" alt="PUBLIC" style="position:absolute;margin-left:0;margin-top:0;width:29.1pt;height:33.3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" filled="f" stroked="f">
              <v:textbox style="mso-fit-shape-to-text:t" inset="0,0,0,15pt">
                <w:txbxContent>
                  <w:p w14:paraId="5C922429" w14:textId="77777777" w:rsidR="00370714" w:rsidRPr="00CF7523" w:rsidRDefault="00370714"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v:textbox>
              <w10:wrap anchorx="page" anchory="page"/>
            </v:shape>
          </w:pict>
        </mc:Fallback>
      </mc:AlternateContent>
    </w:r>
    <w:r w:rsidR="002B4F40">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C0FB7" w14:textId="56CF9BBC" w:rsidR="00355710" w:rsidRDefault="00355710" w:rsidP="00C13889">
    <w:pPr>
      <w:pStyle w:val="Footer"/>
      <w:tabs>
        <w:tab w:val="left" w:pos="960"/>
        <w:tab w:val="left" w:pos="8490"/>
      </w:tabs>
      <w:ind w:right="360"/>
      <w:rPr>
        <w:noProof/>
      </w:rPr>
    </w:pPr>
    <w:r>
      <w:rPr>
        <w:noProof/>
      </w:rPr>
      <mc:AlternateContent>
        <mc:Choice Requires="wps">
          <w:drawing>
            <wp:anchor distT="0" distB="0" distL="0" distR="0" simplePos="0" relativeHeight="251658260" behindDoc="0" locked="0" layoutInCell="1" allowOverlap="1" wp14:anchorId="46B39966" wp14:editId="7310C78D">
              <wp:simplePos x="533400" y="9715500"/>
              <wp:positionH relativeFrom="page">
                <wp:align>center</wp:align>
              </wp:positionH>
              <wp:positionV relativeFrom="page">
                <wp:align>bottom</wp:align>
              </wp:positionV>
              <wp:extent cx="369570" cy="422910"/>
              <wp:effectExtent l="0" t="0" r="11430" b="0"/>
              <wp:wrapNone/>
              <wp:docPr id="1710061872" name="Text Box 6"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422910"/>
                      </a:xfrm>
                      <a:prstGeom prst="rect">
                        <a:avLst/>
                      </a:prstGeom>
                      <a:noFill/>
                      <a:ln>
                        <a:noFill/>
                      </a:ln>
                    </wps:spPr>
                    <wps:txbx>
                      <w:txbxContent>
                        <w:p w14:paraId="667E4B74" w14:textId="77777777" w:rsidR="00355710" w:rsidRPr="00CF7523" w:rsidRDefault="00355710"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B39966" id="_x0000_t202" coordsize="21600,21600" o:spt="202" path="m,l,21600r21600,l21600,xe">
              <v:stroke joinstyle="miter"/>
              <v:path gradientshapeok="t" o:connecttype="rect"/>
            </v:shapetype>
            <v:shape id="_x0000_s1089" type="#_x0000_t202" alt="PUBLIC" style="position:absolute;margin-left:0;margin-top:0;width:29.1pt;height:33.3pt;z-index:251658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" filled="f" stroked="f">
              <v:textbox style="mso-fit-shape-to-text:t" inset="0,0,0,15pt">
                <w:txbxContent>
                  <w:p w14:paraId="667E4B74" w14:textId="77777777" w:rsidR="00355710" w:rsidRPr="00CF7523" w:rsidRDefault="00355710"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v:textbox>
              <w10:wrap anchorx="page" anchory="page"/>
            </v:shape>
          </w:pict>
        </mc:Fallback>
      </mc:AlternateContent>
    </w:r>
    <w:r>
      <w:rPr>
        <w:noProof/>
      </w:rPr>
      <w:drawing>
        <wp:inline distT="0" distB="0" distL="0" distR="0" wp14:anchorId="65C462D5" wp14:editId="3A1073E6">
          <wp:extent cx="1007167" cy="265044"/>
          <wp:effectExtent l="0" t="0" r="0" b="1905"/>
          <wp:docPr id="1620895767" name="Picture 16208957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r>
      <w:tab/>
    </w:r>
    <w:r>
      <w:tab/>
    </w:r>
    <w:r>
      <w:tab/>
    </w:r>
    <w:r>
      <w:tab/>
    </w:r>
    <w:r>
      <w:tab/>
    </w:r>
    <w:r>
      <w:tab/>
    </w:r>
    <w:r>
      <w:tab/>
    </w:r>
    <w:r>
      <w:tab/>
    </w:r>
    <w:r>
      <w:tab/>
    </w:r>
    <w:r>
      <w:tab/>
    </w:r>
    <w:r>
      <w:tab/>
    </w:r>
    <w:r>
      <w:fldChar w:fldCharType="begin"/>
    </w:r>
    <w:r>
      <w:instrText xml:space="preserve"> PAGE   \* MERGEFORMAT </w:instrText>
    </w:r>
    <w:r>
      <w:fldChar w:fldCharType="separate"/>
    </w:r>
    <w:r>
      <w:rPr>
        <w:noProof/>
      </w:rPr>
      <w:t>1</w:t>
    </w:r>
    <w:r>
      <w:rPr>
        <w:noProof/>
      </w:rPr>
      <w:fldChar w:fldCharType="end"/>
    </w:r>
  </w:p>
  <w:p w14:paraId="63BB8A73" w14:textId="77777777" w:rsidR="005B5799" w:rsidRDefault="005B5799" w:rsidP="00C13889">
    <w:pPr>
      <w:pStyle w:val="Footer"/>
      <w:tabs>
        <w:tab w:val="left" w:pos="960"/>
        <w:tab w:val="left" w:pos="8490"/>
      </w:tabs>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C9460" w14:textId="77777777" w:rsidR="005B5799" w:rsidRDefault="002B4F40" w:rsidP="00355710">
    <w:pPr>
      <w:pStyle w:val="Footer"/>
      <w:tabs>
        <w:tab w:val="clear" w:pos="9026"/>
        <w:tab w:val="left" w:pos="960"/>
        <w:tab w:val="left" w:pos="8490"/>
        <w:tab w:val="right" w:pos="13750"/>
      </w:tabs>
      <w:ind w:right="360"/>
      <w:rPr>
        <w:noProof/>
      </w:rPr>
    </w:pPr>
    <w:r>
      <w:rPr>
        <w:noProof/>
      </w:rPr>
      <w:drawing>
        <wp:inline distT="0" distB="0" distL="0" distR="0" wp14:anchorId="4CD626E1" wp14:editId="4E9E5E14">
          <wp:extent cx="1007167" cy="265044"/>
          <wp:effectExtent l="0" t="0" r="0" b="1905"/>
          <wp:docPr id="583877014" name="Picture 5838770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r>
      <w:tab/>
    </w:r>
    <w:r>
      <w:tab/>
    </w:r>
    <w:r>
      <w:tab/>
    </w:r>
    <w:r>
      <w:tab/>
    </w:r>
    <w:r>
      <w:fldChar w:fldCharType="begin"/>
    </w:r>
    <w:r>
      <w:instrText xml:space="preserve"> PAGE   \* MERGEFORMAT </w:instrText>
    </w:r>
    <w:r>
      <w:fldChar w:fldCharType="separate"/>
    </w:r>
    <w:r>
      <w:t>17</w:t>
    </w:r>
    <w:r>
      <w:rPr>
        <w:noProof/>
      </w:rPr>
      <w:fldChar w:fldCharType="end"/>
    </w:r>
  </w:p>
  <w:p w14:paraId="775D2EB7" w14:textId="58C75D21" w:rsidR="002B4F40" w:rsidRDefault="002B4F40" w:rsidP="00355710">
    <w:pPr>
      <w:pStyle w:val="Footer"/>
      <w:tabs>
        <w:tab w:val="clear" w:pos="9026"/>
        <w:tab w:val="left" w:pos="960"/>
        <w:tab w:val="left" w:pos="8490"/>
        <w:tab w:val="right" w:pos="13750"/>
      </w:tabs>
      <w:ind w:right="360"/>
    </w:pPr>
    <w:r>
      <w:rPr>
        <w:noProof/>
      </w:rPr>
      <mc:AlternateContent>
        <mc:Choice Requires="wps">
          <w:drawing>
            <wp:anchor distT="0" distB="0" distL="0" distR="0" simplePos="0" relativeHeight="251658256" behindDoc="0" locked="0" layoutInCell="1" allowOverlap="1" wp14:anchorId="2C8C0507" wp14:editId="12A99644">
              <wp:simplePos x="533400" y="10158730"/>
              <wp:positionH relativeFrom="page">
                <wp:align>center</wp:align>
              </wp:positionH>
              <wp:positionV relativeFrom="page">
                <wp:align>bottom</wp:align>
              </wp:positionV>
              <wp:extent cx="369570" cy="422910"/>
              <wp:effectExtent l="0" t="0" r="11430" b="0"/>
              <wp:wrapNone/>
              <wp:docPr id="2090243030" name="Text Box 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422910"/>
                      </a:xfrm>
                      <a:prstGeom prst="rect">
                        <a:avLst/>
                      </a:prstGeom>
                      <a:noFill/>
                      <a:ln>
                        <a:noFill/>
                      </a:ln>
                    </wps:spPr>
                    <wps:txbx>
                      <w:txbxContent>
                        <w:p w14:paraId="531DFECF" w14:textId="77777777" w:rsidR="002B4F40" w:rsidRPr="00CF7523" w:rsidRDefault="002B4F40"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8C0507" id="_x0000_t202" coordsize="21600,21600" o:spt="202" path="m,l,21600r21600,l21600,xe">
              <v:stroke joinstyle="miter"/>
              <v:path gradientshapeok="t" o:connecttype="rect"/>
            </v:shapetype>
            <v:shape id="_x0000_s1092" type="#_x0000_t202" alt="PUBLIC" style="position:absolute;margin-left:0;margin-top:0;width:29.1pt;height:33.3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" filled="f" stroked="f">
              <v:textbox style="mso-fit-shape-to-text:t" inset="0,0,0,15pt">
                <w:txbxContent>
                  <w:p w14:paraId="531DFECF" w14:textId="77777777" w:rsidR="002B4F40" w:rsidRPr="00CF7523" w:rsidRDefault="002B4F40"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7CC2E" w14:textId="4DC6143C" w:rsidR="0080436F" w:rsidRDefault="0080436F" w:rsidP="002B4F40">
    <w:pPr>
      <w:pStyle w:val="Footer"/>
      <w:tabs>
        <w:tab w:val="clear" w:pos="9026"/>
        <w:tab w:val="left" w:pos="960"/>
        <w:tab w:val="left" w:pos="8490"/>
        <w:tab w:val="right" w:pos="13750"/>
      </w:tabs>
      <w:ind w:right="360"/>
    </w:pPr>
    <w:r>
      <w:rPr>
        <w:noProof/>
      </w:rPr>
      <w:drawing>
        <wp:inline distT="0" distB="0" distL="0" distR="0" wp14:anchorId="7201DFA6" wp14:editId="4CEDD3D9">
          <wp:extent cx="1007167" cy="265044"/>
          <wp:effectExtent l="0" t="0" r="0" b="1905"/>
          <wp:docPr id="1376103400" name="Picture 1376103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r>
      <w:tab/>
    </w:r>
    <w:r>
      <w:tab/>
    </w:r>
    <w:r>
      <w:tab/>
    </w:r>
    <w:r>
      <w:fldChar w:fldCharType="begin"/>
    </w:r>
    <w:r>
      <w:instrText xml:space="preserve"> PAGE   \* MERGEFORMAT </w:instrText>
    </w:r>
    <w:r>
      <w:fldChar w:fldCharType="separate"/>
    </w:r>
    <w:r>
      <w:t>17</w:t>
    </w:r>
    <w:r>
      <w:rPr>
        <w:noProof/>
      </w:rPr>
      <w:fldChar w:fldCharType="end"/>
    </w:r>
  </w:p>
  <w:p w14:paraId="0DF102B7" w14:textId="77777777" w:rsidR="0080436F" w:rsidRDefault="0080436F" w:rsidP="002B4F40">
    <w:pPr>
      <w:pStyle w:val="Footer"/>
      <w:tabs>
        <w:tab w:val="clear" w:pos="4513"/>
        <w:tab w:val="clear" w:pos="9026"/>
        <w:tab w:val="left" w:pos="10335"/>
      </w:tabs>
    </w:pPr>
    <w:r>
      <w:rPr>
        <w:noProof/>
      </w:rPr>
      <mc:AlternateContent>
        <mc:Choice Requires="wps">
          <w:drawing>
            <wp:anchor distT="0" distB="0" distL="0" distR="0" simplePos="0" relativeHeight="251658257" behindDoc="0" locked="0" layoutInCell="1" allowOverlap="1" wp14:anchorId="5AE4FF13" wp14:editId="1E1A748A">
              <wp:simplePos x="533400" y="10158730"/>
              <wp:positionH relativeFrom="page">
                <wp:align>center</wp:align>
              </wp:positionH>
              <wp:positionV relativeFrom="page">
                <wp:align>bottom</wp:align>
              </wp:positionV>
              <wp:extent cx="369570" cy="422910"/>
              <wp:effectExtent l="0" t="0" r="11430" b="0"/>
              <wp:wrapNone/>
              <wp:docPr id="1646316702" name="Text Box 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422910"/>
                      </a:xfrm>
                      <a:prstGeom prst="rect">
                        <a:avLst/>
                      </a:prstGeom>
                      <a:noFill/>
                      <a:ln>
                        <a:noFill/>
                      </a:ln>
                    </wps:spPr>
                    <wps:txbx>
                      <w:txbxContent>
                        <w:p w14:paraId="09F7AA04" w14:textId="77777777" w:rsidR="0080436F" w:rsidRPr="00CF7523" w:rsidRDefault="0080436F"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E4FF13" id="_x0000_t202" coordsize="21600,21600" o:spt="202" path="m,l,21600r21600,l21600,xe">
              <v:stroke joinstyle="miter"/>
              <v:path gradientshapeok="t" o:connecttype="rect"/>
            </v:shapetype>
            <v:shape id="_x0000_s1095" type="#_x0000_t202" alt="PUBLIC" style="position:absolute;margin-left:0;margin-top:0;width:29.1pt;height:33.3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" filled="f" stroked="f">
              <v:textbox style="mso-fit-shape-to-text:t" inset="0,0,0,15pt">
                <w:txbxContent>
                  <w:p w14:paraId="09F7AA04" w14:textId="77777777" w:rsidR="0080436F" w:rsidRPr="00CF7523" w:rsidRDefault="0080436F"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v:textbox>
              <w10:wrap anchorx="page" anchory="page"/>
            </v:shape>
          </w:pict>
        </mc:Fallback>
      </mc:AlternateContent>
    </w:r>
    <w:r>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857D3" w14:textId="53008A21" w:rsidR="00A02198" w:rsidRDefault="00A02198" w:rsidP="00C13889">
    <w:pPr>
      <w:pStyle w:val="Footer"/>
      <w:tabs>
        <w:tab w:val="left" w:pos="960"/>
        <w:tab w:val="left" w:pos="8490"/>
      </w:tabs>
      <w:ind w:right="360"/>
      <w:rPr>
        <w:noProof/>
      </w:rPr>
    </w:pPr>
    <w:r>
      <w:rPr>
        <w:noProof/>
      </w:rPr>
      <mc:AlternateContent>
        <mc:Choice Requires="wps">
          <w:drawing>
            <wp:anchor distT="0" distB="0" distL="0" distR="0" simplePos="0" relativeHeight="251658261" behindDoc="0" locked="0" layoutInCell="1" allowOverlap="1" wp14:anchorId="40EDF3DF" wp14:editId="03B19107">
              <wp:simplePos x="533400" y="9715500"/>
              <wp:positionH relativeFrom="page">
                <wp:align>center</wp:align>
              </wp:positionH>
              <wp:positionV relativeFrom="page">
                <wp:align>bottom</wp:align>
              </wp:positionV>
              <wp:extent cx="369570" cy="422910"/>
              <wp:effectExtent l="0" t="0" r="11430" b="0"/>
              <wp:wrapNone/>
              <wp:docPr id="583461890" name="Text Box 6"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422910"/>
                      </a:xfrm>
                      <a:prstGeom prst="rect">
                        <a:avLst/>
                      </a:prstGeom>
                      <a:noFill/>
                      <a:ln>
                        <a:noFill/>
                      </a:ln>
                    </wps:spPr>
                    <wps:txbx>
                      <w:txbxContent>
                        <w:p w14:paraId="0AFC668B" w14:textId="77777777" w:rsidR="00A02198" w:rsidRPr="00CF7523" w:rsidRDefault="00A02198"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EDF3DF" id="_x0000_t202" coordsize="21600,21600" o:spt="202" path="m,l,21600r21600,l21600,xe">
              <v:stroke joinstyle="miter"/>
              <v:path gradientshapeok="t" o:connecttype="rect"/>
            </v:shapetype>
            <v:shape id="_x0000_s1096" type="#_x0000_t202" alt="PUBLIC" style="position:absolute;margin-left:0;margin-top:0;width:29.1pt;height:33.3pt;z-index:2516582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" filled="f" stroked="f">
              <v:textbox style="mso-fit-shape-to-text:t" inset="0,0,0,15pt">
                <w:txbxContent>
                  <w:p w14:paraId="0AFC668B" w14:textId="77777777" w:rsidR="00A02198" w:rsidRPr="00CF7523" w:rsidRDefault="00A02198"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v:textbox>
              <w10:wrap anchorx="page" anchory="page"/>
            </v:shape>
          </w:pict>
        </mc:Fallback>
      </mc:AlternateContent>
    </w:r>
    <w:r>
      <w:rPr>
        <w:noProof/>
      </w:rPr>
      <w:drawing>
        <wp:inline distT="0" distB="0" distL="0" distR="0" wp14:anchorId="4E156095" wp14:editId="2526FFF5">
          <wp:extent cx="1007167" cy="265044"/>
          <wp:effectExtent l="0" t="0" r="0" b="1905"/>
          <wp:docPr id="1137727766" name="Picture 11377277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r>
      <w:tab/>
    </w:r>
    <w:r>
      <w:tab/>
    </w:r>
    <w:r>
      <w:tab/>
    </w:r>
    <w:r>
      <w:tab/>
    </w:r>
    <w:r>
      <w:fldChar w:fldCharType="begin"/>
    </w:r>
    <w:r>
      <w:instrText xml:space="preserve"> PAGE   \* MERGEFORMAT </w:instrText>
    </w:r>
    <w:r>
      <w:fldChar w:fldCharType="separate"/>
    </w:r>
    <w:r>
      <w:rPr>
        <w:noProof/>
      </w:rPr>
      <w:t>1</w:t>
    </w:r>
    <w:r>
      <w:rPr>
        <w:noProof/>
      </w:rPr>
      <w:fldChar w:fldCharType="end"/>
    </w:r>
  </w:p>
  <w:p w14:paraId="38A1DA11" w14:textId="77777777" w:rsidR="00290174" w:rsidRDefault="00290174" w:rsidP="00C13889">
    <w:pPr>
      <w:pStyle w:val="Footer"/>
      <w:tabs>
        <w:tab w:val="left" w:pos="960"/>
        <w:tab w:val="left" w:pos="8490"/>
      </w:tabs>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B0906" w14:textId="31596A2F" w:rsidR="00917BB1" w:rsidRDefault="00CF7523" w:rsidP="006503AB">
    <w:pPr>
      <w:pStyle w:val="Footer"/>
      <w:tabs>
        <w:tab w:val="left" w:pos="960"/>
        <w:tab w:val="left" w:pos="3810"/>
        <w:tab w:val="left" w:pos="8490"/>
      </w:tabs>
      <w:ind w:right="360"/>
    </w:pPr>
    <w:r>
      <w:rPr>
        <w:noProof/>
      </w:rPr>
      <mc:AlternateContent>
        <mc:Choice Requires="wps">
          <w:drawing>
            <wp:anchor distT="0" distB="0" distL="0" distR="0" simplePos="0" relativeHeight="251658245" behindDoc="0" locked="0" layoutInCell="1" allowOverlap="1" wp14:anchorId="799B8682" wp14:editId="4E4B603E">
              <wp:simplePos x="533400" y="9715500"/>
              <wp:positionH relativeFrom="page">
                <wp:align>center</wp:align>
              </wp:positionH>
              <wp:positionV relativeFrom="page">
                <wp:align>bottom</wp:align>
              </wp:positionV>
              <wp:extent cx="369570" cy="422910"/>
              <wp:effectExtent l="0" t="0" r="11430" b="0"/>
              <wp:wrapNone/>
              <wp:docPr id="1527905803" name="Text Box 6"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422910"/>
                      </a:xfrm>
                      <a:prstGeom prst="rect">
                        <a:avLst/>
                      </a:prstGeom>
                      <a:noFill/>
                      <a:ln>
                        <a:noFill/>
                      </a:ln>
                    </wps:spPr>
                    <wps:txbx>
                      <w:txbxContent>
                        <w:p w14:paraId="0E251EEC" w14:textId="411FFEA1" w:rsidR="00CF7523" w:rsidRPr="00CF7523" w:rsidRDefault="00CF7523"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9B8682" id="_x0000_t202" coordsize="21600,21600" o:spt="202" path="m,l,21600r21600,l21600,xe">
              <v:stroke joinstyle="miter"/>
              <v:path gradientshapeok="t" o:connecttype="rect"/>
            </v:shapetype>
            <v:shape id="Text Box 6" o:spid="_x0000_s1069" type="#_x0000_t202" alt="PUBLIC" style="position:absolute;margin-left:0;margin-top:0;width:29.1pt;height:33.3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" filled="f" stroked="f">
              <v:textbox style="mso-fit-shape-to-text:t" inset="0,0,0,15pt">
                <w:txbxContent>
                  <w:p w14:paraId="0E251EEC" w14:textId="411FFEA1" w:rsidR="00CF7523" w:rsidRPr="00CF7523" w:rsidRDefault="00CF7523"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v:textbox>
              <w10:wrap anchorx="page" anchory="page"/>
            </v:shape>
          </w:pict>
        </mc:Fallback>
      </mc:AlternateContent>
    </w:r>
    <w:r w:rsidR="000E068E">
      <w:tab/>
    </w:r>
    <w:r w:rsidR="006503AB">
      <w:tab/>
    </w:r>
    <w:r w:rsidR="000E068E">
      <w:tab/>
    </w:r>
    <w:r w:rsidR="00C13889">
      <w:tab/>
    </w:r>
    <w:r w:rsidR="006810AB">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B967D" w14:textId="01ABA28D" w:rsidR="00751749" w:rsidRDefault="0077231B" w:rsidP="006810AB">
    <w:pPr>
      <w:pStyle w:val="Footer"/>
      <w:tabs>
        <w:tab w:val="clear" w:pos="4513"/>
        <w:tab w:val="clear" w:pos="9026"/>
        <w:tab w:val="left" w:pos="10065"/>
        <w:tab w:val="left" w:pos="14742"/>
      </w:tabs>
    </w:pPr>
    <w:r>
      <w:rPr>
        <w:noProof/>
      </w:rPr>
      <w:drawing>
        <wp:inline distT="0" distB="0" distL="0" distR="0" wp14:anchorId="34C63530" wp14:editId="32F34589">
          <wp:extent cx="1007167" cy="265044"/>
          <wp:effectExtent l="0" t="0" r="0" b="1905"/>
          <wp:docPr id="1571854475" name="Picture 15718544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r w:rsidR="00CF7523">
      <w:rPr>
        <w:noProof/>
      </w:rPr>
      <mc:AlternateContent>
        <mc:Choice Requires="wps">
          <w:drawing>
            <wp:anchor distT="0" distB="0" distL="0" distR="0" simplePos="0" relativeHeight="251658243" behindDoc="0" locked="0" layoutInCell="1" allowOverlap="1" wp14:anchorId="4ECE9786" wp14:editId="51D9992B">
              <wp:simplePos x="533400" y="10158730"/>
              <wp:positionH relativeFrom="page">
                <wp:align>center</wp:align>
              </wp:positionH>
              <wp:positionV relativeFrom="page">
                <wp:align>bottom</wp:align>
              </wp:positionV>
              <wp:extent cx="369570" cy="422910"/>
              <wp:effectExtent l="0" t="0" r="11430" b="0"/>
              <wp:wrapNone/>
              <wp:docPr id="1455339462" name="Text Box 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422910"/>
                      </a:xfrm>
                      <a:prstGeom prst="rect">
                        <a:avLst/>
                      </a:prstGeom>
                      <a:noFill/>
                      <a:ln>
                        <a:noFill/>
                      </a:ln>
                    </wps:spPr>
                    <wps:txbx>
                      <w:txbxContent>
                        <w:p w14:paraId="69A77324" w14:textId="57F90C36" w:rsidR="00CF7523" w:rsidRPr="00CF7523" w:rsidRDefault="00CF7523"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CE9786" id="_x0000_t202" coordsize="21600,21600" o:spt="202" path="m,l,21600r21600,l21600,xe">
              <v:stroke joinstyle="miter"/>
              <v:path gradientshapeok="t" o:connecttype="rect"/>
            </v:shapetype>
            <v:shape id="Text Box 4" o:spid="_x0000_s1072" type="#_x0000_t202" alt="PUBLIC" style="position:absolute;margin-left:0;margin-top:0;width:29.1pt;height:33.3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" filled="f" stroked="f">
              <v:textbox style="mso-fit-shape-to-text:t" inset="0,0,0,15pt">
                <w:txbxContent>
                  <w:p w14:paraId="69A77324" w14:textId="57F90C36" w:rsidR="00CF7523" w:rsidRPr="00CF7523" w:rsidRDefault="00CF7523"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v:textbox>
              <w10:wrap anchorx="page" anchory="page"/>
            </v:shape>
          </w:pict>
        </mc:Fallback>
      </mc:AlternateContent>
    </w:r>
    <w:r w:rsidR="000D69EF">
      <w:tab/>
    </w:r>
    <w:r w:rsidR="00CF09F7">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30DCA" w14:textId="21A70EF5" w:rsidR="006503AB" w:rsidRDefault="006503AB" w:rsidP="008F077A">
    <w:pPr>
      <w:pStyle w:val="Footer"/>
      <w:tabs>
        <w:tab w:val="clear" w:pos="9026"/>
        <w:tab w:val="left" w:pos="960"/>
        <w:tab w:val="left" w:pos="3810"/>
        <w:tab w:val="left" w:pos="8490"/>
        <w:tab w:val="right" w:pos="9919"/>
      </w:tabs>
      <w:ind w:right="299"/>
    </w:pPr>
    <w:r>
      <w:rPr>
        <w:noProof/>
      </w:rPr>
      <w:drawing>
        <wp:inline distT="0" distB="0" distL="0" distR="0" wp14:anchorId="1024C8F1" wp14:editId="6E3D6EC2">
          <wp:extent cx="1007167" cy="265044"/>
          <wp:effectExtent l="0" t="0" r="0" b="1905"/>
          <wp:docPr id="2007994268" name="Picture 2007994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r>
      <w:rPr>
        <w:noProof/>
      </w:rPr>
      <mc:AlternateContent>
        <mc:Choice Requires="wps">
          <w:drawing>
            <wp:anchor distT="0" distB="0" distL="0" distR="0" simplePos="0" relativeHeight="251663381" behindDoc="0" locked="0" layoutInCell="1" allowOverlap="1" wp14:anchorId="45CF04EF" wp14:editId="31FD136D">
              <wp:simplePos x="533400" y="9715500"/>
              <wp:positionH relativeFrom="page">
                <wp:align>center</wp:align>
              </wp:positionH>
              <wp:positionV relativeFrom="page">
                <wp:align>bottom</wp:align>
              </wp:positionV>
              <wp:extent cx="369570" cy="422910"/>
              <wp:effectExtent l="0" t="0" r="11430" b="0"/>
              <wp:wrapNone/>
              <wp:docPr id="1629912905" name="Text Box 6"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422910"/>
                      </a:xfrm>
                      <a:prstGeom prst="rect">
                        <a:avLst/>
                      </a:prstGeom>
                      <a:noFill/>
                      <a:ln>
                        <a:noFill/>
                      </a:ln>
                    </wps:spPr>
                    <wps:txbx>
                      <w:txbxContent>
                        <w:p w14:paraId="54B892F8" w14:textId="77777777" w:rsidR="006503AB" w:rsidRPr="00CF7523" w:rsidRDefault="006503AB"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CF04EF" id="_x0000_t202" coordsize="21600,21600" o:spt="202" path="m,l,21600r21600,l21600,xe">
              <v:stroke joinstyle="miter"/>
              <v:path gradientshapeok="t" o:connecttype="rect"/>
            </v:shapetype>
            <v:shape id="_x0000_s1073" type="#_x0000_t202" alt="PUBLIC" style="position:absolute;margin-left:0;margin-top:0;width:29.1pt;height:33.3pt;z-index:25166338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" filled="f" stroked="f">
              <v:textbox style="mso-fit-shape-to-text:t" inset="0,0,0,15pt">
                <w:txbxContent>
                  <w:p w14:paraId="54B892F8" w14:textId="77777777" w:rsidR="006503AB" w:rsidRPr="00CF7523" w:rsidRDefault="006503AB"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v:textbox>
              <w10:wrap anchorx="page" anchory="page"/>
            </v:shape>
          </w:pict>
        </mc:Fallback>
      </mc:AlternateContent>
    </w:r>
    <w:r>
      <w:tab/>
    </w:r>
    <w:r>
      <w:tab/>
    </w:r>
    <w:r>
      <w:tab/>
    </w:r>
    <w:r>
      <w:tab/>
    </w:r>
    <w:r w:rsidR="00034334">
      <w:fldChar w:fldCharType="begin"/>
    </w:r>
    <w:r w:rsidR="00034334">
      <w:instrText xml:space="preserve"> PAGE   \* MERGEFORMAT </w:instrText>
    </w:r>
    <w:r w:rsidR="00034334">
      <w:fldChar w:fldCharType="separate"/>
    </w:r>
    <w:r w:rsidR="00034334">
      <w:rPr>
        <w:noProof/>
      </w:rPr>
      <w:t>1</w:t>
    </w:r>
    <w:r w:rsidR="00034334">
      <w:rPr>
        <w:noProof/>
      </w:rPr>
      <w:fldChar w:fldCharType="end"/>
    </w: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B7055" w14:textId="543F34E1" w:rsidR="000D69EF" w:rsidRDefault="000D69EF" w:rsidP="008F077A">
    <w:pPr>
      <w:pStyle w:val="Footer"/>
      <w:tabs>
        <w:tab w:val="clear" w:pos="4513"/>
        <w:tab w:val="clear" w:pos="9026"/>
        <w:tab w:val="left" w:pos="9781"/>
      </w:tabs>
    </w:pPr>
    <w:r>
      <w:rPr>
        <w:noProof/>
      </w:rPr>
      <w:drawing>
        <wp:inline distT="0" distB="0" distL="0" distR="0" wp14:anchorId="5E511DF5" wp14:editId="68F718DE">
          <wp:extent cx="1007167" cy="265044"/>
          <wp:effectExtent l="0" t="0" r="0" b="1905"/>
          <wp:docPr id="1531640812" name="Picture 15316408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r>
      <w:rPr>
        <w:noProof/>
      </w:rPr>
      <mc:AlternateContent>
        <mc:Choice Requires="wps">
          <w:drawing>
            <wp:anchor distT="0" distB="0" distL="0" distR="0" simplePos="0" relativeHeight="251665429" behindDoc="0" locked="0" layoutInCell="1" allowOverlap="1" wp14:anchorId="6A81E6D2" wp14:editId="1480EEE4">
              <wp:simplePos x="533400" y="10158730"/>
              <wp:positionH relativeFrom="page">
                <wp:align>center</wp:align>
              </wp:positionH>
              <wp:positionV relativeFrom="page">
                <wp:align>bottom</wp:align>
              </wp:positionV>
              <wp:extent cx="369570" cy="422910"/>
              <wp:effectExtent l="0" t="0" r="11430" b="0"/>
              <wp:wrapNone/>
              <wp:docPr id="1789122458" name="Text Box 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422910"/>
                      </a:xfrm>
                      <a:prstGeom prst="rect">
                        <a:avLst/>
                      </a:prstGeom>
                      <a:noFill/>
                      <a:ln>
                        <a:noFill/>
                      </a:ln>
                    </wps:spPr>
                    <wps:txbx>
                      <w:txbxContent>
                        <w:p w14:paraId="40ED69A3" w14:textId="77777777" w:rsidR="000D69EF" w:rsidRPr="00CF7523" w:rsidRDefault="000D69EF"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81E6D2" id="_x0000_t202" coordsize="21600,21600" o:spt="202" path="m,l,21600r21600,l21600,xe">
              <v:stroke joinstyle="miter"/>
              <v:path gradientshapeok="t" o:connecttype="rect"/>
            </v:shapetype>
            <v:shape id="_x0000_s1076" type="#_x0000_t202" alt="PUBLIC" style="position:absolute;margin-left:0;margin-top:0;width:29.1pt;height:33.3pt;z-index:25166542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" filled="f" stroked="f">
              <v:textbox style="mso-fit-shape-to-text:t" inset="0,0,0,15pt">
                <w:txbxContent>
                  <w:p w14:paraId="40ED69A3" w14:textId="77777777" w:rsidR="000D69EF" w:rsidRPr="00CF7523" w:rsidRDefault="000D69EF"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v:textbox>
              <w10:wrap anchorx="page" anchory="page"/>
            </v:shape>
          </w:pict>
        </mc:Fallback>
      </mc:AlternateContent>
    </w:r>
    <w:r w:rsidR="008F077A">
      <w:tab/>
    </w:r>
    <w:r w:rsidR="00753944">
      <w:t>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FBB43" w14:textId="77777777" w:rsidR="00753944" w:rsidRDefault="00753944" w:rsidP="008F077A">
    <w:pPr>
      <w:pStyle w:val="Footer"/>
      <w:tabs>
        <w:tab w:val="clear" w:pos="4513"/>
        <w:tab w:val="clear" w:pos="9026"/>
        <w:tab w:val="left" w:pos="9781"/>
      </w:tabs>
    </w:pPr>
    <w:r>
      <w:rPr>
        <w:noProof/>
      </w:rPr>
      <w:drawing>
        <wp:inline distT="0" distB="0" distL="0" distR="0" wp14:anchorId="367FEEFA" wp14:editId="64FFCD67">
          <wp:extent cx="1007167" cy="265044"/>
          <wp:effectExtent l="0" t="0" r="0" b="1905"/>
          <wp:docPr id="1860885045" name="Picture 18608850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r>
      <w:rPr>
        <w:noProof/>
      </w:rPr>
      <mc:AlternateContent>
        <mc:Choice Requires="wps">
          <w:drawing>
            <wp:anchor distT="0" distB="0" distL="0" distR="0" simplePos="0" relativeHeight="251667477" behindDoc="0" locked="0" layoutInCell="1" allowOverlap="1" wp14:anchorId="4477C76D" wp14:editId="422A86BA">
              <wp:simplePos x="533400" y="10158730"/>
              <wp:positionH relativeFrom="page">
                <wp:align>center</wp:align>
              </wp:positionH>
              <wp:positionV relativeFrom="page">
                <wp:align>bottom</wp:align>
              </wp:positionV>
              <wp:extent cx="369570" cy="422910"/>
              <wp:effectExtent l="0" t="0" r="11430" b="0"/>
              <wp:wrapNone/>
              <wp:docPr id="1338048429" name="Text Box 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422910"/>
                      </a:xfrm>
                      <a:prstGeom prst="rect">
                        <a:avLst/>
                      </a:prstGeom>
                      <a:noFill/>
                      <a:ln>
                        <a:noFill/>
                      </a:ln>
                    </wps:spPr>
                    <wps:txbx>
                      <w:txbxContent>
                        <w:p w14:paraId="143AEB25" w14:textId="77777777" w:rsidR="00753944" w:rsidRPr="00CF7523" w:rsidRDefault="00753944"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77C76D" id="_x0000_t202" coordsize="21600,21600" o:spt="202" path="m,l,21600r21600,l21600,xe">
              <v:stroke joinstyle="miter"/>
              <v:path gradientshapeok="t" o:connecttype="rect"/>
            </v:shapetype>
            <v:shape id="_x0000_s1077" type="#_x0000_t202" alt="PUBLIC" style="position:absolute;margin-left:0;margin-top:0;width:29.1pt;height:33.3pt;z-index:25166747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" filled="f" stroked="f">
              <v:textbox style="mso-fit-shape-to-text:t" inset="0,0,0,15pt">
                <w:txbxContent>
                  <w:p w14:paraId="143AEB25" w14:textId="77777777" w:rsidR="00753944" w:rsidRPr="00CF7523" w:rsidRDefault="00753944"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v:textbox>
              <w10:wrap anchorx="page" anchory="page"/>
            </v:shape>
          </w:pict>
        </mc:Fallback>
      </mc:AlternateContent>
    </w:r>
    <w:r>
      <w:tab/>
      <w:t>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C3CAC" w14:textId="198482C3" w:rsidR="00F82A43" w:rsidRDefault="00F82A43" w:rsidP="008F077A">
    <w:pPr>
      <w:pStyle w:val="Footer"/>
      <w:tabs>
        <w:tab w:val="clear" w:pos="4513"/>
        <w:tab w:val="clear" w:pos="9026"/>
        <w:tab w:val="left" w:pos="9781"/>
      </w:tabs>
    </w:pPr>
    <w:r>
      <w:rPr>
        <w:noProof/>
      </w:rPr>
      <w:drawing>
        <wp:inline distT="0" distB="0" distL="0" distR="0" wp14:anchorId="0A907B9D" wp14:editId="63E2E371">
          <wp:extent cx="1007167" cy="265044"/>
          <wp:effectExtent l="0" t="0" r="0" b="1905"/>
          <wp:docPr id="1080796477" name="Picture 10807964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r>
      <w:rPr>
        <w:noProof/>
      </w:rPr>
      <mc:AlternateContent>
        <mc:Choice Requires="wps">
          <w:drawing>
            <wp:anchor distT="0" distB="0" distL="0" distR="0" simplePos="0" relativeHeight="251669525" behindDoc="0" locked="0" layoutInCell="1" allowOverlap="1" wp14:anchorId="123C42BD" wp14:editId="2CD91A96">
              <wp:simplePos x="533400" y="10158730"/>
              <wp:positionH relativeFrom="page">
                <wp:align>center</wp:align>
              </wp:positionH>
              <wp:positionV relativeFrom="page">
                <wp:align>bottom</wp:align>
              </wp:positionV>
              <wp:extent cx="369570" cy="422910"/>
              <wp:effectExtent l="0" t="0" r="11430" b="0"/>
              <wp:wrapNone/>
              <wp:docPr id="1582247121" name="Text Box 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422910"/>
                      </a:xfrm>
                      <a:prstGeom prst="rect">
                        <a:avLst/>
                      </a:prstGeom>
                      <a:noFill/>
                      <a:ln>
                        <a:noFill/>
                      </a:ln>
                    </wps:spPr>
                    <wps:txbx>
                      <w:txbxContent>
                        <w:p w14:paraId="7321FAC4" w14:textId="77777777" w:rsidR="00F82A43" w:rsidRPr="00CF7523" w:rsidRDefault="00F82A43"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3C42BD" id="_x0000_t202" coordsize="21600,21600" o:spt="202" path="m,l,21600r21600,l21600,xe">
              <v:stroke joinstyle="miter"/>
              <v:path gradientshapeok="t" o:connecttype="rect"/>
            </v:shapetype>
            <v:shape id="_x0000_s1079" type="#_x0000_t202" alt="PUBLIC" style="position:absolute;margin-left:0;margin-top:0;width:29.1pt;height:33.3pt;z-index:25166952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" filled="f" stroked="f">
              <v:textbox style="mso-fit-shape-to-text:t" inset="0,0,0,15pt">
                <w:txbxContent>
                  <w:p w14:paraId="7321FAC4" w14:textId="77777777" w:rsidR="00F82A43" w:rsidRPr="00CF7523" w:rsidRDefault="00F82A43"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v:textbox>
              <w10:wrap anchorx="page" anchory="page"/>
            </v:shape>
          </w:pict>
        </mc:Fallback>
      </mc:AlternateContent>
    </w:r>
    <w:r>
      <w:tab/>
      <w:t>3</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C7CD9" w14:textId="37193773" w:rsidR="00C13889" w:rsidRDefault="00C13889" w:rsidP="00C13889">
    <w:pPr>
      <w:pStyle w:val="Footer"/>
      <w:tabs>
        <w:tab w:val="left" w:pos="960"/>
        <w:tab w:val="left" w:pos="8490"/>
      </w:tabs>
      <w:ind w:right="360"/>
      <w:rPr>
        <w:noProof/>
      </w:rPr>
    </w:pPr>
    <w:r>
      <w:rPr>
        <w:noProof/>
      </w:rPr>
      <mc:AlternateContent>
        <mc:Choice Requires="wps">
          <w:drawing>
            <wp:anchor distT="0" distB="0" distL="0" distR="0" simplePos="0" relativeHeight="251658253" behindDoc="0" locked="0" layoutInCell="1" allowOverlap="1" wp14:anchorId="23DE6D72" wp14:editId="2719755F">
              <wp:simplePos x="533400" y="9715500"/>
              <wp:positionH relativeFrom="page">
                <wp:align>center</wp:align>
              </wp:positionH>
              <wp:positionV relativeFrom="page">
                <wp:align>bottom</wp:align>
              </wp:positionV>
              <wp:extent cx="369570" cy="422910"/>
              <wp:effectExtent l="0" t="0" r="11430" b="0"/>
              <wp:wrapNone/>
              <wp:docPr id="1801220132" name="Text Box 6"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422910"/>
                      </a:xfrm>
                      <a:prstGeom prst="rect">
                        <a:avLst/>
                      </a:prstGeom>
                      <a:noFill/>
                      <a:ln>
                        <a:noFill/>
                      </a:ln>
                    </wps:spPr>
                    <wps:txbx>
                      <w:txbxContent>
                        <w:p w14:paraId="2D5E115F" w14:textId="77777777" w:rsidR="00C13889" w:rsidRPr="00CF7523" w:rsidRDefault="00C13889"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DE6D72" id="_x0000_t202" coordsize="21600,21600" o:spt="202" path="m,l,21600r21600,l21600,xe">
              <v:stroke joinstyle="miter"/>
              <v:path gradientshapeok="t" o:connecttype="rect"/>
            </v:shapetype>
            <v:shape id="_x0000_s1081" type="#_x0000_t202" alt="PUBLIC" style="position:absolute;margin-left:0;margin-top:0;width:29.1pt;height:33.3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" filled="f" stroked="f">
              <v:textbox style="mso-fit-shape-to-text:t" inset="0,0,0,15pt">
                <w:txbxContent>
                  <w:p w14:paraId="2D5E115F" w14:textId="77777777" w:rsidR="00C13889" w:rsidRPr="00CF7523" w:rsidRDefault="00C13889"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v:textbox>
              <w10:wrap anchorx="page" anchory="page"/>
            </v:shape>
          </w:pict>
        </mc:Fallback>
      </mc:AlternateContent>
    </w:r>
    <w:r>
      <w:rPr>
        <w:noProof/>
      </w:rPr>
      <w:drawing>
        <wp:inline distT="0" distB="0" distL="0" distR="0" wp14:anchorId="16B897E1" wp14:editId="42A74876">
          <wp:extent cx="1007167" cy="265044"/>
          <wp:effectExtent l="0" t="0" r="0" b="1905"/>
          <wp:docPr id="908992829" name="Picture 9089928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r w:rsidR="00A02198">
      <w:tab/>
    </w:r>
    <w:r w:rsidR="00A02198">
      <w:tab/>
    </w:r>
    <w:r w:rsidR="00A02198">
      <w:tab/>
    </w:r>
    <w:r w:rsidR="00A02198">
      <w:tab/>
    </w:r>
    <w:r w:rsidR="00A02198">
      <w:tab/>
    </w:r>
    <w:r w:rsidR="00A02198">
      <w:tab/>
    </w:r>
    <w:r w:rsidR="00A02198">
      <w:tab/>
    </w:r>
    <w:r w:rsidR="00A02198">
      <w:tab/>
    </w:r>
    <w:r w:rsidR="00A02198">
      <w:tab/>
    </w:r>
    <w:r w:rsidR="00A02198">
      <w:tab/>
    </w:r>
    <w:r w:rsidR="00A02198">
      <w:tab/>
    </w:r>
    <w:r>
      <w:fldChar w:fldCharType="begin"/>
    </w:r>
    <w:r>
      <w:instrText xml:space="preserve"> PAGE   \* MERGEFORMAT </w:instrText>
    </w:r>
    <w:r>
      <w:fldChar w:fldCharType="separate"/>
    </w:r>
    <w:r>
      <w:rPr>
        <w:noProof/>
      </w:rPr>
      <w:t>1</w:t>
    </w:r>
    <w:r>
      <w:rPr>
        <w:noProof/>
      </w:rPr>
      <w:fldChar w:fldCharType="end"/>
    </w:r>
  </w:p>
  <w:p w14:paraId="1EC077F9" w14:textId="77777777" w:rsidR="005B5799" w:rsidRDefault="005B5799" w:rsidP="00C13889">
    <w:pPr>
      <w:pStyle w:val="Footer"/>
      <w:tabs>
        <w:tab w:val="left" w:pos="960"/>
        <w:tab w:val="left" w:pos="8490"/>
      </w:tabs>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817F6" w14:textId="3F69E575" w:rsidR="006810AB" w:rsidRDefault="006810AB" w:rsidP="006810AB">
    <w:pPr>
      <w:pStyle w:val="Footer"/>
      <w:tabs>
        <w:tab w:val="clear" w:pos="4513"/>
        <w:tab w:val="clear" w:pos="9026"/>
        <w:tab w:val="left" w:pos="10065"/>
        <w:tab w:val="left" w:pos="14742"/>
      </w:tabs>
    </w:pPr>
    <w:r>
      <w:rPr>
        <w:noProof/>
      </w:rPr>
      <w:drawing>
        <wp:inline distT="0" distB="0" distL="0" distR="0" wp14:anchorId="6C5C01A5" wp14:editId="20B80982">
          <wp:extent cx="1007167" cy="265044"/>
          <wp:effectExtent l="0" t="0" r="0" b="1905"/>
          <wp:docPr id="1877654453" name="Picture 18776544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r>
      <w:rPr>
        <w:noProof/>
      </w:rPr>
      <mc:AlternateContent>
        <mc:Choice Requires="wps">
          <w:drawing>
            <wp:anchor distT="0" distB="0" distL="0" distR="0" simplePos="0" relativeHeight="251658252" behindDoc="0" locked="0" layoutInCell="1" allowOverlap="1" wp14:anchorId="4F518FBA" wp14:editId="0703A1B3">
              <wp:simplePos x="533400" y="10158730"/>
              <wp:positionH relativeFrom="page">
                <wp:align>center</wp:align>
              </wp:positionH>
              <wp:positionV relativeFrom="page">
                <wp:align>bottom</wp:align>
              </wp:positionV>
              <wp:extent cx="369570" cy="422910"/>
              <wp:effectExtent l="0" t="0" r="11430" b="0"/>
              <wp:wrapNone/>
              <wp:docPr id="768464552" name="Text Box 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69570" cy="422910"/>
                      </a:xfrm>
                      <a:prstGeom prst="rect">
                        <a:avLst/>
                      </a:prstGeom>
                      <a:noFill/>
                      <a:ln>
                        <a:noFill/>
                      </a:ln>
                    </wps:spPr>
                    <wps:txbx>
                      <w:txbxContent>
                        <w:p w14:paraId="1FB68CEB" w14:textId="77777777" w:rsidR="006810AB" w:rsidRPr="00CF7523" w:rsidRDefault="006810AB"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518FBA" id="_x0000_t202" coordsize="21600,21600" o:spt="202" path="m,l,21600r21600,l21600,xe">
              <v:stroke joinstyle="miter"/>
              <v:path gradientshapeok="t" o:connecttype="rect"/>
            </v:shapetype>
            <v:shape id="_x0000_s1084" type="#_x0000_t202" alt="PUBLIC" style="position:absolute;margin-left:0;margin-top:0;width:29.1pt;height:33.3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" filled="f" stroked="f">
              <v:textbox style="mso-fit-shape-to-text:t" inset="0,0,0,15pt">
                <w:txbxContent>
                  <w:p w14:paraId="1FB68CEB" w14:textId="77777777" w:rsidR="006810AB" w:rsidRPr="00CF7523" w:rsidRDefault="006810AB"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v:textbox>
              <w10:wrap anchorx="page" anchory="page"/>
            </v:shape>
          </w:pict>
        </mc:Fallback>
      </mc:AlternateContent>
    </w:r>
    <w:r>
      <w:tab/>
    </w:r>
    <w:r>
      <w:tab/>
    </w:r>
    <w:r w:rsidR="007A2B64">
      <w:fldChar w:fldCharType="begin"/>
    </w:r>
    <w:r w:rsidR="007A2B64">
      <w:instrText xml:space="preserve"> PAGE   \* MERGEFORMAT </w:instrText>
    </w:r>
    <w:r w:rsidR="007A2B64">
      <w:fldChar w:fldCharType="separate"/>
    </w:r>
    <w:r w:rsidR="007A2B64">
      <w:rPr>
        <w:noProof/>
      </w:rPr>
      <w:t>1</w:t>
    </w:r>
    <w:r w:rsidR="007A2B64">
      <w:rPr>
        <w:noProof/>
      </w:rPr>
      <w:fldChar w:fldCharType="end"/>
    </w:r>
  </w:p>
  <w:p w14:paraId="25AA9610" w14:textId="77777777" w:rsidR="005B5799" w:rsidRDefault="005B5799" w:rsidP="006810AB">
    <w:pPr>
      <w:pStyle w:val="Footer"/>
      <w:tabs>
        <w:tab w:val="clear" w:pos="4513"/>
        <w:tab w:val="clear" w:pos="9026"/>
        <w:tab w:val="left" w:pos="10065"/>
        <w:tab w:val="left" w:pos="1474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9C3E27" w14:textId="77777777" w:rsidR="00B269FE" w:rsidRDefault="00B269FE" w:rsidP="00660C79">
      <w:pPr>
        <w:spacing w:line="240" w:lineRule="auto"/>
      </w:pPr>
      <w:r>
        <w:separator/>
      </w:r>
    </w:p>
  </w:footnote>
  <w:footnote w:type="continuationSeparator" w:id="0">
    <w:p w14:paraId="6872AA12" w14:textId="77777777" w:rsidR="00B269FE" w:rsidRDefault="00B269FE" w:rsidP="00660C79">
      <w:pPr>
        <w:spacing w:line="240" w:lineRule="auto"/>
      </w:pPr>
      <w:r>
        <w:continuationSeparator/>
      </w:r>
    </w:p>
  </w:footnote>
  <w:footnote w:type="continuationNotice" w:id="1">
    <w:p w14:paraId="40E43073" w14:textId="77777777" w:rsidR="00B269FE" w:rsidRDefault="00B269FE">
      <w:pPr>
        <w:spacing w:line="240" w:lineRule="auto"/>
      </w:pPr>
    </w:p>
  </w:footnote>
  <w:footnote w:id="2">
    <w:p w14:paraId="5D771F8F" w14:textId="204819A1" w:rsidR="00AD587D" w:rsidRDefault="00AD587D" w:rsidP="00942C8C">
      <w:pPr>
        <w:pStyle w:val="footnotedescription"/>
        <w:spacing w:line="258" w:lineRule="auto"/>
        <w:ind w:left="0" w:right="16"/>
        <w:rPr>
          <w:rFonts w:asciiTheme="minorHAnsi" w:eastAsia="Calibri" w:hAnsiTheme="minorHAnsi" w:cstheme="minorHAnsi"/>
          <w:color w:val="000000"/>
          <w:u w:val="none" w:color="000000"/>
        </w:rPr>
      </w:pPr>
      <w:r w:rsidRPr="00942C8C">
        <w:rPr>
          <w:rStyle w:val="footnotemark"/>
          <w:szCs w:val="20"/>
          <w:u w:val="none" w:color="016574" w:themeColor="accent1"/>
        </w:rPr>
        <w:footnoteRef/>
      </w:r>
      <w:r w:rsidRPr="00942C8C">
        <w:rPr>
          <w:szCs w:val="20"/>
          <w:u w:val="none" w:color="016574" w:themeColor="accent1"/>
        </w:rPr>
        <w:t xml:space="preserve"> </w:t>
      </w:r>
      <w:r w:rsidRPr="00942C8C">
        <w:rPr>
          <w:rFonts w:asciiTheme="minorHAnsi" w:eastAsia="Calibri" w:hAnsiTheme="minorHAnsi" w:cstheme="minorHAnsi"/>
          <w:color w:val="000000"/>
          <w:szCs w:val="20"/>
          <w:u w:val="none" w:color="000000"/>
        </w:rPr>
        <w:t>Figure</w:t>
      </w:r>
      <w:r w:rsidRPr="002A5D03">
        <w:rPr>
          <w:rFonts w:asciiTheme="minorHAnsi" w:eastAsia="Calibri" w:hAnsiTheme="minorHAnsi" w:cstheme="minorHAnsi"/>
          <w:color w:val="000000"/>
          <w:szCs w:val="20"/>
          <w:u w:val="none" w:color="000000"/>
        </w:rPr>
        <w:t xml:space="preserve"> taken from</w:t>
      </w:r>
      <w:r w:rsidR="00A56E8C">
        <w:rPr>
          <w:rFonts w:asciiTheme="minorHAnsi" w:eastAsia="Calibri" w:hAnsiTheme="minorHAnsi" w:cstheme="minorHAnsi"/>
          <w:color w:val="000000"/>
          <w:szCs w:val="20"/>
          <w:u w:val="none" w:color="000000"/>
        </w:rPr>
        <w:t xml:space="preserve"> </w:t>
      </w:r>
      <w:r w:rsidR="00A32764">
        <w:rPr>
          <w:rFonts w:asciiTheme="minorHAnsi" w:eastAsia="Calibri" w:hAnsiTheme="minorHAnsi" w:cstheme="minorHAnsi"/>
          <w:color w:val="000000"/>
          <w:szCs w:val="20"/>
          <w:u w:val="none" w:color="000000"/>
        </w:rPr>
        <w:t xml:space="preserve">the </w:t>
      </w:r>
      <w:hyperlink r:id="rId1" w:history="1">
        <w:r w:rsidR="00A56E8C" w:rsidRPr="00984A5A">
          <w:rPr>
            <w:rStyle w:val="Hyperlink"/>
            <w:rFonts w:asciiTheme="minorHAnsi" w:eastAsia="Calibri" w:hAnsiTheme="minorHAnsi" w:cstheme="minorHAnsi"/>
            <w:szCs w:val="20"/>
          </w:rPr>
          <w:t>Adapting</w:t>
        </w:r>
        <w:r w:rsidR="00B73871" w:rsidRPr="00984A5A">
          <w:rPr>
            <w:rStyle w:val="Hyperlink"/>
            <w:rFonts w:asciiTheme="minorHAnsi" w:eastAsia="Calibri" w:hAnsiTheme="minorHAnsi" w:cstheme="minorHAnsi"/>
            <w:szCs w:val="20"/>
          </w:rPr>
          <w:t xml:space="preserve"> to </w:t>
        </w:r>
        <w:r w:rsidR="00A32764" w:rsidRPr="00984A5A">
          <w:rPr>
            <w:rStyle w:val="Hyperlink"/>
            <w:rFonts w:asciiTheme="minorHAnsi" w:eastAsia="Calibri" w:hAnsiTheme="minorHAnsi" w:cstheme="minorHAnsi"/>
            <w:szCs w:val="20"/>
          </w:rPr>
          <w:t>C</w:t>
        </w:r>
        <w:r w:rsidR="00B73871" w:rsidRPr="00984A5A">
          <w:rPr>
            <w:rStyle w:val="Hyperlink"/>
            <w:rFonts w:asciiTheme="minorHAnsi" w:eastAsia="Calibri" w:hAnsiTheme="minorHAnsi" w:cstheme="minorHAnsi"/>
            <w:szCs w:val="20"/>
          </w:rPr>
          <w:t xml:space="preserve">limate </w:t>
        </w:r>
        <w:r w:rsidR="00A32764" w:rsidRPr="00984A5A">
          <w:rPr>
            <w:rStyle w:val="Hyperlink"/>
            <w:rFonts w:asciiTheme="minorHAnsi" w:eastAsia="Calibri" w:hAnsiTheme="minorHAnsi" w:cstheme="minorHAnsi"/>
            <w:szCs w:val="20"/>
          </w:rPr>
          <w:t>C</w:t>
        </w:r>
        <w:r w:rsidR="00B73871" w:rsidRPr="00984A5A">
          <w:rPr>
            <w:rStyle w:val="Hyperlink"/>
            <w:rFonts w:asciiTheme="minorHAnsi" w:eastAsia="Calibri" w:hAnsiTheme="minorHAnsi" w:cstheme="minorHAnsi"/>
            <w:szCs w:val="20"/>
          </w:rPr>
          <w:t xml:space="preserve">hange </w:t>
        </w:r>
        <w:r w:rsidR="00A32764" w:rsidRPr="00984A5A">
          <w:rPr>
            <w:rStyle w:val="Hyperlink"/>
            <w:rFonts w:asciiTheme="minorHAnsi" w:eastAsia="Calibri" w:hAnsiTheme="minorHAnsi" w:cstheme="minorHAnsi"/>
            <w:szCs w:val="20"/>
          </w:rPr>
          <w:t>Report</w:t>
        </w:r>
      </w:hyperlink>
      <w:r w:rsidR="00A32764">
        <w:rPr>
          <w:rFonts w:asciiTheme="minorHAnsi" w:eastAsia="Calibri" w:hAnsiTheme="minorHAnsi" w:cstheme="minorHAnsi"/>
          <w:color w:val="000000"/>
          <w:szCs w:val="20"/>
          <w:u w:val="none" w:color="000000"/>
        </w:rPr>
        <w:t xml:space="preserve"> </w:t>
      </w:r>
      <w:r w:rsidRPr="002A5D03">
        <w:rPr>
          <w:rFonts w:asciiTheme="minorHAnsi" w:eastAsia="Calibri" w:hAnsiTheme="minorHAnsi" w:cstheme="minorHAnsi"/>
          <w:color w:val="000000"/>
          <w:szCs w:val="20"/>
          <w:u w:val="none" w:color="000000"/>
        </w:rPr>
        <w:t>UKCP09 probabilistic projections. The three projections relate to the 33, 50 and 67% probability levels from UKCP09 medium emissions scenario</w:t>
      </w:r>
      <w:r w:rsidRPr="003015B1">
        <w:rPr>
          <w:rFonts w:asciiTheme="minorHAnsi" w:eastAsia="Calibri" w:hAnsiTheme="minorHAnsi" w:cstheme="minorHAnsi"/>
          <w:color w:val="000000"/>
          <w:u w:val="none" w:color="000000"/>
        </w:rPr>
        <w:t>.</w:t>
      </w:r>
    </w:p>
    <w:p w14:paraId="3E028CA9" w14:textId="77777777" w:rsidR="00AD587D" w:rsidRPr="003015B1" w:rsidRDefault="00AD587D" w:rsidP="00AD587D">
      <w:pPr>
        <w:pStyle w:val="footnotedescription"/>
        <w:spacing w:line="258" w:lineRule="auto"/>
        <w:ind w:right="353"/>
        <w:jc w:val="both"/>
      </w:pPr>
      <w:r w:rsidRPr="003015B1">
        <w:rPr>
          <w:color w:val="000000"/>
          <w:u w:val="none" w:color="000000"/>
        </w:rPr>
        <w:t xml:space="preserve"> </w:t>
      </w:r>
    </w:p>
  </w:footnote>
  <w:footnote w:id="3">
    <w:p w14:paraId="31FE6905" w14:textId="3B4CEC18" w:rsidR="0051179C" w:rsidRDefault="0051179C" w:rsidP="0051179C">
      <w:pPr>
        <w:pStyle w:val="footnotedescription"/>
        <w:ind w:left="0"/>
        <w:rPr>
          <w:color w:val="016574"/>
          <w:u w:val="none" w:color="016574" w:themeColor="accent1"/>
        </w:rPr>
      </w:pPr>
      <w:r w:rsidRPr="000D081A">
        <w:rPr>
          <w:rStyle w:val="footnotemark"/>
          <w:u w:val="none"/>
        </w:rPr>
        <w:footnoteRef/>
      </w:r>
      <w:r w:rsidRPr="000D081A">
        <w:rPr>
          <w:u w:val="none"/>
        </w:rPr>
        <w:t xml:space="preserve"> </w:t>
      </w:r>
      <w:hyperlink r:id="rId2">
        <w:r w:rsidR="00251C0E" w:rsidRPr="00C63BAD">
          <w:rPr>
            <w:color w:val="016574"/>
            <w:u w:color="016574" w:themeColor="accent1"/>
          </w:rPr>
          <w:t>www.sepa.org.uk/environment/water/monitoring/</w:t>
        </w:r>
      </w:hyperlink>
      <w:hyperlink r:id="rId3">
        <w:r w:rsidRPr="00C63BAD">
          <w:rPr>
            <w:color w:val="016574"/>
            <w:u w:val="none" w:color="016574" w:themeColor="accent1"/>
          </w:rPr>
          <w:t xml:space="preserve"> </w:t>
        </w:r>
      </w:hyperlink>
      <w:r w:rsidRPr="00FA513E">
        <w:rPr>
          <w:color w:val="016574"/>
          <w:u w:val="none" w:color="016574" w:themeColor="accent1"/>
        </w:rPr>
        <w:t xml:space="preserve"> </w:t>
      </w:r>
    </w:p>
    <w:p w14:paraId="6AF4DA82" w14:textId="77777777" w:rsidR="00B77D33" w:rsidRPr="00B77D33" w:rsidRDefault="00B77D33" w:rsidP="00B77D33">
      <w:pPr>
        <w:rPr>
          <w:lang w:eastAsia="en-GB"/>
        </w:rPr>
      </w:pPr>
    </w:p>
  </w:footnote>
  <w:footnote w:id="4">
    <w:p w14:paraId="493E25D7" w14:textId="2195C404" w:rsidR="000C1679" w:rsidRDefault="000C1679" w:rsidP="007435C4">
      <w:pPr>
        <w:pStyle w:val="footnotedescription"/>
        <w:spacing w:line="243" w:lineRule="auto"/>
        <w:ind w:left="0"/>
        <w:rPr>
          <w:color w:val="000000"/>
          <w:u w:val="none" w:color="000000"/>
        </w:rPr>
      </w:pPr>
      <w:r w:rsidRPr="007435C4">
        <w:rPr>
          <w:rStyle w:val="footnotemark"/>
          <w:u w:val="none"/>
        </w:rPr>
        <w:footnoteRef/>
      </w:r>
      <w:r w:rsidRPr="007435C4">
        <w:rPr>
          <w:color w:val="016574" w:themeColor="accent1"/>
          <w:u w:val="none" w:color="016574" w:themeColor="accent1"/>
        </w:rPr>
        <w:t xml:space="preserve"> </w:t>
      </w:r>
      <w:hyperlink r:id="rId4">
        <w:r w:rsidR="00251C0E" w:rsidRPr="00C63BAD">
          <w:rPr>
            <w:color w:val="016574" w:themeColor="accent1"/>
            <w:u w:color="016574" w:themeColor="accent1"/>
          </w:rPr>
          <w:t>www.gov.scot/publications/implementing</w:t>
        </w:r>
      </w:hyperlink>
      <w:hyperlink r:id="rId5">
        <w:r w:rsidRPr="00C63BAD">
          <w:rPr>
            <w:color w:val="016574" w:themeColor="accent1"/>
            <w:u w:color="016574" w:themeColor="accent1"/>
          </w:rPr>
          <w:t>-</w:t>
        </w:r>
      </w:hyperlink>
      <w:hyperlink r:id="rId6">
        <w:r w:rsidRPr="00C63BAD">
          <w:rPr>
            <w:color w:val="016574" w:themeColor="accent1"/>
            <w:u w:color="016574" w:themeColor="accent1"/>
          </w:rPr>
          <w:t>water</w:t>
        </w:r>
      </w:hyperlink>
      <w:hyperlink r:id="rId7">
        <w:r w:rsidRPr="00C63BAD">
          <w:rPr>
            <w:color w:val="016574" w:themeColor="accent1"/>
            <w:u w:color="016574" w:themeColor="accent1"/>
          </w:rPr>
          <w:t>-</w:t>
        </w:r>
      </w:hyperlink>
      <w:hyperlink r:id="rId8">
        <w:r w:rsidRPr="00C63BAD">
          <w:rPr>
            <w:color w:val="016574" w:themeColor="accent1"/>
            <w:u w:color="016574" w:themeColor="accent1"/>
          </w:rPr>
          <w:t>environment</w:t>
        </w:r>
      </w:hyperlink>
      <w:hyperlink r:id="rId9">
        <w:r w:rsidRPr="00C63BAD">
          <w:rPr>
            <w:color w:val="016574" w:themeColor="accent1"/>
            <w:u w:color="016574" w:themeColor="accent1"/>
          </w:rPr>
          <w:t>-</w:t>
        </w:r>
      </w:hyperlink>
      <w:hyperlink r:id="rId10">
        <w:r w:rsidRPr="00C63BAD">
          <w:rPr>
            <w:color w:val="016574" w:themeColor="accent1"/>
            <w:u w:color="016574" w:themeColor="accent1"/>
          </w:rPr>
          <w:t>water</w:t>
        </w:r>
      </w:hyperlink>
      <w:hyperlink r:id="rId11">
        <w:r w:rsidRPr="00C63BAD">
          <w:rPr>
            <w:color w:val="016574" w:themeColor="accent1"/>
            <w:u w:color="016574" w:themeColor="accent1"/>
          </w:rPr>
          <w:t>-</w:t>
        </w:r>
      </w:hyperlink>
      <w:hyperlink r:id="rId12">
        <w:r w:rsidRPr="00C63BAD">
          <w:rPr>
            <w:color w:val="016574" w:themeColor="accent1"/>
            <w:u w:color="016574" w:themeColor="accent1"/>
          </w:rPr>
          <w:t>services</w:t>
        </w:r>
      </w:hyperlink>
      <w:hyperlink r:id="rId13">
        <w:r w:rsidRPr="00C63BAD">
          <w:rPr>
            <w:rStyle w:val="Hyperlink"/>
            <w:u w:color="016574" w:themeColor="accent1"/>
          </w:rPr>
          <w:t>https://www.gov.scot/publications/implementing-water-environment-water-services-scotland-act-2003-use-car/pages/0/</w:t>
        </w:r>
      </w:hyperlink>
      <w:hyperlink r:id="rId14">
        <w:r w:rsidRPr="00C63BAD">
          <w:rPr>
            <w:color w:val="016574" w:themeColor="accent1"/>
            <w:u w:color="016574" w:themeColor="accent1"/>
          </w:rPr>
          <w:t>scotland</w:t>
        </w:r>
      </w:hyperlink>
      <w:hyperlink r:id="rId15">
        <w:r w:rsidRPr="00C63BAD">
          <w:rPr>
            <w:color w:val="016574" w:themeColor="accent1"/>
            <w:u w:color="016574" w:themeColor="accent1"/>
          </w:rPr>
          <w:t>-</w:t>
        </w:r>
      </w:hyperlink>
      <w:hyperlink r:id="rId16">
        <w:r w:rsidRPr="00C63BAD">
          <w:rPr>
            <w:color w:val="016574" w:themeColor="accent1"/>
            <w:u w:color="016574" w:themeColor="accent1"/>
          </w:rPr>
          <w:t>act</w:t>
        </w:r>
      </w:hyperlink>
      <w:hyperlink r:id="rId17">
        <w:r w:rsidRPr="00C63BAD">
          <w:rPr>
            <w:color w:val="016574" w:themeColor="accent1"/>
            <w:u w:color="016574" w:themeColor="accent1"/>
          </w:rPr>
          <w:t>-</w:t>
        </w:r>
      </w:hyperlink>
      <w:hyperlink r:id="rId18">
        <w:r w:rsidRPr="00C63BAD">
          <w:rPr>
            <w:color w:val="016574" w:themeColor="accent1"/>
            <w:u w:color="016574" w:themeColor="accent1"/>
          </w:rPr>
          <w:t>2003</w:t>
        </w:r>
      </w:hyperlink>
      <w:hyperlink r:id="rId19">
        <w:r w:rsidRPr="00C63BAD">
          <w:rPr>
            <w:color w:val="016574" w:themeColor="accent1"/>
            <w:u w:color="016574" w:themeColor="accent1"/>
          </w:rPr>
          <w:t>-</w:t>
        </w:r>
      </w:hyperlink>
      <w:hyperlink r:id="rId20">
        <w:r w:rsidRPr="00C63BAD">
          <w:rPr>
            <w:color w:val="016574" w:themeColor="accent1"/>
            <w:u w:color="016574" w:themeColor="accent1"/>
          </w:rPr>
          <w:t>use</w:t>
        </w:r>
      </w:hyperlink>
      <w:hyperlink r:id="rId21">
        <w:r w:rsidRPr="00C63BAD">
          <w:rPr>
            <w:color w:val="016574" w:themeColor="accent1"/>
            <w:u w:color="016574" w:themeColor="accent1"/>
          </w:rPr>
          <w:t>-</w:t>
        </w:r>
      </w:hyperlink>
      <w:hyperlink r:id="rId22">
        <w:r w:rsidRPr="00C63BAD">
          <w:rPr>
            <w:color w:val="016574" w:themeColor="accent1"/>
            <w:u w:color="016574" w:themeColor="accent1"/>
          </w:rPr>
          <w:t>car/pages/0/</w:t>
        </w:r>
      </w:hyperlink>
      <w:hyperlink r:id="rId23">
        <w:r w:rsidRPr="00C63BAD">
          <w:rPr>
            <w:color w:val="000000"/>
            <w:u w:val="none" w:color="016574" w:themeColor="accent1"/>
          </w:rPr>
          <w:t xml:space="preserve"> </w:t>
        </w:r>
      </w:hyperlink>
      <w:r w:rsidRPr="00C63BAD">
        <w:rPr>
          <w:color w:val="000000"/>
          <w:u w:val="none" w:color="016574" w:themeColor="accent1"/>
        </w:rPr>
        <w:t xml:space="preserve">   </w:t>
      </w:r>
    </w:p>
    <w:p w14:paraId="4302D316" w14:textId="77777777" w:rsidR="00AB2EAF" w:rsidRPr="00AB2EAF" w:rsidRDefault="00AB2EAF" w:rsidP="00AB2EAF">
      <w:pPr>
        <w:rPr>
          <w:lang w:eastAsia="en-GB"/>
        </w:rPr>
      </w:pPr>
    </w:p>
  </w:footnote>
  <w:footnote w:id="5">
    <w:p w14:paraId="2E4F8A26" w14:textId="77777777" w:rsidR="003063DF" w:rsidRDefault="003063DF" w:rsidP="003063DF">
      <w:pPr>
        <w:pStyle w:val="footnotedescription"/>
        <w:spacing w:line="243" w:lineRule="auto"/>
        <w:ind w:left="0"/>
      </w:pPr>
    </w:p>
    <w:p w14:paraId="3C73997D" w14:textId="37E7F28E" w:rsidR="003063DF" w:rsidRDefault="003063DF" w:rsidP="003063DF">
      <w:pPr>
        <w:pStyle w:val="footnotedescription"/>
        <w:ind w:left="0"/>
        <w:rPr>
          <w:color w:val="016574"/>
          <w:u w:val="none" w:color="000000"/>
        </w:rPr>
      </w:pPr>
      <w:r w:rsidRPr="007435C4">
        <w:rPr>
          <w:rStyle w:val="footnotemark"/>
          <w:color w:val="auto"/>
          <w:u w:val="none"/>
        </w:rPr>
        <w:t>4</w:t>
      </w:r>
      <w:r w:rsidRPr="007435C4">
        <w:rPr>
          <w:color w:val="auto"/>
          <w:u w:val="none"/>
        </w:rPr>
        <w:t xml:space="preserve"> </w:t>
      </w:r>
      <w:hyperlink r:id="rId24">
        <w:r w:rsidR="00251C0E">
          <w:rPr>
            <w:color w:val="016574"/>
            <w:u w:color="016574" w:themeColor="accent2"/>
          </w:rPr>
          <w:t>fms.scot/</w:t>
        </w:r>
      </w:hyperlink>
      <w:hyperlink r:id="rId25">
        <w:r w:rsidRPr="00FA513E">
          <w:rPr>
            <w:color w:val="016574"/>
            <w:u w:val="none" w:color="000000"/>
          </w:rPr>
          <w:t xml:space="preserve"> </w:t>
        </w:r>
      </w:hyperlink>
    </w:p>
    <w:p w14:paraId="6A6C54FD" w14:textId="77777777" w:rsidR="00B77D33" w:rsidRPr="00B77D33" w:rsidRDefault="00B77D33" w:rsidP="00B77D33">
      <w:pPr>
        <w:rPr>
          <w:lang w:eastAsia="en-GB"/>
        </w:rPr>
      </w:pPr>
    </w:p>
  </w:footnote>
  <w:footnote w:id="6">
    <w:p w14:paraId="3C506EE5" w14:textId="77777777" w:rsidR="00811520" w:rsidRDefault="00811520" w:rsidP="007435C4">
      <w:pPr>
        <w:pStyle w:val="footnotedescription"/>
        <w:ind w:hanging="584"/>
        <w:rPr>
          <w:color w:val="000000"/>
          <w:u w:val="none" w:color="000000"/>
        </w:rPr>
      </w:pPr>
      <w:r w:rsidRPr="007435C4">
        <w:rPr>
          <w:rStyle w:val="footnotemark"/>
          <w:u w:val="none" w:color="016574" w:themeColor="accent1"/>
        </w:rPr>
        <w:footnoteRef/>
      </w:r>
      <w:r w:rsidRPr="007435C4">
        <w:rPr>
          <w:u w:val="none" w:color="016574" w:themeColor="accent1"/>
        </w:rPr>
        <w:t xml:space="preserve"> </w:t>
      </w:r>
      <w:r>
        <w:rPr>
          <w:color w:val="000000"/>
          <w:u w:val="none" w:color="000000"/>
        </w:rPr>
        <w:t xml:space="preserve">Please see </w:t>
      </w:r>
      <w:r w:rsidRPr="00BD6F24">
        <w:rPr>
          <w:b/>
          <w:bCs/>
          <w:color w:val="000000"/>
          <w:u w:color="000000"/>
        </w:rPr>
        <w:t>Annex 4</w:t>
      </w:r>
      <w:r>
        <w:rPr>
          <w:color w:val="000000"/>
          <w:u w:val="none" w:color="000000"/>
        </w:rPr>
        <w:t xml:space="preserve"> for updated definition of Significant Scarcity</w:t>
      </w:r>
    </w:p>
    <w:p w14:paraId="43E07F5A" w14:textId="59055310" w:rsidR="00811520" w:rsidRDefault="00811520" w:rsidP="003E6D4A">
      <w:pPr>
        <w:pStyle w:val="footnotedescription"/>
      </w:pPr>
      <w:r>
        <w:rPr>
          <w:color w:val="000000"/>
          <w:u w:val="none" w:color="000000"/>
        </w:rPr>
        <w:t xml:space="preserve"> </w:t>
      </w:r>
    </w:p>
  </w:footnote>
  <w:footnote w:id="7">
    <w:p w14:paraId="302F9FB3" w14:textId="47534C91" w:rsidR="00737042" w:rsidRDefault="00737042" w:rsidP="00737042">
      <w:pPr>
        <w:pStyle w:val="FootnoteText"/>
      </w:pPr>
      <w:r>
        <w:rPr>
          <w:rStyle w:val="FootnoteReference"/>
        </w:rPr>
        <w:footnoteRef/>
      </w:r>
      <w:r>
        <w:t xml:space="preserve"> </w:t>
      </w:r>
      <w:r w:rsidR="000C3B3F">
        <w:t xml:space="preserve"> </w:t>
      </w:r>
      <w:r>
        <w:t xml:space="preserve">To be used in conjunction with measures in </w:t>
      </w:r>
      <w:r w:rsidR="00BD6F24" w:rsidRPr="00BD6F24">
        <w:rPr>
          <w:b/>
          <w:bCs/>
          <w:u w:val="single"/>
        </w:rPr>
        <w:t>A</w:t>
      </w:r>
      <w:r w:rsidRPr="00BD6F24">
        <w:rPr>
          <w:b/>
          <w:bCs/>
          <w:u w:val="single"/>
        </w:rPr>
        <w:t>nnex 3</w:t>
      </w:r>
      <w:r>
        <w:t xml:space="preserve">. </w:t>
      </w:r>
    </w:p>
  </w:footnote>
  <w:footnote w:id="8">
    <w:p w14:paraId="2E0DC4A5" w14:textId="14F4ED3B" w:rsidR="00F14D0A" w:rsidRDefault="00F14D0A" w:rsidP="00F14D0A">
      <w:pPr>
        <w:pStyle w:val="FootnoteText"/>
      </w:pPr>
      <w:r>
        <w:rPr>
          <w:rStyle w:val="FootnoteReference"/>
        </w:rPr>
        <w:footnoteRef/>
      </w:r>
      <w:r>
        <w:t xml:space="preserve"> </w:t>
      </w:r>
      <w:r w:rsidR="000C3B3F">
        <w:t xml:space="preserve"> </w:t>
      </w:r>
      <w:r>
        <w:t xml:space="preserve">Levels coded as per </w:t>
      </w:r>
      <w:r w:rsidR="001752FB">
        <w:t>T</w:t>
      </w:r>
      <w:r>
        <w:t>able 1.</w:t>
      </w:r>
    </w:p>
  </w:footnote>
  <w:footnote w:id="9">
    <w:p w14:paraId="613DB9D8" w14:textId="47B87F86" w:rsidR="00F14D0A" w:rsidRDefault="00F14D0A" w:rsidP="00F14D0A">
      <w:pPr>
        <w:pStyle w:val="FootnoteText"/>
      </w:pPr>
      <w:r>
        <w:rPr>
          <w:rStyle w:val="FootnoteReference"/>
        </w:rPr>
        <w:footnoteRef/>
      </w:r>
      <w:r>
        <w:t xml:space="preserve"> </w:t>
      </w:r>
      <w:r w:rsidR="000C3B3F">
        <w:t xml:space="preserve"> </w:t>
      </w:r>
      <w:r>
        <w:t>An example of the action that might be taken.</w:t>
      </w:r>
    </w:p>
  </w:footnote>
  <w:footnote w:id="10">
    <w:p w14:paraId="180F6D63" w14:textId="418ED33E" w:rsidR="00F14D0A" w:rsidRDefault="00F14D0A" w:rsidP="00F14D0A">
      <w:pPr>
        <w:pStyle w:val="FootnoteText"/>
      </w:pPr>
      <w:r>
        <w:rPr>
          <w:rStyle w:val="FootnoteReference"/>
        </w:rPr>
        <w:footnoteRef/>
      </w:r>
      <w:r>
        <w:t xml:space="preserve"> </w:t>
      </w:r>
      <w:r w:rsidR="000C3B3F">
        <w:t xml:space="preserve"> </w:t>
      </w:r>
      <w:r>
        <w:t xml:space="preserve">See </w:t>
      </w:r>
      <w:r w:rsidR="001752FB">
        <w:t>T</w:t>
      </w:r>
      <w:r>
        <w:t>able 3</w:t>
      </w:r>
    </w:p>
  </w:footnote>
  <w:footnote w:id="11">
    <w:p w14:paraId="22E4213E" w14:textId="77777777" w:rsidR="00F14D0A" w:rsidRDefault="00F14D0A" w:rsidP="00F14D0A">
      <w:pPr>
        <w:pStyle w:val="FootnoteText"/>
      </w:pPr>
      <w:r>
        <w:rPr>
          <w:rStyle w:val="FootnoteReference"/>
        </w:rPr>
        <w:footnoteRef/>
      </w:r>
      <w:r>
        <w:t xml:space="preserve"> Consider flexibility within operation, alternative supplies and water saving measures (see </w:t>
      </w:r>
      <w:r w:rsidRPr="00BD6F24">
        <w:rPr>
          <w:b/>
          <w:bCs/>
          <w:u w:val="single"/>
        </w:rPr>
        <w:t>Annex 3</w:t>
      </w:r>
      <w:r>
        <w:t>)</w:t>
      </w:r>
    </w:p>
    <w:p w14:paraId="04BED1FE" w14:textId="77777777" w:rsidR="00246AEF" w:rsidRDefault="00246AEF" w:rsidP="00F14D0A">
      <w:pPr>
        <w:pStyle w:val="FootnoteText"/>
      </w:pPr>
    </w:p>
  </w:footnote>
  <w:footnote w:id="12">
    <w:p w14:paraId="446FAA44" w14:textId="77777777" w:rsidR="00CE7FE5" w:rsidRDefault="00CE7FE5" w:rsidP="00CE7FE5">
      <w:pPr>
        <w:pStyle w:val="FootnoteText"/>
      </w:pPr>
      <w:r>
        <w:rPr>
          <w:rStyle w:val="FootnoteReference"/>
        </w:rPr>
        <w:footnoteRef/>
      </w:r>
      <w:r>
        <w:t xml:space="preserve"> As appropriate if measures are required to protect the environment and/or key abstractions</w:t>
      </w:r>
    </w:p>
    <w:p w14:paraId="3C34D496" w14:textId="77777777" w:rsidR="00C73CE0" w:rsidRDefault="00C73CE0" w:rsidP="00CE7FE5">
      <w:pPr>
        <w:pStyle w:val="FootnoteText"/>
      </w:pPr>
    </w:p>
  </w:footnote>
  <w:footnote w:id="13">
    <w:p w14:paraId="6B5C4B4B" w14:textId="4A595E93" w:rsidR="00BB483B" w:rsidRDefault="00BB483B" w:rsidP="00BB483B">
      <w:pPr>
        <w:pStyle w:val="FootnoteText"/>
      </w:pPr>
      <w:r>
        <w:rPr>
          <w:rStyle w:val="FootnoteReference"/>
        </w:rPr>
        <w:footnoteRef/>
      </w:r>
      <w:r>
        <w:t xml:space="preserve"> To be used in conjunction with measures in </w:t>
      </w:r>
      <w:r w:rsidR="00BD6F24" w:rsidRPr="00BD6F24">
        <w:rPr>
          <w:b/>
          <w:bCs/>
          <w:u w:val="single"/>
        </w:rPr>
        <w:t>A</w:t>
      </w:r>
      <w:r w:rsidRPr="00BD6F24">
        <w:rPr>
          <w:b/>
          <w:bCs/>
          <w:u w:val="single"/>
        </w:rPr>
        <w:t>nnex 3</w:t>
      </w:r>
      <w:r>
        <w:t>.</w:t>
      </w:r>
    </w:p>
  </w:footnote>
  <w:footnote w:id="14">
    <w:p w14:paraId="39D174AC" w14:textId="77777777" w:rsidR="001F169A" w:rsidRDefault="001F169A" w:rsidP="001F169A">
      <w:pPr>
        <w:pStyle w:val="FootnoteText"/>
      </w:pPr>
      <w:r>
        <w:rPr>
          <w:rStyle w:val="FootnoteReference"/>
        </w:rPr>
        <w:footnoteRef/>
      </w:r>
      <w:r>
        <w:t xml:space="preserve"> Levels coded as per Scottish Water procedures.</w:t>
      </w:r>
    </w:p>
  </w:footnote>
  <w:footnote w:id="15">
    <w:p w14:paraId="3375B87C" w14:textId="77777777" w:rsidR="001F169A" w:rsidRDefault="001F169A" w:rsidP="001F169A">
      <w:pPr>
        <w:pStyle w:val="FootnoteText"/>
      </w:pPr>
      <w:r>
        <w:rPr>
          <w:rStyle w:val="FootnoteReference"/>
        </w:rPr>
        <w:footnoteRef/>
      </w:r>
      <w:r>
        <w:t xml:space="preserve"> An example of the action that might be taken.</w:t>
      </w:r>
    </w:p>
  </w:footnote>
  <w:footnote w:id="16">
    <w:p w14:paraId="46334A42" w14:textId="15682971" w:rsidR="001F169A" w:rsidRDefault="001F169A" w:rsidP="001F169A">
      <w:pPr>
        <w:pStyle w:val="FootnoteText"/>
      </w:pPr>
      <w:r>
        <w:rPr>
          <w:rStyle w:val="FootnoteReference"/>
        </w:rPr>
        <w:footnoteRef/>
      </w:r>
      <w:r>
        <w:t xml:space="preserve"> See </w:t>
      </w:r>
      <w:r w:rsidR="001752FB">
        <w:t>T</w:t>
      </w:r>
      <w:r>
        <w:t>able 3</w:t>
      </w:r>
    </w:p>
    <w:p w14:paraId="6C38CA64" w14:textId="77777777" w:rsidR="00A13F35" w:rsidRDefault="00A13F35" w:rsidP="001F169A">
      <w:pPr>
        <w:pStyle w:val="FootnoteText"/>
      </w:pPr>
    </w:p>
  </w:footnote>
  <w:footnote w:id="17">
    <w:p w14:paraId="12EC024D" w14:textId="22F78D55" w:rsidR="00122CA1" w:rsidRDefault="00122CA1" w:rsidP="00122CA1">
      <w:pPr>
        <w:pStyle w:val="FootnoteText"/>
      </w:pPr>
      <w:r>
        <w:rPr>
          <w:rStyle w:val="FootnoteReference"/>
        </w:rPr>
        <w:footnoteRef/>
      </w:r>
      <w:r>
        <w:t xml:space="preserve"> To be used in conjunction with measures in </w:t>
      </w:r>
      <w:r w:rsidR="00BD6F24" w:rsidRPr="00BD6F24">
        <w:rPr>
          <w:b/>
          <w:bCs/>
          <w:u w:val="single"/>
        </w:rPr>
        <w:t>A</w:t>
      </w:r>
      <w:r w:rsidRPr="00BD6F24">
        <w:rPr>
          <w:b/>
          <w:bCs/>
          <w:u w:val="single"/>
        </w:rPr>
        <w:t>nnex 3</w:t>
      </w:r>
      <w:r>
        <w:t>.</w:t>
      </w:r>
    </w:p>
  </w:footnote>
  <w:footnote w:id="18">
    <w:p w14:paraId="647711F6" w14:textId="263AA083" w:rsidR="00D10C36" w:rsidRDefault="00D10C36" w:rsidP="00D10C36">
      <w:pPr>
        <w:pStyle w:val="FootnoteText"/>
      </w:pPr>
      <w:r>
        <w:rPr>
          <w:rStyle w:val="FootnoteReference"/>
        </w:rPr>
        <w:footnoteRef/>
      </w:r>
      <w:r>
        <w:t xml:space="preserve"> Levels coded as per </w:t>
      </w:r>
      <w:r w:rsidR="001752FB">
        <w:t>T</w:t>
      </w:r>
      <w:r>
        <w:t>able 1.</w:t>
      </w:r>
    </w:p>
  </w:footnote>
  <w:footnote w:id="19">
    <w:p w14:paraId="46F902ED" w14:textId="77777777" w:rsidR="00D10C36" w:rsidRDefault="00D10C36" w:rsidP="00D10C36">
      <w:pPr>
        <w:pStyle w:val="FootnoteText"/>
      </w:pPr>
      <w:r>
        <w:rPr>
          <w:rStyle w:val="FootnoteReference"/>
        </w:rPr>
        <w:footnoteRef/>
      </w:r>
      <w:r>
        <w:t xml:space="preserve"> An example of the action that might be taken.</w:t>
      </w:r>
    </w:p>
  </w:footnote>
  <w:footnote w:id="20">
    <w:p w14:paraId="59F221E7" w14:textId="70430B72" w:rsidR="00D10C36" w:rsidRDefault="00D10C36" w:rsidP="00D10C36">
      <w:pPr>
        <w:pStyle w:val="FootnoteText"/>
      </w:pPr>
      <w:r>
        <w:rPr>
          <w:rStyle w:val="FootnoteReference"/>
        </w:rPr>
        <w:footnoteRef/>
      </w:r>
      <w:r>
        <w:t xml:space="preserve"> See </w:t>
      </w:r>
      <w:r w:rsidR="001752FB">
        <w:t>T</w:t>
      </w:r>
      <w:r>
        <w:t>able 3</w:t>
      </w:r>
    </w:p>
    <w:p w14:paraId="35DFAB00" w14:textId="77777777" w:rsidR="00A13F35" w:rsidRDefault="00A13F35" w:rsidP="00D10C36">
      <w:pPr>
        <w:pStyle w:val="FootnoteText"/>
      </w:pPr>
    </w:p>
  </w:footnote>
  <w:footnote w:id="21">
    <w:p w14:paraId="77B361A0" w14:textId="2754785E" w:rsidR="00BA5CA2" w:rsidRDefault="00BA5CA2" w:rsidP="00BA5CA2">
      <w:pPr>
        <w:pStyle w:val="FootnoteText"/>
      </w:pPr>
      <w:r>
        <w:rPr>
          <w:rStyle w:val="FootnoteReference"/>
        </w:rPr>
        <w:footnoteRef/>
      </w:r>
      <w:r>
        <w:t xml:space="preserve"> To be used in conjunction with measures in </w:t>
      </w:r>
      <w:r w:rsidR="00BD6F24" w:rsidRPr="00BD6F24">
        <w:rPr>
          <w:b/>
          <w:bCs/>
          <w:u w:val="single"/>
        </w:rPr>
        <w:t>A</w:t>
      </w:r>
      <w:r w:rsidRPr="00BD6F24">
        <w:rPr>
          <w:b/>
          <w:bCs/>
          <w:u w:val="single"/>
        </w:rPr>
        <w:t>nnex 3</w:t>
      </w:r>
      <w:r>
        <w:t>.</w:t>
      </w:r>
    </w:p>
  </w:footnote>
  <w:footnote w:id="22">
    <w:p w14:paraId="75637AF5" w14:textId="443ACB6C" w:rsidR="002E7EBB" w:rsidRDefault="002E7EBB" w:rsidP="002E7EBB">
      <w:pPr>
        <w:pStyle w:val="FootnoteText"/>
      </w:pPr>
      <w:r>
        <w:rPr>
          <w:rStyle w:val="FootnoteReference"/>
        </w:rPr>
        <w:footnoteRef/>
      </w:r>
      <w:r>
        <w:t xml:space="preserve"> Levels coded as per </w:t>
      </w:r>
      <w:r w:rsidR="001752FB">
        <w:t>T</w:t>
      </w:r>
      <w:r>
        <w:t>able 1.</w:t>
      </w:r>
    </w:p>
  </w:footnote>
  <w:footnote w:id="23">
    <w:p w14:paraId="04710550" w14:textId="77777777" w:rsidR="002E7EBB" w:rsidRDefault="002E7EBB" w:rsidP="002E7EBB">
      <w:pPr>
        <w:pStyle w:val="FootnoteText"/>
      </w:pPr>
      <w:r>
        <w:rPr>
          <w:rStyle w:val="FootnoteReference"/>
        </w:rPr>
        <w:footnoteRef/>
      </w:r>
      <w:r>
        <w:t xml:space="preserve"> An example of the action that might be taken.</w:t>
      </w:r>
    </w:p>
  </w:footnote>
  <w:footnote w:id="24">
    <w:p w14:paraId="7EE58EB9" w14:textId="30922E47" w:rsidR="002E7EBB" w:rsidRDefault="002E7EBB" w:rsidP="002E7EBB">
      <w:pPr>
        <w:pStyle w:val="FootnoteText"/>
      </w:pPr>
      <w:r>
        <w:rPr>
          <w:rStyle w:val="FootnoteReference"/>
        </w:rPr>
        <w:footnoteRef/>
      </w:r>
      <w:r>
        <w:t xml:space="preserve"> See </w:t>
      </w:r>
      <w:r w:rsidR="001752FB">
        <w:t>T</w:t>
      </w:r>
      <w:r>
        <w:t>able 3</w:t>
      </w:r>
      <w:r w:rsidR="001752FB">
        <w:t>.</w:t>
      </w:r>
    </w:p>
    <w:p w14:paraId="7F5B6FFB" w14:textId="77777777" w:rsidR="005B5799" w:rsidRDefault="005B5799" w:rsidP="002E7EBB">
      <w:pPr>
        <w:pStyle w:val="FootnoteText"/>
      </w:pPr>
    </w:p>
  </w:footnote>
  <w:footnote w:id="25">
    <w:p w14:paraId="4AE2D2D2" w14:textId="353276B1" w:rsidR="005E5F55" w:rsidRDefault="005E5F55" w:rsidP="005E5F55">
      <w:pPr>
        <w:pStyle w:val="FootnoteText"/>
      </w:pPr>
      <w:r>
        <w:rPr>
          <w:rStyle w:val="FootnoteReference"/>
        </w:rPr>
        <w:footnoteRef/>
      </w:r>
      <w:r>
        <w:t xml:space="preserve"> To be used in conjunction with measures in </w:t>
      </w:r>
      <w:r w:rsidR="00BD6F24" w:rsidRPr="00BD6F24">
        <w:rPr>
          <w:b/>
          <w:bCs/>
          <w:u w:val="single"/>
        </w:rPr>
        <w:t>A</w:t>
      </w:r>
      <w:r w:rsidRPr="00BD6F24">
        <w:rPr>
          <w:b/>
          <w:bCs/>
          <w:u w:val="single"/>
        </w:rPr>
        <w:t>nnex 3</w:t>
      </w:r>
      <w:r>
        <w:t>.</w:t>
      </w:r>
    </w:p>
  </w:footnote>
  <w:footnote w:id="26">
    <w:p w14:paraId="7D94B2F9" w14:textId="0E35A320" w:rsidR="00645F56" w:rsidRDefault="00645F56" w:rsidP="00645F56">
      <w:pPr>
        <w:pStyle w:val="FootnoteText"/>
      </w:pPr>
      <w:r>
        <w:rPr>
          <w:rStyle w:val="FootnoteReference"/>
        </w:rPr>
        <w:footnoteRef/>
      </w:r>
      <w:r>
        <w:t xml:space="preserve"> Levels coded as per </w:t>
      </w:r>
      <w:r w:rsidR="00835CD1">
        <w:t>T</w:t>
      </w:r>
      <w:r>
        <w:t>able 1.</w:t>
      </w:r>
    </w:p>
  </w:footnote>
  <w:footnote w:id="27">
    <w:p w14:paraId="4CA2E501" w14:textId="77777777" w:rsidR="00645F56" w:rsidRDefault="00645F56" w:rsidP="00645F56">
      <w:pPr>
        <w:pStyle w:val="FootnoteText"/>
      </w:pPr>
      <w:r>
        <w:rPr>
          <w:rStyle w:val="FootnoteReference"/>
        </w:rPr>
        <w:footnoteRef/>
      </w:r>
      <w:r>
        <w:t xml:space="preserve"> An example of the action that might be taken.</w:t>
      </w:r>
    </w:p>
  </w:footnote>
  <w:footnote w:id="28">
    <w:p w14:paraId="20383C98" w14:textId="69F01BA3" w:rsidR="00645F56" w:rsidRDefault="00645F56" w:rsidP="00645F56">
      <w:pPr>
        <w:pStyle w:val="FootnoteText"/>
      </w:pPr>
      <w:r>
        <w:rPr>
          <w:rStyle w:val="FootnoteReference"/>
        </w:rPr>
        <w:footnoteRef/>
      </w:r>
      <w:r>
        <w:t xml:space="preserve"> See </w:t>
      </w:r>
      <w:r w:rsidR="00835CD1">
        <w:t>T</w:t>
      </w:r>
      <w:r>
        <w:t>able 3</w:t>
      </w:r>
    </w:p>
  </w:footnote>
  <w:footnote w:id="29">
    <w:p w14:paraId="287955E8" w14:textId="77777777" w:rsidR="00645F56" w:rsidRDefault="00645F56" w:rsidP="00645F56">
      <w:pPr>
        <w:pStyle w:val="FootnoteText"/>
      </w:pPr>
      <w:r>
        <w:rPr>
          <w:rStyle w:val="FootnoteReference"/>
        </w:rPr>
        <w:footnoteRef/>
      </w:r>
      <w:r>
        <w:t xml:space="preserve"> Consider flexibility within operation, alternative supplies and water saving measures (see </w:t>
      </w:r>
      <w:r w:rsidRPr="00BD6F24">
        <w:rPr>
          <w:b/>
          <w:bCs/>
          <w:u w:val="single"/>
        </w:rPr>
        <w:t>Annex 3</w:t>
      </w:r>
      <w:r>
        <w:t>)</w:t>
      </w:r>
    </w:p>
    <w:p w14:paraId="5FFBFE5C" w14:textId="77777777" w:rsidR="003B68E8" w:rsidRDefault="003B68E8" w:rsidP="00645F56">
      <w:pPr>
        <w:pStyle w:val="FootnoteText"/>
      </w:pPr>
    </w:p>
  </w:footnote>
  <w:footnote w:id="30">
    <w:p w14:paraId="652A45BF" w14:textId="6C47743E" w:rsidR="009D3713" w:rsidRDefault="00AB0D2C" w:rsidP="00AB0D2C">
      <w:pPr>
        <w:pStyle w:val="footnotedescription"/>
        <w:ind w:left="0"/>
        <w:rPr>
          <w:color w:val="016574" w:themeColor="accent1"/>
          <w:u w:val="none" w:color="000000"/>
        </w:rPr>
      </w:pPr>
      <w:r w:rsidRPr="00251C0E">
        <w:rPr>
          <w:rStyle w:val="footnotemark"/>
          <w:u w:val="none" w:color="016574" w:themeColor="accent1"/>
        </w:rPr>
        <w:footnoteRef/>
      </w:r>
      <w:r w:rsidR="00C63BAD">
        <w:rPr>
          <w:color w:val="016574" w:themeColor="accent1"/>
          <w:u w:val="none" w:color="000000"/>
        </w:rPr>
        <w:t xml:space="preserve"> </w:t>
      </w:r>
      <w:hyperlink r:id="rId26">
        <w:r w:rsidR="00E20F7B">
          <w:rPr>
            <w:color w:val="016574" w:themeColor="accent1"/>
            <w:u w:color="016574" w:themeColor="accent1"/>
          </w:rPr>
          <w:t>fms.scot/</w:t>
        </w:r>
      </w:hyperlink>
      <w:hyperlink r:id="rId27">
        <w:r w:rsidR="00E20F7B" w:rsidRPr="009D3713">
          <w:rPr>
            <w:color w:val="016574" w:themeColor="accent1"/>
            <w:u w:val="none" w:color="000000"/>
          </w:rPr>
          <w:t xml:space="preserve"> </w:t>
        </w:r>
      </w:hyperlink>
    </w:p>
    <w:p w14:paraId="57DABDBF" w14:textId="16A57947" w:rsidR="00AB0D2C" w:rsidRDefault="00AB0D2C" w:rsidP="00AB0D2C">
      <w:pPr>
        <w:pStyle w:val="footnotedescription"/>
        <w:ind w:left="0"/>
      </w:pPr>
      <w:r>
        <w:rPr>
          <w:color w:val="000000"/>
          <w:u w:val="none" w:color="000000"/>
        </w:rPr>
        <w:t xml:space="preserve"> </w:t>
      </w:r>
    </w:p>
  </w:footnote>
  <w:footnote w:id="31">
    <w:p w14:paraId="714F5705" w14:textId="0006BF20" w:rsidR="00C6175B" w:rsidRDefault="00C6175B" w:rsidP="00C6175B">
      <w:pPr>
        <w:pStyle w:val="footnotedescription"/>
        <w:spacing w:line="260" w:lineRule="auto"/>
        <w:ind w:left="0"/>
      </w:pPr>
      <w:r w:rsidRPr="00AD587D">
        <w:rPr>
          <w:rStyle w:val="footnotemark"/>
          <w:u w:val="none" w:color="016574" w:themeColor="accent1"/>
        </w:rPr>
        <w:footnoteRef/>
      </w:r>
      <w:r>
        <w:t xml:space="preserve"> </w:t>
      </w:r>
      <w:hyperlink r:id="rId28">
        <w:r w:rsidR="00251C0E">
          <w:rPr>
            <w:rFonts w:asciiTheme="minorHAnsi" w:eastAsia="Calibri" w:hAnsiTheme="minorHAnsi" w:cstheme="minorHAnsi"/>
            <w:color w:val="016574"/>
            <w:szCs w:val="20"/>
            <w:u w:color="016574"/>
          </w:rPr>
          <w:t>www.sepa.org.uk/media/163445/the</w:t>
        </w:r>
      </w:hyperlink>
      <w:hyperlink r:id="rId29">
        <w:r w:rsidRPr="00AD587D">
          <w:rPr>
            <w:rFonts w:asciiTheme="minorHAnsi" w:eastAsia="Calibri" w:hAnsiTheme="minorHAnsi" w:cstheme="minorHAnsi"/>
            <w:color w:val="016574"/>
            <w:szCs w:val="20"/>
            <w:u w:color="016574"/>
          </w:rPr>
          <w:t>-</w:t>
        </w:r>
      </w:hyperlink>
      <w:hyperlink r:id="rId30">
        <w:r w:rsidRPr="00AD587D">
          <w:rPr>
            <w:rFonts w:asciiTheme="minorHAnsi" w:eastAsia="Calibri" w:hAnsiTheme="minorHAnsi" w:cstheme="minorHAnsi"/>
            <w:color w:val="016574"/>
            <w:szCs w:val="20"/>
            <w:u w:color="016574"/>
          </w:rPr>
          <w:t>river</w:t>
        </w:r>
      </w:hyperlink>
      <w:hyperlink r:id="rId31">
        <w:r w:rsidRPr="00AD587D">
          <w:rPr>
            <w:rFonts w:asciiTheme="minorHAnsi" w:eastAsia="Calibri" w:hAnsiTheme="minorHAnsi" w:cstheme="minorHAnsi"/>
            <w:color w:val="016574"/>
            <w:szCs w:val="20"/>
            <w:u w:color="016574"/>
          </w:rPr>
          <w:t>-</w:t>
        </w:r>
      </w:hyperlink>
      <w:hyperlink r:id="rId32">
        <w:r w:rsidRPr="00AD587D">
          <w:rPr>
            <w:rFonts w:asciiTheme="minorHAnsi" w:eastAsia="Calibri" w:hAnsiTheme="minorHAnsi" w:cstheme="minorHAnsi"/>
            <w:color w:val="016574"/>
            <w:szCs w:val="20"/>
            <w:u w:color="016574"/>
          </w:rPr>
          <w:t>basin</w:t>
        </w:r>
      </w:hyperlink>
      <w:hyperlink r:id="rId33">
        <w:r w:rsidRPr="00AD587D">
          <w:rPr>
            <w:rFonts w:asciiTheme="minorHAnsi" w:eastAsia="Calibri" w:hAnsiTheme="minorHAnsi" w:cstheme="minorHAnsi"/>
            <w:color w:val="016574"/>
            <w:szCs w:val="20"/>
            <w:u w:color="016574"/>
          </w:rPr>
          <w:t>-</w:t>
        </w:r>
      </w:hyperlink>
      <w:hyperlink r:id="rId34">
        <w:r w:rsidRPr="00AD587D">
          <w:rPr>
            <w:rFonts w:asciiTheme="minorHAnsi" w:eastAsia="Calibri" w:hAnsiTheme="minorHAnsi" w:cstheme="minorHAnsi"/>
            <w:color w:val="016574"/>
            <w:szCs w:val="20"/>
            <w:u w:color="016574"/>
          </w:rPr>
          <w:t>management</w:t>
        </w:r>
      </w:hyperlink>
      <w:hyperlink r:id="rId35">
        <w:r w:rsidRPr="00AD587D">
          <w:rPr>
            <w:rFonts w:asciiTheme="minorHAnsi" w:eastAsia="Calibri" w:hAnsiTheme="minorHAnsi" w:cstheme="minorHAnsi"/>
            <w:color w:val="016574"/>
            <w:szCs w:val="20"/>
            <w:u w:color="016574"/>
          </w:rPr>
          <w:t>-</w:t>
        </w:r>
      </w:hyperlink>
      <w:hyperlink r:id="rId36">
        <w:r w:rsidRPr="00AD587D">
          <w:rPr>
            <w:rFonts w:asciiTheme="minorHAnsi" w:eastAsia="Calibri" w:hAnsiTheme="minorHAnsi" w:cstheme="minorHAnsi"/>
            <w:color w:val="016574"/>
            <w:szCs w:val="20"/>
            <w:u w:color="016574"/>
          </w:rPr>
          <w:t>plan</w:t>
        </w:r>
      </w:hyperlink>
      <w:hyperlink r:id="rId37">
        <w:r w:rsidRPr="00AD587D">
          <w:rPr>
            <w:rFonts w:asciiTheme="minorHAnsi" w:eastAsia="Calibri" w:hAnsiTheme="minorHAnsi" w:cstheme="minorHAnsi"/>
            <w:color w:val="016574"/>
            <w:szCs w:val="20"/>
            <w:u w:color="016574"/>
          </w:rPr>
          <w:t>-</w:t>
        </w:r>
      </w:hyperlink>
      <w:hyperlink r:id="rId38">
        <w:r w:rsidRPr="00AD587D">
          <w:rPr>
            <w:rFonts w:asciiTheme="minorHAnsi" w:eastAsia="Calibri" w:hAnsiTheme="minorHAnsi" w:cstheme="minorHAnsi"/>
            <w:color w:val="016574"/>
            <w:szCs w:val="20"/>
            <w:u w:color="016574"/>
          </w:rPr>
          <w:t>for</w:t>
        </w:r>
      </w:hyperlink>
      <w:hyperlink r:id="rId39">
        <w:r w:rsidRPr="00AD587D">
          <w:rPr>
            <w:rFonts w:asciiTheme="minorHAnsi" w:eastAsia="Calibri" w:hAnsiTheme="minorHAnsi" w:cstheme="minorHAnsi"/>
            <w:color w:val="016574"/>
            <w:szCs w:val="20"/>
            <w:u w:color="016574"/>
          </w:rPr>
          <w:t>-</w:t>
        </w:r>
      </w:hyperlink>
      <w:hyperlink r:id="rId40">
        <w:r w:rsidRPr="00AD587D">
          <w:rPr>
            <w:rFonts w:asciiTheme="minorHAnsi" w:eastAsia="Calibri" w:hAnsiTheme="minorHAnsi" w:cstheme="minorHAnsi"/>
            <w:color w:val="016574"/>
            <w:szCs w:val="20"/>
            <w:u w:color="016574"/>
          </w:rPr>
          <w:t>the</w:t>
        </w:r>
      </w:hyperlink>
      <w:hyperlink r:id="rId41">
        <w:r w:rsidRPr="00AD587D">
          <w:rPr>
            <w:rFonts w:asciiTheme="minorHAnsi" w:eastAsia="Calibri" w:hAnsiTheme="minorHAnsi" w:cstheme="minorHAnsi"/>
            <w:color w:val="016574"/>
            <w:szCs w:val="20"/>
            <w:u w:color="016574"/>
          </w:rPr>
          <w:t>-</w:t>
        </w:r>
      </w:hyperlink>
      <w:hyperlink r:id="rId42">
        <w:r w:rsidRPr="00D77FAA">
          <w:rPr>
            <w:rFonts w:eastAsia="Calibri" w:cstheme="minorHAnsi"/>
            <w:color w:val="016574"/>
            <w:szCs w:val="20"/>
            <w:u w:color="6E7571" w:themeColor="text2"/>
          </w:rPr>
          <w:t>scotland</w:t>
        </w:r>
      </w:hyperlink>
      <w:hyperlink r:id="rId43">
        <w:r w:rsidRPr="00D77FAA">
          <w:rPr>
            <w:rStyle w:val="Hyperlink"/>
            <w:u w:color="6E7571" w:themeColor="text2"/>
          </w:rPr>
          <w:t>http://www.sepa.org.uk/media/163445/the-river-basin-management-plan-for-the-scotland-river-basin-district-2015-2027.pdf</w:t>
        </w:r>
      </w:hyperlink>
      <w:hyperlink r:id="rId44">
        <w:r w:rsidRPr="00D77FAA">
          <w:rPr>
            <w:rFonts w:eastAsia="Calibri" w:cstheme="minorHAnsi"/>
            <w:color w:val="016574"/>
            <w:szCs w:val="20"/>
            <w:u w:color="6E7571" w:themeColor="text2"/>
          </w:rPr>
          <w:t>river</w:t>
        </w:r>
      </w:hyperlink>
      <w:hyperlink r:id="rId45">
        <w:r w:rsidRPr="00D77FAA">
          <w:rPr>
            <w:rFonts w:eastAsia="Calibri" w:cstheme="minorHAnsi"/>
            <w:color w:val="016574"/>
            <w:szCs w:val="20"/>
            <w:u w:color="6E7571" w:themeColor="text2"/>
          </w:rPr>
          <w:t>-</w:t>
        </w:r>
      </w:hyperlink>
      <w:hyperlink r:id="rId46">
        <w:r w:rsidRPr="00D77FAA">
          <w:rPr>
            <w:rFonts w:eastAsia="Calibri" w:cstheme="minorHAnsi"/>
            <w:color w:val="016574"/>
            <w:szCs w:val="20"/>
            <w:u w:color="6E7571" w:themeColor="text2"/>
          </w:rPr>
          <w:t>basin</w:t>
        </w:r>
      </w:hyperlink>
      <w:hyperlink r:id="rId47">
        <w:r w:rsidRPr="00D77FAA">
          <w:rPr>
            <w:rFonts w:eastAsia="Calibri" w:cstheme="minorHAnsi"/>
            <w:color w:val="016574"/>
            <w:szCs w:val="20"/>
            <w:u w:color="6E7571" w:themeColor="text2"/>
          </w:rPr>
          <w:t>-</w:t>
        </w:r>
      </w:hyperlink>
      <w:hyperlink r:id="rId48">
        <w:r w:rsidRPr="00D77FAA">
          <w:rPr>
            <w:rFonts w:eastAsia="Calibri" w:cstheme="minorHAnsi"/>
            <w:color w:val="016574"/>
            <w:szCs w:val="20"/>
            <w:u w:color="6E7571" w:themeColor="text2"/>
          </w:rPr>
          <w:t>district</w:t>
        </w:r>
      </w:hyperlink>
      <w:hyperlink r:id="rId49">
        <w:r w:rsidRPr="00D77FAA">
          <w:rPr>
            <w:rFonts w:eastAsia="Calibri" w:cstheme="minorHAnsi"/>
            <w:color w:val="016574"/>
            <w:szCs w:val="20"/>
            <w:u w:color="6E7571" w:themeColor="text2"/>
          </w:rPr>
          <w:t>-</w:t>
        </w:r>
      </w:hyperlink>
      <w:hyperlink r:id="rId50">
        <w:r w:rsidRPr="00D77FAA">
          <w:rPr>
            <w:rFonts w:eastAsia="Calibri" w:cstheme="minorHAnsi"/>
            <w:color w:val="016574"/>
            <w:szCs w:val="20"/>
            <w:u w:color="6E7571" w:themeColor="text2"/>
          </w:rPr>
          <w:t>2015</w:t>
        </w:r>
      </w:hyperlink>
      <w:hyperlink r:id="rId51">
        <w:r w:rsidRPr="00D77FAA">
          <w:rPr>
            <w:rFonts w:eastAsia="Calibri" w:cstheme="minorHAnsi"/>
            <w:color w:val="016574"/>
            <w:szCs w:val="20"/>
            <w:u w:color="6E7571" w:themeColor="text2"/>
          </w:rPr>
          <w:t>-</w:t>
        </w:r>
      </w:hyperlink>
      <w:hyperlink r:id="rId52">
        <w:r w:rsidRPr="00D77FAA">
          <w:rPr>
            <w:rFonts w:eastAsia="Calibri" w:cstheme="minorHAnsi"/>
            <w:color w:val="016574"/>
            <w:szCs w:val="20"/>
            <w:u w:color="6E7571" w:themeColor="text2"/>
          </w:rPr>
          <w:t>2027.pdf</w:t>
        </w:r>
      </w:hyperlink>
      <w:hyperlink r:id="rId53">
        <w:r w:rsidRPr="00D77FAA">
          <w:rPr>
            <w:rFonts w:cstheme="minorHAnsi"/>
            <w:color w:val="016574"/>
            <w:szCs w:val="20"/>
            <w:u w:val="none" w:color="6E7571" w:themeColor="text2"/>
          </w:rPr>
          <w:t xml:space="preserve"> </w:t>
        </w:r>
      </w:hyperlink>
    </w:p>
  </w:footnote>
  <w:footnote w:id="32">
    <w:p w14:paraId="6A3DE4A3" w14:textId="70F3C6FF" w:rsidR="00EC274D" w:rsidRDefault="00EC274D" w:rsidP="00EC274D">
      <w:pPr>
        <w:pStyle w:val="footnotedescription"/>
        <w:ind w:left="0"/>
        <w:rPr>
          <w:color w:val="000000"/>
          <w:u w:val="none" w:color="000000"/>
        </w:rPr>
      </w:pPr>
      <w:r w:rsidRPr="00AD587D">
        <w:rPr>
          <w:rStyle w:val="footnotemark"/>
          <w:u w:val="none" w:color="016574" w:themeColor="accent1"/>
        </w:rPr>
        <w:footnoteRef/>
      </w:r>
      <w:r w:rsidRPr="00F72C89">
        <w:rPr>
          <w:u w:color="016574" w:themeColor="accent1"/>
        </w:rPr>
        <w:t xml:space="preserve"> </w:t>
      </w:r>
      <w:hyperlink r:id="rId54">
        <w:r w:rsidR="00251C0E">
          <w:rPr>
            <w:color w:val="016574" w:themeColor="accent1"/>
            <w:u w:color="016574" w:themeColor="accent1"/>
          </w:rPr>
          <w:t>www.sepa.org.uk/environment/water/river</w:t>
        </w:r>
      </w:hyperlink>
      <w:hyperlink r:id="rId55">
        <w:r w:rsidRPr="00F72C89">
          <w:rPr>
            <w:color w:val="016574" w:themeColor="accent1"/>
            <w:u w:color="016574" w:themeColor="accent1"/>
          </w:rPr>
          <w:t>-</w:t>
        </w:r>
      </w:hyperlink>
      <w:hyperlink r:id="rId56">
        <w:r w:rsidRPr="00F72C89">
          <w:rPr>
            <w:color w:val="016574" w:themeColor="accent1"/>
            <w:u w:color="016574" w:themeColor="accent1"/>
          </w:rPr>
          <w:t>basin</w:t>
        </w:r>
      </w:hyperlink>
      <w:hyperlink r:id="rId57">
        <w:r w:rsidRPr="00F72C89">
          <w:rPr>
            <w:color w:val="016574" w:themeColor="accent1"/>
            <w:u w:color="016574" w:themeColor="accent1"/>
          </w:rPr>
          <w:t>-</w:t>
        </w:r>
      </w:hyperlink>
      <w:hyperlink r:id="rId58">
        <w:r w:rsidRPr="00F72C89">
          <w:rPr>
            <w:color w:val="016574" w:themeColor="accent1"/>
            <w:u w:color="016574" w:themeColor="accent1"/>
          </w:rPr>
          <w:t>management</w:t>
        </w:r>
      </w:hyperlink>
      <w:hyperlink r:id="rId59">
        <w:r w:rsidRPr="00F72C89">
          <w:rPr>
            <w:color w:val="016574" w:themeColor="accent1"/>
            <w:u w:color="016574" w:themeColor="accent1"/>
          </w:rPr>
          <w:t>-</w:t>
        </w:r>
      </w:hyperlink>
      <w:hyperlink r:id="rId60">
        <w:r w:rsidRPr="00F72C89">
          <w:rPr>
            <w:color w:val="016574" w:themeColor="accent1"/>
            <w:u w:color="016574" w:themeColor="accent1"/>
          </w:rPr>
          <w:t>planning/the</w:t>
        </w:r>
      </w:hyperlink>
      <w:hyperlink r:id="rId61">
        <w:r w:rsidRPr="00F72C89">
          <w:rPr>
            <w:color w:val="016574" w:themeColor="accent1"/>
            <w:u w:color="016574" w:themeColor="accent1"/>
          </w:rPr>
          <w:t>-</w:t>
        </w:r>
      </w:hyperlink>
      <w:hyperlink r:id="rId62">
        <w:r w:rsidRPr="00F72C89">
          <w:rPr>
            <w:color w:val="016574" w:themeColor="accent1"/>
            <w:u w:color="016574" w:themeColor="accent1"/>
          </w:rPr>
          <w:t>current</w:t>
        </w:r>
      </w:hyperlink>
      <w:hyperlink r:id="rId63">
        <w:r w:rsidRPr="00F72C89">
          <w:rPr>
            <w:color w:val="016574" w:themeColor="accent1"/>
            <w:u w:color="016574" w:themeColor="accent1"/>
          </w:rPr>
          <w:t>-</w:t>
        </w:r>
      </w:hyperlink>
      <w:hyperlink r:id="rId64">
        <w:r w:rsidRPr="00F72C89">
          <w:rPr>
            <w:color w:val="016574" w:themeColor="accent1"/>
            <w:u w:color="016574" w:themeColor="accent1"/>
          </w:rPr>
          <w:t>plans/</w:t>
        </w:r>
      </w:hyperlink>
      <w:hyperlink r:id="rId65">
        <w:r w:rsidRPr="00F72C89">
          <w:rPr>
            <w:color w:val="016574" w:themeColor="accent1"/>
            <w:u w:val="none" w:color="016574" w:themeColor="accent1"/>
          </w:rPr>
          <w:t xml:space="preserve"> </w:t>
        </w:r>
      </w:hyperlink>
      <w:r w:rsidRPr="00F72C89">
        <w:rPr>
          <w:color w:val="016574" w:themeColor="accent1"/>
          <w:u w:val="none" w:color="016574" w:themeColor="accent1"/>
        </w:rPr>
        <w:t xml:space="preserve"> </w:t>
      </w:r>
    </w:p>
    <w:p w14:paraId="285FFB03" w14:textId="77777777" w:rsidR="00F72C89" w:rsidRPr="00F72C89" w:rsidRDefault="00F72C89" w:rsidP="00F72C89">
      <w:pPr>
        <w:rPr>
          <w:lang w:eastAsia="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2113B" w14:textId="6448AF3F" w:rsidR="00751749" w:rsidRDefault="00CF7523">
    <w:pPr>
      <w:pStyle w:val="Header"/>
    </w:pPr>
    <w:r>
      <w:rPr>
        <w:noProof/>
      </w:rPr>
      <mc:AlternateContent>
        <mc:Choice Requires="wps">
          <w:drawing>
            <wp:anchor distT="0" distB="0" distL="0" distR="0" simplePos="0" relativeHeight="251658241" behindDoc="0" locked="0" layoutInCell="1" allowOverlap="1" wp14:anchorId="5377F6C0" wp14:editId="208ECF49">
              <wp:simplePos x="635" y="635"/>
              <wp:positionH relativeFrom="page">
                <wp:align>center</wp:align>
              </wp:positionH>
              <wp:positionV relativeFrom="page">
                <wp:align>top</wp:align>
              </wp:positionV>
              <wp:extent cx="369570" cy="422910"/>
              <wp:effectExtent l="0" t="0" r="11430" b="15240"/>
              <wp:wrapNone/>
              <wp:docPr id="589287037" name="Text Box 2"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422910"/>
                      </a:xfrm>
                      <a:prstGeom prst="rect">
                        <a:avLst/>
                      </a:prstGeom>
                      <a:noFill/>
                      <a:ln>
                        <a:noFill/>
                      </a:ln>
                    </wps:spPr>
                    <wps:txbx>
                      <w:txbxContent>
                        <w:p w14:paraId="4D481D65" w14:textId="629C83F5" w:rsidR="00CF7523" w:rsidRPr="00CF7523" w:rsidRDefault="00CF7523"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77F6C0" id="_x0000_t202" coordsize="21600,21600" o:spt="202" path="m,l,21600r21600,l21600,xe">
              <v:stroke joinstyle="miter"/>
              <v:path gradientshapeok="t" o:connecttype="rect"/>
            </v:shapetype>
            <v:shape id="Text Box 2" o:spid="_x0000_s1066" type="#_x0000_t202" alt="PUBLIC" style="position:absolute;margin-left:0;margin-top:0;width:29.1pt;height:33.3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" filled="f" stroked="f">
              <v:textbox style="mso-fit-shape-to-text:t" inset="0,15pt,0,0">
                <w:txbxContent>
                  <w:p w14:paraId="4D481D65" w14:textId="629C83F5" w:rsidR="00CF7523" w:rsidRPr="00CF7523" w:rsidRDefault="00CF7523"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4526E" w14:textId="02133CBD" w:rsidR="002B4F40" w:rsidRPr="00FB717F" w:rsidRDefault="002B4F40" w:rsidP="002B4F40">
    <w:pPr>
      <w:pStyle w:val="BodyText1"/>
      <w:tabs>
        <w:tab w:val="left" w:pos="4530"/>
        <w:tab w:val="right" w:pos="14742"/>
      </w:tabs>
      <w:rPr>
        <w:rFonts w:cstheme="minorHAnsi"/>
        <w:noProof/>
        <w:color w:val="6E7571" w:themeColor="text2"/>
      </w:rPr>
    </w:pPr>
    <w:r>
      <w:rPr>
        <w:rFonts w:cstheme="minorHAnsi"/>
        <w:noProof/>
        <w:color w:val="6E7571" w:themeColor="text2"/>
      </w:rPr>
      <w:tab/>
    </w:r>
    <w:r>
      <w:rPr>
        <w:rFonts w:cstheme="minorHAnsi"/>
        <w:noProof/>
        <w:color w:val="6E7571" w:themeColor="text2"/>
      </w:rPr>
      <w:tab/>
    </w:r>
    <w:r>
      <w:rPr>
        <w:rFonts w:cstheme="minorHAnsi"/>
        <w:noProof/>
        <w:color w:val="6E7571" w:themeColor="text2"/>
      </w:rPr>
      <mc:AlternateContent>
        <mc:Choice Requires="wps">
          <w:drawing>
            <wp:anchor distT="0" distB="0" distL="0" distR="0" simplePos="0" relativeHeight="251658255" behindDoc="0" locked="0" layoutInCell="1" allowOverlap="1" wp14:anchorId="57D4FFF4" wp14:editId="216C0EAE">
              <wp:simplePos x="533400" y="508000"/>
              <wp:positionH relativeFrom="page">
                <wp:align>center</wp:align>
              </wp:positionH>
              <wp:positionV relativeFrom="page">
                <wp:align>top</wp:align>
              </wp:positionV>
              <wp:extent cx="369570" cy="422910"/>
              <wp:effectExtent l="0" t="0" r="11430" b="15240"/>
              <wp:wrapNone/>
              <wp:docPr id="1649117757" name="Text Box 3"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422910"/>
                      </a:xfrm>
                      <a:prstGeom prst="rect">
                        <a:avLst/>
                      </a:prstGeom>
                      <a:noFill/>
                      <a:ln>
                        <a:noFill/>
                      </a:ln>
                    </wps:spPr>
                    <wps:txbx>
                      <w:txbxContent>
                        <w:p w14:paraId="25F13DCE" w14:textId="77777777" w:rsidR="002B4F40" w:rsidRPr="00CF7523" w:rsidRDefault="002B4F40" w:rsidP="0077231B">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D4FFF4" id="_x0000_t202" coordsize="21600,21600" o:spt="202" path="m,l,21600r21600,l21600,xe">
              <v:stroke joinstyle="miter"/>
              <v:path gradientshapeok="t" o:connecttype="rect"/>
            </v:shapetype>
            <v:shape id="_x0000_s1090" type="#_x0000_t202" alt="PUBLIC" style="position:absolute;margin-left:0;margin-top:0;width:29.1pt;height:33.3pt;z-index:2516582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" filled="f" stroked="f">
              <v:textbox style="mso-fit-shape-to-text:t" inset="0,15pt,0,0">
                <w:txbxContent>
                  <w:p w14:paraId="25F13DCE" w14:textId="77777777" w:rsidR="002B4F40" w:rsidRPr="00CF7523" w:rsidRDefault="002B4F40" w:rsidP="0077231B">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v:textbox>
              <w10:wrap anchorx="page" anchory="page"/>
            </v:shape>
          </w:pict>
        </mc:Fallback>
      </mc:AlternateContent>
    </w:r>
    <w:r w:rsidRPr="00FB717F">
      <w:rPr>
        <w:rFonts w:cstheme="minorHAnsi"/>
        <w:noProof/>
        <w:color w:val="6E7571" w:themeColor="text2"/>
      </w:rPr>
      <w:t xml:space="preserve">Scotland’s National Water Scarcity Plan </w:t>
    </w:r>
  </w:p>
  <w:p w14:paraId="066B2772" w14:textId="77777777" w:rsidR="002B4F40" w:rsidRDefault="002B4F40">
    <w:pPr>
      <w:pStyle w:val="Header"/>
    </w:pPr>
    <w:r>
      <w:rPr>
        <w:noProof/>
      </w:rPr>
      <mc:AlternateContent>
        <mc:Choice Requires="wps">
          <w:drawing>
            <wp:anchor distT="0" distB="0" distL="0" distR="0" simplePos="0" relativeHeight="251658254" behindDoc="0" locked="0" layoutInCell="1" allowOverlap="1" wp14:anchorId="497BF749" wp14:editId="33CA8FB3">
              <wp:simplePos x="533400" y="504825"/>
              <wp:positionH relativeFrom="page">
                <wp:align>center</wp:align>
              </wp:positionH>
              <wp:positionV relativeFrom="page">
                <wp:align>top</wp:align>
              </wp:positionV>
              <wp:extent cx="369570" cy="422910"/>
              <wp:effectExtent l="0" t="0" r="11430" b="15240"/>
              <wp:wrapNone/>
              <wp:docPr id="240985314" name="Text Box 1"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422910"/>
                      </a:xfrm>
                      <a:prstGeom prst="rect">
                        <a:avLst/>
                      </a:prstGeom>
                      <a:noFill/>
                      <a:ln>
                        <a:noFill/>
                      </a:ln>
                    </wps:spPr>
                    <wps:txbx>
                      <w:txbxContent>
                        <w:p w14:paraId="5D604BD0" w14:textId="77777777" w:rsidR="002B4F40" w:rsidRPr="00CF7523" w:rsidRDefault="002B4F40"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497BF749" id="_x0000_s1091" type="#_x0000_t202" alt="PUBLIC" style="position:absolute;margin-left:0;margin-top:0;width:29.1pt;height:33.3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" filled="f" stroked="f">
              <v:textbox style="mso-fit-shape-to-text:t" inset="0,15pt,0,0">
                <w:txbxContent>
                  <w:p w14:paraId="5D604BD0" w14:textId="77777777" w:rsidR="002B4F40" w:rsidRPr="00CF7523" w:rsidRDefault="002B4F40"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F3E88" w14:textId="77777777" w:rsidR="0080436F" w:rsidRPr="005C6262" w:rsidRDefault="0080436F" w:rsidP="002B4F40">
    <w:pPr>
      <w:pStyle w:val="BodyText1"/>
      <w:tabs>
        <w:tab w:val="left" w:pos="4530"/>
        <w:tab w:val="right" w:pos="14742"/>
      </w:tabs>
      <w:rPr>
        <w:rFonts w:cs="Aptos"/>
        <w:noProof/>
        <w:color w:val="0E2841"/>
      </w:rPr>
    </w:pPr>
    <w:r w:rsidRPr="005C6262">
      <w:rPr>
        <w:rFonts w:cs="Aptos"/>
        <w:noProof/>
        <w:color w:val="0E2841"/>
      </w:rPr>
      <w:tab/>
    </w:r>
    <w:r w:rsidRPr="005C6262">
      <w:rPr>
        <w:rFonts w:cs="Aptos"/>
        <w:noProof/>
        <w:color w:val="0E2841"/>
      </w:rPr>
      <w:tab/>
    </w:r>
    <w:r w:rsidRPr="00677597">
      <w:rPr>
        <w:rFonts w:cs="Aptos"/>
        <w:noProof/>
      </w:rPr>
      <mc:AlternateContent>
        <mc:Choice Requires="wps">
          <w:drawing>
            <wp:anchor distT="0" distB="0" distL="0" distR="0" simplePos="0" relativeHeight="251658259" behindDoc="0" locked="0" layoutInCell="1" allowOverlap="1" wp14:anchorId="4256C951" wp14:editId="1675EF89">
              <wp:simplePos x="533400" y="508000"/>
              <wp:positionH relativeFrom="page">
                <wp:align>center</wp:align>
              </wp:positionH>
              <wp:positionV relativeFrom="page">
                <wp:align>top</wp:align>
              </wp:positionV>
              <wp:extent cx="369570" cy="422910"/>
              <wp:effectExtent l="0" t="0" r="11430" b="15240"/>
              <wp:wrapNone/>
              <wp:docPr id="709447706" name="Text Box 3"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422910"/>
                      </a:xfrm>
                      <a:prstGeom prst="rect">
                        <a:avLst/>
                      </a:prstGeom>
                      <a:noFill/>
                      <a:ln>
                        <a:noFill/>
                      </a:ln>
                    </wps:spPr>
                    <wps:txbx>
                      <w:txbxContent>
                        <w:p w14:paraId="371E1CE2" w14:textId="77777777" w:rsidR="0080436F" w:rsidRPr="00CF7523" w:rsidRDefault="0080436F" w:rsidP="0077231B">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56C951" id="_x0000_t202" coordsize="21600,21600" o:spt="202" path="m,l,21600r21600,l21600,xe">
              <v:stroke joinstyle="miter"/>
              <v:path gradientshapeok="t" o:connecttype="rect"/>
            </v:shapetype>
            <v:shape id="_x0000_s1093" type="#_x0000_t202" alt="PUBLIC" style="position:absolute;margin-left:0;margin-top:0;width:29.1pt;height:33.3pt;z-index:25165825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" filled="f" stroked="f">
              <v:textbox style="mso-fit-shape-to-text:t" inset="0,15pt,0,0">
                <w:txbxContent>
                  <w:p w14:paraId="371E1CE2" w14:textId="77777777" w:rsidR="0080436F" w:rsidRPr="00CF7523" w:rsidRDefault="0080436F" w:rsidP="0077231B">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v:textbox>
              <w10:wrap anchorx="page" anchory="page"/>
            </v:shape>
          </w:pict>
        </mc:Fallback>
      </mc:AlternateContent>
    </w:r>
    <w:r w:rsidRPr="00677597">
      <w:rPr>
        <w:rFonts w:cs="Aptos"/>
        <w:noProof/>
      </w:rPr>
      <w:t xml:space="preserve">Scotland’s National Water Scarcity Plan </w:t>
    </w:r>
  </w:p>
  <w:p w14:paraId="179ECE23" w14:textId="77777777" w:rsidR="0080436F" w:rsidRDefault="0080436F">
    <w:pPr>
      <w:pStyle w:val="Header"/>
    </w:pPr>
    <w:r>
      <w:rPr>
        <w:noProof/>
      </w:rPr>
      <mc:AlternateContent>
        <mc:Choice Requires="wps">
          <w:drawing>
            <wp:anchor distT="0" distB="0" distL="0" distR="0" simplePos="0" relativeHeight="251658258" behindDoc="0" locked="0" layoutInCell="1" allowOverlap="1" wp14:anchorId="45731CB5" wp14:editId="6C211F99">
              <wp:simplePos x="533400" y="504825"/>
              <wp:positionH relativeFrom="page">
                <wp:align>center</wp:align>
              </wp:positionH>
              <wp:positionV relativeFrom="page">
                <wp:align>top</wp:align>
              </wp:positionV>
              <wp:extent cx="369570" cy="422910"/>
              <wp:effectExtent l="0" t="0" r="11430" b="15240"/>
              <wp:wrapNone/>
              <wp:docPr id="617002539" name="Text Box 1"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422910"/>
                      </a:xfrm>
                      <a:prstGeom prst="rect">
                        <a:avLst/>
                      </a:prstGeom>
                      <a:noFill/>
                      <a:ln>
                        <a:noFill/>
                      </a:ln>
                    </wps:spPr>
                    <wps:txbx>
                      <w:txbxContent>
                        <w:p w14:paraId="4C7E8A6F" w14:textId="77777777" w:rsidR="0080436F" w:rsidRPr="00CF7523" w:rsidRDefault="0080436F"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45731CB5" id="_x0000_s1094" type="#_x0000_t202" alt="PUBLIC" style="position:absolute;margin-left:0;margin-top:0;width:29.1pt;height:33.3pt;z-index:2516582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" filled="f" stroked="f">
              <v:textbox style="mso-fit-shape-to-text:t" inset="0,15pt,0,0">
                <w:txbxContent>
                  <w:p w14:paraId="4C7E8A6F" w14:textId="77777777" w:rsidR="0080436F" w:rsidRPr="00CF7523" w:rsidRDefault="0080436F"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701B6" w14:textId="1F453FDA" w:rsidR="008C20FF" w:rsidRDefault="008C20FF" w:rsidP="001C00E5">
    <w:pPr>
      <w:pStyle w:val="BodyText1"/>
      <w:tabs>
        <w:tab w:val="center" w:pos="5111"/>
        <w:tab w:val="right" w:pos="10206"/>
      </w:tabs>
      <w:rPr>
        <w:rFonts w:cstheme="minorHAnsi"/>
        <w:noProof/>
        <w:color w:val="6E7571" w:themeColor="text2"/>
      </w:rPr>
    </w:pPr>
    <w:r w:rsidRPr="004F4651">
      <w:rPr>
        <w:rFonts w:cstheme="minorHAnsi"/>
        <w:noProof/>
        <w:color w:val="6E7571" w:themeColor="text2"/>
      </w:rPr>
      <w:tab/>
    </w:r>
    <w:r>
      <w:rPr>
        <w:rFonts w:cstheme="minorHAnsi"/>
        <w:noProof/>
        <w:color w:val="6E7571" w:themeColor="text2"/>
      </w:rPr>
      <w:tab/>
    </w:r>
    <w:r>
      <w:rPr>
        <w:rFonts w:cstheme="minorHAnsi"/>
        <w:noProof/>
        <w:color w:val="6E7571" w:themeColor="text2"/>
      </w:rPr>
      <w:tab/>
    </w:r>
    <w:r>
      <w:rPr>
        <w:rFonts w:cstheme="minorHAnsi"/>
        <w:noProof/>
        <w:color w:val="6E7571" w:themeColor="text2"/>
      </w:rPr>
      <w:tab/>
    </w:r>
    <w:r w:rsidRPr="004F4651">
      <w:rPr>
        <w:rFonts w:cstheme="minorHAnsi"/>
        <w:noProof/>
        <w:color w:val="6E7571" w:themeColor="text2"/>
      </w:rPr>
      <w:t>Scotland’s National Water Scarcity Plan</w:t>
    </w:r>
    <w:r>
      <w:rPr>
        <w:rFonts w:cstheme="minorHAnsi"/>
        <w:noProof/>
        <w:color w:val="6E7571" w:themeColor="text2"/>
      </w:rPr>
      <mc:AlternateContent>
        <mc:Choice Requires="wps">
          <w:drawing>
            <wp:anchor distT="0" distB="0" distL="0" distR="0" simplePos="0" relativeHeight="251677717" behindDoc="0" locked="0" layoutInCell="1" allowOverlap="1" wp14:anchorId="1719632F" wp14:editId="43FEC12A">
              <wp:simplePos x="533400" y="508000"/>
              <wp:positionH relativeFrom="page">
                <wp:align>center</wp:align>
              </wp:positionH>
              <wp:positionV relativeFrom="page">
                <wp:align>top</wp:align>
              </wp:positionV>
              <wp:extent cx="369570" cy="422910"/>
              <wp:effectExtent l="0" t="0" r="11430" b="15240"/>
              <wp:wrapNone/>
              <wp:docPr id="291923944" name="Text Box 3"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422910"/>
                      </a:xfrm>
                      <a:prstGeom prst="rect">
                        <a:avLst/>
                      </a:prstGeom>
                      <a:noFill/>
                      <a:ln>
                        <a:noFill/>
                      </a:ln>
                    </wps:spPr>
                    <wps:txbx>
                      <w:txbxContent>
                        <w:p w14:paraId="1143F5EF" w14:textId="77777777" w:rsidR="008C20FF" w:rsidRPr="00CF7523" w:rsidRDefault="008C20FF"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19632F" id="_x0000_t202" coordsize="21600,21600" o:spt="202" path="m,l,21600r21600,l21600,xe">
              <v:stroke joinstyle="miter"/>
              <v:path gradientshapeok="t" o:connecttype="rect"/>
            </v:shapetype>
            <v:shape id="_x0000_s1097" type="#_x0000_t202" alt="PUBLIC" style="position:absolute;margin-left:0;margin-top:0;width:29.1pt;height:33.3pt;z-index:25167771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" filled="f" stroked="f">
              <v:textbox style="mso-fit-shape-to-text:t" inset="0,15pt,0,0">
                <w:txbxContent>
                  <w:p w14:paraId="1143F5EF" w14:textId="77777777" w:rsidR="008C20FF" w:rsidRPr="00CF7523" w:rsidRDefault="008C20FF"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2982C" w14:textId="64EE3197" w:rsidR="008C20FF" w:rsidRDefault="008C20FF" w:rsidP="001C00E5">
    <w:pPr>
      <w:pStyle w:val="BodyText1"/>
      <w:tabs>
        <w:tab w:val="center" w:pos="5111"/>
        <w:tab w:val="right" w:pos="10206"/>
      </w:tabs>
      <w:rPr>
        <w:rFonts w:cstheme="minorHAnsi"/>
        <w:noProof/>
        <w:color w:val="6E7571" w:themeColor="text2"/>
      </w:rPr>
    </w:pPr>
    <w:r w:rsidRPr="004F4651">
      <w:rPr>
        <w:rFonts w:cstheme="minorHAnsi"/>
        <w:noProof/>
        <w:color w:val="6E7571" w:themeColor="text2"/>
      </w:rPr>
      <w:tab/>
    </w:r>
    <w:r>
      <w:rPr>
        <w:rFonts w:cstheme="minorHAnsi"/>
        <w:noProof/>
        <w:color w:val="6E7571" w:themeColor="text2"/>
      </w:rPr>
      <w:tab/>
    </w:r>
    <w:r>
      <w:rPr>
        <w:rFonts w:cstheme="minorHAnsi"/>
        <w:noProof/>
        <w:color w:val="6E7571" w:themeColor="text2"/>
      </w:rPr>
      <w:tab/>
    </w:r>
    <w:r>
      <w:rPr>
        <w:rFonts w:cstheme="minorHAnsi"/>
        <w:noProof/>
        <w:color w:val="6E7571" w:themeColor="text2"/>
      </w:rPr>
      <w:tab/>
    </w:r>
    <w:r w:rsidRPr="004F4651">
      <w:rPr>
        <w:rFonts w:cstheme="minorHAnsi"/>
        <w:noProof/>
        <w:color w:val="6E7571" w:themeColor="text2"/>
      </w:rPr>
      <w:t>Scotland’s National Water Scarcity Plan</w:t>
    </w:r>
    <w:r>
      <w:rPr>
        <w:rFonts w:cstheme="minorHAnsi"/>
        <w:noProof/>
        <w:color w:val="6E7571" w:themeColor="text2"/>
      </w:rPr>
      <mc:AlternateContent>
        <mc:Choice Requires="wps">
          <w:drawing>
            <wp:anchor distT="0" distB="0" distL="0" distR="0" simplePos="0" relativeHeight="251675669" behindDoc="0" locked="0" layoutInCell="1" allowOverlap="1" wp14:anchorId="16C4948C" wp14:editId="0E837A0E">
              <wp:simplePos x="533400" y="508000"/>
              <wp:positionH relativeFrom="page">
                <wp:align>center</wp:align>
              </wp:positionH>
              <wp:positionV relativeFrom="page">
                <wp:align>top</wp:align>
              </wp:positionV>
              <wp:extent cx="369570" cy="422910"/>
              <wp:effectExtent l="0" t="0" r="11430" b="15240"/>
              <wp:wrapNone/>
              <wp:docPr id="314334502" name="Text Box 3"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422910"/>
                      </a:xfrm>
                      <a:prstGeom prst="rect">
                        <a:avLst/>
                      </a:prstGeom>
                      <a:noFill/>
                      <a:ln>
                        <a:noFill/>
                      </a:ln>
                    </wps:spPr>
                    <wps:txbx>
                      <w:txbxContent>
                        <w:p w14:paraId="3F64036B" w14:textId="77777777" w:rsidR="008C20FF" w:rsidRPr="00CF7523" w:rsidRDefault="008C20FF"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C4948C" id="_x0000_t202" coordsize="21600,21600" o:spt="202" path="m,l,21600r21600,l21600,xe">
              <v:stroke joinstyle="miter"/>
              <v:path gradientshapeok="t" o:connecttype="rect"/>
            </v:shapetype>
            <v:shape id="_x0000_s1098" type="#_x0000_t202" alt="PUBLIC" style="position:absolute;margin-left:0;margin-top:0;width:29.1pt;height:33.3pt;z-index:25167566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" filled="f" stroked="f">
              <v:textbox style="mso-fit-shape-to-text:t" inset="0,15pt,0,0">
                <w:txbxContent>
                  <w:p w14:paraId="3F64036B" w14:textId="77777777" w:rsidR="008C20FF" w:rsidRPr="00CF7523" w:rsidRDefault="008C20FF"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0439E" w14:textId="64231F44" w:rsidR="00FE77F4" w:rsidRDefault="004F4651" w:rsidP="001C00E5">
    <w:pPr>
      <w:pStyle w:val="BodyText1"/>
      <w:tabs>
        <w:tab w:val="center" w:pos="5111"/>
        <w:tab w:val="right" w:pos="10206"/>
      </w:tabs>
      <w:rPr>
        <w:rFonts w:cstheme="minorHAnsi"/>
        <w:noProof/>
        <w:color w:val="6E7571" w:themeColor="text2"/>
      </w:rPr>
    </w:pPr>
    <w:bookmarkStart w:id="0" w:name="_Hlk170308145"/>
    <w:r w:rsidRPr="004F4651">
      <w:rPr>
        <w:rFonts w:cstheme="minorHAnsi"/>
        <w:noProof/>
        <w:color w:val="6E7571" w:themeColor="text2"/>
      </w:rPr>
      <w:tab/>
    </w:r>
    <w:r>
      <w:rPr>
        <w:rFonts w:cstheme="minorHAnsi"/>
        <w:noProof/>
        <w:color w:val="6E7571" w:themeColor="text2"/>
      </w:rPr>
      <w:tab/>
    </w:r>
    <w:r w:rsidR="00CF7523">
      <w:rPr>
        <w:rFonts w:cstheme="minorHAnsi"/>
        <w:noProof/>
        <w:color w:val="6E7571" w:themeColor="text2"/>
      </w:rPr>
      <mc:AlternateContent>
        <mc:Choice Requires="wps">
          <w:drawing>
            <wp:anchor distT="0" distB="0" distL="0" distR="0" simplePos="0" relativeHeight="251658242" behindDoc="0" locked="0" layoutInCell="1" allowOverlap="1" wp14:anchorId="7DA48218" wp14:editId="22115196">
              <wp:simplePos x="533400" y="508000"/>
              <wp:positionH relativeFrom="page">
                <wp:align>center</wp:align>
              </wp:positionH>
              <wp:positionV relativeFrom="page">
                <wp:align>top</wp:align>
              </wp:positionV>
              <wp:extent cx="369570" cy="422910"/>
              <wp:effectExtent l="0" t="0" r="11430" b="15240"/>
              <wp:wrapNone/>
              <wp:docPr id="905504430" name="Text Box 3"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422910"/>
                      </a:xfrm>
                      <a:prstGeom prst="rect">
                        <a:avLst/>
                      </a:prstGeom>
                      <a:noFill/>
                      <a:ln>
                        <a:noFill/>
                      </a:ln>
                    </wps:spPr>
                    <wps:txbx>
                      <w:txbxContent>
                        <w:p w14:paraId="000DCC59" w14:textId="2C652B21" w:rsidR="00CF7523" w:rsidRPr="00CF7523" w:rsidRDefault="00CF7523"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A48218" id="_x0000_t202" coordsize="21600,21600" o:spt="202" path="m,l,21600r21600,l21600,xe">
              <v:stroke joinstyle="miter"/>
              <v:path gradientshapeok="t" o:connecttype="rect"/>
            </v:shapetype>
            <v:shape id="_x0000_s1067" type="#_x0000_t202" alt="PUBLIC" style="position:absolute;margin-left:0;margin-top:0;width:29.1pt;height:33.3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" filled="f" stroked="f">
              <v:textbox style="mso-fit-shape-to-text:t" inset="0,15pt,0,0">
                <w:txbxContent>
                  <w:p w14:paraId="000DCC59" w14:textId="2C652B21" w:rsidR="00CF7523" w:rsidRPr="00CF7523" w:rsidRDefault="00CF7523"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v:textbox>
              <w10:wrap anchorx="page" anchory="page"/>
            </v:shape>
          </w:pict>
        </mc:Fallback>
      </mc:AlternateContent>
    </w:r>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479E4" w14:textId="48E557BB" w:rsidR="0077231B" w:rsidRPr="00FB717F" w:rsidRDefault="00370714" w:rsidP="0A34BE1E">
    <w:pPr>
      <w:pStyle w:val="BodyText1"/>
      <w:tabs>
        <w:tab w:val="left" w:pos="4530"/>
        <w:tab w:val="right" w:pos="10550"/>
      </w:tabs>
      <w:rPr>
        <w:noProof/>
        <w:color w:val="6E7571" w:themeColor="text2"/>
      </w:rPr>
    </w:pPr>
    <w:r>
      <w:rPr>
        <w:rFonts w:cstheme="minorHAnsi"/>
        <w:noProof/>
        <w:color w:val="6E7571" w:themeColor="text2"/>
      </w:rPr>
      <w:tab/>
    </w:r>
    <w:r>
      <w:rPr>
        <w:rFonts w:cstheme="minorHAnsi"/>
        <w:noProof/>
        <w:color w:val="6E7571" w:themeColor="text2"/>
      </w:rPr>
      <w:tab/>
    </w:r>
    <w:r w:rsidR="0077231B">
      <w:rPr>
        <w:rFonts w:cstheme="minorHAnsi"/>
        <w:noProof/>
        <w:color w:val="6E7571" w:themeColor="text2"/>
      </w:rPr>
      <mc:AlternateContent>
        <mc:Choice Requires="wps">
          <w:drawing>
            <wp:anchor distT="0" distB="0" distL="0" distR="0" simplePos="0" relativeHeight="251658246" behindDoc="0" locked="0" layoutInCell="1" allowOverlap="1" wp14:anchorId="33E4D34F" wp14:editId="6C8B4002">
              <wp:simplePos x="533400" y="508000"/>
              <wp:positionH relativeFrom="page">
                <wp:align>center</wp:align>
              </wp:positionH>
              <wp:positionV relativeFrom="page">
                <wp:align>top</wp:align>
              </wp:positionV>
              <wp:extent cx="369570" cy="422910"/>
              <wp:effectExtent l="0" t="0" r="11430" b="15240"/>
              <wp:wrapNone/>
              <wp:docPr id="844052556" name="Text Box 3"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422910"/>
                      </a:xfrm>
                      <a:prstGeom prst="rect">
                        <a:avLst/>
                      </a:prstGeom>
                      <a:noFill/>
                      <a:ln>
                        <a:noFill/>
                      </a:ln>
                    </wps:spPr>
                    <wps:txbx>
                      <w:txbxContent>
                        <w:p w14:paraId="2D5A7102" w14:textId="77777777" w:rsidR="0077231B" w:rsidRPr="00CF7523" w:rsidRDefault="0077231B" w:rsidP="0077231B">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E4D34F" id="_x0000_t202" coordsize="21600,21600" o:spt="202" path="m,l,21600r21600,l21600,xe">
              <v:stroke joinstyle="miter"/>
              <v:path gradientshapeok="t" o:connecttype="rect"/>
            </v:shapetype>
            <v:shape id="_x0000_s1070" type="#_x0000_t202" alt="PUBLIC" style="position:absolute;margin-left:0;margin-top:0;width:29.1pt;height:33.3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" filled="f" stroked="f">
              <v:textbox style="mso-fit-shape-to-text:t" inset="0,15pt,0,0">
                <w:txbxContent>
                  <w:p w14:paraId="2D5A7102" w14:textId="77777777" w:rsidR="0077231B" w:rsidRPr="00CF7523" w:rsidRDefault="0077231B" w:rsidP="0077231B">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v:textbox>
              <w10:wrap anchorx="page" anchory="page"/>
            </v:shape>
          </w:pict>
        </mc:Fallback>
      </mc:AlternateContent>
    </w:r>
    <w:r w:rsidR="000E068E">
      <w:rPr>
        <w:rFonts w:cstheme="minorHAnsi"/>
        <w:noProof/>
        <w:color w:val="6E7571" w:themeColor="text2"/>
      </w:rPr>
      <w:tab/>
    </w:r>
    <w:r w:rsidR="0A34BE1E" w:rsidRPr="0A34BE1E">
      <w:rPr>
        <w:noProof/>
        <w:color w:val="6E7571" w:themeColor="text2"/>
      </w:rPr>
      <w:t xml:space="preserve">SScotland’s National Water Scarcity Plan </w:t>
    </w:r>
  </w:p>
  <w:p w14:paraId="04CF8DE4" w14:textId="4B2F744C" w:rsidR="00751749" w:rsidRDefault="00CF7523">
    <w:pPr>
      <w:pStyle w:val="Header"/>
    </w:pPr>
    <w:r>
      <w:rPr>
        <w:noProof/>
      </w:rPr>
      <mc:AlternateContent>
        <mc:Choice Requires="wps">
          <w:drawing>
            <wp:anchor distT="0" distB="0" distL="0" distR="0" simplePos="0" relativeHeight="251658240" behindDoc="0" locked="0" layoutInCell="1" allowOverlap="1" wp14:anchorId="768D6F28" wp14:editId="516309C0">
              <wp:simplePos x="533400" y="504825"/>
              <wp:positionH relativeFrom="page">
                <wp:align>center</wp:align>
              </wp:positionH>
              <wp:positionV relativeFrom="page">
                <wp:align>top</wp:align>
              </wp:positionV>
              <wp:extent cx="369570" cy="422910"/>
              <wp:effectExtent l="0" t="0" r="11430" b="15240"/>
              <wp:wrapNone/>
              <wp:docPr id="481680768" name="Text Box 1"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422910"/>
                      </a:xfrm>
                      <a:prstGeom prst="rect">
                        <a:avLst/>
                      </a:prstGeom>
                      <a:noFill/>
                      <a:ln>
                        <a:noFill/>
                      </a:ln>
                    </wps:spPr>
                    <wps:txbx>
                      <w:txbxContent>
                        <w:p w14:paraId="13EAA93C" w14:textId="2C6B2FD3" w:rsidR="00CF7523" w:rsidRPr="00CF7523" w:rsidRDefault="00CF7523"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768D6F28" id="Text Box 1" o:spid="_x0000_s1071" type="#_x0000_t202" alt="PUBLIC" style="position:absolute;margin-left:0;margin-top:0;width:29.1pt;height:33.3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" filled="f" stroked="f">
              <v:textbox style="mso-fit-shape-to-text:t" inset="0,15pt,0,0">
                <w:txbxContent>
                  <w:p w14:paraId="13EAA93C" w14:textId="2C6B2FD3" w:rsidR="00CF7523" w:rsidRPr="00CF7523" w:rsidRDefault="00CF7523"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1CF55" w14:textId="0FDA6E79" w:rsidR="007945CB" w:rsidRPr="00FB717F" w:rsidRDefault="007945CB" w:rsidP="0A34BE1E">
    <w:pPr>
      <w:pStyle w:val="BodyText1"/>
      <w:tabs>
        <w:tab w:val="left" w:pos="4530"/>
        <w:tab w:val="right" w:pos="10550"/>
      </w:tabs>
      <w:rPr>
        <w:noProof/>
        <w:color w:val="6E7571" w:themeColor="text2"/>
      </w:rPr>
    </w:pPr>
    <w:r>
      <w:rPr>
        <w:rFonts w:cstheme="minorHAnsi"/>
        <w:noProof/>
        <w:color w:val="6E7571" w:themeColor="text2"/>
      </w:rPr>
      <w:tab/>
    </w:r>
    <w:r>
      <w:rPr>
        <w:rFonts w:cstheme="minorHAnsi"/>
        <w:noProof/>
        <w:color w:val="6E7571" w:themeColor="text2"/>
      </w:rPr>
      <mc:AlternateContent>
        <mc:Choice Requires="wps">
          <w:drawing>
            <wp:anchor distT="0" distB="0" distL="0" distR="0" simplePos="0" relativeHeight="251661333" behindDoc="0" locked="0" layoutInCell="1" allowOverlap="1" wp14:anchorId="0C0A7836" wp14:editId="08B25D54">
              <wp:simplePos x="533400" y="508000"/>
              <wp:positionH relativeFrom="page">
                <wp:align>center</wp:align>
              </wp:positionH>
              <wp:positionV relativeFrom="page">
                <wp:align>top</wp:align>
              </wp:positionV>
              <wp:extent cx="369570" cy="422910"/>
              <wp:effectExtent l="0" t="0" r="11430" b="15240"/>
              <wp:wrapNone/>
              <wp:docPr id="963317510" name="Text Box 3"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422910"/>
                      </a:xfrm>
                      <a:prstGeom prst="rect">
                        <a:avLst/>
                      </a:prstGeom>
                      <a:noFill/>
                      <a:ln>
                        <a:noFill/>
                      </a:ln>
                    </wps:spPr>
                    <wps:txbx>
                      <w:txbxContent>
                        <w:p w14:paraId="2380F3C1" w14:textId="77777777" w:rsidR="007945CB" w:rsidRPr="00CF7523" w:rsidRDefault="007945CB" w:rsidP="0077231B">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0A7836" id="_x0000_t202" coordsize="21600,21600" o:spt="202" path="m,l,21600r21600,l21600,xe">
              <v:stroke joinstyle="miter"/>
              <v:path gradientshapeok="t" o:connecttype="rect"/>
            </v:shapetype>
            <v:shape id="_x0000_s1074" type="#_x0000_t202" alt="PUBLIC" style="position:absolute;margin-left:0;margin-top:0;width:29.1pt;height:33.3pt;z-index:25166133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" filled="f" stroked="f">
              <v:textbox style="mso-fit-shape-to-text:t" inset="0,15pt,0,0">
                <w:txbxContent>
                  <w:p w14:paraId="2380F3C1" w14:textId="77777777" w:rsidR="007945CB" w:rsidRPr="00CF7523" w:rsidRDefault="007945CB" w:rsidP="0077231B">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v:textbox>
              <w10:wrap anchorx="page" anchory="page"/>
            </v:shape>
          </w:pict>
        </mc:Fallback>
      </mc:AlternateContent>
    </w:r>
    <w:r>
      <w:rPr>
        <w:rFonts w:cstheme="minorHAnsi"/>
        <w:noProof/>
        <w:color w:val="6E7571" w:themeColor="text2"/>
      </w:rPr>
      <w:tab/>
    </w:r>
    <w:bookmarkStart w:id="1" w:name="_Hlk174436096"/>
    <w:r w:rsidRPr="0A34BE1E">
      <w:rPr>
        <w:noProof/>
        <w:color w:val="6E7571" w:themeColor="text2"/>
      </w:rPr>
      <w:t xml:space="preserve">Scotland’s National Water Scarcity Plan </w:t>
    </w:r>
    <w:bookmarkEnd w:id="1"/>
  </w:p>
  <w:p w14:paraId="244BD3D6" w14:textId="77777777" w:rsidR="007945CB" w:rsidRDefault="007945CB">
    <w:pPr>
      <w:pStyle w:val="Header"/>
    </w:pPr>
    <w:r>
      <w:rPr>
        <w:noProof/>
      </w:rPr>
      <mc:AlternateContent>
        <mc:Choice Requires="wps">
          <w:drawing>
            <wp:anchor distT="0" distB="0" distL="0" distR="0" simplePos="0" relativeHeight="251660309" behindDoc="0" locked="0" layoutInCell="1" allowOverlap="1" wp14:anchorId="3DB30B59" wp14:editId="18C73924">
              <wp:simplePos x="533400" y="504825"/>
              <wp:positionH relativeFrom="page">
                <wp:align>center</wp:align>
              </wp:positionH>
              <wp:positionV relativeFrom="page">
                <wp:align>top</wp:align>
              </wp:positionV>
              <wp:extent cx="369570" cy="422910"/>
              <wp:effectExtent l="0" t="0" r="11430" b="15240"/>
              <wp:wrapNone/>
              <wp:docPr id="90885733" name="Text Box 1"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422910"/>
                      </a:xfrm>
                      <a:prstGeom prst="rect">
                        <a:avLst/>
                      </a:prstGeom>
                      <a:noFill/>
                      <a:ln>
                        <a:noFill/>
                      </a:ln>
                    </wps:spPr>
                    <wps:txbx>
                      <w:txbxContent>
                        <w:p w14:paraId="09E0853E" w14:textId="77777777" w:rsidR="007945CB" w:rsidRPr="00CF7523" w:rsidRDefault="007945CB"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3DB30B59" id="_x0000_s1075" type="#_x0000_t202" alt="PUBLIC" style="position:absolute;margin-left:0;margin-top:0;width:29.1pt;height:33.3pt;z-index:25166030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" filled="f" stroked="f">
              <v:textbox style="mso-fit-shape-to-text:t" inset="0,15pt,0,0">
                <w:txbxContent>
                  <w:p w14:paraId="09E0853E" w14:textId="77777777" w:rsidR="007945CB" w:rsidRPr="00CF7523" w:rsidRDefault="007945CB"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470F6" w14:textId="21FD786F" w:rsidR="00677597" w:rsidRDefault="00677597" w:rsidP="001C00E5">
    <w:pPr>
      <w:pStyle w:val="BodyText1"/>
      <w:tabs>
        <w:tab w:val="center" w:pos="5111"/>
        <w:tab w:val="right" w:pos="10206"/>
      </w:tabs>
      <w:rPr>
        <w:rFonts w:cstheme="minorHAnsi"/>
        <w:noProof/>
        <w:color w:val="6E7571" w:themeColor="text2"/>
      </w:rPr>
    </w:pPr>
    <w:r w:rsidRPr="004F4651">
      <w:rPr>
        <w:rFonts w:cstheme="minorHAnsi"/>
        <w:noProof/>
        <w:color w:val="6E7571" w:themeColor="text2"/>
      </w:rPr>
      <w:tab/>
    </w:r>
    <w:r>
      <w:rPr>
        <w:rFonts w:cstheme="minorHAnsi"/>
        <w:noProof/>
        <w:color w:val="6E7571" w:themeColor="text2"/>
      </w:rPr>
      <w:tab/>
    </w:r>
    <w:r w:rsidRPr="00677597">
      <w:rPr>
        <w:rFonts w:cstheme="minorHAnsi"/>
        <w:noProof/>
        <w:color w:val="6E7571" w:themeColor="text2"/>
      </w:rPr>
      <w:t>Scotland’s National Water Scarcity Plan</w:t>
    </w:r>
    <w:r>
      <w:rPr>
        <w:rFonts w:cstheme="minorHAnsi"/>
        <w:noProof/>
        <w:color w:val="6E7571" w:themeColor="text2"/>
      </w:rPr>
      <mc:AlternateContent>
        <mc:Choice Requires="wps">
          <w:drawing>
            <wp:anchor distT="0" distB="0" distL="0" distR="0" simplePos="0" relativeHeight="251679765" behindDoc="0" locked="0" layoutInCell="1" allowOverlap="1" wp14:anchorId="4A7E5F6A" wp14:editId="6D1F3B60">
              <wp:simplePos x="533400" y="508000"/>
              <wp:positionH relativeFrom="page">
                <wp:align>center</wp:align>
              </wp:positionH>
              <wp:positionV relativeFrom="page">
                <wp:align>top</wp:align>
              </wp:positionV>
              <wp:extent cx="369570" cy="422910"/>
              <wp:effectExtent l="0" t="0" r="11430" b="15240"/>
              <wp:wrapNone/>
              <wp:docPr id="1042634717" name="Text Box 3"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422910"/>
                      </a:xfrm>
                      <a:prstGeom prst="rect">
                        <a:avLst/>
                      </a:prstGeom>
                      <a:noFill/>
                      <a:ln>
                        <a:noFill/>
                      </a:ln>
                    </wps:spPr>
                    <wps:txbx>
                      <w:txbxContent>
                        <w:p w14:paraId="6C64B77D" w14:textId="77777777" w:rsidR="00677597" w:rsidRPr="00CF7523" w:rsidRDefault="00677597"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7E5F6A" id="_x0000_t202" coordsize="21600,21600" o:spt="202" path="m,l,21600r21600,l21600,xe">
              <v:stroke joinstyle="miter"/>
              <v:path gradientshapeok="t" o:connecttype="rect"/>
            </v:shapetype>
            <v:shape id="_x0000_s1078" type="#_x0000_t202" alt="PUBLIC" style="position:absolute;margin-left:0;margin-top:0;width:29.1pt;height:33.3pt;z-index:25167976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" filled="f" stroked="f">
              <v:textbox style="mso-fit-shape-to-text:t" inset="0,15pt,0,0">
                <w:txbxContent>
                  <w:p w14:paraId="6C64B77D" w14:textId="77777777" w:rsidR="00677597" w:rsidRPr="00CF7523" w:rsidRDefault="00677597"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500CE" w14:textId="14020ABA" w:rsidR="004B6F6E" w:rsidRDefault="004B6F6E" w:rsidP="001C00E5">
    <w:pPr>
      <w:pStyle w:val="BodyText1"/>
      <w:tabs>
        <w:tab w:val="center" w:pos="5111"/>
        <w:tab w:val="right" w:pos="10206"/>
      </w:tabs>
      <w:rPr>
        <w:rFonts w:cstheme="minorHAnsi"/>
        <w:noProof/>
        <w:color w:val="6E7571" w:themeColor="text2"/>
      </w:rPr>
    </w:pPr>
    <w:r w:rsidRPr="004F4651">
      <w:rPr>
        <w:rFonts w:cstheme="minorHAnsi"/>
        <w:noProof/>
        <w:color w:val="6E7571" w:themeColor="text2"/>
      </w:rPr>
      <w:tab/>
    </w:r>
    <w:r>
      <w:rPr>
        <w:rFonts w:cstheme="minorHAnsi"/>
        <w:noProof/>
        <w:color w:val="6E7571" w:themeColor="text2"/>
      </w:rPr>
      <w:tab/>
    </w:r>
    <w:r w:rsidR="00677597">
      <w:rPr>
        <w:rFonts w:cstheme="minorHAnsi"/>
        <w:noProof/>
        <w:color w:val="6E7571" w:themeColor="text2"/>
      </w:rPr>
      <w:tab/>
    </w:r>
    <w:r w:rsidRPr="004F4651">
      <w:rPr>
        <w:rFonts w:cstheme="minorHAnsi"/>
        <w:noProof/>
        <w:color w:val="6E7571" w:themeColor="text2"/>
      </w:rPr>
      <w:t>Scotland’s National Water Scarcity Plan</w:t>
    </w:r>
    <w:r>
      <w:rPr>
        <w:rFonts w:cstheme="minorHAnsi"/>
        <w:noProof/>
        <w:color w:val="6E7571" w:themeColor="text2"/>
      </w:rPr>
      <mc:AlternateContent>
        <mc:Choice Requires="wps">
          <w:drawing>
            <wp:anchor distT="0" distB="0" distL="0" distR="0" simplePos="0" relativeHeight="251671573" behindDoc="0" locked="0" layoutInCell="1" allowOverlap="1" wp14:anchorId="6B6CC7E2" wp14:editId="473D1C6B">
              <wp:simplePos x="533400" y="508000"/>
              <wp:positionH relativeFrom="page">
                <wp:align>center</wp:align>
              </wp:positionH>
              <wp:positionV relativeFrom="page">
                <wp:align>top</wp:align>
              </wp:positionV>
              <wp:extent cx="369570" cy="422910"/>
              <wp:effectExtent l="0" t="0" r="11430" b="15240"/>
              <wp:wrapNone/>
              <wp:docPr id="206253259" name="Text Box 3"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422910"/>
                      </a:xfrm>
                      <a:prstGeom prst="rect">
                        <a:avLst/>
                      </a:prstGeom>
                      <a:noFill/>
                      <a:ln>
                        <a:noFill/>
                      </a:ln>
                    </wps:spPr>
                    <wps:txbx>
                      <w:txbxContent>
                        <w:p w14:paraId="68DA06D6" w14:textId="77777777" w:rsidR="004B6F6E" w:rsidRPr="00CF7523" w:rsidRDefault="004B6F6E"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6CC7E2" id="_x0000_t202" coordsize="21600,21600" o:spt="202" path="m,l,21600r21600,l21600,xe">
              <v:stroke joinstyle="miter"/>
              <v:path gradientshapeok="t" o:connecttype="rect"/>
            </v:shapetype>
            <v:shape id="_x0000_s1080" type="#_x0000_t202" alt="PUBLIC" style="position:absolute;margin-left:0;margin-top:0;width:29.1pt;height:33.3pt;z-index:25167157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" filled="f" stroked="f">
              <v:textbox style="mso-fit-shape-to-text:t" inset="0,15pt,0,0">
                <w:txbxContent>
                  <w:p w14:paraId="68DA06D6" w14:textId="77777777" w:rsidR="004B6F6E" w:rsidRPr="00CF7523" w:rsidRDefault="004B6F6E"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2A21E" w14:textId="77777777" w:rsidR="000E068E" w:rsidRPr="00FB717F" w:rsidRDefault="000E068E" w:rsidP="00370714">
    <w:pPr>
      <w:pStyle w:val="BodyText1"/>
      <w:tabs>
        <w:tab w:val="left" w:pos="4530"/>
        <w:tab w:val="right" w:pos="10550"/>
      </w:tabs>
      <w:rPr>
        <w:rFonts w:cstheme="minorHAnsi"/>
        <w:noProof/>
        <w:color w:val="6E7571" w:themeColor="text2"/>
      </w:rPr>
    </w:pPr>
    <w:r>
      <w:rPr>
        <w:rFonts w:cstheme="minorHAnsi"/>
        <w:noProof/>
        <w:color w:val="6E7571" w:themeColor="text2"/>
      </w:rPr>
      <w:tab/>
    </w:r>
    <w:r>
      <w:rPr>
        <w:rFonts w:cstheme="minorHAnsi"/>
        <w:noProof/>
        <w:color w:val="6E7571" w:themeColor="text2"/>
      </w:rPr>
      <w:tab/>
    </w:r>
    <w:r>
      <w:rPr>
        <w:rFonts w:cstheme="minorHAnsi"/>
        <w:noProof/>
        <w:color w:val="6E7571" w:themeColor="text2"/>
      </w:rPr>
      <mc:AlternateContent>
        <mc:Choice Requires="wps">
          <w:drawing>
            <wp:anchor distT="0" distB="0" distL="0" distR="0" simplePos="0" relativeHeight="251658251" behindDoc="0" locked="0" layoutInCell="1" allowOverlap="1" wp14:anchorId="10E38651" wp14:editId="03A4917E">
              <wp:simplePos x="533400" y="508000"/>
              <wp:positionH relativeFrom="page">
                <wp:align>center</wp:align>
              </wp:positionH>
              <wp:positionV relativeFrom="page">
                <wp:align>top</wp:align>
              </wp:positionV>
              <wp:extent cx="369570" cy="422910"/>
              <wp:effectExtent l="0" t="0" r="11430" b="15240"/>
              <wp:wrapNone/>
              <wp:docPr id="5682173" name="Text Box 3"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422910"/>
                      </a:xfrm>
                      <a:prstGeom prst="rect">
                        <a:avLst/>
                      </a:prstGeom>
                      <a:noFill/>
                      <a:ln>
                        <a:noFill/>
                      </a:ln>
                    </wps:spPr>
                    <wps:txbx>
                      <w:txbxContent>
                        <w:p w14:paraId="689D5EAF" w14:textId="77777777" w:rsidR="000E068E" w:rsidRPr="00CF7523" w:rsidRDefault="000E068E" w:rsidP="0077231B">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E38651" id="_x0000_t202" coordsize="21600,21600" o:spt="202" path="m,l,21600r21600,l21600,xe">
              <v:stroke joinstyle="miter"/>
              <v:path gradientshapeok="t" o:connecttype="rect"/>
            </v:shapetype>
            <v:shape id="_x0000_s1082" type="#_x0000_t202" alt="PUBLIC" style="position:absolute;margin-left:0;margin-top:0;width:29.1pt;height:33.3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" filled="f" stroked="f">
              <v:textbox style="mso-fit-shape-to-text:t" inset="0,15pt,0,0">
                <w:txbxContent>
                  <w:p w14:paraId="689D5EAF" w14:textId="77777777" w:rsidR="000E068E" w:rsidRPr="00CF7523" w:rsidRDefault="000E068E" w:rsidP="0077231B">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v:textbox>
              <w10:wrap anchorx="page" anchory="page"/>
            </v:shape>
          </w:pict>
        </mc:Fallback>
      </mc:AlternateContent>
    </w:r>
    <w:r>
      <w:rPr>
        <w:rFonts w:cstheme="minorHAnsi"/>
        <w:noProof/>
        <w:color w:val="6E7571" w:themeColor="text2"/>
      </w:rPr>
      <w:tab/>
    </w:r>
    <w:r w:rsidRPr="00FB717F">
      <w:rPr>
        <w:rFonts w:cstheme="minorHAnsi"/>
        <w:noProof/>
        <w:color w:val="6E7571" w:themeColor="text2"/>
      </w:rPr>
      <w:t xml:space="preserve">Scotland’s National Water Scarcity Plan </w:t>
    </w:r>
  </w:p>
  <w:p w14:paraId="77123761" w14:textId="77777777" w:rsidR="000E068E" w:rsidRDefault="000E068E">
    <w:pPr>
      <w:pStyle w:val="Header"/>
    </w:pPr>
    <w:r>
      <w:rPr>
        <w:noProof/>
      </w:rPr>
      <mc:AlternateContent>
        <mc:Choice Requires="wps">
          <w:drawing>
            <wp:anchor distT="0" distB="0" distL="0" distR="0" simplePos="0" relativeHeight="251658250" behindDoc="0" locked="0" layoutInCell="1" allowOverlap="1" wp14:anchorId="5B6E4DDD" wp14:editId="31ADEEE1">
              <wp:simplePos x="533400" y="504825"/>
              <wp:positionH relativeFrom="page">
                <wp:align>center</wp:align>
              </wp:positionH>
              <wp:positionV relativeFrom="page">
                <wp:align>top</wp:align>
              </wp:positionV>
              <wp:extent cx="369570" cy="422910"/>
              <wp:effectExtent l="0" t="0" r="11430" b="15240"/>
              <wp:wrapNone/>
              <wp:docPr id="914345864" name="Text Box 1"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422910"/>
                      </a:xfrm>
                      <a:prstGeom prst="rect">
                        <a:avLst/>
                      </a:prstGeom>
                      <a:noFill/>
                      <a:ln>
                        <a:noFill/>
                      </a:ln>
                    </wps:spPr>
                    <wps:txbx>
                      <w:txbxContent>
                        <w:p w14:paraId="3D0C1B87" w14:textId="77777777" w:rsidR="000E068E" w:rsidRPr="00CF7523" w:rsidRDefault="000E068E"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5B6E4DDD" id="_x0000_s1083" type="#_x0000_t202" alt="PUBLIC" style="position:absolute;margin-left:0;margin-top:0;width:29.1pt;height:33.3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" filled="f" stroked="f">
              <v:textbox style="mso-fit-shape-to-text:t" inset="0,15pt,0,0">
                <w:txbxContent>
                  <w:p w14:paraId="3D0C1B87" w14:textId="77777777" w:rsidR="000E068E" w:rsidRPr="00CF7523" w:rsidRDefault="000E068E"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20438" w14:textId="73593FF1" w:rsidR="00370714" w:rsidRPr="00FB717F" w:rsidRDefault="00370714" w:rsidP="00A02198">
    <w:pPr>
      <w:pStyle w:val="BodyText1"/>
      <w:tabs>
        <w:tab w:val="left" w:pos="5670"/>
        <w:tab w:val="right" w:pos="10550"/>
        <w:tab w:val="left" w:pos="11205"/>
      </w:tabs>
      <w:rPr>
        <w:rFonts w:cstheme="minorHAnsi"/>
        <w:noProof/>
        <w:color w:val="6E7571" w:themeColor="text2"/>
      </w:rPr>
    </w:pPr>
    <w:r>
      <w:rPr>
        <w:rFonts w:cstheme="minorHAnsi"/>
        <w:noProof/>
        <w:color w:val="6E7571" w:themeColor="text2"/>
      </w:rPr>
      <w:tab/>
    </w:r>
    <w:r>
      <w:rPr>
        <w:rFonts w:cstheme="minorHAnsi"/>
        <w:noProof/>
        <w:color w:val="6E7571" w:themeColor="text2"/>
      </w:rPr>
      <mc:AlternateContent>
        <mc:Choice Requires="wps">
          <w:drawing>
            <wp:anchor distT="0" distB="0" distL="0" distR="0" simplePos="0" relativeHeight="251658248" behindDoc="0" locked="0" layoutInCell="1" allowOverlap="1" wp14:anchorId="4372808A" wp14:editId="1ABA0188">
              <wp:simplePos x="533400" y="508000"/>
              <wp:positionH relativeFrom="page">
                <wp:align>center</wp:align>
              </wp:positionH>
              <wp:positionV relativeFrom="page">
                <wp:align>top</wp:align>
              </wp:positionV>
              <wp:extent cx="369570" cy="422910"/>
              <wp:effectExtent l="0" t="0" r="11430" b="15240"/>
              <wp:wrapNone/>
              <wp:docPr id="1352945683" name="Text Box 3"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422910"/>
                      </a:xfrm>
                      <a:prstGeom prst="rect">
                        <a:avLst/>
                      </a:prstGeom>
                      <a:noFill/>
                      <a:ln>
                        <a:noFill/>
                      </a:ln>
                    </wps:spPr>
                    <wps:txbx>
                      <w:txbxContent>
                        <w:p w14:paraId="28C3B55A" w14:textId="77777777" w:rsidR="00370714" w:rsidRPr="00CF7523" w:rsidRDefault="00370714" w:rsidP="0077231B">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72808A" id="_x0000_t202" coordsize="21600,21600" o:spt="202" path="m,l,21600r21600,l21600,xe">
              <v:stroke joinstyle="miter"/>
              <v:path gradientshapeok="t" o:connecttype="rect"/>
            </v:shapetype>
            <v:shape id="_x0000_s1085" type="#_x0000_t202" alt="PUBLIC" style="position:absolute;margin-left:0;margin-top:0;width:29.1pt;height:33.3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" filled="f" stroked="f">
              <v:textbox style="mso-fit-shape-to-text:t" inset="0,15pt,0,0">
                <w:txbxContent>
                  <w:p w14:paraId="28C3B55A" w14:textId="77777777" w:rsidR="00370714" w:rsidRPr="00CF7523" w:rsidRDefault="00370714" w:rsidP="0077231B">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v:textbox>
              <w10:wrap anchorx="page" anchory="page"/>
            </v:shape>
          </w:pict>
        </mc:Fallback>
      </mc:AlternateContent>
    </w:r>
    <w:r w:rsidR="00A02198">
      <w:rPr>
        <w:rFonts w:cstheme="minorHAnsi"/>
        <w:noProof/>
        <w:color w:val="6E7571" w:themeColor="text2"/>
      </w:rPr>
      <w:t>S</w:t>
    </w:r>
    <w:r w:rsidRPr="00FB717F">
      <w:rPr>
        <w:rFonts w:cstheme="minorHAnsi"/>
        <w:noProof/>
        <w:color w:val="6E7571" w:themeColor="text2"/>
      </w:rPr>
      <w:t xml:space="preserve">cotland’s National Water Scarcity Plan </w:t>
    </w:r>
    <w:r w:rsidR="002B4F40">
      <w:rPr>
        <w:rFonts w:cstheme="minorHAnsi"/>
        <w:noProof/>
        <w:color w:val="6E7571" w:themeColor="text2"/>
      </w:rPr>
      <w:tab/>
    </w:r>
  </w:p>
  <w:p w14:paraId="1F48B5C8" w14:textId="77777777" w:rsidR="00370714" w:rsidRDefault="00370714">
    <w:pPr>
      <w:pStyle w:val="Header"/>
    </w:pPr>
    <w:r>
      <w:rPr>
        <w:noProof/>
      </w:rPr>
      <mc:AlternateContent>
        <mc:Choice Requires="wps">
          <w:drawing>
            <wp:anchor distT="0" distB="0" distL="0" distR="0" simplePos="0" relativeHeight="251658247" behindDoc="0" locked="0" layoutInCell="1" allowOverlap="1" wp14:anchorId="6CD97840" wp14:editId="6DE711C7">
              <wp:simplePos x="533400" y="504825"/>
              <wp:positionH relativeFrom="page">
                <wp:align>center</wp:align>
              </wp:positionH>
              <wp:positionV relativeFrom="page">
                <wp:align>top</wp:align>
              </wp:positionV>
              <wp:extent cx="369570" cy="422910"/>
              <wp:effectExtent l="0" t="0" r="11430" b="15240"/>
              <wp:wrapNone/>
              <wp:docPr id="115522835" name="Text Box 1"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422910"/>
                      </a:xfrm>
                      <a:prstGeom prst="rect">
                        <a:avLst/>
                      </a:prstGeom>
                      <a:noFill/>
                      <a:ln>
                        <a:noFill/>
                      </a:ln>
                    </wps:spPr>
                    <wps:txbx>
                      <w:txbxContent>
                        <w:p w14:paraId="77110E64" w14:textId="77777777" w:rsidR="00370714" w:rsidRPr="00CF7523" w:rsidRDefault="00370714"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6CD97840" id="_x0000_s1086" type="#_x0000_t202" alt="PUBLIC" style="position:absolute;margin-left:0;margin-top:0;width:29.1pt;height:33.3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" filled="f" stroked="f">
              <v:textbox style="mso-fit-shape-to-text:t" inset="0,15pt,0,0">
                <w:txbxContent>
                  <w:p w14:paraId="77110E64" w14:textId="77777777" w:rsidR="00370714" w:rsidRPr="00CF7523" w:rsidRDefault="00370714"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CA2DD" w14:textId="2CD37BDD" w:rsidR="00952BAF" w:rsidRDefault="00952BAF" w:rsidP="001C00E5">
    <w:pPr>
      <w:pStyle w:val="BodyText1"/>
      <w:tabs>
        <w:tab w:val="center" w:pos="5111"/>
        <w:tab w:val="right" w:pos="10206"/>
      </w:tabs>
      <w:rPr>
        <w:rFonts w:cstheme="minorHAnsi"/>
        <w:noProof/>
        <w:color w:val="6E7571" w:themeColor="text2"/>
      </w:rPr>
    </w:pPr>
    <w:r w:rsidRPr="004F4651">
      <w:rPr>
        <w:rFonts w:cstheme="minorHAnsi"/>
        <w:noProof/>
        <w:color w:val="6E7571" w:themeColor="text2"/>
      </w:rPr>
      <w:tab/>
    </w:r>
    <w:r>
      <w:rPr>
        <w:rFonts w:cstheme="minorHAnsi"/>
        <w:noProof/>
        <w:color w:val="6E7571" w:themeColor="text2"/>
      </w:rPr>
      <w:tab/>
    </w:r>
    <w:r>
      <w:rPr>
        <w:rFonts w:cstheme="minorHAnsi"/>
        <w:noProof/>
        <w:color w:val="6E7571" w:themeColor="text2"/>
      </w:rPr>
      <w:tab/>
    </w:r>
    <w:r w:rsidRPr="004F4651">
      <w:rPr>
        <w:rFonts w:cstheme="minorHAnsi"/>
        <w:noProof/>
        <w:color w:val="6E7571" w:themeColor="text2"/>
      </w:rPr>
      <w:t>Scotland’s National Water Scarcity Plan</w:t>
    </w:r>
    <w:r>
      <w:rPr>
        <w:rFonts w:cstheme="minorHAnsi"/>
        <w:noProof/>
        <w:color w:val="6E7571" w:themeColor="text2"/>
      </w:rPr>
      <mc:AlternateContent>
        <mc:Choice Requires="wps">
          <w:drawing>
            <wp:anchor distT="0" distB="0" distL="0" distR="0" simplePos="0" relativeHeight="251673621" behindDoc="0" locked="0" layoutInCell="1" allowOverlap="1" wp14:anchorId="2B10B98D" wp14:editId="3BAB11B7">
              <wp:simplePos x="533400" y="508000"/>
              <wp:positionH relativeFrom="page">
                <wp:align>center</wp:align>
              </wp:positionH>
              <wp:positionV relativeFrom="page">
                <wp:align>top</wp:align>
              </wp:positionV>
              <wp:extent cx="369570" cy="422910"/>
              <wp:effectExtent l="0" t="0" r="11430" b="15240"/>
              <wp:wrapNone/>
              <wp:docPr id="1396329674" name="Text Box 3" descr="PUBLIC">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369570" cy="422910"/>
                      </a:xfrm>
                      <a:prstGeom prst="rect">
                        <a:avLst/>
                      </a:prstGeom>
                      <a:noFill/>
                      <a:ln>
                        <a:noFill/>
                      </a:ln>
                    </wps:spPr>
                    <wps:txbx>
                      <w:txbxContent>
                        <w:p w14:paraId="367307AE" w14:textId="77777777" w:rsidR="00952BAF" w:rsidRPr="00CF7523" w:rsidRDefault="00952BAF"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10B98D" id="_x0000_t202" coordsize="21600,21600" o:spt="202" path="m,l,21600r21600,l21600,xe">
              <v:stroke joinstyle="miter"/>
              <v:path gradientshapeok="t" o:connecttype="rect"/>
            </v:shapetype>
            <v:shape id="_x0000_s1088" type="#_x0000_t202" alt="PUBLIC" style="position:absolute;margin-left:0;margin-top:0;width:29.1pt;height:33.3pt;z-index:25167362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" filled="f" stroked="f">
              <v:textbox style="mso-fit-shape-to-text:t" inset="0,15pt,0,0">
                <w:txbxContent>
                  <w:p w14:paraId="367307AE" w14:textId="77777777" w:rsidR="00952BAF" w:rsidRPr="00CF7523" w:rsidRDefault="00952BAF" w:rsidP="00CF7523">
                    <w:pPr>
                      <w:rPr>
                        <w:rFonts w:ascii="Calibri" w:eastAsia="Calibri" w:hAnsi="Calibri" w:cs="Calibri"/>
                        <w:noProof/>
                        <w:color w:val="000000"/>
                        <w:sz w:val="20"/>
                        <w:szCs w:val="20"/>
                      </w:rPr>
                    </w:pPr>
                    <w:r w:rsidRPr="00CF7523">
                      <w:rPr>
                        <w:rFonts w:ascii="Calibri" w:eastAsia="Calibri" w:hAnsi="Calibri" w:cs="Calibri"/>
                        <w:noProof/>
                        <w:color w:val="000000"/>
                        <w:sz w:val="20"/>
                        <w:szCs w:val="20"/>
                      </w:rPr>
                      <w:t>PUBLIC</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FB4D5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7F0C0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FDC6C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1EC9F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9FCAA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AA22D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E624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60C93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01E39A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2E56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07D60"/>
    <w:multiLevelType w:val="hybridMultilevel"/>
    <w:tmpl w:val="EFB22006"/>
    <w:lvl w:ilvl="0" w:tplc="2E5CE2E8">
      <w:start w:val="1"/>
      <w:numFmt w:val="decimal"/>
      <w:lvlText w:val="%1."/>
      <w:lvlJc w:val="left"/>
      <w:pPr>
        <w:ind w:left="567" w:hanging="567"/>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0344E54"/>
    <w:multiLevelType w:val="hybridMultilevel"/>
    <w:tmpl w:val="753E54C2"/>
    <w:lvl w:ilvl="0" w:tplc="FC6C441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0AE101F"/>
    <w:multiLevelType w:val="hybridMultilevel"/>
    <w:tmpl w:val="C8F4E080"/>
    <w:lvl w:ilvl="0" w:tplc="D68A2C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32A5B50"/>
    <w:multiLevelType w:val="multilevel"/>
    <w:tmpl w:val="8DB04180"/>
    <w:lvl w:ilvl="0">
      <w:start w:val="6"/>
      <w:numFmt w:val="decimal"/>
      <w:lvlText w:val="%1"/>
      <w:lvlJc w:val="left"/>
      <w:pPr>
        <w:ind w:left="400" w:hanging="4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1D711C20"/>
    <w:multiLevelType w:val="hybridMultilevel"/>
    <w:tmpl w:val="7D5475A4"/>
    <w:lvl w:ilvl="0" w:tplc="08090001">
      <w:start w:val="1"/>
      <w:numFmt w:val="bullet"/>
      <w:lvlText w:val=""/>
      <w:lvlJc w:val="left"/>
      <w:pPr>
        <w:tabs>
          <w:tab w:val="num" w:pos="360"/>
        </w:tabs>
        <w:ind w:left="360" w:hanging="360"/>
      </w:pPr>
      <w:rPr>
        <w:rFonts w:ascii="Symbol" w:hAnsi="Symbol" w:hint="default"/>
      </w:rPr>
    </w:lvl>
    <w:lvl w:ilvl="1" w:tplc="96FCC3BC">
      <w:start w:val="1"/>
      <w:numFmt w:val="bullet"/>
      <w:lvlText w:val=""/>
      <w:lvlJc w:val="left"/>
      <w:pPr>
        <w:tabs>
          <w:tab w:val="num" w:pos="1080"/>
        </w:tabs>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EB24344"/>
    <w:multiLevelType w:val="hybridMultilevel"/>
    <w:tmpl w:val="56D0D196"/>
    <w:lvl w:ilvl="0" w:tplc="08090001">
      <w:start w:val="1"/>
      <w:numFmt w:val="bullet"/>
      <w:lvlText w:val=""/>
      <w:lvlJc w:val="left"/>
      <w:pPr>
        <w:tabs>
          <w:tab w:val="num" w:pos="360"/>
        </w:tabs>
        <w:ind w:left="360" w:hanging="360"/>
      </w:pPr>
      <w:rPr>
        <w:rFonts w:ascii="Symbol" w:hAnsi="Symbol" w:hint="default"/>
      </w:rPr>
    </w:lvl>
    <w:lvl w:ilvl="1" w:tplc="96FCC3BC">
      <w:start w:val="1"/>
      <w:numFmt w:val="bullet"/>
      <w:lvlText w:val=""/>
      <w:lvlJc w:val="left"/>
      <w:pPr>
        <w:tabs>
          <w:tab w:val="num" w:pos="1080"/>
        </w:tabs>
        <w:ind w:left="1080" w:hanging="360"/>
      </w:pPr>
      <w:rPr>
        <w:rFonts w:ascii="Wingdings" w:hAnsi="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09D6FDB"/>
    <w:multiLevelType w:val="hybridMultilevel"/>
    <w:tmpl w:val="4352228C"/>
    <w:lvl w:ilvl="0" w:tplc="58F07A7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47E24C9"/>
    <w:multiLevelType w:val="hybridMultilevel"/>
    <w:tmpl w:val="F6688C5C"/>
    <w:lvl w:ilvl="0" w:tplc="08090001">
      <w:start w:val="1"/>
      <w:numFmt w:val="bullet"/>
      <w:lvlText w:val=""/>
      <w:lvlJc w:val="left"/>
      <w:pPr>
        <w:tabs>
          <w:tab w:val="num" w:pos="360"/>
        </w:tabs>
        <w:ind w:left="360" w:hanging="360"/>
      </w:pPr>
      <w:rPr>
        <w:rFonts w:ascii="Symbol" w:hAnsi="Symbol" w:hint="default"/>
      </w:rPr>
    </w:lvl>
    <w:lvl w:ilvl="1" w:tplc="96FCC3BC">
      <w:start w:val="1"/>
      <w:numFmt w:val="bullet"/>
      <w:lvlText w:val=""/>
      <w:lvlJc w:val="left"/>
      <w:pPr>
        <w:tabs>
          <w:tab w:val="num" w:pos="1080"/>
        </w:tabs>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4F17B0F"/>
    <w:multiLevelType w:val="hybridMultilevel"/>
    <w:tmpl w:val="8BF6E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247330"/>
    <w:multiLevelType w:val="hybridMultilevel"/>
    <w:tmpl w:val="73E8F98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233"/>
        </w:tabs>
        <w:ind w:left="1233" w:hanging="360"/>
      </w:pPr>
      <w:rPr>
        <w:rFonts w:ascii="Courier New" w:hAnsi="Courier New" w:cs="Courier New" w:hint="default"/>
      </w:rPr>
    </w:lvl>
    <w:lvl w:ilvl="2" w:tplc="08090005" w:tentative="1">
      <w:start w:val="1"/>
      <w:numFmt w:val="bullet"/>
      <w:lvlText w:val=""/>
      <w:lvlJc w:val="left"/>
      <w:pPr>
        <w:tabs>
          <w:tab w:val="num" w:pos="1953"/>
        </w:tabs>
        <w:ind w:left="1953" w:hanging="360"/>
      </w:pPr>
      <w:rPr>
        <w:rFonts w:ascii="Wingdings" w:hAnsi="Wingdings" w:hint="default"/>
      </w:rPr>
    </w:lvl>
    <w:lvl w:ilvl="3" w:tplc="08090001" w:tentative="1">
      <w:start w:val="1"/>
      <w:numFmt w:val="bullet"/>
      <w:lvlText w:val=""/>
      <w:lvlJc w:val="left"/>
      <w:pPr>
        <w:tabs>
          <w:tab w:val="num" w:pos="2673"/>
        </w:tabs>
        <w:ind w:left="2673" w:hanging="360"/>
      </w:pPr>
      <w:rPr>
        <w:rFonts w:ascii="Symbol" w:hAnsi="Symbol" w:hint="default"/>
      </w:rPr>
    </w:lvl>
    <w:lvl w:ilvl="4" w:tplc="08090003" w:tentative="1">
      <w:start w:val="1"/>
      <w:numFmt w:val="bullet"/>
      <w:lvlText w:val="o"/>
      <w:lvlJc w:val="left"/>
      <w:pPr>
        <w:tabs>
          <w:tab w:val="num" w:pos="3393"/>
        </w:tabs>
        <w:ind w:left="3393" w:hanging="360"/>
      </w:pPr>
      <w:rPr>
        <w:rFonts w:ascii="Courier New" w:hAnsi="Courier New" w:cs="Courier New" w:hint="default"/>
      </w:rPr>
    </w:lvl>
    <w:lvl w:ilvl="5" w:tplc="08090005" w:tentative="1">
      <w:start w:val="1"/>
      <w:numFmt w:val="bullet"/>
      <w:lvlText w:val=""/>
      <w:lvlJc w:val="left"/>
      <w:pPr>
        <w:tabs>
          <w:tab w:val="num" w:pos="4113"/>
        </w:tabs>
        <w:ind w:left="4113" w:hanging="360"/>
      </w:pPr>
      <w:rPr>
        <w:rFonts w:ascii="Wingdings" w:hAnsi="Wingdings" w:hint="default"/>
      </w:rPr>
    </w:lvl>
    <w:lvl w:ilvl="6" w:tplc="08090001" w:tentative="1">
      <w:start w:val="1"/>
      <w:numFmt w:val="bullet"/>
      <w:lvlText w:val=""/>
      <w:lvlJc w:val="left"/>
      <w:pPr>
        <w:tabs>
          <w:tab w:val="num" w:pos="4833"/>
        </w:tabs>
        <w:ind w:left="4833" w:hanging="360"/>
      </w:pPr>
      <w:rPr>
        <w:rFonts w:ascii="Symbol" w:hAnsi="Symbol" w:hint="default"/>
      </w:rPr>
    </w:lvl>
    <w:lvl w:ilvl="7" w:tplc="08090003" w:tentative="1">
      <w:start w:val="1"/>
      <w:numFmt w:val="bullet"/>
      <w:lvlText w:val="o"/>
      <w:lvlJc w:val="left"/>
      <w:pPr>
        <w:tabs>
          <w:tab w:val="num" w:pos="5553"/>
        </w:tabs>
        <w:ind w:left="5553" w:hanging="360"/>
      </w:pPr>
      <w:rPr>
        <w:rFonts w:ascii="Courier New" w:hAnsi="Courier New" w:cs="Courier New" w:hint="default"/>
      </w:rPr>
    </w:lvl>
    <w:lvl w:ilvl="8" w:tplc="08090005" w:tentative="1">
      <w:start w:val="1"/>
      <w:numFmt w:val="bullet"/>
      <w:lvlText w:val=""/>
      <w:lvlJc w:val="left"/>
      <w:pPr>
        <w:tabs>
          <w:tab w:val="num" w:pos="6273"/>
        </w:tabs>
        <w:ind w:left="6273" w:hanging="360"/>
      </w:pPr>
      <w:rPr>
        <w:rFonts w:ascii="Wingdings" w:hAnsi="Wingdings" w:hint="default"/>
      </w:rPr>
    </w:lvl>
  </w:abstractNum>
  <w:abstractNum w:abstractNumId="20" w15:restartNumberingAfterBreak="0">
    <w:nsid w:val="344B4C8C"/>
    <w:multiLevelType w:val="hybridMultilevel"/>
    <w:tmpl w:val="6AE42110"/>
    <w:lvl w:ilvl="0" w:tplc="08090001">
      <w:start w:val="1"/>
      <w:numFmt w:val="bullet"/>
      <w:lvlText w:val=""/>
      <w:lvlJc w:val="left"/>
      <w:pPr>
        <w:ind w:left="142"/>
      </w:pPr>
      <w:rPr>
        <w:rFonts w:ascii="Symbol" w:hAnsi="Symbol" w:hint="default"/>
        <w:b w:val="0"/>
        <w:i w:val="0"/>
        <w:strike w:val="0"/>
        <w:dstrike w:val="0"/>
        <w:color w:val="000000"/>
        <w:sz w:val="24"/>
        <w:szCs w:val="22"/>
        <w:u w:val="none" w:color="000000"/>
        <w:bdr w:val="none" w:sz="0" w:space="0" w:color="auto"/>
        <w:shd w:val="clear" w:color="auto" w:fill="auto"/>
        <w:vertAlign w:val="baseline"/>
      </w:rPr>
    </w:lvl>
    <w:lvl w:ilvl="1" w:tplc="FFFFFFFF">
      <w:start w:val="1"/>
      <w:numFmt w:val="lowerLetter"/>
      <w:lvlText w:val="%2"/>
      <w:lvlJc w:val="left"/>
      <w:pPr>
        <w:ind w:left="12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9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4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41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8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5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7EF1B72"/>
    <w:multiLevelType w:val="hybridMultilevel"/>
    <w:tmpl w:val="E1E6C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06427A"/>
    <w:multiLevelType w:val="hybridMultilevel"/>
    <w:tmpl w:val="E778AAE6"/>
    <w:lvl w:ilvl="0" w:tplc="CCEABF0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F665F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925B8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EF6B4D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988D9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FB4B15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922A15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64464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90D0D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00B2787"/>
    <w:multiLevelType w:val="hybridMultilevel"/>
    <w:tmpl w:val="27625D2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40F2C5D"/>
    <w:multiLevelType w:val="hybridMultilevel"/>
    <w:tmpl w:val="3536E9DE"/>
    <w:lvl w:ilvl="0" w:tplc="5942BAE4">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50A5885"/>
    <w:multiLevelType w:val="hybridMultilevel"/>
    <w:tmpl w:val="440E2CE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54E7E74"/>
    <w:multiLevelType w:val="hybridMultilevel"/>
    <w:tmpl w:val="03EA852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5D40D2E"/>
    <w:multiLevelType w:val="hybridMultilevel"/>
    <w:tmpl w:val="AC0A6FB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88E3737"/>
    <w:multiLevelType w:val="hybridMultilevel"/>
    <w:tmpl w:val="6C043506"/>
    <w:lvl w:ilvl="0" w:tplc="08090001">
      <w:start w:val="1"/>
      <w:numFmt w:val="bullet"/>
      <w:lvlText w:val=""/>
      <w:lvlJc w:val="left"/>
      <w:pPr>
        <w:ind w:left="142"/>
      </w:pPr>
      <w:rPr>
        <w:rFonts w:ascii="Symbol" w:hAnsi="Symbol" w:hint="default"/>
        <w:b w:val="0"/>
        <w:i w:val="0"/>
        <w:strike w:val="0"/>
        <w:dstrike w:val="0"/>
        <w:color w:val="000000"/>
        <w:sz w:val="24"/>
        <w:szCs w:val="22"/>
        <w:u w:val="none" w:color="000000"/>
        <w:bdr w:val="none" w:sz="0" w:space="0" w:color="auto"/>
        <w:shd w:val="clear" w:color="auto" w:fill="auto"/>
        <w:vertAlign w:val="baseline"/>
      </w:rPr>
    </w:lvl>
    <w:lvl w:ilvl="1" w:tplc="FFFFFFFF">
      <w:start w:val="1"/>
      <w:numFmt w:val="lowerLetter"/>
      <w:lvlText w:val="%2"/>
      <w:lvlJc w:val="left"/>
      <w:pPr>
        <w:ind w:left="12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9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4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41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8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5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517A7891"/>
    <w:multiLevelType w:val="hybridMultilevel"/>
    <w:tmpl w:val="1BD63D58"/>
    <w:lvl w:ilvl="0" w:tplc="08090001">
      <w:start w:val="1"/>
      <w:numFmt w:val="bullet"/>
      <w:lvlText w:val=""/>
      <w:lvlJc w:val="left"/>
      <w:pPr>
        <w:tabs>
          <w:tab w:val="num" w:pos="720"/>
        </w:tabs>
        <w:ind w:left="720" w:hanging="360"/>
      </w:pPr>
      <w:rPr>
        <w:rFonts w:ascii="Symbol" w:hAnsi="Symbol" w:hint="default"/>
      </w:rPr>
    </w:lvl>
    <w:lvl w:ilvl="1" w:tplc="96FCC3BC">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6181BDB"/>
    <w:multiLevelType w:val="hybridMultilevel"/>
    <w:tmpl w:val="F87E844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600162"/>
    <w:multiLevelType w:val="hybridMultilevel"/>
    <w:tmpl w:val="7F0ED41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6DE3162"/>
    <w:multiLevelType w:val="hybridMultilevel"/>
    <w:tmpl w:val="97E47A64"/>
    <w:lvl w:ilvl="0" w:tplc="E8CC8E9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CA79E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A06957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CDE32A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924338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2B8B40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398C9F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E02D5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D7AF89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7D3695F"/>
    <w:multiLevelType w:val="hybridMultilevel"/>
    <w:tmpl w:val="E65AA1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ABA2D0C"/>
    <w:multiLevelType w:val="hybridMultilevel"/>
    <w:tmpl w:val="B1801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A14537"/>
    <w:multiLevelType w:val="multilevel"/>
    <w:tmpl w:val="07A46DE6"/>
    <w:lvl w:ilvl="0">
      <w:start w:val="6"/>
      <w:numFmt w:val="decimal"/>
      <w:lvlText w:val="%1"/>
      <w:lvlJc w:val="left"/>
      <w:pPr>
        <w:ind w:left="550" w:hanging="550"/>
      </w:pPr>
      <w:rPr>
        <w:rFonts w:asciiTheme="majorHAnsi" w:hAnsiTheme="majorHAnsi" w:cstheme="majorBidi" w:hint="default"/>
        <w:color w:val="016574" w:themeColor="accent2"/>
      </w:rPr>
    </w:lvl>
    <w:lvl w:ilvl="1">
      <w:start w:val="1"/>
      <w:numFmt w:val="decimal"/>
      <w:lvlText w:val="%1.%2"/>
      <w:lvlJc w:val="left"/>
      <w:pPr>
        <w:ind w:left="720" w:hanging="720"/>
      </w:pPr>
      <w:rPr>
        <w:rFonts w:asciiTheme="majorHAnsi" w:hAnsiTheme="majorHAnsi" w:cstheme="majorBidi" w:hint="default"/>
        <w:color w:val="016574" w:themeColor="accent2"/>
      </w:rPr>
    </w:lvl>
    <w:lvl w:ilvl="2">
      <w:start w:val="1"/>
      <w:numFmt w:val="decimal"/>
      <w:lvlText w:val="%1.%2.%3"/>
      <w:lvlJc w:val="left"/>
      <w:pPr>
        <w:ind w:left="1080" w:hanging="1080"/>
      </w:pPr>
      <w:rPr>
        <w:rFonts w:asciiTheme="majorHAnsi" w:hAnsiTheme="majorHAnsi" w:cstheme="majorBidi" w:hint="default"/>
        <w:color w:val="016574" w:themeColor="accent2"/>
      </w:rPr>
    </w:lvl>
    <w:lvl w:ilvl="3">
      <w:start w:val="1"/>
      <w:numFmt w:val="decimal"/>
      <w:lvlText w:val="%1.%2.%3.%4"/>
      <w:lvlJc w:val="left"/>
      <w:pPr>
        <w:ind w:left="1440" w:hanging="1440"/>
      </w:pPr>
      <w:rPr>
        <w:rFonts w:asciiTheme="majorHAnsi" w:hAnsiTheme="majorHAnsi" w:cstheme="majorBidi" w:hint="default"/>
        <w:color w:val="016574" w:themeColor="accent2"/>
      </w:rPr>
    </w:lvl>
    <w:lvl w:ilvl="4">
      <w:start w:val="1"/>
      <w:numFmt w:val="decimal"/>
      <w:lvlText w:val="%1.%2.%3.%4.%5"/>
      <w:lvlJc w:val="left"/>
      <w:pPr>
        <w:ind w:left="1800" w:hanging="1800"/>
      </w:pPr>
      <w:rPr>
        <w:rFonts w:asciiTheme="majorHAnsi" w:hAnsiTheme="majorHAnsi" w:cstheme="majorBidi" w:hint="default"/>
        <w:color w:val="016574" w:themeColor="accent2"/>
      </w:rPr>
    </w:lvl>
    <w:lvl w:ilvl="5">
      <w:start w:val="1"/>
      <w:numFmt w:val="decimal"/>
      <w:lvlText w:val="%1.%2.%3.%4.%5.%6"/>
      <w:lvlJc w:val="left"/>
      <w:pPr>
        <w:ind w:left="2160" w:hanging="2160"/>
      </w:pPr>
      <w:rPr>
        <w:rFonts w:asciiTheme="majorHAnsi" w:hAnsiTheme="majorHAnsi" w:cstheme="majorBidi" w:hint="default"/>
        <w:color w:val="016574" w:themeColor="accent2"/>
      </w:rPr>
    </w:lvl>
    <w:lvl w:ilvl="6">
      <w:start w:val="1"/>
      <w:numFmt w:val="decimal"/>
      <w:lvlText w:val="%1.%2.%3.%4.%5.%6.%7"/>
      <w:lvlJc w:val="left"/>
      <w:pPr>
        <w:ind w:left="2520" w:hanging="2520"/>
      </w:pPr>
      <w:rPr>
        <w:rFonts w:asciiTheme="majorHAnsi" w:hAnsiTheme="majorHAnsi" w:cstheme="majorBidi" w:hint="default"/>
        <w:color w:val="016574" w:themeColor="accent2"/>
      </w:rPr>
    </w:lvl>
    <w:lvl w:ilvl="7">
      <w:start w:val="1"/>
      <w:numFmt w:val="decimal"/>
      <w:lvlText w:val="%1.%2.%3.%4.%5.%6.%7.%8"/>
      <w:lvlJc w:val="left"/>
      <w:pPr>
        <w:ind w:left="2880" w:hanging="2880"/>
      </w:pPr>
      <w:rPr>
        <w:rFonts w:asciiTheme="majorHAnsi" w:hAnsiTheme="majorHAnsi" w:cstheme="majorBidi" w:hint="default"/>
        <w:color w:val="016574" w:themeColor="accent2"/>
      </w:rPr>
    </w:lvl>
    <w:lvl w:ilvl="8">
      <w:start w:val="1"/>
      <w:numFmt w:val="decimal"/>
      <w:lvlText w:val="%1.%2.%3.%4.%5.%6.%7.%8.%9"/>
      <w:lvlJc w:val="left"/>
      <w:pPr>
        <w:ind w:left="3240" w:hanging="3240"/>
      </w:pPr>
      <w:rPr>
        <w:rFonts w:asciiTheme="majorHAnsi" w:hAnsiTheme="majorHAnsi" w:cstheme="majorBidi" w:hint="default"/>
        <w:color w:val="016574" w:themeColor="accent2"/>
      </w:rPr>
    </w:lvl>
  </w:abstractNum>
  <w:abstractNum w:abstractNumId="36" w15:restartNumberingAfterBreak="0">
    <w:nsid w:val="6C217E12"/>
    <w:multiLevelType w:val="hybridMultilevel"/>
    <w:tmpl w:val="C19ACD36"/>
    <w:lvl w:ilvl="0" w:tplc="58F07A7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8D7AFA"/>
    <w:multiLevelType w:val="hybridMultilevel"/>
    <w:tmpl w:val="4B045948"/>
    <w:lvl w:ilvl="0" w:tplc="58F07A7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475752B"/>
    <w:multiLevelType w:val="hybridMultilevel"/>
    <w:tmpl w:val="5038F692"/>
    <w:lvl w:ilvl="0" w:tplc="435A3088">
      <w:start w:val="1"/>
      <w:numFmt w:val="decimal"/>
      <w:lvlText w:val="%1."/>
      <w:lvlJc w:val="left"/>
      <w:pPr>
        <w:ind w:left="440" w:hanging="44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47E4D9D"/>
    <w:multiLevelType w:val="multilevel"/>
    <w:tmpl w:val="6E564556"/>
    <w:lvl w:ilvl="0">
      <w:start w:val="4"/>
      <w:numFmt w:val="decimal"/>
      <w:lvlText w:val="%1."/>
      <w:lvlJc w:val="left"/>
      <w:pPr>
        <w:ind w:left="644" w:hanging="360"/>
      </w:pPr>
      <w:rPr>
        <w:rFonts w:hint="default"/>
        <w:color w:val="016574" w:themeColor="accent1"/>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77640118"/>
    <w:multiLevelType w:val="hybridMultilevel"/>
    <w:tmpl w:val="DE6450F0"/>
    <w:lvl w:ilvl="0" w:tplc="E8767F52">
      <w:start w:val="1"/>
      <w:numFmt w:val="lowerLetter"/>
      <w:lvlText w:val="(%1)"/>
      <w:lvlJc w:val="left"/>
      <w:pPr>
        <w:ind w:left="142"/>
      </w:pPr>
      <w:rPr>
        <w:rFonts w:ascii="Arial" w:hAnsi="Arial" w:hint="default"/>
        <w:b w:val="0"/>
        <w:i w:val="0"/>
        <w:strike w:val="0"/>
        <w:dstrike w:val="0"/>
        <w:color w:val="000000"/>
        <w:sz w:val="24"/>
        <w:szCs w:val="22"/>
        <w:u w:val="none" w:color="000000"/>
        <w:bdr w:val="none" w:sz="0" w:space="0" w:color="auto"/>
        <w:shd w:val="clear" w:color="auto" w:fill="auto"/>
        <w:vertAlign w:val="baseline"/>
      </w:rPr>
    </w:lvl>
    <w:lvl w:ilvl="1" w:tplc="0F86CB66">
      <w:start w:val="1"/>
      <w:numFmt w:val="lowerLetter"/>
      <w:lvlText w:val="%2"/>
      <w:lvlJc w:val="left"/>
      <w:pPr>
        <w:ind w:left="12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EB03332">
      <w:start w:val="1"/>
      <w:numFmt w:val="lowerRoman"/>
      <w:lvlText w:val="%3"/>
      <w:lvlJc w:val="left"/>
      <w:pPr>
        <w:ind w:left="19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46E2F18">
      <w:start w:val="1"/>
      <w:numFmt w:val="decimal"/>
      <w:lvlText w:val="%4"/>
      <w:lvlJc w:val="left"/>
      <w:pPr>
        <w:ind w:left="26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87097CE">
      <w:start w:val="1"/>
      <w:numFmt w:val="lowerLetter"/>
      <w:lvlText w:val="%5"/>
      <w:lvlJc w:val="left"/>
      <w:pPr>
        <w:ind w:left="34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CA273D8">
      <w:start w:val="1"/>
      <w:numFmt w:val="lowerRoman"/>
      <w:lvlText w:val="%6"/>
      <w:lvlJc w:val="left"/>
      <w:pPr>
        <w:ind w:left="41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C3089B4">
      <w:start w:val="1"/>
      <w:numFmt w:val="decimal"/>
      <w:lvlText w:val="%7"/>
      <w:lvlJc w:val="left"/>
      <w:pPr>
        <w:ind w:left="48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BC8718">
      <w:start w:val="1"/>
      <w:numFmt w:val="lowerLetter"/>
      <w:lvlText w:val="%8"/>
      <w:lvlJc w:val="left"/>
      <w:pPr>
        <w:ind w:left="55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B20834C">
      <w:start w:val="1"/>
      <w:numFmt w:val="lowerRoman"/>
      <w:lvlText w:val="%9"/>
      <w:lvlJc w:val="left"/>
      <w:pPr>
        <w:ind w:left="62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78790A5A"/>
    <w:multiLevelType w:val="multilevel"/>
    <w:tmpl w:val="9AA8A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CB045CE"/>
    <w:multiLevelType w:val="hybridMultilevel"/>
    <w:tmpl w:val="3DE8585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7F396FC2"/>
    <w:multiLevelType w:val="hybridMultilevel"/>
    <w:tmpl w:val="7F08BEE2"/>
    <w:lvl w:ilvl="0" w:tplc="08090001">
      <w:start w:val="1"/>
      <w:numFmt w:val="bullet"/>
      <w:lvlText w:val=""/>
      <w:lvlJc w:val="left"/>
      <w:pPr>
        <w:tabs>
          <w:tab w:val="num" w:pos="360"/>
        </w:tabs>
        <w:ind w:left="360" w:hanging="360"/>
      </w:pPr>
      <w:rPr>
        <w:rFonts w:ascii="Symbol" w:hAnsi="Symbol" w:hint="default"/>
      </w:rPr>
    </w:lvl>
    <w:lvl w:ilvl="1" w:tplc="96FCC3BC">
      <w:start w:val="1"/>
      <w:numFmt w:val="bullet"/>
      <w:lvlText w:val=""/>
      <w:lvlJc w:val="left"/>
      <w:pPr>
        <w:tabs>
          <w:tab w:val="num" w:pos="1080"/>
        </w:tabs>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36991833">
    <w:abstractNumId w:val="0"/>
  </w:num>
  <w:num w:numId="2" w16cid:durableId="2105566417">
    <w:abstractNumId w:val="1"/>
  </w:num>
  <w:num w:numId="3" w16cid:durableId="1805927877">
    <w:abstractNumId w:val="2"/>
  </w:num>
  <w:num w:numId="4" w16cid:durableId="905798264">
    <w:abstractNumId w:val="3"/>
  </w:num>
  <w:num w:numId="5" w16cid:durableId="1414813136">
    <w:abstractNumId w:val="8"/>
  </w:num>
  <w:num w:numId="6" w16cid:durableId="79523064">
    <w:abstractNumId w:val="4"/>
  </w:num>
  <w:num w:numId="7" w16cid:durableId="1085418359">
    <w:abstractNumId w:val="5"/>
  </w:num>
  <w:num w:numId="8" w16cid:durableId="500970126">
    <w:abstractNumId w:val="6"/>
  </w:num>
  <w:num w:numId="9" w16cid:durableId="683829009">
    <w:abstractNumId w:val="7"/>
  </w:num>
  <w:num w:numId="10" w16cid:durableId="2124495314">
    <w:abstractNumId w:val="9"/>
  </w:num>
  <w:num w:numId="11" w16cid:durableId="182984619">
    <w:abstractNumId w:val="34"/>
  </w:num>
  <w:num w:numId="12" w16cid:durableId="791052000">
    <w:abstractNumId w:val="18"/>
  </w:num>
  <w:num w:numId="13" w16cid:durableId="593785568">
    <w:abstractNumId w:val="41"/>
  </w:num>
  <w:num w:numId="14" w16cid:durableId="257715448">
    <w:abstractNumId w:val="21"/>
  </w:num>
  <w:num w:numId="15" w16cid:durableId="1188254512">
    <w:abstractNumId w:val="38"/>
  </w:num>
  <w:num w:numId="16" w16cid:durableId="1096176879">
    <w:abstractNumId w:val="10"/>
  </w:num>
  <w:num w:numId="17" w16cid:durableId="1566721770">
    <w:abstractNumId w:val="40"/>
  </w:num>
  <w:num w:numId="18" w16cid:durableId="1023358825">
    <w:abstractNumId w:val="11"/>
  </w:num>
  <w:num w:numId="19" w16cid:durableId="144009338">
    <w:abstractNumId w:val="17"/>
  </w:num>
  <w:num w:numId="20" w16cid:durableId="1555966133">
    <w:abstractNumId w:val="33"/>
  </w:num>
  <w:num w:numId="21" w16cid:durableId="1397435660">
    <w:abstractNumId w:val="43"/>
  </w:num>
  <w:num w:numId="22" w16cid:durableId="1324043758">
    <w:abstractNumId w:val="29"/>
  </w:num>
  <w:num w:numId="23" w16cid:durableId="945306634">
    <w:abstractNumId w:val="15"/>
  </w:num>
  <w:num w:numId="24" w16cid:durableId="2117628573">
    <w:abstractNumId w:val="27"/>
  </w:num>
  <w:num w:numId="25" w16cid:durableId="979263811">
    <w:abstractNumId w:val="26"/>
  </w:num>
  <w:num w:numId="26" w16cid:durableId="254941477">
    <w:abstractNumId w:val="42"/>
  </w:num>
  <w:num w:numId="27" w16cid:durableId="1313295705">
    <w:abstractNumId w:val="30"/>
  </w:num>
  <w:num w:numId="28" w16cid:durableId="367220942">
    <w:abstractNumId w:val="23"/>
  </w:num>
  <w:num w:numId="29" w16cid:durableId="1256866993">
    <w:abstractNumId w:val="14"/>
  </w:num>
  <w:num w:numId="30" w16cid:durableId="558128035">
    <w:abstractNumId w:val="31"/>
  </w:num>
  <w:num w:numId="31" w16cid:durableId="1060253744">
    <w:abstractNumId w:val="25"/>
  </w:num>
  <w:num w:numId="32" w16cid:durableId="2034185423">
    <w:abstractNumId w:val="19"/>
  </w:num>
  <w:num w:numId="33" w16cid:durableId="827405707">
    <w:abstractNumId w:val="32"/>
  </w:num>
  <w:num w:numId="34" w16cid:durableId="594872074">
    <w:abstractNumId w:val="22"/>
  </w:num>
  <w:num w:numId="35" w16cid:durableId="584416555">
    <w:abstractNumId w:val="16"/>
  </w:num>
  <w:num w:numId="36" w16cid:durableId="465701363">
    <w:abstractNumId w:val="36"/>
  </w:num>
  <w:num w:numId="37" w16cid:durableId="1466699210">
    <w:abstractNumId w:val="37"/>
  </w:num>
  <w:num w:numId="38" w16cid:durableId="398211061">
    <w:abstractNumId w:val="12"/>
  </w:num>
  <w:num w:numId="39" w16cid:durableId="1811248033">
    <w:abstractNumId w:val="20"/>
  </w:num>
  <w:num w:numId="40" w16cid:durableId="1913928915">
    <w:abstractNumId w:val="24"/>
  </w:num>
  <w:num w:numId="41" w16cid:durableId="96872795">
    <w:abstractNumId w:val="39"/>
  </w:num>
  <w:num w:numId="42" w16cid:durableId="930166715">
    <w:abstractNumId w:val="35"/>
  </w:num>
  <w:num w:numId="43" w16cid:durableId="272791962">
    <w:abstractNumId w:val="13"/>
  </w:num>
  <w:num w:numId="44" w16cid:durableId="214395869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displayBackgroundShape/>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1E0"/>
    <w:rsid w:val="0000288D"/>
    <w:rsid w:val="00003EF1"/>
    <w:rsid w:val="000042E5"/>
    <w:rsid w:val="00005D87"/>
    <w:rsid w:val="00012BA8"/>
    <w:rsid w:val="0001415E"/>
    <w:rsid w:val="00023449"/>
    <w:rsid w:val="00023AE2"/>
    <w:rsid w:val="0003257F"/>
    <w:rsid w:val="00032829"/>
    <w:rsid w:val="00034334"/>
    <w:rsid w:val="000354A8"/>
    <w:rsid w:val="00036ED7"/>
    <w:rsid w:val="00040561"/>
    <w:rsid w:val="00040C24"/>
    <w:rsid w:val="00050C43"/>
    <w:rsid w:val="00054D7D"/>
    <w:rsid w:val="00056ABB"/>
    <w:rsid w:val="00067E0D"/>
    <w:rsid w:val="00070937"/>
    <w:rsid w:val="00071974"/>
    <w:rsid w:val="0009577A"/>
    <w:rsid w:val="000A23EC"/>
    <w:rsid w:val="000A3ACA"/>
    <w:rsid w:val="000A44FE"/>
    <w:rsid w:val="000A4805"/>
    <w:rsid w:val="000A7AAA"/>
    <w:rsid w:val="000B3267"/>
    <w:rsid w:val="000B4BDC"/>
    <w:rsid w:val="000B5CF8"/>
    <w:rsid w:val="000B63A2"/>
    <w:rsid w:val="000B7559"/>
    <w:rsid w:val="000B7C53"/>
    <w:rsid w:val="000C1679"/>
    <w:rsid w:val="000C1B83"/>
    <w:rsid w:val="000C3B3F"/>
    <w:rsid w:val="000D081A"/>
    <w:rsid w:val="000D6353"/>
    <w:rsid w:val="000D69EF"/>
    <w:rsid w:val="000D731E"/>
    <w:rsid w:val="000E068E"/>
    <w:rsid w:val="000E0D15"/>
    <w:rsid w:val="000E5198"/>
    <w:rsid w:val="000E5337"/>
    <w:rsid w:val="0010208A"/>
    <w:rsid w:val="00104A62"/>
    <w:rsid w:val="00105F31"/>
    <w:rsid w:val="00111435"/>
    <w:rsid w:val="00121884"/>
    <w:rsid w:val="00122CA1"/>
    <w:rsid w:val="00131DC0"/>
    <w:rsid w:val="001353BF"/>
    <w:rsid w:val="00142861"/>
    <w:rsid w:val="001450E3"/>
    <w:rsid w:val="00145AC0"/>
    <w:rsid w:val="0015220D"/>
    <w:rsid w:val="00156B3A"/>
    <w:rsid w:val="001631E0"/>
    <w:rsid w:val="00163228"/>
    <w:rsid w:val="001652A4"/>
    <w:rsid w:val="001711CB"/>
    <w:rsid w:val="001752FB"/>
    <w:rsid w:val="00176826"/>
    <w:rsid w:val="001811B9"/>
    <w:rsid w:val="001822D7"/>
    <w:rsid w:val="00183D1D"/>
    <w:rsid w:val="00184B8D"/>
    <w:rsid w:val="001A1704"/>
    <w:rsid w:val="001A1AFF"/>
    <w:rsid w:val="001A28FB"/>
    <w:rsid w:val="001A2D55"/>
    <w:rsid w:val="001A42B3"/>
    <w:rsid w:val="001A596B"/>
    <w:rsid w:val="001B7C01"/>
    <w:rsid w:val="001C00E5"/>
    <w:rsid w:val="001C0D68"/>
    <w:rsid w:val="001C5BF1"/>
    <w:rsid w:val="001C6D80"/>
    <w:rsid w:val="001D7DE6"/>
    <w:rsid w:val="001E067F"/>
    <w:rsid w:val="001E4E9F"/>
    <w:rsid w:val="001F1151"/>
    <w:rsid w:val="001F169A"/>
    <w:rsid w:val="001F6107"/>
    <w:rsid w:val="001F7F48"/>
    <w:rsid w:val="00201BCF"/>
    <w:rsid w:val="002043BF"/>
    <w:rsid w:val="00210B0C"/>
    <w:rsid w:val="0022464A"/>
    <w:rsid w:val="00226A35"/>
    <w:rsid w:val="00236552"/>
    <w:rsid w:val="0024084C"/>
    <w:rsid w:val="002437D0"/>
    <w:rsid w:val="00246AEF"/>
    <w:rsid w:val="00247653"/>
    <w:rsid w:val="002512E3"/>
    <w:rsid w:val="00251C0E"/>
    <w:rsid w:val="002568FD"/>
    <w:rsid w:val="00256BE8"/>
    <w:rsid w:val="00263BFC"/>
    <w:rsid w:val="00266FF5"/>
    <w:rsid w:val="002740CA"/>
    <w:rsid w:val="00281BB1"/>
    <w:rsid w:val="00290174"/>
    <w:rsid w:val="00290B1F"/>
    <w:rsid w:val="00292ABF"/>
    <w:rsid w:val="002A1C18"/>
    <w:rsid w:val="002A5D03"/>
    <w:rsid w:val="002A67D1"/>
    <w:rsid w:val="002B3584"/>
    <w:rsid w:val="002B4F40"/>
    <w:rsid w:val="002C2247"/>
    <w:rsid w:val="002C61F5"/>
    <w:rsid w:val="002D14C4"/>
    <w:rsid w:val="002D64E2"/>
    <w:rsid w:val="002E775B"/>
    <w:rsid w:val="002E7EBB"/>
    <w:rsid w:val="002F2D4E"/>
    <w:rsid w:val="00300521"/>
    <w:rsid w:val="0030096D"/>
    <w:rsid w:val="00301046"/>
    <w:rsid w:val="003024EA"/>
    <w:rsid w:val="00304FC2"/>
    <w:rsid w:val="003057D5"/>
    <w:rsid w:val="003063DF"/>
    <w:rsid w:val="00310899"/>
    <w:rsid w:val="0031584E"/>
    <w:rsid w:val="0031611E"/>
    <w:rsid w:val="003164F5"/>
    <w:rsid w:val="00317085"/>
    <w:rsid w:val="00317618"/>
    <w:rsid w:val="00334D42"/>
    <w:rsid w:val="00337392"/>
    <w:rsid w:val="00341601"/>
    <w:rsid w:val="00345D48"/>
    <w:rsid w:val="00351999"/>
    <w:rsid w:val="003554F2"/>
    <w:rsid w:val="00355710"/>
    <w:rsid w:val="00360B52"/>
    <w:rsid w:val="00364005"/>
    <w:rsid w:val="00370714"/>
    <w:rsid w:val="00374FEF"/>
    <w:rsid w:val="0038253B"/>
    <w:rsid w:val="0039205C"/>
    <w:rsid w:val="00394726"/>
    <w:rsid w:val="003A636F"/>
    <w:rsid w:val="003A69EB"/>
    <w:rsid w:val="003B6234"/>
    <w:rsid w:val="003B68E8"/>
    <w:rsid w:val="003C7C54"/>
    <w:rsid w:val="003D6F9C"/>
    <w:rsid w:val="003E03B5"/>
    <w:rsid w:val="003E4098"/>
    <w:rsid w:val="003E6D4A"/>
    <w:rsid w:val="003F0417"/>
    <w:rsid w:val="003F5384"/>
    <w:rsid w:val="003F71FE"/>
    <w:rsid w:val="00401512"/>
    <w:rsid w:val="00402352"/>
    <w:rsid w:val="004073BC"/>
    <w:rsid w:val="004133B7"/>
    <w:rsid w:val="00425C08"/>
    <w:rsid w:val="004270C3"/>
    <w:rsid w:val="004323FF"/>
    <w:rsid w:val="00434F4D"/>
    <w:rsid w:val="0044356C"/>
    <w:rsid w:val="00444AA1"/>
    <w:rsid w:val="0044592C"/>
    <w:rsid w:val="00450047"/>
    <w:rsid w:val="0045221C"/>
    <w:rsid w:val="00453428"/>
    <w:rsid w:val="0046040B"/>
    <w:rsid w:val="00460FEF"/>
    <w:rsid w:val="00461C52"/>
    <w:rsid w:val="00467906"/>
    <w:rsid w:val="004742BC"/>
    <w:rsid w:val="004778EA"/>
    <w:rsid w:val="00480F44"/>
    <w:rsid w:val="004A0C1B"/>
    <w:rsid w:val="004B6F6E"/>
    <w:rsid w:val="004B79BB"/>
    <w:rsid w:val="004C3927"/>
    <w:rsid w:val="004C4329"/>
    <w:rsid w:val="004C4640"/>
    <w:rsid w:val="004C4CBE"/>
    <w:rsid w:val="004D7A78"/>
    <w:rsid w:val="004E1575"/>
    <w:rsid w:val="004E1A3A"/>
    <w:rsid w:val="004E212B"/>
    <w:rsid w:val="004F0576"/>
    <w:rsid w:val="004F210A"/>
    <w:rsid w:val="004F4651"/>
    <w:rsid w:val="004F54CF"/>
    <w:rsid w:val="00504E8F"/>
    <w:rsid w:val="0051179C"/>
    <w:rsid w:val="00515B3B"/>
    <w:rsid w:val="00525277"/>
    <w:rsid w:val="005323F0"/>
    <w:rsid w:val="005330B7"/>
    <w:rsid w:val="00551989"/>
    <w:rsid w:val="005563CF"/>
    <w:rsid w:val="00556A24"/>
    <w:rsid w:val="00564B15"/>
    <w:rsid w:val="005863B4"/>
    <w:rsid w:val="00587EA6"/>
    <w:rsid w:val="005957F4"/>
    <w:rsid w:val="00597673"/>
    <w:rsid w:val="005A2A89"/>
    <w:rsid w:val="005A355E"/>
    <w:rsid w:val="005B1FD1"/>
    <w:rsid w:val="005B5799"/>
    <w:rsid w:val="005C049A"/>
    <w:rsid w:val="005C6262"/>
    <w:rsid w:val="005D1213"/>
    <w:rsid w:val="005D49ED"/>
    <w:rsid w:val="005E0BD3"/>
    <w:rsid w:val="005E48EB"/>
    <w:rsid w:val="005E52BC"/>
    <w:rsid w:val="005E5F55"/>
    <w:rsid w:val="005E7108"/>
    <w:rsid w:val="005F2E78"/>
    <w:rsid w:val="00616C66"/>
    <w:rsid w:val="00617625"/>
    <w:rsid w:val="006208EC"/>
    <w:rsid w:val="00622984"/>
    <w:rsid w:val="006243FF"/>
    <w:rsid w:val="006406AF"/>
    <w:rsid w:val="006409BC"/>
    <w:rsid w:val="00642837"/>
    <w:rsid w:val="00645F56"/>
    <w:rsid w:val="0064696A"/>
    <w:rsid w:val="00646F3D"/>
    <w:rsid w:val="006503AB"/>
    <w:rsid w:val="006553BF"/>
    <w:rsid w:val="00660C79"/>
    <w:rsid w:val="00667B4F"/>
    <w:rsid w:val="00674C85"/>
    <w:rsid w:val="00677597"/>
    <w:rsid w:val="006810AB"/>
    <w:rsid w:val="00684F5A"/>
    <w:rsid w:val="00686323"/>
    <w:rsid w:val="00697563"/>
    <w:rsid w:val="006A6137"/>
    <w:rsid w:val="006B3099"/>
    <w:rsid w:val="006C02F8"/>
    <w:rsid w:val="006D16CE"/>
    <w:rsid w:val="006E4022"/>
    <w:rsid w:val="006F5285"/>
    <w:rsid w:val="00702A08"/>
    <w:rsid w:val="007102F9"/>
    <w:rsid w:val="0072013F"/>
    <w:rsid w:val="00720943"/>
    <w:rsid w:val="007224E3"/>
    <w:rsid w:val="00725053"/>
    <w:rsid w:val="007337BC"/>
    <w:rsid w:val="00737042"/>
    <w:rsid w:val="007404EA"/>
    <w:rsid w:val="007435C4"/>
    <w:rsid w:val="00751749"/>
    <w:rsid w:val="00753944"/>
    <w:rsid w:val="00757F57"/>
    <w:rsid w:val="00761BA2"/>
    <w:rsid w:val="0077231B"/>
    <w:rsid w:val="00776453"/>
    <w:rsid w:val="007777DA"/>
    <w:rsid w:val="00784537"/>
    <w:rsid w:val="00790DAE"/>
    <w:rsid w:val="00791516"/>
    <w:rsid w:val="007945CB"/>
    <w:rsid w:val="007A0587"/>
    <w:rsid w:val="007A08A1"/>
    <w:rsid w:val="007A2B64"/>
    <w:rsid w:val="007B1D34"/>
    <w:rsid w:val="007B3E20"/>
    <w:rsid w:val="007C3260"/>
    <w:rsid w:val="007C3F12"/>
    <w:rsid w:val="007D441B"/>
    <w:rsid w:val="007D58FC"/>
    <w:rsid w:val="007D7E77"/>
    <w:rsid w:val="007E0033"/>
    <w:rsid w:val="007E0580"/>
    <w:rsid w:val="007E1D16"/>
    <w:rsid w:val="007E753A"/>
    <w:rsid w:val="00801105"/>
    <w:rsid w:val="0080436F"/>
    <w:rsid w:val="00810681"/>
    <w:rsid w:val="00811520"/>
    <w:rsid w:val="008137B8"/>
    <w:rsid w:val="00813D78"/>
    <w:rsid w:val="008168F8"/>
    <w:rsid w:val="00824169"/>
    <w:rsid w:val="00830E72"/>
    <w:rsid w:val="00835CD1"/>
    <w:rsid w:val="0084210A"/>
    <w:rsid w:val="00850B8F"/>
    <w:rsid w:val="00852F83"/>
    <w:rsid w:val="00853DA2"/>
    <w:rsid w:val="00861B46"/>
    <w:rsid w:val="00862570"/>
    <w:rsid w:val="008705A5"/>
    <w:rsid w:val="00874D01"/>
    <w:rsid w:val="008772E3"/>
    <w:rsid w:val="00882EBF"/>
    <w:rsid w:val="00884D39"/>
    <w:rsid w:val="00884FC1"/>
    <w:rsid w:val="00887D26"/>
    <w:rsid w:val="00890B1A"/>
    <w:rsid w:val="00895BEC"/>
    <w:rsid w:val="008A5A42"/>
    <w:rsid w:val="008B4DAE"/>
    <w:rsid w:val="008C1A73"/>
    <w:rsid w:val="008C1F06"/>
    <w:rsid w:val="008C20FF"/>
    <w:rsid w:val="008C3AE7"/>
    <w:rsid w:val="008C3E35"/>
    <w:rsid w:val="008C4967"/>
    <w:rsid w:val="008D113C"/>
    <w:rsid w:val="008D376F"/>
    <w:rsid w:val="008D6604"/>
    <w:rsid w:val="008D73B5"/>
    <w:rsid w:val="008E7A61"/>
    <w:rsid w:val="008F077A"/>
    <w:rsid w:val="008F083C"/>
    <w:rsid w:val="008F09D1"/>
    <w:rsid w:val="0090127D"/>
    <w:rsid w:val="009028EA"/>
    <w:rsid w:val="00906EA2"/>
    <w:rsid w:val="009119E7"/>
    <w:rsid w:val="00911B06"/>
    <w:rsid w:val="00911D01"/>
    <w:rsid w:val="00912FFA"/>
    <w:rsid w:val="00915143"/>
    <w:rsid w:val="00917BB1"/>
    <w:rsid w:val="00942C8C"/>
    <w:rsid w:val="009444A1"/>
    <w:rsid w:val="00950091"/>
    <w:rsid w:val="00950D37"/>
    <w:rsid w:val="009510E8"/>
    <w:rsid w:val="009528B6"/>
    <w:rsid w:val="00952AF1"/>
    <w:rsid w:val="00952BAF"/>
    <w:rsid w:val="00957B2E"/>
    <w:rsid w:val="009637FD"/>
    <w:rsid w:val="00975D21"/>
    <w:rsid w:val="00980531"/>
    <w:rsid w:val="009835BD"/>
    <w:rsid w:val="0098478A"/>
    <w:rsid w:val="00984A5A"/>
    <w:rsid w:val="00986949"/>
    <w:rsid w:val="0099486A"/>
    <w:rsid w:val="00995F5E"/>
    <w:rsid w:val="00996B50"/>
    <w:rsid w:val="009A240D"/>
    <w:rsid w:val="009B001C"/>
    <w:rsid w:val="009B0427"/>
    <w:rsid w:val="009B441B"/>
    <w:rsid w:val="009C5F29"/>
    <w:rsid w:val="009D1598"/>
    <w:rsid w:val="009D2E95"/>
    <w:rsid w:val="009D368B"/>
    <w:rsid w:val="009D3713"/>
    <w:rsid w:val="009D4FA6"/>
    <w:rsid w:val="009F4405"/>
    <w:rsid w:val="009F5BD2"/>
    <w:rsid w:val="00A02198"/>
    <w:rsid w:val="00A03D46"/>
    <w:rsid w:val="00A06F29"/>
    <w:rsid w:val="00A13F35"/>
    <w:rsid w:val="00A16EA0"/>
    <w:rsid w:val="00A23D3C"/>
    <w:rsid w:val="00A32764"/>
    <w:rsid w:val="00A42B7E"/>
    <w:rsid w:val="00A45EE2"/>
    <w:rsid w:val="00A51062"/>
    <w:rsid w:val="00A56759"/>
    <w:rsid w:val="00A56DE0"/>
    <w:rsid w:val="00A56E8C"/>
    <w:rsid w:val="00A57D09"/>
    <w:rsid w:val="00A60B0B"/>
    <w:rsid w:val="00A62B98"/>
    <w:rsid w:val="00A70701"/>
    <w:rsid w:val="00A7112A"/>
    <w:rsid w:val="00A74027"/>
    <w:rsid w:val="00A7588D"/>
    <w:rsid w:val="00A77C3D"/>
    <w:rsid w:val="00A77EB0"/>
    <w:rsid w:val="00A811B7"/>
    <w:rsid w:val="00A8465C"/>
    <w:rsid w:val="00A90866"/>
    <w:rsid w:val="00A9349C"/>
    <w:rsid w:val="00A96971"/>
    <w:rsid w:val="00A96CE3"/>
    <w:rsid w:val="00AA03AF"/>
    <w:rsid w:val="00AB0D2C"/>
    <w:rsid w:val="00AB1409"/>
    <w:rsid w:val="00AB2EAF"/>
    <w:rsid w:val="00AB3245"/>
    <w:rsid w:val="00AB3C37"/>
    <w:rsid w:val="00AB6834"/>
    <w:rsid w:val="00AD164D"/>
    <w:rsid w:val="00AD4532"/>
    <w:rsid w:val="00AD587D"/>
    <w:rsid w:val="00AE0406"/>
    <w:rsid w:val="00AE068C"/>
    <w:rsid w:val="00AE43E6"/>
    <w:rsid w:val="00AE63F5"/>
    <w:rsid w:val="00AE7C76"/>
    <w:rsid w:val="00AE7E08"/>
    <w:rsid w:val="00AF1975"/>
    <w:rsid w:val="00B1655B"/>
    <w:rsid w:val="00B2392A"/>
    <w:rsid w:val="00B269FE"/>
    <w:rsid w:val="00B30F21"/>
    <w:rsid w:val="00B42D7B"/>
    <w:rsid w:val="00B46B40"/>
    <w:rsid w:val="00B46E48"/>
    <w:rsid w:val="00B54CF4"/>
    <w:rsid w:val="00B54D1F"/>
    <w:rsid w:val="00B5692E"/>
    <w:rsid w:val="00B65174"/>
    <w:rsid w:val="00B66238"/>
    <w:rsid w:val="00B7276E"/>
    <w:rsid w:val="00B729B8"/>
    <w:rsid w:val="00B73871"/>
    <w:rsid w:val="00B76AA7"/>
    <w:rsid w:val="00B77D33"/>
    <w:rsid w:val="00B8049A"/>
    <w:rsid w:val="00B80DC0"/>
    <w:rsid w:val="00B94358"/>
    <w:rsid w:val="00B97949"/>
    <w:rsid w:val="00BA350B"/>
    <w:rsid w:val="00BA48C8"/>
    <w:rsid w:val="00BA5CA2"/>
    <w:rsid w:val="00BA6EA5"/>
    <w:rsid w:val="00BB3DC6"/>
    <w:rsid w:val="00BB483B"/>
    <w:rsid w:val="00BC3A1D"/>
    <w:rsid w:val="00BC7D0B"/>
    <w:rsid w:val="00BD6F24"/>
    <w:rsid w:val="00BE11A8"/>
    <w:rsid w:val="00BE1B93"/>
    <w:rsid w:val="00BE2613"/>
    <w:rsid w:val="00BE503E"/>
    <w:rsid w:val="00BE550B"/>
    <w:rsid w:val="00BE78DA"/>
    <w:rsid w:val="00BF303E"/>
    <w:rsid w:val="00BF6A5B"/>
    <w:rsid w:val="00C030FB"/>
    <w:rsid w:val="00C038DA"/>
    <w:rsid w:val="00C10FF4"/>
    <w:rsid w:val="00C11D5B"/>
    <w:rsid w:val="00C13154"/>
    <w:rsid w:val="00C13889"/>
    <w:rsid w:val="00C17563"/>
    <w:rsid w:val="00C178BD"/>
    <w:rsid w:val="00C254DB"/>
    <w:rsid w:val="00C34EBA"/>
    <w:rsid w:val="00C36CB0"/>
    <w:rsid w:val="00C466D4"/>
    <w:rsid w:val="00C4690C"/>
    <w:rsid w:val="00C51190"/>
    <w:rsid w:val="00C569B9"/>
    <w:rsid w:val="00C57F08"/>
    <w:rsid w:val="00C6175B"/>
    <w:rsid w:val="00C63BAD"/>
    <w:rsid w:val="00C721FE"/>
    <w:rsid w:val="00C73CE0"/>
    <w:rsid w:val="00C76F04"/>
    <w:rsid w:val="00C92573"/>
    <w:rsid w:val="00CA0C93"/>
    <w:rsid w:val="00CA4AC4"/>
    <w:rsid w:val="00CC04D8"/>
    <w:rsid w:val="00CD2A9C"/>
    <w:rsid w:val="00CD6AC0"/>
    <w:rsid w:val="00CD6F2A"/>
    <w:rsid w:val="00CE0659"/>
    <w:rsid w:val="00CE0FB7"/>
    <w:rsid w:val="00CE7FE5"/>
    <w:rsid w:val="00CF09F7"/>
    <w:rsid w:val="00CF28CF"/>
    <w:rsid w:val="00CF56BC"/>
    <w:rsid w:val="00CF574E"/>
    <w:rsid w:val="00CF7523"/>
    <w:rsid w:val="00CF7D01"/>
    <w:rsid w:val="00CF7EFB"/>
    <w:rsid w:val="00D00CE8"/>
    <w:rsid w:val="00D03436"/>
    <w:rsid w:val="00D10C36"/>
    <w:rsid w:val="00D17E4D"/>
    <w:rsid w:val="00D2285E"/>
    <w:rsid w:val="00D30573"/>
    <w:rsid w:val="00D33378"/>
    <w:rsid w:val="00D35448"/>
    <w:rsid w:val="00D419CB"/>
    <w:rsid w:val="00D47241"/>
    <w:rsid w:val="00D4734E"/>
    <w:rsid w:val="00D51E15"/>
    <w:rsid w:val="00D60CAA"/>
    <w:rsid w:val="00D647C7"/>
    <w:rsid w:val="00D65963"/>
    <w:rsid w:val="00D65FA8"/>
    <w:rsid w:val="00D76903"/>
    <w:rsid w:val="00D77FAA"/>
    <w:rsid w:val="00D82914"/>
    <w:rsid w:val="00D846DB"/>
    <w:rsid w:val="00D95F8B"/>
    <w:rsid w:val="00DA112F"/>
    <w:rsid w:val="00DA135E"/>
    <w:rsid w:val="00DA13C5"/>
    <w:rsid w:val="00DA6B77"/>
    <w:rsid w:val="00DB0CB0"/>
    <w:rsid w:val="00DC0905"/>
    <w:rsid w:val="00DC28EF"/>
    <w:rsid w:val="00DC78CD"/>
    <w:rsid w:val="00DD48E9"/>
    <w:rsid w:val="00DD58D5"/>
    <w:rsid w:val="00DE4DA4"/>
    <w:rsid w:val="00DE5573"/>
    <w:rsid w:val="00DF0877"/>
    <w:rsid w:val="00DF6C63"/>
    <w:rsid w:val="00E004AE"/>
    <w:rsid w:val="00E04BB3"/>
    <w:rsid w:val="00E11A56"/>
    <w:rsid w:val="00E155E2"/>
    <w:rsid w:val="00E1604D"/>
    <w:rsid w:val="00E16105"/>
    <w:rsid w:val="00E20F7B"/>
    <w:rsid w:val="00E250C3"/>
    <w:rsid w:val="00E326A4"/>
    <w:rsid w:val="00E34B4A"/>
    <w:rsid w:val="00E41A34"/>
    <w:rsid w:val="00E42DAD"/>
    <w:rsid w:val="00E45051"/>
    <w:rsid w:val="00E45CBE"/>
    <w:rsid w:val="00E50362"/>
    <w:rsid w:val="00E50A22"/>
    <w:rsid w:val="00E51113"/>
    <w:rsid w:val="00E524B1"/>
    <w:rsid w:val="00E52AB8"/>
    <w:rsid w:val="00E548DD"/>
    <w:rsid w:val="00E6692E"/>
    <w:rsid w:val="00E67C75"/>
    <w:rsid w:val="00E9351F"/>
    <w:rsid w:val="00E96AC2"/>
    <w:rsid w:val="00EA5C4D"/>
    <w:rsid w:val="00EA73E6"/>
    <w:rsid w:val="00EB229F"/>
    <w:rsid w:val="00EB27CC"/>
    <w:rsid w:val="00EB52A7"/>
    <w:rsid w:val="00EC1F6F"/>
    <w:rsid w:val="00EC274D"/>
    <w:rsid w:val="00EC5E4F"/>
    <w:rsid w:val="00EC6A73"/>
    <w:rsid w:val="00ED08E5"/>
    <w:rsid w:val="00ED30B5"/>
    <w:rsid w:val="00ED52EF"/>
    <w:rsid w:val="00EE5B36"/>
    <w:rsid w:val="00EF311F"/>
    <w:rsid w:val="00EF3BA3"/>
    <w:rsid w:val="00EF7897"/>
    <w:rsid w:val="00F01768"/>
    <w:rsid w:val="00F07048"/>
    <w:rsid w:val="00F1372A"/>
    <w:rsid w:val="00F14D0A"/>
    <w:rsid w:val="00F31EF1"/>
    <w:rsid w:val="00F3549C"/>
    <w:rsid w:val="00F37499"/>
    <w:rsid w:val="00F55664"/>
    <w:rsid w:val="00F619A5"/>
    <w:rsid w:val="00F65463"/>
    <w:rsid w:val="00F72274"/>
    <w:rsid w:val="00F72C89"/>
    <w:rsid w:val="00F75C12"/>
    <w:rsid w:val="00F7634B"/>
    <w:rsid w:val="00F82A43"/>
    <w:rsid w:val="00F84649"/>
    <w:rsid w:val="00F87026"/>
    <w:rsid w:val="00F92363"/>
    <w:rsid w:val="00FA0C01"/>
    <w:rsid w:val="00FA513E"/>
    <w:rsid w:val="00FA7B73"/>
    <w:rsid w:val="00FB138B"/>
    <w:rsid w:val="00FB6B25"/>
    <w:rsid w:val="00FD4B92"/>
    <w:rsid w:val="00FE1324"/>
    <w:rsid w:val="00FE7567"/>
    <w:rsid w:val="00FE77F4"/>
    <w:rsid w:val="00FF05F1"/>
    <w:rsid w:val="00FF28A8"/>
    <w:rsid w:val="00FF2A49"/>
    <w:rsid w:val="00FF5D5A"/>
    <w:rsid w:val="0472BC9F"/>
    <w:rsid w:val="087344D0"/>
    <w:rsid w:val="09F14B08"/>
    <w:rsid w:val="0A34BE1E"/>
    <w:rsid w:val="0BBE44D6"/>
    <w:rsid w:val="0D1D945E"/>
    <w:rsid w:val="0E050A95"/>
    <w:rsid w:val="0EC27962"/>
    <w:rsid w:val="1456A897"/>
    <w:rsid w:val="17F4C5EB"/>
    <w:rsid w:val="199EDD3B"/>
    <w:rsid w:val="1D66B4A6"/>
    <w:rsid w:val="208CC894"/>
    <w:rsid w:val="26D8883C"/>
    <w:rsid w:val="26E635F7"/>
    <w:rsid w:val="27EA24A8"/>
    <w:rsid w:val="2B8BFD22"/>
    <w:rsid w:val="2BDCCB93"/>
    <w:rsid w:val="2D33BC6C"/>
    <w:rsid w:val="2E48B0EF"/>
    <w:rsid w:val="31EBD6BB"/>
    <w:rsid w:val="36239689"/>
    <w:rsid w:val="3811BCE2"/>
    <w:rsid w:val="382D289C"/>
    <w:rsid w:val="382EB982"/>
    <w:rsid w:val="3CAA8A4A"/>
    <w:rsid w:val="3EFD05B1"/>
    <w:rsid w:val="49722EDF"/>
    <w:rsid w:val="49FD33EE"/>
    <w:rsid w:val="4B0DEBAC"/>
    <w:rsid w:val="4CFE33E2"/>
    <w:rsid w:val="4ECD01F1"/>
    <w:rsid w:val="55553708"/>
    <w:rsid w:val="5A17F81C"/>
    <w:rsid w:val="5CFD3410"/>
    <w:rsid w:val="5F947557"/>
    <w:rsid w:val="634B11F3"/>
    <w:rsid w:val="64367E61"/>
    <w:rsid w:val="6674277F"/>
    <w:rsid w:val="68BA8902"/>
    <w:rsid w:val="69D87576"/>
    <w:rsid w:val="6BB81EC5"/>
    <w:rsid w:val="6C011CD0"/>
    <w:rsid w:val="6DCFD0C7"/>
    <w:rsid w:val="6E4D4E99"/>
    <w:rsid w:val="6EB9C55C"/>
    <w:rsid w:val="717A1FDE"/>
    <w:rsid w:val="72D77F66"/>
    <w:rsid w:val="755BC487"/>
    <w:rsid w:val="75AF4EDA"/>
    <w:rsid w:val="781540C4"/>
    <w:rsid w:val="797F027C"/>
    <w:rsid w:val="7BAB9D78"/>
    <w:rsid w:val="7F57EAD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A046EE"/>
  <w15:chartTrackingRefBased/>
  <w15:docId w15:val="{A618DC92-88D0-4C99-8CEE-1A2FCE124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552"/>
    <w:pPr>
      <w:spacing w:line="360" w:lineRule="auto"/>
    </w:pPr>
    <w:rPr>
      <w:rFonts w:eastAsiaTheme="minorEastAsia"/>
    </w:rPr>
  </w:style>
  <w:style w:type="paragraph" w:styleId="Heading1">
    <w:name w:val="heading 1"/>
    <w:basedOn w:val="Normal"/>
    <w:next w:val="Normal"/>
    <w:link w:val="Heading1Char"/>
    <w:uiPriority w:val="9"/>
    <w:qFormat/>
    <w:rsid w:val="00884FC1"/>
    <w:pPr>
      <w:keepNext/>
      <w:keepLines/>
      <w:spacing w:before="240" w:after="480" w:line="240" w:lineRule="auto"/>
      <w:outlineLvl w:val="0"/>
    </w:pPr>
    <w:rPr>
      <w:rFonts w:asciiTheme="majorHAnsi" w:eastAsiaTheme="majorEastAsia" w:hAnsiTheme="majorHAnsi" w:cstheme="majorBidi"/>
      <w:b/>
      <w:color w:val="016574" w:themeColor="accent2"/>
      <w:sz w:val="40"/>
      <w:szCs w:val="32"/>
    </w:rPr>
  </w:style>
  <w:style w:type="paragraph" w:styleId="Heading2">
    <w:name w:val="heading 2"/>
    <w:basedOn w:val="Normal"/>
    <w:next w:val="Normal"/>
    <w:link w:val="Heading2Char"/>
    <w:uiPriority w:val="9"/>
    <w:unhideWhenUsed/>
    <w:qFormat/>
    <w:rsid w:val="004133B7"/>
    <w:pPr>
      <w:keepNext/>
      <w:keepLines/>
      <w:spacing w:after="240" w:line="240" w:lineRule="auto"/>
      <w:outlineLvl w:val="1"/>
    </w:pPr>
    <w:rPr>
      <w:rFonts w:asciiTheme="majorHAnsi" w:eastAsiaTheme="majorEastAsia" w:hAnsiTheme="majorHAnsi" w:cstheme="majorBidi"/>
      <w:b/>
      <w:color w:val="016574" w:themeColor="accent2"/>
      <w:sz w:val="32"/>
      <w:szCs w:val="26"/>
    </w:rPr>
  </w:style>
  <w:style w:type="paragraph" w:styleId="Heading3">
    <w:name w:val="heading 3"/>
    <w:basedOn w:val="Normal"/>
    <w:next w:val="Normal"/>
    <w:link w:val="Heading3Char"/>
    <w:uiPriority w:val="9"/>
    <w:unhideWhenUsed/>
    <w:qFormat/>
    <w:rsid w:val="004133B7"/>
    <w:pPr>
      <w:keepNext/>
      <w:keepLines/>
      <w:spacing w:after="240" w:line="240" w:lineRule="auto"/>
      <w:outlineLvl w:val="2"/>
    </w:pPr>
    <w:rPr>
      <w:rFonts w:asciiTheme="majorHAnsi" w:eastAsiaTheme="majorEastAsia" w:hAnsiTheme="majorHAnsi" w:cstheme="majorBidi"/>
      <w:b/>
      <w:sz w:val="28"/>
    </w:rPr>
  </w:style>
  <w:style w:type="paragraph" w:styleId="Heading4">
    <w:name w:val="heading 4"/>
    <w:basedOn w:val="Normal"/>
    <w:next w:val="Normal"/>
    <w:link w:val="Heading4Char"/>
    <w:uiPriority w:val="9"/>
    <w:unhideWhenUsed/>
    <w:qFormat/>
    <w:rsid w:val="004133B7"/>
    <w:pPr>
      <w:keepNext/>
      <w:keepLines/>
      <w:spacing w:after="240" w:line="240" w:lineRule="auto"/>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unhideWhenUsed/>
    <w:qFormat/>
    <w:rsid w:val="00105F31"/>
    <w:pPr>
      <w:keepNext/>
      <w:keepLines/>
      <w:spacing w:before="40"/>
      <w:outlineLvl w:val="4"/>
    </w:pPr>
    <w:rPr>
      <w:rFonts w:asciiTheme="majorHAnsi" w:eastAsiaTheme="majorEastAsia" w:hAnsiTheme="majorHAnsi" w:cstheme="majorBidi"/>
      <w:color w:val="004B5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016574"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uiPriority w:val="9"/>
    <w:rsid w:val="00884FC1"/>
    <w:rPr>
      <w:rFonts w:asciiTheme="majorHAnsi" w:eastAsiaTheme="majorEastAsia" w:hAnsiTheme="majorHAnsi" w:cstheme="majorBidi"/>
      <w:b/>
      <w:color w:val="016574" w:themeColor="accent2"/>
      <w:sz w:val="40"/>
      <w:szCs w:val="32"/>
    </w:rPr>
  </w:style>
  <w:style w:type="character" w:customStyle="1" w:styleId="Heading2Char">
    <w:name w:val="Heading 2 Char"/>
    <w:basedOn w:val="DefaultParagraphFont"/>
    <w:link w:val="Heading2"/>
    <w:uiPriority w:val="9"/>
    <w:rsid w:val="004133B7"/>
    <w:rPr>
      <w:rFonts w:asciiTheme="majorHAnsi" w:eastAsiaTheme="majorEastAsia" w:hAnsiTheme="majorHAnsi" w:cstheme="majorBidi"/>
      <w:b/>
      <w:color w:val="016574" w:themeColor="accent2"/>
      <w:sz w:val="32"/>
      <w:szCs w:val="26"/>
    </w:rPr>
  </w:style>
  <w:style w:type="character" w:customStyle="1" w:styleId="Heading3Char">
    <w:name w:val="Heading 3 Char"/>
    <w:basedOn w:val="DefaultParagraphFont"/>
    <w:link w:val="Heading3"/>
    <w:uiPriority w:val="9"/>
    <w:rsid w:val="004133B7"/>
    <w:rPr>
      <w:rFonts w:asciiTheme="majorHAnsi" w:eastAsiaTheme="majorEastAsia" w:hAnsiTheme="majorHAnsi" w:cstheme="majorBidi"/>
      <w:b/>
      <w:sz w:val="28"/>
    </w:rPr>
  </w:style>
  <w:style w:type="character" w:customStyle="1" w:styleId="Heading4Char">
    <w:name w:val="Heading 4 Char"/>
    <w:basedOn w:val="DefaultParagraphFont"/>
    <w:link w:val="Heading4"/>
    <w:uiPriority w:val="9"/>
    <w:rsid w:val="004133B7"/>
    <w:rPr>
      <w:rFonts w:asciiTheme="majorHAnsi" w:eastAsiaTheme="majorEastAsia" w:hAnsiTheme="majorHAnsi" w:cstheme="majorBidi"/>
      <w:b/>
      <w:iCs/>
    </w:rPr>
  </w:style>
  <w:style w:type="paragraph" w:customStyle="1" w:styleId="BodyText1">
    <w:name w:val="Body Text1"/>
    <w:basedOn w:val="Normal"/>
    <w:qFormat/>
    <w:rsid w:val="004133B7"/>
    <w:pPr>
      <w:spacing w:after="240"/>
    </w:pPr>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004B56"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rsid w:val="00B54CF4"/>
    <w:rPr>
      <w:color w:val="016574" w:themeColor="hyperlink"/>
      <w:u w:val="single"/>
    </w:rPr>
  </w:style>
  <w:style w:type="character" w:styleId="UnresolvedMention">
    <w:name w:val="Unresolved Mention"/>
    <w:basedOn w:val="DefaultParagraphFont"/>
    <w:uiPriority w:val="99"/>
    <w:semiHidden/>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paragraph" w:styleId="NormalWeb">
    <w:name w:val="Normal (Web)"/>
    <w:basedOn w:val="Normal"/>
    <w:uiPriority w:val="99"/>
    <w:semiHidden/>
    <w:unhideWhenUsed/>
    <w:rsid w:val="004E1575"/>
    <w:pPr>
      <w:spacing w:before="100" w:beforeAutospacing="1" w:after="100" w:afterAutospacing="1" w:line="240" w:lineRule="auto"/>
    </w:pPr>
    <w:rPr>
      <w:rFonts w:ascii="Times New Roman" w:eastAsia="Times New Roman" w:hAnsi="Times New Roman" w:cs="Times New Roman"/>
      <w:lang w:eastAsia="en-GB"/>
    </w:rPr>
  </w:style>
  <w:style w:type="table" w:customStyle="1" w:styleId="TableGrid1">
    <w:name w:val="Table Grid1"/>
    <w:rsid w:val="00DA112F"/>
    <w:rPr>
      <w:rFonts w:eastAsia="Times New Roman"/>
      <w:kern w:val="2"/>
      <w:lang w:eastAsia="en-GB"/>
      <w14:ligatures w14:val="standardContextual"/>
    </w:rPr>
    <w:tblPr>
      <w:tblCellMar>
        <w:top w:w="0" w:type="dxa"/>
        <w:left w:w="0" w:type="dxa"/>
        <w:bottom w:w="0" w:type="dxa"/>
        <w:right w:w="0" w:type="dxa"/>
      </w:tblCellMar>
    </w:tblPr>
  </w:style>
  <w:style w:type="paragraph" w:styleId="ListParagraph">
    <w:name w:val="List Paragraph"/>
    <w:basedOn w:val="Normal"/>
    <w:qFormat/>
    <w:rsid w:val="005563CF"/>
    <w:pPr>
      <w:spacing w:after="240"/>
      <w:ind w:left="720"/>
      <w:contextualSpacing/>
    </w:pPr>
  </w:style>
  <w:style w:type="paragraph" w:customStyle="1" w:styleId="footnotedescription">
    <w:name w:val="footnote description"/>
    <w:next w:val="Normal"/>
    <w:link w:val="footnotedescriptionChar"/>
    <w:hidden/>
    <w:rsid w:val="007E753A"/>
    <w:pPr>
      <w:spacing w:line="259" w:lineRule="auto"/>
      <w:ind w:left="584"/>
    </w:pPr>
    <w:rPr>
      <w:rFonts w:ascii="Arial" w:eastAsia="Arial" w:hAnsi="Arial" w:cs="Arial"/>
      <w:color w:val="0000FF"/>
      <w:kern w:val="2"/>
      <w:sz w:val="20"/>
      <w:u w:val="single" w:color="0000FF"/>
      <w:lang w:eastAsia="en-GB"/>
      <w14:ligatures w14:val="standardContextual"/>
    </w:rPr>
  </w:style>
  <w:style w:type="character" w:customStyle="1" w:styleId="footnotedescriptionChar">
    <w:name w:val="footnote description Char"/>
    <w:link w:val="footnotedescription"/>
    <w:rsid w:val="007E753A"/>
    <w:rPr>
      <w:rFonts w:ascii="Arial" w:eastAsia="Arial" w:hAnsi="Arial" w:cs="Arial"/>
      <w:color w:val="0000FF"/>
      <w:kern w:val="2"/>
      <w:sz w:val="20"/>
      <w:u w:val="single" w:color="0000FF"/>
      <w:lang w:eastAsia="en-GB"/>
      <w14:ligatures w14:val="standardContextual"/>
    </w:rPr>
  </w:style>
  <w:style w:type="character" w:customStyle="1" w:styleId="footnotemark">
    <w:name w:val="footnote mark"/>
    <w:hidden/>
    <w:rsid w:val="007E753A"/>
    <w:rPr>
      <w:rFonts w:ascii="Arial" w:eastAsia="Arial" w:hAnsi="Arial" w:cs="Arial"/>
      <w:color w:val="000000"/>
      <w:sz w:val="20"/>
      <w:vertAlign w:val="superscript"/>
    </w:rPr>
  </w:style>
  <w:style w:type="table" w:customStyle="1" w:styleId="TableGrid2">
    <w:name w:val="TableGrid2"/>
    <w:rsid w:val="000B5CF8"/>
    <w:rPr>
      <w:rFonts w:eastAsia="Times New Roman"/>
      <w:kern w:val="2"/>
      <w:lang w:eastAsia="en-GB"/>
      <w14:ligatures w14:val="standardContextual"/>
    </w:rPr>
    <w:tblPr>
      <w:tblCellMar>
        <w:top w:w="0" w:type="dxa"/>
        <w:left w:w="0" w:type="dxa"/>
        <w:bottom w:w="0" w:type="dxa"/>
        <w:right w:w="0" w:type="dxa"/>
      </w:tblCellMar>
    </w:tblPr>
  </w:style>
  <w:style w:type="table" w:customStyle="1" w:styleId="TableGrid3">
    <w:name w:val="TableGrid3"/>
    <w:rsid w:val="001B7C01"/>
    <w:rPr>
      <w:rFonts w:eastAsia="Times New Roman"/>
      <w:kern w:val="2"/>
      <w:lang w:eastAsia="en-GB"/>
      <w14:ligatures w14:val="standardContextual"/>
    </w:rPr>
    <w:tblPr>
      <w:tblCellMar>
        <w:top w:w="0" w:type="dxa"/>
        <w:left w:w="0" w:type="dxa"/>
        <w:bottom w:w="0" w:type="dxa"/>
        <w:right w:w="0" w:type="dxa"/>
      </w:tblCellMar>
    </w:tblPr>
  </w:style>
  <w:style w:type="table" w:customStyle="1" w:styleId="TableGrid10">
    <w:name w:val="TableGrid1"/>
    <w:rsid w:val="003E6D4A"/>
    <w:rPr>
      <w:rFonts w:eastAsia="Times New Roman"/>
      <w:kern w:val="2"/>
      <w:lang w:eastAsia="en-GB"/>
      <w14:ligatures w14:val="standardContextual"/>
    </w:rPr>
    <w:tblPr>
      <w:tblCellMar>
        <w:top w:w="0" w:type="dxa"/>
        <w:left w:w="0" w:type="dxa"/>
        <w:bottom w:w="0" w:type="dxa"/>
        <w:right w:w="0" w:type="dxa"/>
      </w:tblCellMar>
    </w:tblPr>
  </w:style>
  <w:style w:type="paragraph" w:styleId="FootnoteText">
    <w:name w:val="footnote text"/>
    <w:basedOn w:val="Normal"/>
    <w:link w:val="FootnoteTextChar"/>
    <w:semiHidden/>
    <w:unhideWhenUsed/>
    <w:rsid w:val="00F14D0A"/>
    <w:pPr>
      <w:spacing w:line="240" w:lineRule="auto"/>
    </w:pPr>
    <w:rPr>
      <w:sz w:val="20"/>
      <w:szCs w:val="20"/>
    </w:rPr>
  </w:style>
  <w:style w:type="character" w:customStyle="1" w:styleId="FootnoteTextChar">
    <w:name w:val="Footnote Text Char"/>
    <w:basedOn w:val="DefaultParagraphFont"/>
    <w:link w:val="FootnoteText"/>
    <w:semiHidden/>
    <w:rsid w:val="00F14D0A"/>
    <w:rPr>
      <w:rFonts w:eastAsiaTheme="minorEastAsia"/>
      <w:sz w:val="20"/>
      <w:szCs w:val="20"/>
    </w:rPr>
  </w:style>
  <w:style w:type="character" w:styleId="FootnoteReference">
    <w:name w:val="footnote reference"/>
    <w:semiHidden/>
    <w:rsid w:val="00F14D0A"/>
    <w:rPr>
      <w:vertAlign w:val="superscript"/>
    </w:rPr>
  </w:style>
  <w:style w:type="paragraph" w:styleId="TOC1">
    <w:name w:val="toc 1"/>
    <w:basedOn w:val="Normal"/>
    <w:next w:val="Normal"/>
    <w:autoRedefine/>
    <w:uiPriority w:val="39"/>
    <w:unhideWhenUsed/>
    <w:rsid w:val="00C4690C"/>
    <w:pPr>
      <w:tabs>
        <w:tab w:val="left" w:pos="480"/>
        <w:tab w:val="right" w:leader="dot" w:pos="10212"/>
      </w:tabs>
      <w:spacing w:after="100"/>
    </w:pPr>
    <w:rPr>
      <w:rFonts w:eastAsia="Arial"/>
      <w:b/>
      <w:bCs/>
      <w:noProof/>
      <w:lang w:eastAsia="en-GB"/>
    </w:rPr>
  </w:style>
  <w:style w:type="paragraph" w:styleId="TOC2">
    <w:name w:val="toc 2"/>
    <w:basedOn w:val="Normal"/>
    <w:next w:val="Normal"/>
    <w:autoRedefine/>
    <w:uiPriority w:val="39"/>
    <w:unhideWhenUsed/>
    <w:rsid w:val="00FA513E"/>
    <w:pPr>
      <w:spacing w:after="100"/>
      <w:ind w:left="240"/>
    </w:pPr>
  </w:style>
  <w:style w:type="paragraph" w:styleId="TOCHeading">
    <w:name w:val="TOC Heading"/>
    <w:basedOn w:val="Heading1"/>
    <w:next w:val="Normal"/>
    <w:uiPriority w:val="39"/>
    <w:unhideWhenUsed/>
    <w:qFormat/>
    <w:rsid w:val="00C4690C"/>
    <w:pPr>
      <w:spacing w:after="0" w:line="259" w:lineRule="auto"/>
      <w:outlineLvl w:val="9"/>
    </w:pPr>
    <w:rPr>
      <w:b w:val="0"/>
      <w:color w:val="004B56" w:themeColor="accent1" w:themeShade="BF"/>
      <w:sz w:val="32"/>
      <w:lang w:val="en-US"/>
    </w:rPr>
  </w:style>
  <w:style w:type="paragraph" w:styleId="TOC3">
    <w:name w:val="toc 3"/>
    <w:basedOn w:val="Normal"/>
    <w:next w:val="Normal"/>
    <w:autoRedefine/>
    <w:uiPriority w:val="39"/>
    <w:unhideWhenUsed/>
    <w:rsid w:val="00C4690C"/>
    <w:pPr>
      <w:spacing w:after="100"/>
      <w:ind w:left="480"/>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eastAsiaTheme="minorEastAsia"/>
      <w:sz w:val="20"/>
      <w:szCs w:val="20"/>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2568FD"/>
    <w:rPr>
      <w:color w:val="01657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7312368">
      <w:bodyDiv w:val="1"/>
      <w:marLeft w:val="0"/>
      <w:marRight w:val="0"/>
      <w:marTop w:val="0"/>
      <w:marBottom w:val="0"/>
      <w:divBdr>
        <w:top w:val="none" w:sz="0" w:space="0" w:color="auto"/>
        <w:left w:val="none" w:sz="0" w:space="0" w:color="auto"/>
        <w:bottom w:val="none" w:sz="0" w:space="0" w:color="auto"/>
        <w:right w:val="none" w:sz="0" w:space="0" w:color="auto"/>
      </w:divBdr>
    </w:div>
    <w:div w:id="1054086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g"/><Relationship Id="rId21" Type="http://schemas.openxmlformats.org/officeDocument/2006/relationships/footer" Target="footer4.xml"/><Relationship Id="rId42" Type="http://schemas.openxmlformats.org/officeDocument/2006/relationships/hyperlink" Target="https://www.gov.scot/policies/water/" TargetMode="External"/><Relationship Id="rId47" Type="http://schemas.openxmlformats.org/officeDocument/2006/relationships/image" Target="media/image9.jpeg"/><Relationship Id="rId63" Type="http://schemas.openxmlformats.org/officeDocument/2006/relationships/hyperlink" Target="https://www.sepa.org.uk/contact/" TargetMode="External"/><Relationship Id="rId68" Type="http://schemas.openxmlformats.org/officeDocument/2006/relationships/hyperlink" Target="https://www.gov.uk/government/publications/water-efficient-enhanced-capital-allowances" TargetMode="External"/><Relationship Id="rId16" Type="http://schemas.openxmlformats.org/officeDocument/2006/relationships/header" Target="header2.xml"/><Relationship Id="rId11" Type="http://schemas.openxmlformats.org/officeDocument/2006/relationships/image" Target="media/image1.png"/><Relationship Id="rId24" Type="http://schemas.openxmlformats.org/officeDocument/2006/relationships/footer" Target="footer6.xml"/><Relationship Id="rId32" Type="http://schemas.openxmlformats.org/officeDocument/2006/relationships/hyperlink" Target="https://www.gov.scot/publications/implementing-water-environment-water-services-scotland-act-2003-use-car/pages/0/" TargetMode="External"/><Relationship Id="rId37" Type="http://schemas.openxmlformats.org/officeDocument/2006/relationships/hyperlink" Target="http://www.sepa.org.uk/regulations/water/guidance/" TargetMode="External"/><Relationship Id="rId40" Type="http://schemas.openxmlformats.org/officeDocument/2006/relationships/hyperlink" Target="https://www.gov.scot/policies/water/" TargetMode="External"/><Relationship Id="rId45" Type="http://schemas.openxmlformats.org/officeDocument/2006/relationships/hyperlink" Target="https://www2.gov.scot/News/Releases/2012/06/scotland-water28062012" TargetMode="External"/><Relationship Id="rId53" Type="http://schemas.openxmlformats.org/officeDocument/2006/relationships/footer" Target="footer9.xml"/><Relationship Id="rId58" Type="http://schemas.openxmlformats.org/officeDocument/2006/relationships/header" Target="header10.xml"/><Relationship Id="rId66" Type="http://schemas.openxmlformats.org/officeDocument/2006/relationships/footer" Target="footer14.xml"/><Relationship Id="rId74" Type="http://schemas.openxmlformats.org/officeDocument/2006/relationships/hyperlink" Target="https://www.ruralpayments.org/topics/"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footer" Target="footer13.xml"/><Relationship Id="rId19" Type="http://schemas.openxmlformats.org/officeDocument/2006/relationships/header" Target="header3.xml"/><Relationship Id="rId14" Type="http://schemas.openxmlformats.org/officeDocument/2006/relationships/hyperlink" Target="http://contactscotland-bsl.org/" TargetMode="External"/><Relationship Id="rId22" Type="http://schemas.openxmlformats.org/officeDocument/2006/relationships/header" Target="header4.xml"/><Relationship Id="rId27" Type="http://schemas.openxmlformats.org/officeDocument/2006/relationships/image" Target="media/image5.jpg"/><Relationship Id="rId30" Type="http://schemas.openxmlformats.org/officeDocument/2006/relationships/hyperlink" Target="http://www.scotland.gov.uk/Topics/Environment/climatechange/scotlands-action/adaptation" TargetMode="External"/><Relationship Id="rId35" Type="http://schemas.openxmlformats.org/officeDocument/2006/relationships/hyperlink" Target="http://www.sepa.org.uk/regulations/water/guidance/" TargetMode="External"/><Relationship Id="rId43" Type="http://schemas.openxmlformats.org/officeDocument/2006/relationships/hyperlink" Target="https://www2.gov.scot/News/Releases/2012/06/scotland-water28062012" TargetMode="External"/><Relationship Id="rId48" Type="http://schemas.openxmlformats.org/officeDocument/2006/relationships/header" Target="header5.xml"/><Relationship Id="rId56" Type="http://schemas.openxmlformats.org/officeDocument/2006/relationships/header" Target="header9.xml"/><Relationship Id="rId64" Type="http://schemas.openxmlformats.org/officeDocument/2006/relationships/hyperlink" Target="https://www2.sepa.scot/contactus" TargetMode="External"/><Relationship Id="rId69" Type="http://schemas.openxmlformats.org/officeDocument/2006/relationships/hyperlink" Target="https://www.zerowastescotland.org.uk/" TargetMode="External"/><Relationship Id="rId77" Type="http://schemas.openxmlformats.org/officeDocument/2006/relationships/header" Target="header13.xml"/><Relationship Id="rId8" Type="http://schemas.openxmlformats.org/officeDocument/2006/relationships/webSettings" Target="webSettings.xml"/><Relationship Id="rId51" Type="http://schemas.openxmlformats.org/officeDocument/2006/relationships/footer" Target="footer8.xml"/><Relationship Id="rId72" Type="http://schemas.openxmlformats.org/officeDocument/2006/relationships/image" Target="media/image1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https://www.sepa.org.uk/environment/water/river-basin-management-planning/" TargetMode="External"/><Relationship Id="rId33" Type="http://schemas.openxmlformats.org/officeDocument/2006/relationships/hyperlink" Target="https://www.gov.scot/publications/implementing-water-environment-water-services-scotland-act-2003-use-car/pages/0/" TargetMode="External"/><Relationship Id="rId38" Type="http://schemas.openxmlformats.org/officeDocument/2006/relationships/hyperlink" Target="http://www.sepa.org.uk/regulations/water/guidance/" TargetMode="External"/><Relationship Id="rId46" Type="http://schemas.openxmlformats.org/officeDocument/2006/relationships/image" Target="media/image8.jpg"/><Relationship Id="rId59" Type="http://schemas.openxmlformats.org/officeDocument/2006/relationships/footer" Target="footer12.xml"/><Relationship Id="rId67" Type="http://schemas.openxmlformats.org/officeDocument/2006/relationships/hyperlink" Target="https://www.scottishwater.co.uk/your-home/save-water" TargetMode="External"/><Relationship Id="rId20" Type="http://schemas.openxmlformats.org/officeDocument/2006/relationships/footer" Target="footer3.xml"/><Relationship Id="rId41" Type="http://schemas.openxmlformats.org/officeDocument/2006/relationships/hyperlink" Target="https://www.gov.scot/policies/water/" TargetMode="External"/><Relationship Id="rId54" Type="http://schemas.openxmlformats.org/officeDocument/2006/relationships/header" Target="header8.xml"/><Relationship Id="rId62" Type="http://schemas.openxmlformats.org/officeDocument/2006/relationships/image" Target="media/image10.jpg"/><Relationship Id="rId70" Type="http://schemas.openxmlformats.org/officeDocument/2006/relationships/hyperlink" Target="https://www.waterwise.org.uk/save-water/" TargetMode="External"/><Relationship Id="rId75" Type="http://schemas.openxmlformats.org/officeDocument/2006/relationships/hyperlink" Target="https://beta.sepa.scot/water-scarcity/"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image" Target="media/image6.jpg"/><Relationship Id="rId36" Type="http://schemas.openxmlformats.org/officeDocument/2006/relationships/hyperlink" Target="http://www.sepa.org.uk/regulations/water/guidance/" TargetMode="External"/><Relationship Id="rId49" Type="http://schemas.openxmlformats.org/officeDocument/2006/relationships/footer" Target="footer7.xml"/><Relationship Id="rId57" Type="http://schemas.openxmlformats.org/officeDocument/2006/relationships/footer" Target="footer11.xml"/><Relationship Id="rId10" Type="http://schemas.openxmlformats.org/officeDocument/2006/relationships/endnotes" Target="endnotes.xml"/><Relationship Id="rId31" Type="http://schemas.openxmlformats.org/officeDocument/2006/relationships/image" Target="media/image7.jpg"/><Relationship Id="rId44" Type="http://schemas.openxmlformats.org/officeDocument/2006/relationships/hyperlink" Target="https://www2.gov.scot/News/Releases/2012/06/scotland-water28062012" TargetMode="External"/><Relationship Id="rId52" Type="http://schemas.openxmlformats.org/officeDocument/2006/relationships/header" Target="header7.xml"/><Relationship Id="rId60" Type="http://schemas.openxmlformats.org/officeDocument/2006/relationships/header" Target="header11.xml"/><Relationship Id="rId65" Type="http://schemas.openxmlformats.org/officeDocument/2006/relationships/hyperlink" Target="https://www.sepa.org.uk/contact/" TargetMode="External"/><Relationship Id="rId73" Type="http://schemas.openxmlformats.org/officeDocument/2006/relationships/header" Target="header12.xm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equalities@sepa.org.uk" TargetMode="External"/><Relationship Id="rId18" Type="http://schemas.openxmlformats.org/officeDocument/2006/relationships/footer" Target="footer2.xml"/><Relationship Id="rId39" Type="http://schemas.openxmlformats.org/officeDocument/2006/relationships/hyperlink" Target="http://www.sepa.org.uk/regulations/water/guidance/" TargetMode="External"/><Relationship Id="rId34" Type="http://schemas.openxmlformats.org/officeDocument/2006/relationships/hyperlink" Target="https://www.gov.scot/publications/implementing-water-environment-water-services-scotland-act-2003-use-car/pages/0/" TargetMode="External"/><Relationship Id="rId50" Type="http://schemas.openxmlformats.org/officeDocument/2006/relationships/header" Target="header6.xml"/><Relationship Id="rId55" Type="http://schemas.openxmlformats.org/officeDocument/2006/relationships/footer" Target="footer10.xml"/><Relationship Id="rId76" Type="http://schemas.openxmlformats.org/officeDocument/2006/relationships/hyperlink" Target="https://www2.sepa.org.uk/drought-risk-assessment-tool" TargetMode="External"/><Relationship Id="rId7" Type="http://schemas.openxmlformats.org/officeDocument/2006/relationships/settings" Target="settings.xml"/><Relationship Id="rId71" Type="http://schemas.openxmlformats.org/officeDocument/2006/relationships/hyperlink" Target="https://www.ukia.org/resources-booklets/" TargetMode="External"/><Relationship Id="rId2" Type="http://schemas.openxmlformats.org/officeDocument/2006/relationships/customXml" Target="../customXml/item2.xml"/><Relationship Id="rId29" Type="http://schemas.openxmlformats.org/officeDocument/2006/relationships/hyperlink" Target="http://www.scotland.gov.uk/Topics/Environment/climatechange/scotlands-action/adaptation"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2.xml.rels><?xml version="1.0" encoding="UTF-8" standalone="yes"?>
<Relationships xmlns="http://schemas.openxmlformats.org/package/2006/relationships"><Relationship Id="rId1" Type="http://schemas.openxmlformats.org/officeDocument/2006/relationships/image" Target="media/image3.png"/></Relationships>
</file>

<file path=word/_rels/footer13.xml.rels><?xml version="1.0" encoding="UTF-8" standalone="yes"?>
<Relationships xmlns="http://schemas.openxmlformats.org/package/2006/relationships"><Relationship Id="rId1" Type="http://schemas.openxmlformats.org/officeDocument/2006/relationships/image" Target="media/image3.png"/></Relationships>
</file>

<file path=word/_rels/footer14.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6" Type="http://schemas.openxmlformats.org/officeDocument/2006/relationships/hyperlink" Target="http://fms.scot/" TargetMode="External"/><Relationship Id="rId21" Type="http://schemas.openxmlformats.org/officeDocument/2006/relationships/hyperlink" Target="https://www.gov.scot/publications/implementing-water-environment-water-services-scotland-act-2003-use-car/pages/0/" TargetMode="External"/><Relationship Id="rId34" Type="http://schemas.openxmlformats.org/officeDocument/2006/relationships/hyperlink" Target="http://www.sepa.org.uk/media/163445/the-river-basin-management-plan-for-the-scotland-river-basin-district-2015-2027.pdf" TargetMode="External"/><Relationship Id="rId42" Type="http://schemas.openxmlformats.org/officeDocument/2006/relationships/hyperlink" Target="http://www.sepa.org.uk/media/163445/the-river-basin-management-plan-for-the-scotland-river-basin-district-2015-2027.pdf" TargetMode="External"/><Relationship Id="rId47" Type="http://schemas.openxmlformats.org/officeDocument/2006/relationships/hyperlink" Target="http://www.sepa.org.uk/media/163445/the-river-basin-management-plan-for-the-scotland-river-basin-district-2015-2027.pdf" TargetMode="External"/><Relationship Id="rId50" Type="http://schemas.openxmlformats.org/officeDocument/2006/relationships/hyperlink" Target="http://www.sepa.org.uk/media/163445/the-river-basin-management-plan-for-the-scotland-river-basin-district-2015-2027.pdf" TargetMode="External"/><Relationship Id="rId55" Type="http://schemas.openxmlformats.org/officeDocument/2006/relationships/hyperlink" Target="https://www.sepa.org.uk/environment/water/river-basin-management-planning/the-current-plans/" TargetMode="External"/><Relationship Id="rId63" Type="http://schemas.openxmlformats.org/officeDocument/2006/relationships/hyperlink" Target="https://www.sepa.org.uk/environment/water/river-basin-management-planning/the-current-plans/" TargetMode="External"/><Relationship Id="rId7" Type="http://schemas.openxmlformats.org/officeDocument/2006/relationships/hyperlink" Target="https://www.gov.scot/publications/implementing-water-environment-water-services-scotland-act-2003-use-car/pages/0/" TargetMode="External"/><Relationship Id="rId2" Type="http://schemas.openxmlformats.org/officeDocument/2006/relationships/hyperlink" Target="http://www.sepa.org.uk/environment/water/monitoring/" TargetMode="External"/><Relationship Id="rId16" Type="http://schemas.openxmlformats.org/officeDocument/2006/relationships/hyperlink" Target="https://www.gov.scot/publications/implementing-water-environment-water-services-scotland-act-2003-use-car/pages/0/" TargetMode="External"/><Relationship Id="rId29" Type="http://schemas.openxmlformats.org/officeDocument/2006/relationships/hyperlink" Target="http://www.sepa.org.uk/media/163445/the-river-basin-management-plan-for-the-scotland-river-basin-district-2015-2027.pdf" TargetMode="External"/><Relationship Id="rId11" Type="http://schemas.openxmlformats.org/officeDocument/2006/relationships/hyperlink" Target="https://www.gov.scot/publications/implementing-water-environment-water-services-scotland-act-2003-use-car/pages/0/" TargetMode="External"/><Relationship Id="rId24" Type="http://schemas.openxmlformats.org/officeDocument/2006/relationships/hyperlink" Target="http://fms.scot/" TargetMode="External"/><Relationship Id="rId32" Type="http://schemas.openxmlformats.org/officeDocument/2006/relationships/hyperlink" Target="http://www.sepa.org.uk/media/163445/the-river-basin-management-plan-for-the-scotland-river-basin-district-2015-2027.pdf" TargetMode="External"/><Relationship Id="rId37" Type="http://schemas.openxmlformats.org/officeDocument/2006/relationships/hyperlink" Target="http://www.sepa.org.uk/media/163445/the-river-basin-management-plan-for-the-scotland-river-basin-district-2015-2027.pdf" TargetMode="External"/><Relationship Id="rId40" Type="http://schemas.openxmlformats.org/officeDocument/2006/relationships/hyperlink" Target="http://www.sepa.org.uk/media/163445/the-river-basin-management-plan-for-the-scotland-river-basin-district-2015-2027.pdf" TargetMode="External"/><Relationship Id="rId45" Type="http://schemas.openxmlformats.org/officeDocument/2006/relationships/hyperlink" Target="http://www.sepa.org.uk/media/163445/the-river-basin-management-plan-for-the-scotland-river-basin-district-2015-2027.pdf" TargetMode="External"/><Relationship Id="rId53" Type="http://schemas.openxmlformats.org/officeDocument/2006/relationships/hyperlink" Target="http://www.sepa.org.uk/media/163445/the-river-basin-management-plan-for-the-scotland-river-basin-district-2015-2027.pdf" TargetMode="External"/><Relationship Id="rId58" Type="http://schemas.openxmlformats.org/officeDocument/2006/relationships/hyperlink" Target="https://www.sepa.org.uk/environment/water/river-basin-management-planning/the-current-plans/" TargetMode="External"/><Relationship Id="rId5" Type="http://schemas.openxmlformats.org/officeDocument/2006/relationships/hyperlink" Target="https://www.gov.scot/publications/implementing-water-environment-water-services-scotland-act-2003-use-car/pages/0/" TargetMode="External"/><Relationship Id="rId61" Type="http://schemas.openxmlformats.org/officeDocument/2006/relationships/hyperlink" Target="https://www.sepa.org.uk/environment/water/river-basin-management-planning/the-current-plans/" TargetMode="External"/><Relationship Id="rId19" Type="http://schemas.openxmlformats.org/officeDocument/2006/relationships/hyperlink" Target="https://www.gov.scot/publications/implementing-water-environment-water-services-scotland-act-2003-use-car/pages/0/" TargetMode="External"/><Relationship Id="rId14" Type="http://schemas.openxmlformats.org/officeDocument/2006/relationships/hyperlink" Target="https://www.gov.scot/publications/implementing-water-environment-water-services-scotland-act-2003-use-car/pages/0/" TargetMode="External"/><Relationship Id="rId22" Type="http://schemas.openxmlformats.org/officeDocument/2006/relationships/hyperlink" Target="https://www.gov.scot/publications/implementing-water-environment-water-services-scotland-act-2003-use-car/pages/0/" TargetMode="External"/><Relationship Id="rId27" Type="http://schemas.openxmlformats.org/officeDocument/2006/relationships/hyperlink" Target="http://fms.scot/" TargetMode="External"/><Relationship Id="rId30" Type="http://schemas.openxmlformats.org/officeDocument/2006/relationships/hyperlink" Target="http://www.sepa.org.uk/media/163445/the-river-basin-management-plan-for-the-scotland-river-basin-district-2015-2027.pdf" TargetMode="External"/><Relationship Id="rId35" Type="http://schemas.openxmlformats.org/officeDocument/2006/relationships/hyperlink" Target="http://www.sepa.org.uk/media/163445/the-river-basin-management-plan-for-the-scotland-river-basin-district-2015-2027.pdf" TargetMode="External"/><Relationship Id="rId43" Type="http://schemas.openxmlformats.org/officeDocument/2006/relationships/hyperlink" Target="http://www.sepa.org.uk/media/163445/the-river-basin-management-plan-for-the-scotland-river-basin-district-2015-2027.pdf" TargetMode="External"/><Relationship Id="rId48" Type="http://schemas.openxmlformats.org/officeDocument/2006/relationships/hyperlink" Target="http://www.sepa.org.uk/media/163445/the-river-basin-management-plan-for-the-scotland-river-basin-district-2015-2027.pdf" TargetMode="External"/><Relationship Id="rId56" Type="http://schemas.openxmlformats.org/officeDocument/2006/relationships/hyperlink" Target="https://www.sepa.org.uk/environment/water/river-basin-management-planning/the-current-plans/" TargetMode="External"/><Relationship Id="rId64" Type="http://schemas.openxmlformats.org/officeDocument/2006/relationships/hyperlink" Target="https://www.sepa.org.uk/environment/water/river-basin-management-planning/the-current-plans/" TargetMode="External"/><Relationship Id="rId8" Type="http://schemas.openxmlformats.org/officeDocument/2006/relationships/hyperlink" Target="https://www.gov.scot/publications/implementing-water-environment-water-services-scotland-act-2003-use-car/pages/0/" TargetMode="External"/><Relationship Id="rId51" Type="http://schemas.openxmlformats.org/officeDocument/2006/relationships/hyperlink" Target="http://www.sepa.org.uk/media/163445/the-river-basin-management-plan-for-the-scotland-river-basin-district-2015-2027.pdf" TargetMode="External"/><Relationship Id="rId3" Type="http://schemas.openxmlformats.org/officeDocument/2006/relationships/hyperlink" Target="http://www.sepa.org.uk/environment/water/monitoring/" TargetMode="External"/><Relationship Id="rId12" Type="http://schemas.openxmlformats.org/officeDocument/2006/relationships/hyperlink" Target="https://www.gov.scot/publications/implementing-water-environment-water-services-scotland-act-2003-use-car/pages/0/" TargetMode="External"/><Relationship Id="rId17" Type="http://schemas.openxmlformats.org/officeDocument/2006/relationships/hyperlink" Target="https://www.gov.scot/publications/implementing-water-environment-water-services-scotland-act-2003-use-car/pages/0/" TargetMode="External"/><Relationship Id="rId25" Type="http://schemas.openxmlformats.org/officeDocument/2006/relationships/hyperlink" Target="http://fms.scot/" TargetMode="External"/><Relationship Id="rId33" Type="http://schemas.openxmlformats.org/officeDocument/2006/relationships/hyperlink" Target="http://www.sepa.org.uk/media/163445/the-river-basin-management-plan-for-the-scotland-river-basin-district-2015-2027.pdf" TargetMode="External"/><Relationship Id="rId38" Type="http://schemas.openxmlformats.org/officeDocument/2006/relationships/hyperlink" Target="http://www.sepa.org.uk/media/163445/the-river-basin-management-plan-for-the-scotland-river-basin-district-2015-2027.pdf" TargetMode="External"/><Relationship Id="rId46" Type="http://schemas.openxmlformats.org/officeDocument/2006/relationships/hyperlink" Target="http://www.sepa.org.uk/media/163445/the-river-basin-management-plan-for-the-scotland-river-basin-district-2015-2027.pdf" TargetMode="External"/><Relationship Id="rId59" Type="http://schemas.openxmlformats.org/officeDocument/2006/relationships/hyperlink" Target="https://www.sepa.org.uk/environment/water/river-basin-management-planning/the-current-plans/" TargetMode="External"/><Relationship Id="rId20" Type="http://schemas.openxmlformats.org/officeDocument/2006/relationships/hyperlink" Target="https://www.gov.scot/publications/implementing-water-environment-water-services-scotland-act-2003-use-car/pages/0/" TargetMode="External"/><Relationship Id="rId41" Type="http://schemas.openxmlformats.org/officeDocument/2006/relationships/hyperlink" Target="http://www.sepa.org.uk/media/163445/the-river-basin-management-plan-for-the-scotland-river-basin-district-2015-2027.pdf" TargetMode="External"/><Relationship Id="rId54" Type="http://schemas.openxmlformats.org/officeDocument/2006/relationships/hyperlink" Target="https://www.sepa.org.uk/environment/water/river-basin-management-planning/the-current-plans/" TargetMode="External"/><Relationship Id="rId62" Type="http://schemas.openxmlformats.org/officeDocument/2006/relationships/hyperlink" Target="https://www.sepa.org.uk/environment/water/river-basin-management-planning/the-current-plans/" TargetMode="External"/><Relationship Id="rId1" Type="http://schemas.openxmlformats.org/officeDocument/2006/relationships/hyperlink" Target="https://www.gov.uk/government/publications/adapting-to-climate-change-uk-climate-projections-2009" TargetMode="External"/><Relationship Id="rId6" Type="http://schemas.openxmlformats.org/officeDocument/2006/relationships/hyperlink" Target="https://www.gov.scot/publications/implementing-water-environment-water-services-scotland-act-2003-use-car/pages/0/" TargetMode="External"/><Relationship Id="rId15" Type="http://schemas.openxmlformats.org/officeDocument/2006/relationships/hyperlink" Target="https://www.gov.scot/publications/implementing-water-environment-water-services-scotland-act-2003-use-car/pages/0/" TargetMode="External"/><Relationship Id="rId23" Type="http://schemas.openxmlformats.org/officeDocument/2006/relationships/hyperlink" Target="https://www.gov.scot/publications/implementing-water-environment-water-services-scotland-act-2003-use-car/pages/0/" TargetMode="External"/><Relationship Id="rId28" Type="http://schemas.openxmlformats.org/officeDocument/2006/relationships/hyperlink" Target="http://www.sepa.org.uk/media/163445/the-river-basin-management-plan-for-the-scotland-river-basin-district-2015-2027.pdf" TargetMode="External"/><Relationship Id="rId36" Type="http://schemas.openxmlformats.org/officeDocument/2006/relationships/hyperlink" Target="http://www.sepa.org.uk/media/163445/the-river-basin-management-plan-for-the-scotland-river-basin-district-2015-2027.pdf" TargetMode="External"/><Relationship Id="rId49" Type="http://schemas.openxmlformats.org/officeDocument/2006/relationships/hyperlink" Target="http://www.sepa.org.uk/media/163445/the-river-basin-management-plan-for-the-scotland-river-basin-district-2015-2027.pdf" TargetMode="External"/><Relationship Id="rId57" Type="http://schemas.openxmlformats.org/officeDocument/2006/relationships/hyperlink" Target="https://www.sepa.org.uk/environment/water/river-basin-management-planning/the-current-plans/" TargetMode="External"/><Relationship Id="rId10" Type="http://schemas.openxmlformats.org/officeDocument/2006/relationships/hyperlink" Target="https://www.gov.scot/publications/implementing-water-environment-water-services-scotland-act-2003-use-car/pages/0/" TargetMode="External"/><Relationship Id="rId31" Type="http://schemas.openxmlformats.org/officeDocument/2006/relationships/hyperlink" Target="http://www.sepa.org.uk/media/163445/the-river-basin-management-plan-for-the-scotland-river-basin-district-2015-2027.pdf" TargetMode="External"/><Relationship Id="rId44" Type="http://schemas.openxmlformats.org/officeDocument/2006/relationships/hyperlink" Target="http://www.sepa.org.uk/media/163445/the-river-basin-management-plan-for-the-scotland-river-basin-district-2015-2027.pdf" TargetMode="External"/><Relationship Id="rId52" Type="http://schemas.openxmlformats.org/officeDocument/2006/relationships/hyperlink" Target="http://www.sepa.org.uk/media/163445/the-river-basin-management-plan-for-the-scotland-river-basin-district-2015-2027.pdf" TargetMode="External"/><Relationship Id="rId60" Type="http://schemas.openxmlformats.org/officeDocument/2006/relationships/hyperlink" Target="https://www.sepa.org.uk/environment/water/river-basin-management-planning/the-current-plans/" TargetMode="External"/><Relationship Id="rId65" Type="http://schemas.openxmlformats.org/officeDocument/2006/relationships/hyperlink" Target="https://www.sepa.org.uk/environment/water/river-basin-management-planning/the-current-plans/" TargetMode="External"/><Relationship Id="rId4" Type="http://schemas.openxmlformats.org/officeDocument/2006/relationships/hyperlink" Target="https://www.gov.scot/publications/implementing-water-environment-water-services-scotland-act-2003-use-car/pages/0/" TargetMode="External"/><Relationship Id="rId9" Type="http://schemas.openxmlformats.org/officeDocument/2006/relationships/hyperlink" Target="https://www.gov.scot/publications/implementing-water-environment-water-services-scotland-act-2003-use-car/pages/0/" TargetMode="External"/><Relationship Id="rId13" Type="http://schemas.openxmlformats.org/officeDocument/2006/relationships/hyperlink" Target="https://www.gov.scot/publications/implementing-water-environment-water-services-scotland-act-2003-use-car/pages/0/" TargetMode="External"/><Relationship Id="rId18" Type="http://schemas.openxmlformats.org/officeDocument/2006/relationships/hyperlink" Target="https://www.gov.scot/publications/implementing-water-environment-water-services-scotland-act-2003-use-car/pages/0/" TargetMode="External"/><Relationship Id="rId39" Type="http://schemas.openxmlformats.org/officeDocument/2006/relationships/hyperlink" Target="http://www.sepa.org.uk/media/163445/the-river-basin-management-plan-for-the-scotland-river-basin-district-2015-2027.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scottishepa.sharepoint.com/sites/StaffUpdate/OfficeTemplates/SEPA_word_template_water_cover.dotx" TargetMode="External"/></Relationships>
</file>

<file path=word/theme/theme1.xml><?xml version="1.0" encoding="utf-8"?>
<a:theme xmlns:a="http://schemas.openxmlformats.org/drawingml/2006/main" name="Office Theme">
  <a:themeElements>
    <a:clrScheme name="Custom 1">
      <a:dk1>
        <a:srgbClr val="3C4741"/>
      </a:dk1>
      <a:lt1>
        <a:srgbClr val="FFFFFF"/>
      </a:lt1>
      <a:dk2>
        <a:srgbClr val="6E7571"/>
      </a:dk2>
      <a:lt2>
        <a:srgbClr val="E7E6E6"/>
      </a:lt2>
      <a:accent1>
        <a:srgbClr val="016574"/>
      </a:accent1>
      <a:accent2>
        <a:srgbClr val="016574"/>
      </a:accent2>
      <a:accent3>
        <a:srgbClr val="016574"/>
      </a:accent3>
      <a:accent4>
        <a:srgbClr val="016574"/>
      </a:accent4>
      <a:accent5>
        <a:srgbClr val="016574"/>
      </a:accent5>
      <a:accent6>
        <a:srgbClr val="016574"/>
      </a:accent6>
      <a:hlink>
        <a:srgbClr val="016574"/>
      </a:hlink>
      <a:folHlink>
        <a:srgbClr val="01657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EPA CT Metadata" ma:contentTypeID="0x0101006B4F24E9D0B81B4C97ADFB51A5660FBB00EE5D2B02EBD1354D844C0CFB94B0D3C0" ma:contentTypeVersion="29" ma:contentTypeDescription="" ma:contentTypeScope="" ma:versionID="86108b11eaa485e0675754e47bdefbf1">
  <xsd:schema xmlns:xsd="http://www.w3.org/2001/XMLSchema" xmlns:xs="http://www.w3.org/2001/XMLSchema" xmlns:p="http://schemas.microsoft.com/office/2006/metadata/properties" xmlns:ns2="c59cca8f-ddbb-4605-850b-0c2f2a83c8d1" xmlns:ns3="c202836e-dde9-4e2d-9165-dcc6323533c6" targetNamespace="http://schemas.microsoft.com/office/2006/metadata/properties" ma:root="true" ma:fieldsID="7a1b9cac9e1cf36b46894e4808befc05" ns2:_="" ns3:_="">
    <xsd:import namespace="c59cca8f-ddbb-4605-850b-0c2f2a83c8d1"/>
    <xsd:import namespace="c202836e-dde9-4e2d-9165-dcc6323533c6"/>
    <xsd:element name="properties">
      <xsd:complexType>
        <xsd:sequence>
          <xsd:element name="documentManagement">
            <xsd:complexType>
              <xsd:all>
                <xsd:element ref="ns2:sepaDocOwner" minOccurs="0"/>
                <xsd:element ref="ns2:sepaIssuedDate" minOccurs="0"/>
                <xsd:element ref="ns2:k30a802c90584b64ac3ae896c6a1ef3a" minOccurs="0"/>
                <xsd:element ref="ns2:TaxCatchAll" minOccurs="0"/>
                <xsd:element ref="ns2:TaxCatchAllLabel" minOccurs="0"/>
                <xsd:element ref="ns2:sepaDocSensitivity" minOccurs="0"/>
                <xsd:element ref="ns2:sepaURN" minOccurs="0"/>
                <xsd:element ref="ns2:sepaApprovalStatus" minOccurs="0"/>
                <xsd:element ref="ns2:sepaAuthoriser" minOccurs="0"/>
                <xsd:element ref="ns2:sepaReviewDate" minOccurs="0"/>
                <xsd:element ref="ns2:sepaReviewPeriod" minOccurs="0"/>
                <xsd:element ref="ns2:Public_x0020_Register" minOccurs="0"/>
                <xsd:element ref="ns3:MediaServiceMetadata" minOccurs="0"/>
                <xsd:element ref="ns3:MediaServiceFastMetadata" minOccurs="0"/>
                <xsd:element ref="ns3:MediaServiceSearchProperties" minOccurs="0"/>
                <xsd:element ref="ns3:MediaServiceObjectDetectorVersions" minOccurs="0"/>
                <xsd:element ref="ns3:Status" minOccurs="0"/>
                <xsd:element ref="ns3:Date" minOccurs="0"/>
                <xsd:element ref="ns3:Year" minOccurs="0"/>
                <xsd:element ref="ns3:Droughtcategory" minOccurs="0"/>
                <xsd:element ref="ns3:Documenttype" minOccurs="0"/>
                <xsd:element ref="ns3:lcf76f155ced4ddcb4097134ff3c332f" minOccurs="0"/>
                <xsd:element ref="ns3:MediaServiceDateTaken" minOccurs="0"/>
                <xsd:element ref="ns3:MediaServiceOCR" minOccurs="0"/>
                <xsd:element ref="ns3:MediaServiceGenerationTime" minOccurs="0"/>
                <xsd:element ref="ns3:MediaServiceEventHashCode" minOccurs="0"/>
                <xsd:element ref="ns3:MediaLengthInSeconds" minOccurs="0"/>
                <xsd:element ref="ns3:Literatur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9cca8f-ddbb-4605-850b-0c2f2a83c8d1" elementFormDefault="qualified">
    <xsd:import namespace="http://schemas.microsoft.com/office/2006/documentManagement/types"/>
    <xsd:import namespace="http://schemas.microsoft.com/office/infopath/2007/PartnerControls"/>
    <xsd:element name="sepaDocOwner" ma:index="8" nillable="true" ma:displayName="Document Owner" ma:list="UserInfo" ma:SharePointGroup="0" ma:internalName="sepaDoc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paIssuedDate" ma:index="9" nillable="true" ma:displayName="Issued Date" ma:format="DateOnly" ma:internalName="sepaIssuedDate">
      <xsd:simpleType>
        <xsd:restriction base="dms:DateTime"/>
      </xsd:simpleType>
    </xsd:element>
    <xsd:element name="k30a802c90584b64ac3ae896c6a1ef3a" ma:index="10" nillable="true" ma:taxonomy="true" ma:internalName="k30a802c90584b64ac3ae896c6a1ef3a" ma:taxonomyFieldName="sepaIAODept" ma:displayName="IAO Department" ma:default="" ma:fieldId="{430a802c-9058-4b64-ac3a-e896c6a1ef3a}" ma:sspId="1abd7744-4958-4c37-886f-e01d22e71ff3" ma:termSetId="1b2985b6-8b32-467f-816d-0a419d254c93" ma:anchorId="00000000-0000-0000-0000-000000000000" ma:open="true" ma:isKeyword="false">
      <xsd:complexType>
        <xsd:sequence>
          <xsd:element ref="pc:Terms" minOccurs="0" maxOccurs="1"/>
        </xsd:sequence>
      </xsd:complexType>
    </xsd:element>
    <xsd:element name="TaxCatchAll" ma:index="11" nillable="true" ma:displayName="Taxonomy Catch All Column" ma:hidden="true" ma:list="{12313735-05e1-4401-abbe-964139ccf696}" ma:internalName="TaxCatchAll" ma:showField="CatchAllData" ma:web="c59cca8f-ddbb-4605-850b-0c2f2a83c8d1">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12313735-05e1-4401-abbe-964139ccf696}" ma:internalName="TaxCatchAllLabel" ma:readOnly="true" ma:showField="CatchAllDataLabel" ma:web="c59cca8f-ddbb-4605-850b-0c2f2a83c8d1">
      <xsd:complexType>
        <xsd:complexContent>
          <xsd:extension base="dms:MultiChoiceLookup">
            <xsd:sequence>
              <xsd:element name="Value" type="dms:Lookup" maxOccurs="unbounded" minOccurs="0" nillable="true"/>
            </xsd:sequence>
          </xsd:extension>
        </xsd:complexContent>
      </xsd:complexType>
    </xsd:element>
    <xsd:element name="sepaDocSensitivity" ma:index="14" nillable="true" ma:displayName="Manual Document Sensitivity" ma:internalName="sepaDocSensitivity">
      <xsd:simpleType>
        <xsd:restriction base="dms:Text">
          <xsd:maxLength value="255"/>
        </xsd:restriction>
      </xsd:simpleType>
    </xsd:element>
    <xsd:element name="sepaURN" ma:index="15" nillable="true" ma:displayName="URN" ma:internalName="sepaURN">
      <xsd:simpleType>
        <xsd:restriction base="dms:Text">
          <xsd:maxLength value="255"/>
        </xsd:restriction>
      </xsd:simpleType>
    </xsd:element>
    <xsd:element name="sepaApprovalStatus" ma:index="16" nillable="true" ma:displayName="Approval Status" ma:default="Draft" ma:format="Dropdown" ma:internalName="sepaApprovalStatus">
      <xsd:simpleType>
        <xsd:restriction base="dms:Choice">
          <xsd:enumeration value="Draft"/>
          <xsd:enumeration value="Pending"/>
          <xsd:enumeration value="Approved"/>
          <xsd:enumeration value="Rejected"/>
        </xsd:restriction>
      </xsd:simpleType>
    </xsd:element>
    <xsd:element name="sepaAuthoriser" ma:index="17" nillable="true" ma:displayName="Authoriser" ma:list="UserInfo" ma:SharePointGroup="0" ma:internalName="sepaAuthoris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paReviewDate" ma:index="18" nillable="true" ma:displayName="Review Date" ma:format="DateOnly" ma:internalName="sepaReviewDate">
      <xsd:simpleType>
        <xsd:restriction base="dms:DateTime"/>
      </xsd:simpleType>
    </xsd:element>
    <xsd:element name="sepaReviewPeriod" ma:index="19" nillable="true" ma:displayName="Review Period" ma:format="Dropdown" ma:internalName="sepaReviewPeriod">
      <xsd:simpleType>
        <xsd:restriction base="dms:Choice">
          <xsd:enumeration value="12 Months"/>
          <xsd:enumeration value="18 Months"/>
          <xsd:enumeration value="24 Months"/>
          <xsd:enumeration value="36 Months"/>
        </xsd:restriction>
      </xsd:simpleType>
    </xsd:element>
    <xsd:element name="Public_x0020_Register" ma:index="20" nillable="true" ma:displayName="Public Register" ma:default="" ma:format="Dropdown" ma:internalName="Public_x0020_Register">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c202836e-dde9-4e2d-9165-dcc6323533c6"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Status" ma:index="25" nillable="true" ma:displayName="Status" ma:format="Dropdown" ma:internalName="Status">
      <xsd:simpleType>
        <xsd:restriction base="dms:Choice">
          <xsd:enumeration value="Working"/>
          <xsd:enumeration value="Draft"/>
          <xsd:enumeration value="Final"/>
          <xsd:enumeration value="Archived"/>
          <xsd:enumeration value="Superseded"/>
        </xsd:restriction>
      </xsd:simpleType>
    </xsd:element>
    <xsd:element name="Date" ma:index="26" nillable="true" ma:displayName="Date" ma:format="DateOnly" ma:internalName="Date">
      <xsd:simpleType>
        <xsd:restriction base="dms:DateTime"/>
      </xsd:simpleType>
    </xsd:element>
    <xsd:element name="Year" ma:index="27" nillable="true" ma:displayName="Year" ma:format="Dropdown" ma:indexed="true" ma:internalName="Year">
      <xsd:simpleType>
        <xsd:restriction base="dms:Choice">
          <xsd:enumeration value="Current"/>
          <xsd:enumeration value="2025"/>
          <xsd:enumeration value="2024"/>
          <xsd:enumeration value="2023"/>
          <xsd:enumeration value="2022"/>
          <xsd:enumeration value="2021"/>
          <xsd:enumeration value="2020"/>
          <xsd:enumeration value="2019"/>
          <xsd:enumeration value="2018"/>
          <xsd:enumeration value="2017"/>
        </xsd:restriction>
      </xsd:simpleType>
    </xsd:element>
    <xsd:element name="Droughtcategory" ma:index="28" nillable="true" ma:displayName="Drought category" ma:format="Dropdown" ma:internalName="Droughtcategory">
      <xsd:simpleType>
        <xsd:restriction base="dms:Choice">
          <xsd:enumeration value="supporting info"/>
          <xsd:enumeration value="reporting"/>
          <xsd:enumeration value="strategic"/>
          <xsd:enumeration value="project management"/>
          <xsd:enumeration value="Impacts"/>
        </xsd:restriction>
      </xsd:simpleType>
    </xsd:element>
    <xsd:element name="Documenttype" ma:index="29" nillable="true" ma:displayName="Document type" ma:format="Dropdown" ma:internalName="Documenttype">
      <xsd:simpleType>
        <xsd:restriction base="dms:Choice">
          <xsd:enumeration value="Report"/>
          <xsd:enumeration value="Data"/>
          <xsd:enumeration value="Map"/>
          <xsd:enumeration value="External"/>
          <xsd:enumeration value="Photo"/>
          <xsd:enumeration value="Choice 6"/>
        </xsd:restrictio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1abd7744-4958-4c37-886f-e01d22e71ff3" ma:termSetId="09814cd3-568e-fe90-9814-8d621ff8fb84" ma:anchorId="fba54fb3-c3e1-fe81-a776-ca4b69148c4d" ma:open="true" ma:isKeyword="false">
      <xsd:complexType>
        <xsd:sequence>
          <xsd:element ref="pc:Terms" minOccurs="0" maxOccurs="1"/>
        </xsd:sequence>
      </xsd:complexType>
    </xsd:element>
    <xsd:element name="MediaServiceDateTaken" ma:index="32" nillable="true" ma:displayName="MediaServiceDateTaken" ma:hidden="true" ma:indexed="true" ma:internalName="MediaServiceDateTaken"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iteratureType" ma:index="37" nillable="true" ma:displayName="Literature Type" ma:format="Dropdown" ma:internalName="LiteratureTyp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59cca8f-ddbb-4605-850b-0c2f2a83c8d1" xsi:nil="true"/>
    <sepaReviewPeriod xmlns="c59cca8f-ddbb-4605-850b-0c2f2a83c8d1" xsi:nil="true"/>
    <Status xmlns="c202836e-dde9-4e2d-9165-dcc6323533c6" xsi:nil="true"/>
    <sepaAuthoriser xmlns="c59cca8f-ddbb-4605-850b-0c2f2a83c8d1">
      <UserInfo>
        <DisplayName/>
        <AccountId xsi:nil="true"/>
        <AccountType/>
      </UserInfo>
    </sepaAuthoriser>
    <sepaApprovalStatus xmlns="c59cca8f-ddbb-4605-850b-0c2f2a83c8d1">Draft</sepaApprovalStatus>
    <Public_x0020_Register xmlns="c59cca8f-ddbb-4605-850b-0c2f2a83c8d1" xsi:nil="true"/>
    <sepaURN xmlns="c59cca8f-ddbb-4605-850b-0c2f2a83c8d1" xsi:nil="true"/>
    <Documenttype xmlns="c202836e-dde9-4e2d-9165-dcc6323533c6" xsi:nil="true"/>
    <k30a802c90584b64ac3ae896c6a1ef3a xmlns="c59cca8f-ddbb-4605-850b-0c2f2a83c8d1">
      <Terms xmlns="http://schemas.microsoft.com/office/infopath/2007/PartnerControls"/>
    </k30a802c90584b64ac3ae896c6a1ef3a>
    <sepaReviewDate xmlns="c59cca8f-ddbb-4605-850b-0c2f2a83c8d1" xsi:nil="true"/>
    <Droughtcategory xmlns="c202836e-dde9-4e2d-9165-dcc6323533c6" xsi:nil="true"/>
    <sepaDocSensitivity xmlns="c59cca8f-ddbb-4605-850b-0c2f2a83c8d1" xsi:nil="true"/>
    <Date xmlns="c202836e-dde9-4e2d-9165-dcc6323533c6" xsi:nil="true"/>
    <Year xmlns="c202836e-dde9-4e2d-9165-dcc6323533c6" xsi:nil="true"/>
    <sepaDocOwner xmlns="c59cca8f-ddbb-4605-850b-0c2f2a83c8d1">
      <UserInfo>
        <DisplayName/>
        <AccountId xsi:nil="true"/>
        <AccountType/>
      </UserInfo>
    </sepaDocOwner>
    <sepaIssuedDate xmlns="c59cca8f-ddbb-4605-850b-0c2f2a83c8d1" xsi:nil="true"/>
    <lcf76f155ced4ddcb4097134ff3c332f xmlns="c202836e-dde9-4e2d-9165-dcc6323533c6">
      <Terms xmlns="http://schemas.microsoft.com/office/infopath/2007/PartnerControls"/>
    </lcf76f155ced4ddcb4097134ff3c332f>
    <LiteratureType xmlns="c202836e-dde9-4e2d-9165-dcc6323533c6" xsi:nil="true"/>
  </documentManagement>
</p:properties>
</file>

<file path=customXml/itemProps1.xml><?xml version="1.0" encoding="utf-8"?>
<ds:datastoreItem xmlns:ds="http://schemas.openxmlformats.org/officeDocument/2006/customXml" ds:itemID="{3CD7F31A-B833-E843-8908-CCA74EDF608B}">
  <ds:schemaRefs>
    <ds:schemaRef ds:uri="http://schemas.openxmlformats.org/officeDocument/2006/bibliography"/>
  </ds:schemaRefs>
</ds:datastoreItem>
</file>

<file path=customXml/itemProps2.xml><?xml version="1.0" encoding="utf-8"?>
<ds:datastoreItem xmlns:ds="http://schemas.openxmlformats.org/officeDocument/2006/customXml" ds:itemID="{9D852F0D-BA8F-4218-83E3-3BC95138D4D2}">
  <ds:schemaRefs>
    <ds:schemaRef ds:uri="http://schemas.microsoft.com/sharepoint/v3/contenttype/forms"/>
  </ds:schemaRefs>
</ds:datastoreItem>
</file>

<file path=customXml/itemProps3.xml><?xml version="1.0" encoding="utf-8"?>
<ds:datastoreItem xmlns:ds="http://schemas.openxmlformats.org/officeDocument/2006/customXml" ds:itemID="{5EBF131F-AE75-41A3-8EE7-D4A63B7CA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9cca8f-ddbb-4605-850b-0c2f2a83c8d1"/>
    <ds:schemaRef ds:uri="c202836e-dde9-4e2d-9165-dcc6323533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AEB60E-9E87-4E21-8612-30C2A1D2F723}">
  <ds:schemaRefs>
    <ds:schemaRef ds:uri="http://purl.org/dc/dcmitype/"/>
    <ds:schemaRef ds:uri="http://www.w3.org/XML/1998/namespace"/>
    <ds:schemaRef ds:uri="http://schemas.openxmlformats.org/package/2006/metadata/core-properties"/>
    <ds:schemaRef ds:uri="c59cca8f-ddbb-4605-850b-0c2f2a83c8d1"/>
    <ds:schemaRef ds:uri="http://schemas.microsoft.com/office/2006/documentManagement/types"/>
    <ds:schemaRef ds:uri="http://purl.org/dc/terms/"/>
    <ds:schemaRef ds:uri="http://schemas.microsoft.com/office/infopath/2007/PartnerControls"/>
    <ds:schemaRef ds:uri="c202836e-dde9-4e2d-9165-dcc6323533c6"/>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SEPA_word_template_water_cover</Template>
  <TotalTime>2</TotalTime>
  <Pages>54</Pages>
  <Words>9385</Words>
  <Characters>53495</Characters>
  <Application>Microsoft Office Word</Application>
  <DocSecurity>2</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Pearson, Paula</dc:creator>
  <cp:keywords/>
  <dc:description/>
  <cp:lastModifiedBy>Tunaley, Claire</cp:lastModifiedBy>
  <cp:revision>3</cp:revision>
  <cp:lastPrinted>2023-03-24T04:44:00Z</cp:lastPrinted>
  <dcterms:created xsi:type="dcterms:W3CDTF">2025-01-23T11:17:00Z</dcterms:created>
  <dcterms:modified xsi:type="dcterms:W3CDTF">2025-01-23T11:18:00Z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8,1cb5dd80,231fce7d,35f8e6ae</vt:lpwstr>
  </property>
  <property fmtid="{D5CDD505-2E9C-101B-9397-08002B2CF9AE}" pid="3" name="ClassificationContentMarkingHeaderFontProps">
    <vt:lpwstr>#000000,10,Calibri</vt:lpwstr>
  </property>
  <property fmtid="{D5CDD505-2E9C-101B-9397-08002B2CF9AE}" pid="4" name="ClassificationContentMarkingHeaderText">
    <vt:lpwstr>PUBLIC</vt:lpwstr>
  </property>
  <property fmtid="{D5CDD505-2E9C-101B-9397-08002B2CF9AE}" pid="5" name="ClassificationContentMarkingFooterShapeIds">
    <vt:lpwstr>56beb7c6,5f0b87d9,5b11fe0b</vt:lpwstr>
  </property>
  <property fmtid="{D5CDD505-2E9C-101B-9397-08002B2CF9AE}" pid="6" name="ClassificationContentMarkingFooterFontProps">
    <vt:lpwstr>#000000,10,Calibri</vt:lpwstr>
  </property>
  <property fmtid="{D5CDD505-2E9C-101B-9397-08002B2CF9AE}" pid="7" name="ClassificationContentMarkingFooterText">
    <vt:lpwstr>PUBLIC</vt:lpwstr>
  </property>
  <property fmtid="{D5CDD505-2E9C-101B-9397-08002B2CF9AE}" pid="8" name="ContentTypeId">
    <vt:lpwstr>0x0101006B4F24E9D0B81B4C97ADFB51A5660FBB00EE5D2B02EBD1354D844C0CFB94B0D3C0</vt:lpwstr>
  </property>
  <property fmtid="{D5CDD505-2E9C-101B-9397-08002B2CF9AE}" pid="9" name="MediaServiceImageTags">
    <vt:lpwstr/>
  </property>
  <property fmtid="{D5CDD505-2E9C-101B-9397-08002B2CF9AE}" pid="10" name="sepaSiteName">
    <vt:lpwstr/>
  </property>
  <property fmtid="{D5CDD505-2E9C-101B-9397-08002B2CF9AE}" pid="11" name="sepaDocType">
    <vt:lpwstr/>
  </property>
  <property fmtid="{D5CDD505-2E9C-101B-9397-08002B2CF9AE}" pid="12" name="j4a146bd1242497e854fea19bd003ce8">
    <vt:lpwstr/>
  </property>
  <property fmtid="{D5CDD505-2E9C-101B-9397-08002B2CF9AE}" pid="13" name="ef51aa4790c945b9a0419016f7ab6e29">
    <vt:lpwstr/>
  </property>
  <property fmtid="{D5CDD505-2E9C-101B-9397-08002B2CF9AE}" pid="14" name="ma72f8e6ceae418eb78a3347036104c1">
    <vt:lpwstr/>
  </property>
  <property fmtid="{D5CDD505-2E9C-101B-9397-08002B2CF9AE}" pid="15" name="sepaSector">
    <vt:lpwstr/>
  </property>
  <property fmtid="{D5CDD505-2E9C-101B-9397-08002B2CF9AE}" pid="16" name="sepaRegime">
    <vt:lpwstr/>
  </property>
  <property fmtid="{D5CDD505-2E9C-101B-9397-08002B2CF9AE}" pid="17" name="oef38a18042f4301907f28c0522602c2">
    <vt:lpwstr/>
  </property>
  <property fmtid="{D5CDD505-2E9C-101B-9397-08002B2CF9AE}" pid="18" name="ee9e47817d504c689218031fd5e96151">
    <vt:lpwstr/>
  </property>
  <property fmtid="{D5CDD505-2E9C-101B-9397-08002B2CF9AE}" pid="19" name="sepaWaterbody">
    <vt:lpwstr/>
  </property>
  <property fmtid="{D5CDD505-2E9C-101B-9397-08002B2CF9AE}" pid="20" name="ne0f48cd5d0346faa88fbe934056f480">
    <vt:lpwstr/>
  </property>
  <property fmtid="{D5CDD505-2E9C-101B-9397-08002B2CF9AE}" pid="21" name="k30a802c90584b64ac3ae896c6a1ef3a">
    <vt:lpwstr/>
  </property>
  <property fmtid="{D5CDD505-2E9C-101B-9397-08002B2CF9AE}" pid="22" name="sepaLocationCode">
    <vt:lpwstr/>
  </property>
  <property fmtid="{D5CDD505-2E9C-101B-9397-08002B2CF9AE}" pid="23" name="sepaIAODept">
    <vt:lpwstr/>
  </property>
  <property fmtid="{D5CDD505-2E9C-101B-9397-08002B2CF9AE}" pid="24" name="MSIP_Label_020c9faf-63bf-4a31-9cd9-de783d5c392c_Enabled">
    <vt:lpwstr>true</vt:lpwstr>
  </property>
  <property fmtid="{D5CDD505-2E9C-101B-9397-08002B2CF9AE}" pid="25" name="MSIP_Label_020c9faf-63bf-4a31-9cd9-de783d5c392c_SetDate">
    <vt:lpwstr>2024-06-27T08:53:12Z</vt:lpwstr>
  </property>
  <property fmtid="{D5CDD505-2E9C-101B-9397-08002B2CF9AE}" pid="26" name="MSIP_Label_020c9faf-63bf-4a31-9cd9-de783d5c392c_Method">
    <vt:lpwstr>Privileged</vt:lpwstr>
  </property>
  <property fmtid="{D5CDD505-2E9C-101B-9397-08002B2CF9AE}" pid="27" name="MSIP_Label_020c9faf-63bf-4a31-9cd9-de783d5c392c_Name">
    <vt:lpwstr>PUBLIC</vt:lpwstr>
  </property>
  <property fmtid="{D5CDD505-2E9C-101B-9397-08002B2CF9AE}" pid="28" name="MSIP_Label_020c9faf-63bf-4a31-9cd9-de783d5c392c_SiteId">
    <vt:lpwstr>5cf26d65-cf46-4c72-ba82-7577d9c2d7ab</vt:lpwstr>
  </property>
  <property fmtid="{D5CDD505-2E9C-101B-9397-08002B2CF9AE}" pid="29" name="MSIP_Label_020c9faf-63bf-4a31-9cd9-de783d5c392c_ActionId">
    <vt:lpwstr>09097379-ace5-446d-b5f6-34fe2eadc025</vt:lpwstr>
  </property>
  <property fmtid="{D5CDD505-2E9C-101B-9397-08002B2CF9AE}" pid="30" name="MSIP_Label_020c9faf-63bf-4a31-9cd9-de783d5c392c_ContentBits">
    <vt:lpwstr>3</vt:lpwstr>
  </property>
  <property fmtid="{D5CDD505-2E9C-101B-9397-08002B2CF9AE}" pid="31" name="Order">
    <vt:r8>57000</vt:r8>
  </property>
  <property fmtid="{D5CDD505-2E9C-101B-9397-08002B2CF9AE}" pid="32" name="ComplianceAssetId">
    <vt:lpwstr/>
  </property>
  <property fmtid="{D5CDD505-2E9C-101B-9397-08002B2CF9AE}" pid="33" name="_ExtendedDescription">
    <vt:lpwstr/>
  </property>
  <property fmtid="{D5CDD505-2E9C-101B-9397-08002B2CF9AE}" pid="34" name="TriggerFlowInfo">
    <vt:lpwstr/>
  </property>
  <property fmtid="{D5CDD505-2E9C-101B-9397-08002B2CF9AE}" pid="35" name="xd_ProgID">
    <vt:lpwstr/>
  </property>
  <property fmtid="{D5CDD505-2E9C-101B-9397-08002B2CF9AE}" pid="36" name="TemplateUrl">
    <vt:lpwstr/>
  </property>
  <property fmtid="{D5CDD505-2E9C-101B-9397-08002B2CF9AE}" pid="37" name="xd_Signature">
    <vt:bool>false</vt:bool>
  </property>
  <property fmtid="{D5CDD505-2E9C-101B-9397-08002B2CF9AE}" pid="38" name="SharedWithUsers">
    <vt:lpwstr>2368;#Burzynski, Leeann;#696;#Tunaley, Claire</vt:lpwstr>
  </property>
</Properties>
</file>