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5FBEA24E" w14:textId="77777777" w:rsidR="004073BC" w:rsidRDefault="00F72274" w:rsidP="001121DF">
          <w:r>
            <w:rPr>
              <w:noProof/>
            </w:rPr>
            <w:drawing>
              <wp:anchor distT="0" distB="0" distL="114300" distR="114300" simplePos="0" relativeHeight="251658241" behindDoc="1" locked="0" layoutInCell="1" allowOverlap="1" wp14:anchorId="699F5BD1" wp14:editId="3AD29EDA">
                <wp:simplePos x="0" y="0"/>
                <wp:positionH relativeFrom="page">
                  <wp:align>right</wp:align>
                </wp:positionH>
                <wp:positionV relativeFrom="paragraph">
                  <wp:posOffset>-793750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04F8DF72" wp14:editId="5AA0BAC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2F657CAE" w14:textId="77777777" w:rsidR="004073BC" w:rsidRDefault="004073BC" w:rsidP="00166D9B"/>
        <w:p w14:paraId="390C1645" w14:textId="3F24EA58" w:rsidR="00920895" w:rsidRDefault="00281BB1" w:rsidP="001121DF">
          <w:pPr>
            <w:rPr>
              <w:b/>
              <w:bCs/>
              <w:color w:val="FFFFFF" w:themeColor="background1"/>
              <w:sz w:val="36"/>
              <w:szCs w:val="36"/>
            </w:rPr>
          </w:pPr>
          <w:r w:rsidRPr="005F1117">
            <w:rPr>
              <w:noProof/>
              <w:sz w:val="36"/>
              <w:szCs w:val="36"/>
            </w:rPr>
            <mc:AlternateContent>
              <mc:Choice Requires="wps">
                <w:drawing>
                  <wp:anchor distT="0" distB="0" distL="114300" distR="114300" simplePos="0" relativeHeight="251658240" behindDoc="0" locked="1" layoutInCell="1" allowOverlap="1" wp14:anchorId="632B58FC" wp14:editId="4AA3DCE1">
                    <wp:simplePos x="0" y="0"/>
                    <wp:positionH relativeFrom="column">
                      <wp:posOffset>153035</wp:posOffset>
                    </wp:positionH>
                    <wp:positionV relativeFrom="paragraph">
                      <wp:posOffset>8328660</wp:posOffset>
                    </wp:positionV>
                    <wp:extent cx="4308475" cy="178435"/>
                    <wp:effectExtent l="0" t="0" r="0" b="1206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EAABE74" w14:textId="1C83B6DC" w:rsidR="00281BB1" w:rsidRPr="009A240D" w:rsidRDefault="001121DF"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2B58FC" id="_x0000_t202" coordsize="21600,21600" o:spt="202" path="m,l,21600r21600,l21600,xe">
                    <v:stroke joinstyle="miter"/>
                    <v:path gradientshapeok="t" o:connecttype="rect"/>
                  </v:shapetype>
                  <v:shape id="Text Box 3" o:spid="_x0000_s1026" type="#_x0000_t202" alt="&quot;&quot;" style="position:absolute;margin-left:12.05pt;margin-top:655.8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" filled="f" stroked="f" strokeweight=".5pt">
                    <v:textbox inset="0,0,0,0">
                      <w:txbxContent>
                        <w:p w14:paraId="4EAABE74" w14:textId="1C83B6DC" w:rsidR="00281BB1" w:rsidRPr="009A240D" w:rsidRDefault="001121DF" w:rsidP="00281BB1">
                          <w:pPr>
                            <w:pStyle w:val="BodyText1"/>
                            <w:rPr>
                              <w:color w:val="FFFFFF" w:themeColor="background1"/>
                            </w:rPr>
                          </w:pPr>
                          <w:r>
                            <w:rPr>
                              <w:color w:val="FFFFFF" w:themeColor="background1"/>
                            </w:rPr>
                            <w:t>Version 1.0, August 2025</w:t>
                          </w:r>
                        </w:p>
                      </w:txbxContent>
                    </v:textbox>
                    <w10:anchorlock/>
                  </v:shape>
                </w:pict>
              </mc:Fallback>
            </mc:AlternateContent>
          </w:r>
          <w:r w:rsidR="00920895" w:rsidRPr="005F1117">
            <w:rPr>
              <w:b/>
              <w:bCs/>
              <w:color w:val="FFFFFF" w:themeColor="background1"/>
              <w:sz w:val="36"/>
              <w:szCs w:val="36"/>
            </w:rPr>
            <w:t>WAT-G-0</w:t>
          </w:r>
          <w:r w:rsidR="001121DF">
            <w:rPr>
              <w:b/>
              <w:bCs/>
              <w:color w:val="FFFFFF" w:themeColor="background1"/>
              <w:sz w:val="36"/>
              <w:szCs w:val="36"/>
            </w:rPr>
            <w:t>47</w:t>
          </w:r>
        </w:p>
        <w:p w14:paraId="0766F252" w14:textId="77777777" w:rsidR="001121DF" w:rsidRDefault="001121DF" w:rsidP="001121DF">
          <w:pPr>
            <w:rPr>
              <w:b/>
              <w:bCs/>
              <w:color w:val="FFFFFF" w:themeColor="background1"/>
              <w:sz w:val="36"/>
              <w:szCs w:val="36"/>
            </w:rPr>
          </w:pPr>
        </w:p>
        <w:p w14:paraId="40ACCC14" w14:textId="77777777" w:rsidR="005F1117" w:rsidRPr="005F1117" w:rsidRDefault="005F1117" w:rsidP="001121DF">
          <w:pPr>
            <w:rPr>
              <w:b/>
              <w:bCs/>
              <w:color w:val="FFFFFF" w:themeColor="background1"/>
              <w:sz w:val="36"/>
              <w:szCs w:val="36"/>
            </w:rPr>
          </w:pPr>
        </w:p>
        <w:p w14:paraId="2E1849F1" w14:textId="4D8C6FE7" w:rsidR="00920895" w:rsidRPr="00597008" w:rsidRDefault="00920895" w:rsidP="001121DF">
          <w:pPr>
            <w:rPr>
              <w:b/>
              <w:bCs/>
              <w:color w:val="FFFFFF" w:themeColor="background1"/>
              <w:sz w:val="72"/>
              <w:szCs w:val="72"/>
            </w:rPr>
          </w:pPr>
          <w:r w:rsidRPr="00597008">
            <w:rPr>
              <w:b/>
              <w:bCs/>
              <w:color w:val="FFFFFF" w:themeColor="background1"/>
              <w:sz w:val="72"/>
              <w:szCs w:val="72"/>
            </w:rPr>
            <w:t>EASR Guidance:</w:t>
          </w:r>
        </w:p>
        <w:p w14:paraId="4D00D326" w14:textId="425E9962" w:rsidR="00801105" w:rsidRPr="00597008" w:rsidRDefault="00920895" w:rsidP="001121DF">
          <w:pPr>
            <w:rPr>
              <w:b/>
              <w:bCs/>
              <w:color w:val="FFFFFF" w:themeColor="background1"/>
              <w:sz w:val="72"/>
              <w:szCs w:val="72"/>
            </w:rPr>
          </w:pPr>
          <w:r w:rsidRPr="00597008">
            <w:rPr>
              <w:b/>
              <w:bCs/>
              <w:color w:val="FFFFFF" w:themeColor="background1"/>
              <w:sz w:val="72"/>
              <w:szCs w:val="72"/>
            </w:rPr>
            <w:t>Assessing the significance of impacts – social, economic and environmental</w:t>
          </w:r>
        </w:p>
        <w:p w14:paraId="4C0A42B0" w14:textId="72E2F42C" w:rsidR="00166D9B" w:rsidRDefault="008C1A73" w:rsidP="001121DF">
          <w:pPr>
            <w:rPr>
              <w:rFonts w:eastAsia="Times New Roman"/>
              <w:sz w:val="32"/>
              <w:szCs w:val="32"/>
            </w:rPr>
          </w:pPr>
          <w:r>
            <w:br w:type="page"/>
          </w:r>
        </w:p>
      </w:sdtContent>
    </w:sdt>
    <w:sdt>
      <w:sdtPr>
        <w:rPr>
          <w:rFonts w:asciiTheme="minorHAnsi" w:eastAsiaTheme="minorEastAsia" w:hAnsiTheme="minorHAnsi" w:cstheme="minorBidi"/>
          <w:color w:val="auto"/>
          <w:sz w:val="24"/>
          <w:szCs w:val="24"/>
          <w:lang w:val="en-GB"/>
        </w:rPr>
        <w:id w:val="-661853826"/>
        <w:docPartObj>
          <w:docPartGallery w:val="Table of Contents"/>
          <w:docPartUnique/>
        </w:docPartObj>
      </w:sdtPr>
      <w:sdtEndPr>
        <w:rPr>
          <w:b/>
          <w:bCs/>
          <w:noProof/>
        </w:rPr>
      </w:sdtEndPr>
      <w:sdtContent>
        <w:p w14:paraId="40AD2790" w14:textId="42E1D21F" w:rsidR="00166D9B" w:rsidRDefault="00166D9B">
          <w:pPr>
            <w:pStyle w:val="TOCHeading"/>
            <w:rPr>
              <w:rStyle w:val="Heading1Char"/>
            </w:rPr>
          </w:pPr>
          <w:r w:rsidRPr="001121DF">
            <w:rPr>
              <w:rStyle w:val="Heading1Char"/>
            </w:rPr>
            <w:t>Contents</w:t>
          </w:r>
        </w:p>
        <w:p w14:paraId="362195D9" w14:textId="77777777" w:rsidR="00657036" w:rsidRPr="00657036" w:rsidRDefault="00657036" w:rsidP="00657036">
          <w:pPr>
            <w:rPr>
              <w:lang w:val="en-US"/>
            </w:rPr>
          </w:pPr>
        </w:p>
        <w:p w14:paraId="38BBE810" w14:textId="7D6B413D" w:rsidR="00C24975" w:rsidRDefault="00166D9B">
          <w:pPr>
            <w:pStyle w:val="TOC1"/>
            <w:tabs>
              <w:tab w:val="right" w:leader="dot" w:pos="10212"/>
            </w:tabs>
            <w:rPr>
              <w:rFonts w:cstheme="minorBidi"/>
              <w:bCs w:val="0"/>
              <w:noProof/>
              <w:kern w:val="2"/>
              <w:szCs w:val="24"/>
              <w:lang w:eastAsia="en-GB"/>
              <w14:ligatures w14:val="standardContextual"/>
            </w:rPr>
          </w:pPr>
          <w:r>
            <w:fldChar w:fldCharType="begin"/>
          </w:r>
          <w:r>
            <w:instrText xml:space="preserve"> TOC \o "1-3" \h \z \u </w:instrText>
          </w:r>
          <w:r>
            <w:fldChar w:fldCharType="separate"/>
          </w:r>
          <w:hyperlink w:anchor="_Toc193727332" w:history="1">
            <w:r w:rsidR="00C24975" w:rsidRPr="00D554D1">
              <w:rPr>
                <w:rStyle w:val="Hyperlink"/>
                <w:noProof/>
              </w:rPr>
              <w:t>Purpose</w:t>
            </w:r>
            <w:r w:rsidR="00C24975">
              <w:rPr>
                <w:noProof/>
                <w:webHidden/>
              </w:rPr>
              <w:tab/>
            </w:r>
            <w:r w:rsidR="00C24975">
              <w:rPr>
                <w:noProof/>
                <w:webHidden/>
              </w:rPr>
              <w:fldChar w:fldCharType="begin"/>
            </w:r>
            <w:r w:rsidR="00C24975">
              <w:rPr>
                <w:noProof/>
                <w:webHidden/>
              </w:rPr>
              <w:instrText xml:space="preserve"> PAGEREF _Toc193727332 \h </w:instrText>
            </w:r>
            <w:r w:rsidR="00C24975">
              <w:rPr>
                <w:noProof/>
                <w:webHidden/>
              </w:rPr>
            </w:r>
            <w:r w:rsidR="00C24975">
              <w:rPr>
                <w:noProof/>
                <w:webHidden/>
              </w:rPr>
              <w:fldChar w:fldCharType="separate"/>
            </w:r>
            <w:r w:rsidR="00C24975">
              <w:rPr>
                <w:noProof/>
                <w:webHidden/>
              </w:rPr>
              <w:t>4</w:t>
            </w:r>
            <w:r w:rsidR="00C24975">
              <w:rPr>
                <w:noProof/>
                <w:webHidden/>
              </w:rPr>
              <w:fldChar w:fldCharType="end"/>
            </w:r>
          </w:hyperlink>
        </w:p>
        <w:p w14:paraId="1BC28183" w14:textId="10DF9A40" w:rsidR="00C24975" w:rsidRDefault="00C24975">
          <w:pPr>
            <w:pStyle w:val="TOC2"/>
            <w:tabs>
              <w:tab w:val="right" w:leader="dot" w:pos="10212"/>
            </w:tabs>
            <w:rPr>
              <w:rFonts w:cstheme="minorBidi"/>
              <w:bCs w:val="0"/>
              <w:noProof/>
              <w:kern w:val="2"/>
              <w:szCs w:val="24"/>
              <w:lang w:eastAsia="en-GB"/>
              <w14:ligatures w14:val="standardContextual"/>
            </w:rPr>
          </w:pPr>
          <w:hyperlink w:anchor="_Toc193727333" w:history="1">
            <w:r w:rsidRPr="00D554D1">
              <w:rPr>
                <w:rStyle w:val="Hyperlink"/>
                <w:noProof/>
              </w:rPr>
              <w:t>How do we undertake the balancing test?</w:t>
            </w:r>
            <w:r>
              <w:rPr>
                <w:noProof/>
                <w:webHidden/>
              </w:rPr>
              <w:tab/>
            </w:r>
            <w:r>
              <w:rPr>
                <w:noProof/>
                <w:webHidden/>
              </w:rPr>
              <w:fldChar w:fldCharType="begin"/>
            </w:r>
            <w:r>
              <w:rPr>
                <w:noProof/>
                <w:webHidden/>
              </w:rPr>
              <w:instrText xml:space="preserve"> PAGEREF _Toc193727333 \h </w:instrText>
            </w:r>
            <w:r>
              <w:rPr>
                <w:noProof/>
                <w:webHidden/>
              </w:rPr>
            </w:r>
            <w:r>
              <w:rPr>
                <w:noProof/>
                <w:webHidden/>
              </w:rPr>
              <w:fldChar w:fldCharType="separate"/>
            </w:r>
            <w:r>
              <w:rPr>
                <w:noProof/>
                <w:webHidden/>
              </w:rPr>
              <w:t>4</w:t>
            </w:r>
            <w:r>
              <w:rPr>
                <w:noProof/>
                <w:webHidden/>
              </w:rPr>
              <w:fldChar w:fldCharType="end"/>
            </w:r>
          </w:hyperlink>
        </w:p>
        <w:p w14:paraId="0FEF2DF3" w14:textId="02B30CF2" w:rsidR="00C24975" w:rsidRDefault="00C24975">
          <w:pPr>
            <w:pStyle w:val="TOC1"/>
            <w:tabs>
              <w:tab w:val="right" w:leader="dot" w:pos="10212"/>
            </w:tabs>
            <w:rPr>
              <w:rFonts w:cstheme="minorBidi"/>
              <w:bCs w:val="0"/>
              <w:noProof/>
              <w:kern w:val="2"/>
              <w:szCs w:val="24"/>
              <w:lang w:eastAsia="en-GB"/>
              <w14:ligatures w14:val="standardContextual"/>
            </w:rPr>
          </w:pPr>
          <w:hyperlink w:anchor="_Toc193727334" w:history="1">
            <w:r w:rsidRPr="00D554D1">
              <w:rPr>
                <w:rStyle w:val="Hyperlink"/>
                <w:noProof/>
              </w:rPr>
              <w:t>Step 1: Identifying likely effects</w:t>
            </w:r>
            <w:r>
              <w:rPr>
                <w:noProof/>
                <w:webHidden/>
              </w:rPr>
              <w:tab/>
            </w:r>
            <w:r>
              <w:rPr>
                <w:noProof/>
                <w:webHidden/>
              </w:rPr>
              <w:fldChar w:fldCharType="begin"/>
            </w:r>
            <w:r>
              <w:rPr>
                <w:noProof/>
                <w:webHidden/>
              </w:rPr>
              <w:instrText xml:space="preserve"> PAGEREF _Toc193727334 \h </w:instrText>
            </w:r>
            <w:r>
              <w:rPr>
                <w:noProof/>
                <w:webHidden/>
              </w:rPr>
            </w:r>
            <w:r>
              <w:rPr>
                <w:noProof/>
                <w:webHidden/>
              </w:rPr>
              <w:fldChar w:fldCharType="separate"/>
            </w:r>
            <w:r>
              <w:rPr>
                <w:noProof/>
                <w:webHidden/>
              </w:rPr>
              <w:t>5</w:t>
            </w:r>
            <w:r>
              <w:rPr>
                <w:noProof/>
                <w:webHidden/>
              </w:rPr>
              <w:fldChar w:fldCharType="end"/>
            </w:r>
          </w:hyperlink>
        </w:p>
        <w:p w14:paraId="65C26EF5" w14:textId="7B978662" w:rsidR="00C24975" w:rsidRDefault="00C24975">
          <w:pPr>
            <w:pStyle w:val="TOC2"/>
            <w:tabs>
              <w:tab w:val="right" w:leader="dot" w:pos="10212"/>
            </w:tabs>
            <w:rPr>
              <w:rFonts w:cstheme="minorBidi"/>
              <w:bCs w:val="0"/>
              <w:noProof/>
              <w:kern w:val="2"/>
              <w:szCs w:val="24"/>
              <w:lang w:eastAsia="en-GB"/>
              <w14:ligatures w14:val="standardContextual"/>
            </w:rPr>
          </w:pPr>
          <w:hyperlink w:anchor="_Toc193727335" w:history="1">
            <w:r w:rsidRPr="00D554D1">
              <w:rPr>
                <w:rStyle w:val="Hyperlink"/>
                <w:noProof/>
              </w:rPr>
              <w:t>What sort of negative effects do we need to consider?</w:t>
            </w:r>
            <w:r>
              <w:rPr>
                <w:noProof/>
                <w:webHidden/>
              </w:rPr>
              <w:tab/>
            </w:r>
            <w:r>
              <w:rPr>
                <w:noProof/>
                <w:webHidden/>
              </w:rPr>
              <w:fldChar w:fldCharType="begin"/>
            </w:r>
            <w:r>
              <w:rPr>
                <w:noProof/>
                <w:webHidden/>
              </w:rPr>
              <w:instrText xml:space="preserve"> PAGEREF _Toc193727335 \h </w:instrText>
            </w:r>
            <w:r>
              <w:rPr>
                <w:noProof/>
                <w:webHidden/>
              </w:rPr>
            </w:r>
            <w:r>
              <w:rPr>
                <w:noProof/>
                <w:webHidden/>
              </w:rPr>
              <w:fldChar w:fldCharType="separate"/>
            </w:r>
            <w:r>
              <w:rPr>
                <w:noProof/>
                <w:webHidden/>
              </w:rPr>
              <w:t>5</w:t>
            </w:r>
            <w:r>
              <w:rPr>
                <w:noProof/>
                <w:webHidden/>
              </w:rPr>
              <w:fldChar w:fldCharType="end"/>
            </w:r>
          </w:hyperlink>
        </w:p>
        <w:p w14:paraId="6F27A93C" w14:textId="2C2224D4" w:rsidR="00C24975" w:rsidRDefault="00C24975">
          <w:pPr>
            <w:pStyle w:val="TOC2"/>
            <w:tabs>
              <w:tab w:val="right" w:leader="dot" w:pos="10212"/>
            </w:tabs>
            <w:rPr>
              <w:rFonts w:cstheme="minorBidi"/>
              <w:bCs w:val="0"/>
              <w:noProof/>
              <w:kern w:val="2"/>
              <w:szCs w:val="24"/>
              <w:lang w:eastAsia="en-GB"/>
              <w14:ligatures w14:val="standardContextual"/>
            </w:rPr>
          </w:pPr>
          <w:hyperlink w:anchor="_Toc193727336" w:history="1">
            <w:r w:rsidRPr="00D554D1">
              <w:rPr>
                <w:rStyle w:val="Hyperlink"/>
                <w:rFonts w:eastAsia="Arial"/>
                <w:noProof/>
              </w:rPr>
              <w:t>How do we account for the negative effects of preventing achievement of good status?</w:t>
            </w:r>
            <w:r>
              <w:rPr>
                <w:noProof/>
                <w:webHidden/>
              </w:rPr>
              <w:tab/>
            </w:r>
            <w:r>
              <w:rPr>
                <w:noProof/>
                <w:webHidden/>
              </w:rPr>
              <w:fldChar w:fldCharType="begin"/>
            </w:r>
            <w:r>
              <w:rPr>
                <w:noProof/>
                <w:webHidden/>
              </w:rPr>
              <w:instrText xml:space="preserve"> PAGEREF _Toc193727336 \h </w:instrText>
            </w:r>
            <w:r>
              <w:rPr>
                <w:noProof/>
                <w:webHidden/>
              </w:rPr>
            </w:r>
            <w:r>
              <w:rPr>
                <w:noProof/>
                <w:webHidden/>
              </w:rPr>
              <w:fldChar w:fldCharType="separate"/>
            </w:r>
            <w:r>
              <w:rPr>
                <w:noProof/>
                <w:webHidden/>
              </w:rPr>
              <w:t>6</w:t>
            </w:r>
            <w:r>
              <w:rPr>
                <w:noProof/>
                <w:webHidden/>
              </w:rPr>
              <w:fldChar w:fldCharType="end"/>
            </w:r>
          </w:hyperlink>
        </w:p>
        <w:p w14:paraId="5F9442C7" w14:textId="640ECCD6" w:rsidR="00C24975" w:rsidRDefault="00C24975">
          <w:pPr>
            <w:pStyle w:val="TOC2"/>
            <w:tabs>
              <w:tab w:val="right" w:leader="dot" w:pos="10212"/>
            </w:tabs>
            <w:rPr>
              <w:rFonts w:cstheme="minorBidi"/>
              <w:bCs w:val="0"/>
              <w:noProof/>
              <w:kern w:val="2"/>
              <w:szCs w:val="24"/>
              <w:lang w:eastAsia="en-GB"/>
              <w14:ligatures w14:val="standardContextual"/>
            </w:rPr>
          </w:pPr>
          <w:hyperlink w:anchor="_Toc193727337" w:history="1">
            <w:r w:rsidRPr="00D554D1">
              <w:rPr>
                <w:rStyle w:val="Hyperlink"/>
                <w:noProof/>
              </w:rPr>
              <w:t>What sort of positive effects do we need to consider?</w:t>
            </w:r>
            <w:r>
              <w:rPr>
                <w:noProof/>
                <w:webHidden/>
              </w:rPr>
              <w:tab/>
            </w:r>
            <w:r>
              <w:rPr>
                <w:noProof/>
                <w:webHidden/>
              </w:rPr>
              <w:fldChar w:fldCharType="begin"/>
            </w:r>
            <w:r>
              <w:rPr>
                <w:noProof/>
                <w:webHidden/>
              </w:rPr>
              <w:instrText xml:space="preserve"> PAGEREF _Toc193727337 \h </w:instrText>
            </w:r>
            <w:r>
              <w:rPr>
                <w:noProof/>
                <w:webHidden/>
              </w:rPr>
            </w:r>
            <w:r>
              <w:rPr>
                <w:noProof/>
                <w:webHidden/>
              </w:rPr>
              <w:fldChar w:fldCharType="separate"/>
            </w:r>
            <w:r>
              <w:rPr>
                <w:noProof/>
                <w:webHidden/>
              </w:rPr>
              <w:t>7</w:t>
            </w:r>
            <w:r>
              <w:rPr>
                <w:noProof/>
                <w:webHidden/>
              </w:rPr>
              <w:fldChar w:fldCharType="end"/>
            </w:r>
          </w:hyperlink>
        </w:p>
        <w:p w14:paraId="55D2C05B" w14:textId="02FEFBFC" w:rsidR="00C24975" w:rsidRDefault="00C24975">
          <w:pPr>
            <w:pStyle w:val="TOC2"/>
            <w:tabs>
              <w:tab w:val="right" w:leader="dot" w:pos="10212"/>
            </w:tabs>
            <w:rPr>
              <w:rFonts w:cstheme="minorBidi"/>
              <w:bCs w:val="0"/>
              <w:noProof/>
              <w:kern w:val="2"/>
              <w:szCs w:val="24"/>
              <w:lang w:eastAsia="en-GB"/>
              <w14:ligatures w14:val="standardContextual"/>
            </w:rPr>
          </w:pPr>
          <w:hyperlink w:anchor="_Toc193727338" w:history="1">
            <w:r w:rsidRPr="00D554D1">
              <w:rPr>
                <w:rStyle w:val="Hyperlink"/>
                <w:noProof/>
              </w:rPr>
              <w:t>What effects are most likely to result from controlled activities?</w:t>
            </w:r>
            <w:r>
              <w:rPr>
                <w:noProof/>
                <w:webHidden/>
              </w:rPr>
              <w:tab/>
            </w:r>
            <w:r>
              <w:rPr>
                <w:noProof/>
                <w:webHidden/>
              </w:rPr>
              <w:fldChar w:fldCharType="begin"/>
            </w:r>
            <w:r>
              <w:rPr>
                <w:noProof/>
                <w:webHidden/>
              </w:rPr>
              <w:instrText xml:space="preserve"> PAGEREF _Toc193727338 \h </w:instrText>
            </w:r>
            <w:r>
              <w:rPr>
                <w:noProof/>
                <w:webHidden/>
              </w:rPr>
            </w:r>
            <w:r>
              <w:rPr>
                <w:noProof/>
                <w:webHidden/>
              </w:rPr>
              <w:fldChar w:fldCharType="separate"/>
            </w:r>
            <w:r>
              <w:rPr>
                <w:noProof/>
                <w:webHidden/>
              </w:rPr>
              <w:t>8</w:t>
            </w:r>
            <w:r>
              <w:rPr>
                <w:noProof/>
                <w:webHidden/>
              </w:rPr>
              <w:fldChar w:fldCharType="end"/>
            </w:r>
          </w:hyperlink>
        </w:p>
        <w:p w14:paraId="112A4AC3" w14:textId="5C482215" w:rsidR="00C24975" w:rsidRDefault="00C24975">
          <w:pPr>
            <w:pStyle w:val="TOC2"/>
            <w:tabs>
              <w:tab w:val="right" w:leader="dot" w:pos="10212"/>
            </w:tabs>
            <w:rPr>
              <w:rFonts w:cstheme="minorBidi"/>
              <w:bCs w:val="0"/>
              <w:noProof/>
              <w:kern w:val="2"/>
              <w:szCs w:val="24"/>
              <w:lang w:eastAsia="en-GB"/>
              <w14:ligatures w14:val="standardContextual"/>
            </w:rPr>
          </w:pPr>
          <w:hyperlink w:anchor="_Toc193727339" w:history="1">
            <w:r w:rsidRPr="00D554D1">
              <w:rPr>
                <w:rStyle w:val="Hyperlink"/>
                <w:noProof/>
              </w:rPr>
              <w:t>What sources of information will we use?</w:t>
            </w:r>
            <w:r>
              <w:rPr>
                <w:noProof/>
                <w:webHidden/>
              </w:rPr>
              <w:tab/>
            </w:r>
            <w:r>
              <w:rPr>
                <w:noProof/>
                <w:webHidden/>
              </w:rPr>
              <w:fldChar w:fldCharType="begin"/>
            </w:r>
            <w:r>
              <w:rPr>
                <w:noProof/>
                <w:webHidden/>
              </w:rPr>
              <w:instrText xml:space="preserve"> PAGEREF _Toc193727339 \h </w:instrText>
            </w:r>
            <w:r>
              <w:rPr>
                <w:noProof/>
                <w:webHidden/>
              </w:rPr>
            </w:r>
            <w:r>
              <w:rPr>
                <w:noProof/>
                <w:webHidden/>
              </w:rPr>
              <w:fldChar w:fldCharType="separate"/>
            </w:r>
            <w:r>
              <w:rPr>
                <w:noProof/>
                <w:webHidden/>
              </w:rPr>
              <w:t>9</w:t>
            </w:r>
            <w:r>
              <w:rPr>
                <w:noProof/>
                <w:webHidden/>
              </w:rPr>
              <w:fldChar w:fldCharType="end"/>
            </w:r>
          </w:hyperlink>
        </w:p>
        <w:p w14:paraId="1E82DD4E" w14:textId="05806419" w:rsidR="00C24975" w:rsidRDefault="00C24975">
          <w:pPr>
            <w:pStyle w:val="TOC1"/>
            <w:tabs>
              <w:tab w:val="right" w:leader="dot" w:pos="10212"/>
            </w:tabs>
            <w:rPr>
              <w:rFonts w:cstheme="minorBidi"/>
              <w:bCs w:val="0"/>
              <w:noProof/>
              <w:kern w:val="2"/>
              <w:szCs w:val="24"/>
              <w:lang w:eastAsia="en-GB"/>
              <w14:ligatures w14:val="standardContextual"/>
            </w:rPr>
          </w:pPr>
          <w:hyperlink w:anchor="_Toc193727340" w:history="1">
            <w:r w:rsidRPr="00D554D1">
              <w:rPr>
                <w:rStyle w:val="Hyperlink"/>
                <w:noProof/>
              </w:rPr>
              <w:t>Step 2: Assess the magnitude of each effect</w:t>
            </w:r>
            <w:r>
              <w:rPr>
                <w:noProof/>
                <w:webHidden/>
              </w:rPr>
              <w:tab/>
            </w:r>
            <w:r>
              <w:rPr>
                <w:noProof/>
                <w:webHidden/>
              </w:rPr>
              <w:fldChar w:fldCharType="begin"/>
            </w:r>
            <w:r>
              <w:rPr>
                <w:noProof/>
                <w:webHidden/>
              </w:rPr>
              <w:instrText xml:space="preserve"> PAGEREF _Toc193727340 \h </w:instrText>
            </w:r>
            <w:r>
              <w:rPr>
                <w:noProof/>
                <w:webHidden/>
              </w:rPr>
            </w:r>
            <w:r>
              <w:rPr>
                <w:noProof/>
                <w:webHidden/>
              </w:rPr>
              <w:fldChar w:fldCharType="separate"/>
            </w:r>
            <w:r>
              <w:rPr>
                <w:noProof/>
                <w:webHidden/>
              </w:rPr>
              <w:t>10</w:t>
            </w:r>
            <w:r>
              <w:rPr>
                <w:noProof/>
                <w:webHidden/>
              </w:rPr>
              <w:fldChar w:fldCharType="end"/>
            </w:r>
          </w:hyperlink>
        </w:p>
        <w:p w14:paraId="1D70B13C" w14:textId="0F02E91A" w:rsidR="00C24975" w:rsidRDefault="00C24975">
          <w:pPr>
            <w:pStyle w:val="TOC1"/>
            <w:tabs>
              <w:tab w:val="right" w:leader="dot" w:pos="10212"/>
            </w:tabs>
            <w:rPr>
              <w:rFonts w:cstheme="minorBidi"/>
              <w:bCs w:val="0"/>
              <w:noProof/>
              <w:kern w:val="2"/>
              <w:szCs w:val="24"/>
              <w:lang w:eastAsia="en-GB"/>
              <w14:ligatures w14:val="standardContextual"/>
            </w:rPr>
          </w:pPr>
          <w:hyperlink w:anchor="_Toc193727341" w:history="1">
            <w:r w:rsidRPr="00D554D1">
              <w:rPr>
                <w:rStyle w:val="Hyperlink"/>
                <w:noProof/>
              </w:rPr>
              <w:t>Step 3: Assess the importance of each affected factor</w:t>
            </w:r>
            <w:r>
              <w:rPr>
                <w:noProof/>
                <w:webHidden/>
              </w:rPr>
              <w:tab/>
            </w:r>
            <w:r>
              <w:rPr>
                <w:noProof/>
                <w:webHidden/>
              </w:rPr>
              <w:fldChar w:fldCharType="begin"/>
            </w:r>
            <w:r>
              <w:rPr>
                <w:noProof/>
                <w:webHidden/>
              </w:rPr>
              <w:instrText xml:space="preserve"> PAGEREF _Toc193727341 \h </w:instrText>
            </w:r>
            <w:r>
              <w:rPr>
                <w:noProof/>
                <w:webHidden/>
              </w:rPr>
            </w:r>
            <w:r>
              <w:rPr>
                <w:noProof/>
                <w:webHidden/>
              </w:rPr>
              <w:fldChar w:fldCharType="separate"/>
            </w:r>
            <w:r>
              <w:rPr>
                <w:noProof/>
                <w:webHidden/>
              </w:rPr>
              <w:t>12</w:t>
            </w:r>
            <w:r>
              <w:rPr>
                <w:noProof/>
                <w:webHidden/>
              </w:rPr>
              <w:fldChar w:fldCharType="end"/>
            </w:r>
          </w:hyperlink>
        </w:p>
        <w:p w14:paraId="074C119C" w14:textId="24C848E5" w:rsidR="00C24975" w:rsidRDefault="00C24975">
          <w:pPr>
            <w:pStyle w:val="TOC1"/>
            <w:tabs>
              <w:tab w:val="right" w:leader="dot" w:pos="10212"/>
            </w:tabs>
            <w:rPr>
              <w:rFonts w:cstheme="minorBidi"/>
              <w:bCs w:val="0"/>
              <w:noProof/>
              <w:kern w:val="2"/>
              <w:szCs w:val="24"/>
              <w:lang w:eastAsia="en-GB"/>
              <w14:ligatures w14:val="standardContextual"/>
            </w:rPr>
          </w:pPr>
          <w:hyperlink w:anchor="_Toc193727342" w:history="1">
            <w:r w:rsidRPr="00D554D1">
              <w:rPr>
                <w:rStyle w:val="Hyperlink"/>
                <w:noProof/>
              </w:rPr>
              <w:t>Step 4: Assess the significance of each effect</w:t>
            </w:r>
            <w:r>
              <w:rPr>
                <w:noProof/>
                <w:webHidden/>
              </w:rPr>
              <w:tab/>
            </w:r>
            <w:r>
              <w:rPr>
                <w:noProof/>
                <w:webHidden/>
              </w:rPr>
              <w:fldChar w:fldCharType="begin"/>
            </w:r>
            <w:r>
              <w:rPr>
                <w:noProof/>
                <w:webHidden/>
              </w:rPr>
              <w:instrText xml:space="preserve"> PAGEREF _Toc193727342 \h </w:instrText>
            </w:r>
            <w:r>
              <w:rPr>
                <w:noProof/>
                <w:webHidden/>
              </w:rPr>
            </w:r>
            <w:r>
              <w:rPr>
                <w:noProof/>
                <w:webHidden/>
              </w:rPr>
              <w:fldChar w:fldCharType="separate"/>
            </w:r>
            <w:r>
              <w:rPr>
                <w:noProof/>
                <w:webHidden/>
              </w:rPr>
              <w:t>12</w:t>
            </w:r>
            <w:r>
              <w:rPr>
                <w:noProof/>
                <w:webHidden/>
              </w:rPr>
              <w:fldChar w:fldCharType="end"/>
            </w:r>
          </w:hyperlink>
        </w:p>
        <w:p w14:paraId="0C4C33BD" w14:textId="6F9429B1" w:rsidR="00C24975" w:rsidRDefault="00C24975">
          <w:pPr>
            <w:pStyle w:val="TOC1"/>
            <w:tabs>
              <w:tab w:val="right" w:leader="dot" w:pos="10212"/>
            </w:tabs>
            <w:rPr>
              <w:rFonts w:cstheme="minorBidi"/>
              <w:bCs w:val="0"/>
              <w:noProof/>
              <w:kern w:val="2"/>
              <w:szCs w:val="24"/>
              <w:lang w:eastAsia="en-GB"/>
              <w14:ligatures w14:val="standardContextual"/>
            </w:rPr>
          </w:pPr>
          <w:hyperlink w:anchor="_Toc193727343" w:history="1">
            <w:r w:rsidRPr="00D554D1">
              <w:rPr>
                <w:rStyle w:val="Hyperlink"/>
                <w:noProof/>
              </w:rPr>
              <w:t>Step 5: Weigh up positive and negative effects</w:t>
            </w:r>
            <w:r>
              <w:rPr>
                <w:noProof/>
                <w:webHidden/>
              </w:rPr>
              <w:tab/>
            </w:r>
            <w:r>
              <w:rPr>
                <w:noProof/>
                <w:webHidden/>
              </w:rPr>
              <w:fldChar w:fldCharType="begin"/>
            </w:r>
            <w:r>
              <w:rPr>
                <w:noProof/>
                <w:webHidden/>
              </w:rPr>
              <w:instrText xml:space="preserve"> PAGEREF _Toc193727343 \h </w:instrText>
            </w:r>
            <w:r>
              <w:rPr>
                <w:noProof/>
                <w:webHidden/>
              </w:rPr>
            </w:r>
            <w:r>
              <w:rPr>
                <w:noProof/>
                <w:webHidden/>
              </w:rPr>
              <w:fldChar w:fldCharType="separate"/>
            </w:r>
            <w:r>
              <w:rPr>
                <w:noProof/>
                <w:webHidden/>
              </w:rPr>
              <w:t>13</w:t>
            </w:r>
            <w:r>
              <w:rPr>
                <w:noProof/>
                <w:webHidden/>
              </w:rPr>
              <w:fldChar w:fldCharType="end"/>
            </w:r>
          </w:hyperlink>
        </w:p>
        <w:p w14:paraId="626997A0" w14:textId="767116B6" w:rsidR="00C24975" w:rsidRDefault="00C24975">
          <w:pPr>
            <w:pStyle w:val="TOC2"/>
            <w:tabs>
              <w:tab w:val="right" w:leader="dot" w:pos="10212"/>
            </w:tabs>
            <w:rPr>
              <w:rFonts w:cstheme="minorBidi"/>
              <w:bCs w:val="0"/>
              <w:noProof/>
              <w:kern w:val="2"/>
              <w:szCs w:val="24"/>
              <w:lang w:eastAsia="en-GB"/>
              <w14:ligatures w14:val="standardContextual"/>
            </w:rPr>
          </w:pPr>
          <w:hyperlink w:anchor="_Toc193727344" w:history="1">
            <w:r w:rsidRPr="00D554D1">
              <w:rPr>
                <w:rStyle w:val="Hyperlink"/>
                <w:noProof/>
              </w:rPr>
              <w:t>How we decide where the balance between positive and negative effects lies?</w:t>
            </w:r>
            <w:r>
              <w:rPr>
                <w:noProof/>
                <w:webHidden/>
              </w:rPr>
              <w:tab/>
            </w:r>
            <w:r>
              <w:rPr>
                <w:noProof/>
                <w:webHidden/>
              </w:rPr>
              <w:fldChar w:fldCharType="begin"/>
            </w:r>
            <w:r>
              <w:rPr>
                <w:noProof/>
                <w:webHidden/>
              </w:rPr>
              <w:instrText xml:space="preserve"> PAGEREF _Toc193727344 \h </w:instrText>
            </w:r>
            <w:r>
              <w:rPr>
                <w:noProof/>
                <w:webHidden/>
              </w:rPr>
            </w:r>
            <w:r>
              <w:rPr>
                <w:noProof/>
                <w:webHidden/>
              </w:rPr>
              <w:fldChar w:fldCharType="separate"/>
            </w:r>
            <w:r>
              <w:rPr>
                <w:noProof/>
                <w:webHidden/>
              </w:rPr>
              <w:t>13</w:t>
            </w:r>
            <w:r>
              <w:rPr>
                <w:noProof/>
                <w:webHidden/>
              </w:rPr>
              <w:fldChar w:fldCharType="end"/>
            </w:r>
          </w:hyperlink>
        </w:p>
        <w:p w14:paraId="07EAB749" w14:textId="007D9D9A" w:rsidR="00C24975" w:rsidRDefault="00C24975">
          <w:pPr>
            <w:pStyle w:val="TOC2"/>
            <w:tabs>
              <w:tab w:val="right" w:leader="dot" w:pos="10212"/>
            </w:tabs>
            <w:rPr>
              <w:rFonts w:cstheme="minorBidi"/>
              <w:bCs w:val="0"/>
              <w:noProof/>
              <w:kern w:val="2"/>
              <w:szCs w:val="24"/>
              <w:lang w:eastAsia="en-GB"/>
              <w14:ligatures w14:val="standardContextual"/>
            </w:rPr>
          </w:pPr>
          <w:hyperlink w:anchor="_Toc193727345" w:history="1">
            <w:r w:rsidRPr="00D554D1">
              <w:rPr>
                <w:rStyle w:val="Hyperlink"/>
                <w:rFonts w:eastAsia="Arial"/>
                <w:noProof/>
              </w:rPr>
              <w:t>How do we take account of any uncertainties in deciding where the balance lies?</w:t>
            </w:r>
            <w:r>
              <w:rPr>
                <w:noProof/>
                <w:webHidden/>
              </w:rPr>
              <w:tab/>
            </w:r>
            <w:r>
              <w:rPr>
                <w:noProof/>
                <w:webHidden/>
              </w:rPr>
              <w:fldChar w:fldCharType="begin"/>
            </w:r>
            <w:r>
              <w:rPr>
                <w:noProof/>
                <w:webHidden/>
              </w:rPr>
              <w:instrText xml:space="preserve"> PAGEREF _Toc193727345 \h </w:instrText>
            </w:r>
            <w:r>
              <w:rPr>
                <w:noProof/>
                <w:webHidden/>
              </w:rPr>
            </w:r>
            <w:r>
              <w:rPr>
                <w:noProof/>
                <w:webHidden/>
              </w:rPr>
              <w:fldChar w:fldCharType="separate"/>
            </w:r>
            <w:r>
              <w:rPr>
                <w:noProof/>
                <w:webHidden/>
              </w:rPr>
              <w:t>14</w:t>
            </w:r>
            <w:r>
              <w:rPr>
                <w:noProof/>
                <w:webHidden/>
              </w:rPr>
              <w:fldChar w:fldCharType="end"/>
            </w:r>
          </w:hyperlink>
        </w:p>
        <w:p w14:paraId="52861D0C" w14:textId="7ED0F81C" w:rsidR="00C24975" w:rsidRDefault="00C24975">
          <w:pPr>
            <w:pStyle w:val="TOC1"/>
            <w:tabs>
              <w:tab w:val="right" w:leader="dot" w:pos="10212"/>
            </w:tabs>
            <w:rPr>
              <w:rFonts w:cstheme="minorBidi"/>
              <w:bCs w:val="0"/>
              <w:noProof/>
              <w:kern w:val="2"/>
              <w:szCs w:val="24"/>
              <w:lang w:eastAsia="en-GB"/>
              <w14:ligatures w14:val="standardContextual"/>
            </w:rPr>
          </w:pPr>
          <w:hyperlink w:anchor="_Toc193727346" w:history="1">
            <w:r w:rsidRPr="00D554D1">
              <w:rPr>
                <w:rStyle w:val="Hyperlink"/>
                <w:noProof/>
              </w:rPr>
              <w:t>Appendices: Guide to assessing scale and importance in relation to some of the potential effects of EASR activities</w:t>
            </w:r>
            <w:r>
              <w:rPr>
                <w:noProof/>
                <w:webHidden/>
              </w:rPr>
              <w:tab/>
            </w:r>
            <w:r>
              <w:rPr>
                <w:noProof/>
                <w:webHidden/>
              </w:rPr>
              <w:fldChar w:fldCharType="begin"/>
            </w:r>
            <w:r>
              <w:rPr>
                <w:noProof/>
                <w:webHidden/>
              </w:rPr>
              <w:instrText xml:space="preserve"> PAGEREF _Toc193727346 \h </w:instrText>
            </w:r>
            <w:r>
              <w:rPr>
                <w:noProof/>
                <w:webHidden/>
              </w:rPr>
            </w:r>
            <w:r>
              <w:rPr>
                <w:noProof/>
                <w:webHidden/>
              </w:rPr>
              <w:fldChar w:fldCharType="separate"/>
            </w:r>
            <w:r>
              <w:rPr>
                <w:noProof/>
                <w:webHidden/>
              </w:rPr>
              <w:t>16</w:t>
            </w:r>
            <w:r>
              <w:rPr>
                <w:noProof/>
                <w:webHidden/>
              </w:rPr>
              <w:fldChar w:fldCharType="end"/>
            </w:r>
          </w:hyperlink>
        </w:p>
        <w:p w14:paraId="7E1531AB" w14:textId="1AF55CB5" w:rsidR="00C24975" w:rsidRDefault="00C24975">
          <w:pPr>
            <w:pStyle w:val="TOC1"/>
            <w:tabs>
              <w:tab w:val="right" w:leader="dot" w:pos="10212"/>
            </w:tabs>
            <w:rPr>
              <w:rFonts w:cstheme="minorBidi"/>
              <w:bCs w:val="0"/>
              <w:noProof/>
              <w:kern w:val="2"/>
              <w:szCs w:val="24"/>
              <w:lang w:eastAsia="en-GB"/>
              <w14:ligatures w14:val="standardContextual"/>
            </w:rPr>
          </w:pPr>
          <w:hyperlink w:anchor="_Toc193727347" w:history="1">
            <w:r w:rsidRPr="00D554D1">
              <w:rPr>
                <w:rStyle w:val="Hyperlink"/>
                <w:noProof/>
              </w:rPr>
              <w:t>Appendix A: Effects on biodiversity</w:t>
            </w:r>
            <w:r>
              <w:rPr>
                <w:noProof/>
                <w:webHidden/>
              </w:rPr>
              <w:tab/>
            </w:r>
            <w:r>
              <w:rPr>
                <w:noProof/>
                <w:webHidden/>
              </w:rPr>
              <w:fldChar w:fldCharType="begin"/>
            </w:r>
            <w:r>
              <w:rPr>
                <w:noProof/>
                <w:webHidden/>
              </w:rPr>
              <w:instrText xml:space="preserve"> PAGEREF _Toc193727347 \h </w:instrText>
            </w:r>
            <w:r>
              <w:rPr>
                <w:noProof/>
                <w:webHidden/>
              </w:rPr>
            </w:r>
            <w:r>
              <w:rPr>
                <w:noProof/>
                <w:webHidden/>
              </w:rPr>
              <w:fldChar w:fldCharType="separate"/>
            </w:r>
            <w:r>
              <w:rPr>
                <w:noProof/>
                <w:webHidden/>
              </w:rPr>
              <w:t>16</w:t>
            </w:r>
            <w:r>
              <w:rPr>
                <w:noProof/>
                <w:webHidden/>
              </w:rPr>
              <w:fldChar w:fldCharType="end"/>
            </w:r>
          </w:hyperlink>
        </w:p>
        <w:p w14:paraId="0E1F64EF" w14:textId="31FE586D" w:rsidR="00C24975" w:rsidRDefault="00C24975">
          <w:pPr>
            <w:pStyle w:val="TOC2"/>
            <w:tabs>
              <w:tab w:val="right" w:leader="dot" w:pos="10212"/>
            </w:tabs>
            <w:rPr>
              <w:rFonts w:cstheme="minorBidi"/>
              <w:bCs w:val="0"/>
              <w:noProof/>
              <w:kern w:val="2"/>
              <w:szCs w:val="24"/>
              <w:lang w:eastAsia="en-GB"/>
              <w14:ligatures w14:val="standardContextual"/>
            </w:rPr>
          </w:pPr>
          <w:hyperlink w:anchor="_Toc193727348" w:history="1">
            <w:r w:rsidRPr="00D554D1">
              <w:rPr>
                <w:rStyle w:val="Hyperlink"/>
                <w:noProof/>
              </w:rPr>
              <w:t>What effects on biodiversity do we consider?</w:t>
            </w:r>
            <w:r>
              <w:rPr>
                <w:noProof/>
                <w:webHidden/>
              </w:rPr>
              <w:tab/>
            </w:r>
            <w:r>
              <w:rPr>
                <w:noProof/>
                <w:webHidden/>
              </w:rPr>
              <w:fldChar w:fldCharType="begin"/>
            </w:r>
            <w:r>
              <w:rPr>
                <w:noProof/>
                <w:webHidden/>
              </w:rPr>
              <w:instrText xml:space="preserve"> PAGEREF _Toc193727348 \h </w:instrText>
            </w:r>
            <w:r>
              <w:rPr>
                <w:noProof/>
                <w:webHidden/>
              </w:rPr>
            </w:r>
            <w:r>
              <w:rPr>
                <w:noProof/>
                <w:webHidden/>
              </w:rPr>
              <w:fldChar w:fldCharType="separate"/>
            </w:r>
            <w:r>
              <w:rPr>
                <w:noProof/>
                <w:webHidden/>
              </w:rPr>
              <w:t>16</w:t>
            </w:r>
            <w:r>
              <w:rPr>
                <w:noProof/>
                <w:webHidden/>
              </w:rPr>
              <w:fldChar w:fldCharType="end"/>
            </w:r>
          </w:hyperlink>
        </w:p>
        <w:p w14:paraId="656FE962" w14:textId="520F7AD9" w:rsidR="00C24975" w:rsidRDefault="00C24975">
          <w:pPr>
            <w:pStyle w:val="TOC2"/>
            <w:tabs>
              <w:tab w:val="right" w:leader="dot" w:pos="10212"/>
            </w:tabs>
            <w:rPr>
              <w:rFonts w:cstheme="minorBidi"/>
              <w:bCs w:val="0"/>
              <w:noProof/>
              <w:kern w:val="2"/>
              <w:szCs w:val="24"/>
              <w:lang w:eastAsia="en-GB"/>
              <w14:ligatures w14:val="standardContextual"/>
            </w:rPr>
          </w:pPr>
          <w:hyperlink w:anchor="_Toc193727349" w:history="1">
            <w:r w:rsidRPr="00D554D1">
              <w:rPr>
                <w:rStyle w:val="Hyperlink"/>
                <w:noProof/>
              </w:rPr>
              <w:t>What importance do we give to effects on biodiversity?</w:t>
            </w:r>
            <w:r>
              <w:rPr>
                <w:noProof/>
                <w:webHidden/>
              </w:rPr>
              <w:tab/>
            </w:r>
            <w:r>
              <w:rPr>
                <w:noProof/>
                <w:webHidden/>
              </w:rPr>
              <w:fldChar w:fldCharType="begin"/>
            </w:r>
            <w:r>
              <w:rPr>
                <w:noProof/>
                <w:webHidden/>
              </w:rPr>
              <w:instrText xml:space="preserve"> PAGEREF _Toc193727349 \h </w:instrText>
            </w:r>
            <w:r>
              <w:rPr>
                <w:noProof/>
                <w:webHidden/>
              </w:rPr>
            </w:r>
            <w:r>
              <w:rPr>
                <w:noProof/>
                <w:webHidden/>
              </w:rPr>
              <w:fldChar w:fldCharType="separate"/>
            </w:r>
            <w:r>
              <w:rPr>
                <w:noProof/>
                <w:webHidden/>
              </w:rPr>
              <w:t>16</w:t>
            </w:r>
            <w:r>
              <w:rPr>
                <w:noProof/>
                <w:webHidden/>
              </w:rPr>
              <w:fldChar w:fldCharType="end"/>
            </w:r>
          </w:hyperlink>
        </w:p>
        <w:p w14:paraId="11593629" w14:textId="1233DE1F" w:rsidR="00C24975" w:rsidRDefault="00C24975">
          <w:pPr>
            <w:pStyle w:val="TOC3"/>
            <w:tabs>
              <w:tab w:val="right" w:leader="dot" w:pos="10212"/>
            </w:tabs>
            <w:rPr>
              <w:rFonts w:cstheme="minorBidi"/>
              <w:noProof/>
              <w:kern w:val="2"/>
              <w:szCs w:val="24"/>
              <w:lang w:eastAsia="en-GB"/>
              <w14:ligatures w14:val="standardContextual"/>
            </w:rPr>
          </w:pPr>
          <w:hyperlink w:anchor="_Toc193727350" w:history="1">
            <w:r w:rsidRPr="00D554D1">
              <w:rPr>
                <w:rStyle w:val="Hyperlink"/>
                <w:rFonts w:eastAsia="Arial"/>
                <w:noProof/>
              </w:rPr>
              <w:t>Examples</w:t>
            </w:r>
            <w:r>
              <w:rPr>
                <w:noProof/>
                <w:webHidden/>
              </w:rPr>
              <w:tab/>
            </w:r>
            <w:r>
              <w:rPr>
                <w:noProof/>
                <w:webHidden/>
              </w:rPr>
              <w:fldChar w:fldCharType="begin"/>
            </w:r>
            <w:r>
              <w:rPr>
                <w:noProof/>
                <w:webHidden/>
              </w:rPr>
              <w:instrText xml:space="preserve"> PAGEREF _Toc193727350 \h </w:instrText>
            </w:r>
            <w:r>
              <w:rPr>
                <w:noProof/>
                <w:webHidden/>
              </w:rPr>
            </w:r>
            <w:r>
              <w:rPr>
                <w:noProof/>
                <w:webHidden/>
              </w:rPr>
              <w:fldChar w:fldCharType="separate"/>
            </w:r>
            <w:r>
              <w:rPr>
                <w:noProof/>
                <w:webHidden/>
              </w:rPr>
              <w:t>17</w:t>
            </w:r>
            <w:r>
              <w:rPr>
                <w:noProof/>
                <w:webHidden/>
              </w:rPr>
              <w:fldChar w:fldCharType="end"/>
            </w:r>
          </w:hyperlink>
        </w:p>
        <w:p w14:paraId="267F8967" w14:textId="13B3823D" w:rsidR="00C24975" w:rsidRDefault="00C24975">
          <w:pPr>
            <w:pStyle w:val="TOC2"/>
            <w:tabs>
              <w:tab w:val="right" w:leader="dot" w:pos="10212"/>
            </w:tabs>
            <w:rPr>
              <w:rFonts w:cstheme="minorBidi"/>
              <w:bCs w:val="0"/>
              <w:noProof/>
              <w:kern w:val="2"/>
              <w:szCs w:val="24"/>
              <w:lang w:eastAsia="en-GB"/>
              <w14:ligatures w14:val="standardContextual"/>
            </w:rPr>
          </w:pPr>
          <w:hyperlink w:anchor="_Toc193727351" w:history="1">
            <w:r w:rsidRPr="00D554D1">
              <w:rPr>
                <w:rStyle w:val="Hyperlink"/>
                <w:noProof/>
              </w:rPr>
              <w:t>How do we assess the scale of an effect on biodiversity?</w:t>
            </w:r>
            <w:r>
              <w:rPr>
                <w:noProof/>
                <w:webHidden/>
              </w:rPr>
              <w:tab/>
            </w:r>
            <w:r>
              <w:rPr>
                <w:noProof/>
                <w:webHidden/>
              </w:rPr>
              <w:fldChar w:fldCharType="begin"/>
            </w:r>
            <w:r>
              <w:rPr>
                <w:noProof/>
                <w:webHidden/>
              </w:rPr>
              <w:instrText xml:space="preserve"> PAGEREF _Toc193727351 \h </w:instrText>
            </w:r>
            <w:r>
              <w:rPr>
                <w:noProof/>
                <w:webHidden/>
              </w:rPr>
            </w:r>
            <w:r>
              <w:rPr>
                <w:noProof/>
                <w:webHidden/>
              </w:rPr>
              <w:fldChar w:fldCharType="separate"/>
            </w:r>
            <w:r>
              <w:rPr>
                <w:noProof/>
                <w:webHidden/>
              </w:rPr>
              <w:t>24</w:t>
            </w:r>
            <w:r>
              <w:rPr>
                <w:noProof/>
                <w:webHidden/>
              </w:rPr>
              <w:fldChar w:fldCharType="end"/>
            </w:r>
          </w:hyperlink>
        </w:p>
        <w:p w14:paraId="05C70B57" w14:textId="042F2917" w:rsidR="00C24975" w:rsidRDefault="00C24975">
          <w:pPr>
            <w:pStyle w:val="TOC2"/>
            <w:tabs>
              <w:tab w:val="right" w:leader="dot" w:pos="10212"/>
            </w:tabs>
            <w:rPr>
              <w:rFonts w:cstheme="minorBidi"/>
              <w:bCs w:val="0"/>
              <w:noProof/>
              <w:kern w:val="2"/>
              <w:szCs w:val="24"/>
              <w:lang w:eastAsia="en-GB"/>
              <w14:ligatures w14:val="standardContextual"/>
            </w:rPr>
          </w:pPr>
          <w:hyperlink w:anchor="_Toc193727352" w:history="1">
            <w:r w:rsidRPr="00D554D1">
              <w:rPr>
                <w:rStyle w:val="Hyperlink"/>
                <w:noProof/>
              </w:rPr>
              <w:t>Important</w:t>
            </w:r>
            <w:r>
              <w:rPr>
                <w:noProof/>
                <w:webHidden/>
              </w:rPr>
              <w:tab/>
            </w:r>
            <w:r>
              <w:rPr>
                <w:noProof/>
                <w:webHidden/>
              </w:rPr>
              <w:fldChar w:fldCharType="begin"/>
            </w:r>
            <w:r>
              <w:rPr>
                <w:noProof/>
                <w:webHidden/>
              </w:rPr>
              <w:instrText xml:space="preserve"> PAGEREF _Toc193727352 \h </w:instrText>
            </w:r>
            <w:r>
              <w:rPr>
                <w:noProof/>
                <w:webHidden/>
              </w:rPr>
            </w:r>
            <w:r>
              <w:rPr>
                <w:noProof/>
                <w:webHidden/>
              </w:rPr>
              <w:fldChar w:fldCharType="separate"/>
            </w:r>
            <w:r>
              <w:rPr>
                <w:noProof/>
                <w:webHidden/>
              </w:rPr>
              <w:t>28</w:t>
            </w:r>
            <w:r>
              <w:rPr>
                <w:noProof/>
                <w:webHidden/>
              </w:rPr>
              <w:fldChar w:fldCharType="end"/>
            </w:r>
          </w:hyperlink>
        </w:p>
        <w:p w14:paraId="400AB0B1" w14:textId="201D173E" w:rsidR="00C24975" w:rsidRDefault="00C24975">
          <w:pPr>
            <w:pStyle w:val="TOC2"/>
            <w:tabs>
              <w:tab w:val="right" w:leader="dot" w:pos="10212"/>
            </w:tabs>
            <w:rPr>
              <w:rFonts w:cstheme="minorBidi"/>
              <w:bCs w:val="0"/>
              <w:noProof/>
              <w:kern w:val="2"/>
              <w:szCs w:val="24"/>
              <w:lang w:eastAsia="en-GB"/>
              <w14:ligatures w14:val="standardContextual"/>
            </w:rPr>
          </w:pPr>
          <w:hyperlink w:anchor="_Toc193727353" w:history="1">
            <w:r w:rsidRPr="00D554D1">
              <w:rPr>
                <w:rStyle w:val="Hyperlink"/>
                <w:noProof/>
              </w:rPr>
              <w:t>How do we work out the significance of an effect on biodiversity?</w:t>
            </w:r>
            <w:r>
              <w:rPr>
                <w:noProof/>
                <w:webHidden/>
              </w:rPr>
              <w:tab/>
            </w:r>
            <w:r>
              <w:rPr>
                <w:noProof/>
                <w:webHidden/>
              </w:rPr>
              <w:fldChar w:fldCharType="begin"/>
            </w:r>
            <w:r>
              <w:rPr>
                <w:noProof/>
                <w:webHidden/>
              </w:rPr>
              <w:instrText xml:space="preserve"> PAGEREF _Toc193727353 \h </w:instrText>
            </w:r>
            <w:r>
              <w:rPr>
                <w:noProof/>
                <w:webHidden/>
              </w:rPr>
            </w:r>
            <w:r>
              <w:rPr>
                <w:noProof/>
                <w:webHidden/>
              </w:rPr>
              <w:fldChar w:fldCharType="separate"/>
            </w:r>
            <w:r>
              <w:rPr>
                <w:noProof/>
                <w:webHidden/>
              </w:rPr>
              <w:t>29</w:t>
            </w:r>
            <w:r>
              <w:rPr>
                <w:noProof/>
                <w:webHidden/>
              </w:rPr>
              <w:fldChar w:fldCharType="end"/>
            </w:r>
          </w:hyperlink>
        </w:p>
        <w:p w14:paraId="752956F5" w14:textId="768B3975" w:rsidR="00C24975" w:rsidRDefault="00C24975">
          <w:pPr>
            <w:pStyle w:val="TOC1"/>
            <w:tabs>
              <w:tab w:val="right" w:leader="dot" w:pos="10212"/>
            </w:tabs>
            <w:rPr>
              <w:rFonts w:cstheme="minorBidi"/>
              <w:bCs w:val="0"/>
              <w:noProof/>
              <w:kern w:val="2"/>
              <w:szCs w:val="24"/>
              <w:lang w:eastAsia="en-GB"/>
              <w14:ligatures w14:val="standardContextual"/>
            </w:rPr>
          </w:pPr>
          <w:hyperlink w:anchor="_Toc193727354" w:history="1">
            <w:r w:rsidRPr="00D554D1">
              <w:rPr>
                <w:rStyle w:val="Hyperlink"/>
                <w:noProof/>
              </w:rPr>
              <w:t>Appendix B: Effects on the economy</w:t>
            </w:r>
            <w:r>
              <w:rPr>
                <w:noProof/>
                <w:webHidden/>
              </w:rPr>
              <w:tab/>
            </w:r>
            <w:r>
              <w:rPr>
                <w:noProof/>
                <w:webHidden/>
              </w:rPr>
              <w:fldChar w:fldCharType="begin"/>
            </w:r>
            <w:r>
              <w:rPr>
                <w:noProof/>
                <w:webHidden/>
              </w:rPr>
              <w:instrText xml:space="preserve"> PAGEREF _Toc193727354 \h </w:instrText>
            </w:r>
            <w:r>
              <w:rPr>
                <w:noProof/>
                <w:webHidden/>
              </w:rPr>
            </w:r>
            <w:r>
              <w:rPr>
                <w:noProof/>
                <w:webHidden/>
              </w:rPr>
              <w:fldChar w:fldCharType="separate"/>
            </w:r>
            <w:r>
              <w:rPr>
                <w:noProof/>
                <w:webHidden/>
              </w:rPr>
              <w:t>29</w:t>
            </w:r>
            <w:r>
              <w:rPr>
                <w:noProof/>
                <w:webHidden/>
              </w:rPr>
              <w:fldChar w:fldCharType="end"/>
            </w:r>
          </w:hyperlink>
        </w:p>
        <w:p w14:paraId="4DF9DAFB" w14:textId="6DADCDB1" w:rsidR="00C24975" w:rsidRDefault="00C24975">
          <w:pPr>
            <w:pStyle w:val="TOC2"/>
            <w:tabs>
              <w:tab w:val="right" w:leader="dot" w:pos="10212"/>
            </w:tabs>
            <w:rPr>
              <w:rFonts w:cstheme="minorBidi"/>
              <w:bCs w:val="0"/>
              <w:noProof/>
              <w:kern w:val="2"/>
              <w:szCs w:val="24"/>
              <w:lang w:eastAsia="en-GB"/>
              <w14:ligatures w14:val="standardContextual"/>
            </w:rPr>
          </w:pPr>
          <w:hyperlink w:anchor="_Toc193727355" w:history="1">
            <w:r w:rsidRPr="00D554D1">
              <w:rPr>
                <w:rStyle w:val="Hyperlink"/>
                <w:noProof/>
              </w:rPr>
              <w:t>What economic effects do we consider?</w:t>
            </w:r>
            <w:r>
              <w:rPr>
                <w:noProof/>
                <w:webHidden/>
              </w:rPr>
              <w:tab/>
            </w:r>
            <w:r>
              <w:rPr>
                <w:noProof/>
                <w:webHidden/>
              </w:rPr>
              <w:fldChar w:fldCharType="begin"/>
            </w:r>
            <w:r>
              <w:rPr>
                <w:noProof/>
                <w:webHidden/>
              </w:rPr>
              <w:instrText xml:space="preserve"> PAGEREF _Toc193727355 \h </w:instrText>
            </w:r>
            <w:r>
              <w:rPr>
                <w:noProof/>
                <w:webHidden/>
              </w:rPr>
            </w:r>
            <w:r>
              <w:rPr>
                <w:noProof/>
                <w:webHidden/>
              </w:rPr>
              <w:fldChar w:fldCharType="separate"/>
            </w:r>
            <w:r>
              <w:rPr>
                <w:noProof/>
                <w:webHidden/>
              </w:rPr>
              <w:t>29</w:t>
            </w:r>
            <w:r>
              <w:rPr>
                <w:noProof/>
                <w:webHidden/>
              </w:rPr>
              <w:fldChar w:fldCharType="end"/>
            </w:r>
          </w:hyperlink>
        </w:p>
        <w:p w14:paraId="0552B145" w14:textId="0D137939" w:rsidR="00C24975" w:rsidRDefault="00C24975">
          <w:pPr>
            <w:pStyle w:val="TOC2"/>
            <w:tabs>
              <w:tab w:val="right" w:leader="dot" w:pos="10212"/>
            </w:tabs>
            <w:rPr>
              <w:rFonts w:cstheme="minorBidi"/>
              <w:bCs w:val="0"/>
              <w:noProof/>
              <w:kern w:val="2"/>
              <w:szCs w:val="24"/>
              <w:lang w:eastAsia="en-GB"/>
              <w14:ligatures w14:val="standardContextual"/>
            </w:rPr>
          </w:pPr>
          <w:hyperlink w:anchor="_Toc193727356" w:history="1">
            <w:r w:rsidRPr="00D554D1">
              <w:rPr>
                <w:rStyle w:val="Hyperlink"/>
                <w:noProof/>
              </w:rPr>
              <w:t>What importance do we give to economic effects?</w:t>
            </w:r>
            <w:r>
              <w:rPr>
                <w:noProof/>
                <w:webHidden/>
              </w:rPr>
              <w:tab/>
            </w:r>
            <w:r>
              <w:rPr>
                <w:noProof/>
                <w:webHidden/>
              </w:rPr>
              <w:fldChar w:fldCharType="begin"/>
            </w:r>
            <w:r>
              <w:rPr>
                <w:noProof/>
                <w:webHidden/>
              </w:rPr>
              <w:instrText xml:space="preserve"> PAGEREF _Toc193727356 \h </w:instrText>
            </w:r>
            <w:r>
              <w:rPr>
                <w:noProof/>
                <w:webHidden/>
              </w:rPr>
            </w:r>
            <w:r>
              <w:rPr>
                <w:noProof/>
                <w:webHidden/>
              </w:rPr>
              <w:fldChar w:fldCharType="separate"/>
            </w:r>
            <w:r>
              <w:rPr>
                <w:noProof/>
                <w:webHidden/>
              </w:rPr>
              <w:t>29</w:t>
            </w:r>
            <w:r>
              <w:rPr>
                <w:noProof/>
                <w:webHidden/>
              </w:rPr>
              <w:fldChar w:fldCharType="end"/>
            </w:r>
          </w:hyperlink>
        </w:p>
        <w:p w14:paraId="50674EA0" w14:textId="1A2592AF" w:rsidR="00C24975" w:rsidRDefault="00C24975">
          <w:pPr>
            <w:pStyle w:val="TOC2"/>
            <w:tabs>
              <w:tab w:val="right" w:leader="dot" w:pos="10212"/>
            </w:tabs>
            <w:rPr>
              <w:rFonts w:cstheme="minorBidi"/>
              <w:bCs w:val="0"/>
              <w:noProof/>
              <w:kern w:val="2"/>
              <w:szCs w:val="24"/>
              <w:lang w:eastAsia="en-GB"/>
              <w14:ligatures w14:val="standardContextual"/>
            </w:rPr>
          </w:pPr>
          <w:hyperlink w:anchor="_Toc193727357" w:history="1">
            <w:r w:rsidRPr="00D554D1">
              <w:rPr>
                <w:rStyle w:val="Hyperlink"/>
                <w:noProof/>
              </w:rPr>
              <w:t>How do we assess the scale of economic effects?</w:t>
            </w:r>
            <w:r>
              <w:rPr>
                <w:noProof/>
                <w:webHidden/>
              </w:rPr>
              <w:tab/>
            </w:r>
            <w:r>
              <w:rPr>
                <w:noProof/>
                <w:webHidden/>
              </w:rPr>
              <w:fldChar w:fldCharType="begin"/>
            </w:r>
            <w:r>
              <w:rPr>
                <w:noProof/>
                <w:webHidden/>
              </w:rPr>
              <w:instrText xml:space="preserve"> PAGEREF _Toc193727357 \h </w:instrText>
            </w:r>
            <w:r>
              <w:rPr>
                <w:noProof/>
                <w:webHidden/>
              </w:rPr>
            </w:r>
            <w:r>
              <w:rPr>
                <w:noProof/>
                <w:webHidden/>
              </w:rPr>
              <w:fldChar w:fldCharType="separate"/>
            </w:r>
            <w:r>
              <w:rPr>
                <w:noProof/>
                <w:webHidden/>
              </w:rPr>
              <w:t>29</w:t>
            </w:r>
            <w:r>
              <w:rPr>
                <w:noProof/>
                <w:webHidden/>
              </w:rPr>
              <w:fldChar w:fldCharType="end"/>
            </w:r>
          </w:hyperlink>
        </w:p>
        <w:p w14:paraId="2640308F" w14:textId="06D87896" w:rsidR="00C24975" w:rsidRDefault="00C24975">
          <w:pPr>
            <w:pStyle w:val="TOC2"/>
            <w:tabs>
              <w:tab w:val="right" w:leader="dot" w:pos="10212"/>
            </w:tabs>
            <w:rPr>
              <w:rFonts w:cstheme="minorBidi"/>
              <w:bCs w:val="0"/>
              <w:noProof/>
              <w:kern w:val="2"/>
              <w:szCs w:val="24"/>
              <w:lang w:eastAsia="en-GB"/>
              <w14:ligatures w14:val="standardContextual"/>
            </w:rPr>
          </w:pPr>
          <w:hyperlink w:anchor="_Toc193727358" w:history="1">
            <w:r w:rsidRPr="00D554D1">
              <w:rPr>
                <w:rStyle w:val="Hyperlink"/>
                <w:rFonts w:eastAsia="Arial"/>
                <w:noProof/>
              </w:rPr>
              <w:t xml:space="preserve">How do we estimate the scale of </w:t>
            </w:r>
            <w:r w:rsidRPr="00D554D1">
              <w:rPr>
                <w:rStyle w:val="Hyperlink"/>
                <w:noProof/>
              </w:rPr>
              <w:t>the economic benefit of flood defence schemes?</w:t>
            </w:r>
            <w:r>
              <w:rPr>
                <w:noProof/>
                <w:webHidden/>
              </w:rPr>
              <w:tab/>
            </w:r>
            <w:r>
              <w:rPr>
                <w:noProof/>
                <w:webHidden/>
              </w:rPr>
              <w:fldChar w:fldCharType="begin"/>
            </w:r>
            <w:r>
              <w:rPr>
                <w:noProof/>
                <w:webHidden/>
              </w:rPr>
              <w:instrText xml:space="preserve"> PAGEREF _Toc193727358 \h </w:instrText>
            </w:r>
            <w:r>
              <w:rPr>
                <w:noProof/>
                <w:webHidden/>
              </w:rPr>
            </w:r>
            <w:r>
              <w:rPr>
                <w:noProof/>
                <w:webHidden/>
              </w:rPr>
              <w:fldChar w:fldCharType="separate"/>
            </w:r>
            <w:r>
              <w:rPr>
                <w:noProof/>
                <w:webHidden/>
              </w:rPr>
              <w:t>32</w:t>
            </w:r>
            <w:r>
              <w:rPr>
                <w:noProof/>
                <w:webHidden/>
              </w:rPr>
              <w:fldChar w:fldCharType="end"/>
            </w:r>
          </w:hyperlink>
        </w:p>
        <w:p w14:paraId="0793AF07" w14:textId="0B3096F7" w:rsidR="00C24975" w:rsidRDefault="00C24975">
          <w:pPr>
            <w:pStyle w:val="TOC2"/>
            <w:tabs>
              <w:tab w:val="right" w:leader="dot" w:pos="10212"/>
            </w:tabs>
            <w:rPr>
              <w:rFonts w:cstheme="minorBidi"/>
              <w:bCs w:val="0"/>
              <w:noProof/>
              <w:kern w:val="2"/>
              <w:szCs w:val="24"/>
              <w:lang w:eastAsia="en-GB"/>
              <w14:ligatures w14:val="standardContextual"/>
            </w:rPr>
          </w:pPr>
          <w:hyperlink w:anchor="_Toc193727359" w:history="1">
            <w:r w:rsidRPr="00D554D1">
              <w:rPr>
                <w:rStyle w:val="Hyperlink"/>
                <w:rFonts w:eastAsia="Arial"/>
                <w:noProof/>
              </w:rPr>
              <w:t>How do we estimate the scale of potential economic effects on angling?</w:t>
            </w:r>
            <w:r>
              <w:rPr>
                <w:noProof/>
                <w:webHidden/>
              </w:rPr>
              <w:tab/>
            </w:r>
            <w:r>
              <w:rPr>
                <w:noProof/>
                <w:webHidden/>
              </w:rPr>
              <w:fldChar w:fldCharType="begin"/>
            </w:r>
            <w:r>
              <w:rPr>
                <w:noProof/>
                <w:webHidden/>
              </w:rPr>
              <w:instrText xml:space="preserve"> PAGEREF _Toc193727359 \h </w:instrText>
            </w:r>
            <w:r>
              <w:rPr>
                <w:noProof/>
                <w:webHidden/>
              </w:rPr>
            </w:r>
            <w:r>
              <w:rPr>
                <w:noProof/>
                <w:webHidden/>
              </w:rPr>
              <w:fldChar w:fldCharType="separate"/>
            </w:r>
            <w:r>
              <w:rPr>
                <w:noProof/>
                <w:webHidden/>
              </w:rPr>
              <w:t>33</w:t>
            </w:r>
            <w:r>
              <w:rPr>
                <w:noProof/>
                <w:webHidden/>
              </w:rPr>
              <w:fldChar w:fldCharType="end"/>
            </w:r>
          </w:hyperlink>
        </w:p>
        <w:p w14:paraId="47AE4130" w14:textId="6AC77350" w:rsidR="00C24975" w:rsidRDefault="00C24975">
          <w:pPr>
            <w:pStyle w:val="TOC2"/>
            <w:tabs>
              <w:tab w:val="right" w:leader="dot" w:pos="10212"/>
            </w:tabs>
            <w:rPr>
              <w:rFonts w:cstheme="minorBidi"/>
              <w:bCs w:val="0"/>
              <w:noProof/>
              <w:kern w:val="2"/>
              <w:szCs w:val="24"/>
              <w:lang w:eastAsia="en-GB"/>
              <w14:ligatures w14:val="standardContextual"/>
            </w:rPr>
          </w:pPr>
          <w:hyperlink w:anchor="_Toc193727360" w:history="1">
            <w:r w:rsidRPr="00D554D1">
              <w:rPr>
                <w:rStyle w:val="Hyperlink"/>
                <w:rFonts w:eastAsia="Arial"/>
                <w:noProof/>
              </w:rPr>
              <w:t>How do we work out the significance of the economic effect?</w:t>
            </w:r>
            <w:r>
              <w:rPr>
                <w:noProof/>
                <w:webHidden/>
              </w:rPr>
              <w:tab/>
            </w:r>
            <w:r>
              <w:rPr>
                <w:noProof/>
                <w:webHidden/>
              </w:rPr>
              <w:fldChar w:fldCharType="begin"/>
            </w:r>
            <w:r>
              <w:rPr>
                <w:noProof/>
                <w:webHidden/>
              </w:rPr>
              <w:instrText xml:space="preserve"> PAGEREF _Toc193727360 \h </w:instrText>
            </w:r>
            <w:r>
              <w:rPr>
                <w:noProof/>
                <w:webHidden/>
              </w:rPr>
            </w:r>
            <w:r>
              <w:rPr>
                <w:noProof/>
                <w:webHidden/>
              </w:rPr>
              <w:fldChar w:fldCharType="separate"/>
            </w:r>
            <w:r>
              <w:rPr>
                <w:noProof/>
                <w:webHidden/>
              </w:rPr>
              <w:t>33</w:t>
            </w:r>
            <w:r>
              <w:rPr>
                <w:noProof/>
                <w:webHidden/>
              </w:rPr>
              <w:fldChar w:fldCharType="end"/>
            </w:r>
          </w:hyperlink>
        </w:p>
        <w:p w14:paraId="03079746" w14:textId="17B76B04" w:rsidR="00C24975" w:rsidRDefault="00C24975">
          <w:pPr>
            <w:pStyle w:val="TOC1"/>
            <w:tabs>
              <w:tab w:val="right" w:leader="dot" w:pos="10212"/>
            </w:tabs>
            <w:rPr>
              <w:rFonts w:cstheme="minorBidi"/>
              <w:bCs w:val="0"/>
              <w:noProof/>
              <w:kern w:val="2"/>
              <w:szCs w:val="24"/>
              <w:lang w:eastAsia="en-GB"/>
              <w14:ligatures w14:val="standardContextual"/>
            </w:rPr>
          </w:pPr>
          <w:hyperlink w:anchor="_Toc193727361" w:history="1">
            <w:r w:rsidRPr="00D554D1">
              <w:rPr>
                <w:rStyle w:val="Hyperlink"/>
                <w:noProof/>
              </w:rPr>
              <w:t>Appendix C: Effects on well-being</w:t>
            </w:r>
            <w:r>
              <w:rPr>
                <w:noProof/>
                <w:webHidden/>
              </w:rPr>
              <w:tab/>
            </w:r>
            <w:r>
              <w:rPr>
                <w:noProof/>
                <w:webHidden/>
              </w:rPr>
              <w:fldChar w:fldCharType="begin"/>
            </w:r>
            <w:r>
              <w:rPr>
                <w:noProof/>
                <w:webHidden/>
              </w:rPr>
              <w:instrText xml:space="preserve"> PAGEREF _Toc193727361 \h </w:instrText>
            </w:r>
            <w:r>
              <w:rPr>
                <w:noProof/>
                <w:webHidden/>
              </w:rPr>
            </w:r>
            <w:r>
              <w:rPr>
                <w:noProof/>
                <w:webHidden/>
              </w:rPr>
              <w:fldChar w:fldCharType="separate"/>
            </w:r>
            <w:r>
              <w:rPr>
                <w:noProof/>
                <w:webHidden/>
              </w:rPr>
              <w:t>34</w:t>
            </w:r>
            <w:r>
              <w:rPr>
                <w:noProof/>
                <w:webHidden/>
              </w:rPr>
              <w:fldChar w:fldCharType="end"/>
            </w:r>
          </w:hyperlink>
        </w:p>
        <w:p w14:paraId="5542FAD2" w14:textId="5245D654" w:rsidR="00C24975" w:rsidRDefault="00C24975">
          <w:pPr>
            <w:pStyle w:val="TOC2"/>
            <w:tabs>
              <w:tab w:val="right" w:leader="dot" w:pos="10212"/>
            </w:tabs>
            <w:rPr>
              <w:rFonts w:cstheme="minorBidi"/>
              <w:bCs w:val="0"/>
              <w:noProof/>
              <w:kern w:val="2"/>
              <w:szCs w:val="24"/>
              <w:lang w:eastAsia="en-GB"/>
              <w14:ligatures w14:val="standardContextual"/>
            </w:rPr>
          </w:pPr>
          <w:hyperlink w:anchor="_Toc193727362" w:history="1">
            <w:r w:rsidRPr="00D554D1">
              <w:rPr>
                <w:rStyle w:val="Hyperlink"/>
                <w:rFonts w:eastAsia="Arial"/>
                <w:noProof/>
              </w:rPr>
              <w:t>C.1 Effects on health and safety</w:t>
            </w:r>
            <w:r>
              <w:rPr>
                <w:noProof/>
                <w:webHidden/>
              </w:rPr>
              <w:tab/>
            </w:r>
            <w:r>
              <w:rPr>
                <w:noProof/>
                <w:webHidden/>
              </w:rPr>
              <w:fldChar w:fldCharType="begin"/>
            </w:r>
            <w:r>
              <w:rPr>
                <w:noProof/>
                <w:webHidden/>
              </w:rPr>
              <w:instrText xml:space="preserve"> PAGEREF _Toc193727362 \h </w:instrText>
            </w:r>
            <w:r>
              <w:rPr>
                <w:noProof/>
                <w:webHidden/>
              </w:rPr>
            </w:r>
            <w:r>
              <w:rPr>
                <w:noProof/>
                <w:webHidden/>
              </w:rPr>
              <w:fldChar w:fldCharType="separate"/>
            </w:r>
            <w:r>
              <w:rPr>
                <w:noProof/>
                <w:webHidden/>
              </w:rPr>
              <w:t>34</w:t>
            </w:r>
            <w:r>
              <w:rPr>
                <w:noProof/>
                <w:webHidden/>
              </w:rPr>
              <w:fldChar w:fldCharType="end"/>
            </w:r>
          </w:hyperlink>
        </w:p>
        <w:p w14:paraId="059D3272" w14:textId="4AE257F8" w:rsidR="00C24975" w:rsidRDefault="00C24975">
          <w:pPr>
            <w:pStyle w:val="TOC3"/>
            <w:tabs>
              <w:tab w:val="right" w:leader="dot" w:pos="10212"/>
            </w:tabs>
            <w:rPr>
              <w:rFonts w:cstheme="minorBidi"/>
              <w:noProof/>
              <w:kern w:val="2"/>
              <w:szCs w:val="24"/>
              <w:lang w:eastAsia="en-GB"/>
              <w14:ligatures w14:val="standardContextual"/>
            </w:rPr>
          </w:pPr>
          <w:hyperlink w:anchor="_Toc193727363" w:history="1">
            <w:r w:rsidRPr="00D554D1">
              <w:rPr>
                <w:rStyle w:val="Hyperlink"/>
                <w:rFonts w:eastAsia="Arial"/>
                <w:noProof/>
              </w:rPr>
              <w:t>What effects on human health and safety should I consider?</w:t>
            </w:r>
            <w:r>
              <w:rPr>
                <w:noProof/>
                <w:webHidden/>
              </w:rPr>
              <w:tab/>
            </w:r>
            <w:r>
              <w:rPr>
                <w:noProof/>
                <w:webHidden/>
              </w:rPr>
              <w:fldChar w:fldCharType="begin"/>
            </w:r>
            <w:r>
              <w:rPr>
                <w:noProof/>
                <w:webHidden/>
              </w:rPr>
              <w:instrText xml:space="preserve"> PAGEREF _Toc193727363 \h </w:instrText>
            </w:r>
            <w:r>
              <w:rPr>
                <w:noProof/>
                <w:webHidden/>
              </w:rPr>
            </w:r>
            <w:r>
              <w:rPr>
                <w:noProof/>
                <w:webHidden/>
              </w:rPr>
              <w:fldChar w:fldCharType="separate"/>
            </w:r>
            <w:r>
              <w:rPr>
                <w:noProof/>
                <w:webHidden/>
              </w:rPr>
              <w:t>34</w:t>
            </w:r>
            <w:r>
              <w:rPr>
                <w:noProof/>
                <w:webHidden/>
              </w:rPr>
              <w:fldChar w:fldCharType="end"/>
            </w:r>
          </w:hyperlink>
        </w:p>
        <w:p w14:paraId="7AA4F5F5" w14:textId="1EABF5B1" w:rsidR="00C24975" w:rsidRDefault="00C24975">
          <w:pPr>
            <w:pStyle w:val="TOC3"/>
            <w:tabs>
              <w:tab w:val="right" w:leader="dot" w:pos="10212"/>
            </w:tabs>
            <w:rPr>
              <w:rFonts w:cstheme="minorBidi"/>
              <w:noProof/>
              <w:kern w:val="2"/>
              <w:szCs w:val="24"/>
              <w:lang w:eastAsia="en-GB"/>
              <w14:ligatures w14:val="standardContextual"/>
            </w:rPr>
          </w:pPr>
          <w:hyperlink w:anchor="_Toc193727364" w:history="1">
            <w:r w:rsidRPr="00D554D1">
              <w:rPr>
                <w:rStyle w:val="Hyperlink"/>
                <w:rFonts w:eastAsia="Arial"/>
                <w:noProof/>
              </w:rPr>
              <w:t>What importance should we give to effects on health and safety?</w:t>
            </w:r>
            <w:r>
              <w:rPr>
                <w:noProof/>
                <w:webHidden/>
              </w:rPr>
              <w:tab/>
            </w:r>
            <w:r>
              <w:rPr>
                <w:noProof/>
                <w:webHidden/>
              </w:rPr>
              <w:fldChar w:fldCharType="begin"/>
            </w:r>
            <w:r>
              <w:rPr>
                <w:noProof/>
                <w:webHidden/>
              </w:rPr>
              <w:instrText xml:space="preserve"> PAGEREF _Toc193727364 \h </w:instrText>
            </w:r>
            <w:r>
              <w:rPr>
                <w:noProof/>
                <w:webHidden/>
              </w:rPr>
            </w:r>
            <w:r>
              <w:rPr>
                <w:noProof/>
                <w:webHidden/>
              </w:rPr>
              <w:fldChar w:fldCharType="separate"/>
            </w:r>
            <w:r>
              <w:rPr>
                <w:noProof/>
                <w:webHidden/>
              </w:rPr>
              <w:t>35</w:t>
            </w:r>
            <w:r>
              <w:rPr>
                <w:noProof/>
                <w:webHidden/>
              </w:rPr>
              <w:fldChar w:fldCharType="end"/>
            </w:r>
          </w:hyperlink>
        </w:p>
        <w:p w14:paraId="257CC133" w14:textId="31DE95DF" w:rsidR="00C24975" w:rsidRDefault="00C24975">
          <w:pPr>
            <w:pStyle w:val="TOC3"/>
            <w:tabs>
              <w:tab w:val="right" w:leader="dot" w:pos="10212"/>
            </w:tabs>
            <w:rPr>
              <w:rFonts w:cstheme="minorBidi"/>
              <w:noProof/>
              <w:kern w:val="2"/>
              <w:szCs w:val="24"/>
              <w:lang w:eastAsia="en-GB"/>
              <w14:ligatures w14:val="standardContextual"/>
            </w:rPr>
          </w:pPr>
          <w:hyperlink w:anchor="_Toc193727365" w:history="1">
            <w:r w:rsidRPr="00D554D1">
              <w:rPr>
                <w:rStyle w:val="Hyperlink"/>
                <w:noProof/>
              </w:rPr>
              <w:t>How do we assess the scale of effects on health and safety</w:t>
            </w:r>
            <w:r>
              <w:rPr>
                <w:noProof/>
                <w:webHidden/>
              </w:rPr>
              <w:tab/>
            </w:r>
            <w:r>
              <w:rPr>
                <w:noProof/>
                <w:webHidden/>
              </w:rPr>
              <w:fldChar w:fldCharType="begin"/>
            </w:r>
            <w:r>
              <w:rPr>
                <w:noProof/>
                <w:webHidden/>
              </w:rPr>
              <w:instrText xml:space="preserve"> PAGEREF _Toc193727365 \h </w:instrText>
            </w:r>
            <w:r>
              <w:rPr>
                <w:noProof/>
                <w:webHidden/>
              </w:rPr>
            </w:r>
            <w:r>
              <w:rPr>
                <w:noProof/>
                <w:webHidden/>
              </w:rPr>
              <w:fldChar w:fldCharType="separate"/>
            </w:r>
            <w:r>
              <w:rPr>
                <w:noProof/>
                <w:webHidden/>
              </w:rPr>
              <w:t>37</w:t>
            </w:r>
            <w:r>
              <w:rPr>
                <w:noProof/>
                <w:webHidden/>
              </w:rPr>
              <w:fldChar w:fldCharType="end"/>
            </w:r>
          </w:hyperlink>
        </w:p>
        <w:p w14:paraId="3E0C8B7B" w14:textId="3B3010A9" w:rsidR="00C24975" w:rsidRDefault="00C24975">
          <w:pPr>
            <w:pStyle w:val="TOC3"/>
            <w:tabs>
              <w:tab w:val="right" w:leader="dot" w:pos="10212"/>
            </w:tabs>
            <w:rPr>
              <w:rFonts w:cstheme="minorBidi"/>
              <w:noProof/>
              <w:kern w:val="2"/>
              <w:szCs w:val="24"/>
              <w:lang w:eastAsia="en-GB"/>
              <w14:ligatures w14:val="standardContextual"/>
            </w:rPr>
          </w:pPr>
          <w:hyperlink w:anchor="_Toc193727366" w:history="1">
            <w:r w:rsidRPr="00D554D1">
              <w:rPr>
                <w:rStyle w:val="Hyperlink"/>
                <w:noProof/>
              </w:rPr>
              <w:t>How do we work out the significance of an effect on human health and safety?</w:t>
            </w:r>
            <w:r>
              <w:rPr>
                <w:noProof/>
                <w:webHidden/>
              </w:rPr>
              <w:tab/>
            </w:r>
            <w:r>
              <w:rPr>
                <w:noProof/>
                <w:webHidden/>
              </w:rPr>
              <w:fldChar w:fldCharType="begin"/>
            </w:r>
            <w:r>
              <w:rPr>
                <w:noProof/>
                <w:webHidden/>
              </w:rPr>
              <w:instrText xml:space="preserve"> PAGEREF _Toc193727366 \h </w:instrText>
            </w:r>
            <w:r>
              <w:rPr>
                <w:noProof/>
                <w:webHidden/>
              </w:rPr>
            </w:r>
            <w:r>
              <w:rPr>
                <w:noProof/>
                <w:webHidden/>
              </w:rPr>
              <w:fldChar w:fldCharType="separate"/>
            </w:r>
            <w:r>
              <w:rPr>
                <w:noProof/>
                <w:webHidden/>
              </w:rPr>
              <w:t>38</w:t>
            </w:r>
            <w:r>
              <w:rPr>
                <w:noProof/>
                <w:webHidden/>
              </w:rPr>
              <w:fldChar w:fldCharType="end"/>
            </w:r>
          </w:hyperlink>
        </w:p>
        <w:p w14:paraId="024FD23E" w14:textId="53D9C1F3" w:rsidR="00C24975" w:rsidRDefault="00C24975">
          <w:pPr>
            <w:pStyle w:val="TOC2"/>
            <w:tabs>
              <w:tab w:val="right" w:leader="dot" w:pos="10212"/>
            </w:tabs>
            <w:rPr>
              <w:rFonts w:cstheme="minorBidi"/>
              <w:bCs w:val="0"/>
              <w:noProof/>
              <w:kern w:val="2"/>
              <w:szCs w:val="24"/>
              <w:lang w:eastAsia="en-GB"/>
              <w14:ligatures w14:val="standardContextual"/>
            </w:rPr>
          </w:pPr>
          <w:hyperlink w:anchor="_Toc193727367" w:history="1">
            <w:r w:rsidRPr="00D554D1">
              <w:rPr>
                <w:rStyle w:val="Hyperlink"/>
                <w:rFonts w:eastAsia="Arial"/>
                <w:noProof/>
              </w:rPr>
              <w:t>C.2 Effects on recreation</w:t>
            </w:r>
            <w:r>
              <w:rPr>
                <w:noProof/>
                <w:webHidden/>
              </w:rPr>
              <w:tab/>
            </w:r>
            <w:r>
              <w:rPr>
                <w:noProof/>
                <w:webHidden/>
              </w:rPr>
              <w:fldChar w:fldCharType="begin"/>
            </w:r>
            <w:r>
              <w:rPr>
                <w:noProof/>
                <w:webHidden/>
              </w:rPr>
              <w:instrText xml:space="preserve"> PAGEREF _Toc193727367 \h </w:instrText>
            </w:r>
            <w:r>
              <w:rPr>
                <w:noProof/>
                <w:webHidden/>
              </w:rPr>
            </w:r>
            <w:r>
              <w:rPr>
                <w:noProof/>
                <w:webHidden/>
              </w:rPr>
              <w:fldChar w:fldCharType="separate"/>
            </w:r>
            <w:r>
              <w:rPr>
                <w:noProof/>
                <w:webHidden/>
              </w:rPr>
              <w:t>38</w:t>
            </w:r>
            <w:r>
              <w:rPr>
                <w:noProof/>
                <w:webHidden/>
              </w:rPr>
              <w:fldChar w:fldCharType="end"/>
            </w:r>
          </w:hyperlink>
        </w:p>
        <w:p w14:paraId="4B413EDC" w14:textId="77A40738" w:rsidR="00C24975" w:rsidRDefault="00C24975">
          <w:pPr>
            <w:pStyle w:val="TOC3"/>
            <w:tabs>
              <w:tab w:val="right" w:leader="dot" w:pos="10212"/>
            </w:tabs>
            <w:rPr>
              <w:rFonts w:cstheme="minorBidi"/>
              <w:noProof/>
              <w:kern w:val="2"/>
              <w:szCs w:val="24"/>
              <w:lang w:eastAsia="en-GB"/>
              <w14:ligatures w14:val="standardContextual"/>
            </w:rPr>
          </w:pPr>
          <w:hyperlink w:anchor="_Toc193727368" w:history="1">
            <w:r w:rsidRPr="00D554D1">
              <w:rPr>
                <w:rStyle w:val="Hyperlink"/>
                <w:rFonts w:eastAsia="Arial"/>
                <w:noProof/>
              </w:rPr>
              <w:t>What effects on recreation do we consider?</w:t>
            </w:r>
            <w:r>
              <w:rPr>
                <w:noProof/>
                <w:webHidden/>
              </w:rPr>
              <w:tab/>
            </w:r>
            <w:r>
              <w:rPr>
                <w:noProof/>
                <w:webHidden/>
              </w:rPr>
              <w:fldChar w:fldCharType="begin"/>
            </w:r>
            <w:r>
              <w:rPr>
                <w:noProof/>
                <w:webHidden/>
              </w:rPr>
              <w:instrText xml:space="preserve"> PAGEREF _Toc193727368 \h </w:instrText>
            </w:r>
            <w:r>
              <w:rPr>
                <w:noProof/>
                <w:webHidden/>
              </w:rPr>
            </w:r>
            <w:r>
              <w:rPr>
                <w:noProof/>
                <w:webHidden/>
              </w:rPr>
              <w:fldChar w:fldCharType="separate"/>
            </w:r>
            <w:r>
              <w:rPr>
                <w:noProof/>
                <w:webHidden/>
              </w:rPr>
              <w:t>38</w:t>
            </w:r>
            <w:r>
              <w:rPr>
                <w:noProof/>
                <w:webHidden/>
              </w:rPr>
              <w:fldChar w:fldCharType="end"/>
            </w:r>
          </w:hyperlink>
        </w:p>
        <w:p w14:paraId="21154974" w14:textId="074CEB9C" w:rsidR="00C24975" w:rsidRDefault="00C24975">
          <w:pPr>
            <w:pStyle w:val="TOC3"/>
            <w:tabs>
              <w:tab w:val="right" w:leader="dot" w:pos="10212"/>
            </w:tabs>
            <w:rPr>
              <w:rFonts w:cstheme="minorBidi"/>
              <w:noProof/>
              <w:kern w:val="2"/>
              <w:szCs w:val="24"/>
              <w:lang w:eastAsia="en-GB"/>
              <w14:ligatures w14:val="standardContextual"/>
            </w:rPr>
          </w:pPr>
          <w:hyperlink w:anchor="_Toc193727369" w:history="1">
            <w:r w:rsidRPr="00D554D1">
              <w:rPr>
                <w:rStyle w:val="Hyperlink"/>
                <w:rFonts w:eastAsia="Arial"/>
                <w:noProof/>
              </w:rPr>
              <w:t>What importance should we give to effects on recreation?</w:t>
            </w:r>
            <w:r>
              <w:rPr>
                <w:noProof/>
                <w:webHidden/>
              </w:rPr>
              <w:tab/>
            </w:r>
            <w:r>
              <w:rPr>
                <w:noProof/>
                <w:webHidden/>
              </w:rPr>
              <w:fldChar w:fldCharType="begin"/>
            </w:r>
            <w:r>
              <w:rPr>
                <w:noProof/>
                <w:webHidden/>
              </w:rPr>
              <w:instrText xml:space="preserve"> PAGEREF _Toc193727369 \h </w:instrText>
            </w:r>
            <w:r>
              <w:rPr>
                <w:noProof/>
                <w:webHidden/>
              </w:rPr>
            </w:r>
            <w:r>
              <w:rPr>
                <w:noProof/>
                <w:webHidden/>
              </w:rPr>
              <w:fldChar w:fldCharType="separate"/>
            </w:r>
            <w:r>
              <w:rPr>
                <w:noProof/>
                <w:webHidden/>
              </w:rPr>
              <w:t>39</w:t>
            </w:r>
            <w:r>
              <w:rPr>
                <w:noProof/>
                <w:webHidden/>
              </w:rPr>
              <w:fldChar w:fldCharType="end"/>
            </w:r>
          </w:hyperlink>
        </w:p>
        <w:p w14:paraId="48AFB537" w14:textId="2C3E6C61" w:rsidR="00C24975" w:rsidRDefault="00C24975">
          <w:pPr>
            <w:pStyle w:val="TOC3"/>
            <w:tabs>
              <w:tab w:val="right" w:leader="dot" w:pos="10212"/>
            </w:tabs>
            <w:rPr>
              <w:rFonts w:cstheme="minorBidi"/>
              <w:noProof/>
              <w:kern w:val="2"/>
              <w:szCs w:val="24"/>
              <w:lang w:eastAsia="en-GB"/>
              <w14:ligatures w14:val="standardContextual"/>
            </w:rPr>
          </w:pPr>
          <w:hyperlink w:anchor="_Toc193727370" w:history="1">
            <w:r w:rsidRPr="00D554D1">
              <w:rPr>
                <w:rStyle w:val="Hyperlink"/>
                <w:rFonts w:eastAsia="Arial"/>
                <w:noProof/>
              </w:rPr>
              <w:t>How do we assess the scale of effects on recreation?</w:t>
            </w:r>
            <w:r>
              <w:rPr>
                <w:noProof/>
                <w:webHidden/>
              </w:rPr>
              <w:tab/>
            </w:r>
            <w:r>
              <w:rPr>
                <w:noProof/>
                <w:webHidden/>
              </w:rPr>
              <w:fldChar w:fldCharType="begin"/>
            </w:r>
            <w:r>
              <w:rPr>
                <w:noProof/>
                <w:webHidden/>
              </w:rPr>
              <w:instrText xml:space="preserve"> PAGEREF _Toc193727370 \h </w:instrText>
            </w:r>
            <w:r>
              <w:rPr>
                <w:noProof/>
                <w:webHidden/>
              </w:rPr>
            </w:r>
            <w:r>
              <w:rPr>
                <w:noProof/>
                <w:webHidden/>
              </w:rPr>
              <w:fldChar w:fldCharType="separate"/>
            </w:r>
            <w:r>
              <w:rPr>
                <w:noProof/>
                <w:webHidden/>
              </w:rPr>
              <w:t>41</w:t>
            </w:r>
            <w:r>
              <w:rPr>
                <w:noProof/>
                <w:webHidden/>
              </w:rPr>
              <w:fldChar w:fldCharType="end"/>
            </w:r>
          </w:hyperlink>
        </w:p>
        <w:p w14:paraId="17C7E32A" w14:textId="54B2CDDE" w:rsidR="00C24975" w:rsidRDefault="00C24975">
          <w:pPr>
            <w:pStyle w:val="TOC3"/>
            <w:tabs>
              <w:tab w:val="right" w:leader="dot" w:pos="10212"/>
            </w:tabs>
            <w:rPr>
              <w:rFonts w:cstheme="minorBidi"/>
              <w:noProof/>
              <w:kern w:val="2"/>
              <w:szCs w:val="24"/>
              <w:lang w:eastAsia="en-GB"/>
              <w14:ligatures w14:val="standardContextual"/>
            </w:rPr>
          </w:pPr>
          <w:hyperlink w:anchor="_Toc193727371" w:history="1">
            <w:r w:rsidRPr="00D554D1">
              <w:rPr>
                <w:rStyle w:val="Hyperlink"/>
                <w:rFonts w:eastAsia="Arial"/>
                <w:noProof/>
              </w:rPr>
              <w:t>How do we work out the significance of an effect on recreation?</w:t>
            </w:r>
            <w:r>
              <w:rPr>
                <w:noProof/>
                <w:webHidden/>
              </w:rPr>
              <w:tab/>
            </w:r>
            <w:r>
              <w:rPr>
                <w:noProof/>
                <w:webHidden/>
              </w:rPr>
              <w:fldChar w:fldCharType="begin"/>
            </w:r>
            <w:r>
              <w:rPr>
                <w:noProof/>
                <w:webHidden/>
              </w:rPr>
              <w:instrText xml:space="preserve"> PAGEREF _Toc193727371 \h </w:instrText>
            </w:r>
            <w:r>
              <w:rPr>
                <w:noProof/>
                <w:webHidden/>
              </w:rPr>
            </w:r>
            <w:r>
              <w:rPr>
                <w:noProof/>
                <w:webHidden/>
              </w:rPr>
              <w:fldChar w:fldCharType="separate"/>
            </w:r>
            <w:r>
              <w:rPr>
                <w:noProof/>
                <w:webHidden/>
              </w:rPr>
              <w:t>44</w:t>
            </w:r>
            <w:r>
              <w:rPr>
                <w:noProof/>
                <w:webHidden/>
              </w:rPr>
              <w:fldChar w:fldCharType="end"/>
            </w:r>
          </w:hyperlink>
        </w:p>
        <w:p w14:paraId="6A62701D" w14:textId="6F0CF8FB" w:rsidR="00C24975" w:rsidRDefault="00C24975">
          <w:pPr>
            <w:pStyle w:val="TOC2"/>
            <w:tabs>
              <w:tab w:val="right" w:leader="dot" w:pos="10212"/>
            </w:tabs>
            <w:rPr>
              <w:rFonts w:cstheme="minorBidi"/>
              <w:bCs w:val="0"/>
              <w:noProof/>
              <w:kern w:val="2"/>
              <w:szCs w:val="24"/>
              <w:lang w:eastAsia="en-GB"/>
              <w14:ligatures w14:val="standardContextual"/>
            </w:rPr>
          </w:pPr>
          <w:hyperlink w:anchor="_Toc193727372" w:history="1">
            <w:r w:rsidRPr="00D554D1">
              <w:rPr>
                <w:rStyle w:val="Hyperlink"/>
                <w:noProof/>
              </w:rPr>
              <w:t>C.3 Effects on visual amenity and landscapes</w:t>
            </w:r>
            <w:r>
              <w:rPr>
                <w:noProof/>
                <w:webHidden/>
              </w:rPr>
              <w:tab/>
            </w:r>
            <w:r>
              <w:rPr>
                <w:noProof/>
                <w:webHidden/>
              </w:rPr>
              <w:fldChar w:fldCharType="begin"/>
            </w:r>
            <w:r>
              <w:rPr>
                <w:noProof/>
                <w:webHidden/>
              </w:rPr>
              <w:instrText xml:space="preserve"> PAGEREF _Toc193727372 \h </w:instrText>
            </w:r>
            <w:r>
              <w:rPr>
                <w:noProof/>
                <w:webHidden/>
              </w:rPr>
            </w:r>
            <w:r>
              <w:rPr>
                <w:noProof/>
                <w:webHidden/>
              </w:rPr>
              <w:fldChar w:fldCharType="separate"/>
            </w:r>
            <w:r>
              <w:rPr>
                <w:noProof/>
                <w:webHidden/>
              </w:rPr>
              <w:t>44</w:t>
            </w:r>
            <w:r>
              <w:rPr>
                <w:noProof/>
                <w:webHidden/>
              </w:rPr>
              <w:fldChar w:fldCharType="end"/>
            </w:r>
          </w:hyperlink>
        </w:p>
        <w:p w14:paraId="5D73E8AB" w14:textId="457B732F" w:rsidR="00C24975" w:rsidRDefault="00C24975">
          <w:pPr>
            <w:pStyle w:val="TOC3"/>
            <w:tabs>
              <w:tab w:val="right" w:leader="dot" w:pos="10212"/>
            </w:tabs>
            <w:rPr>
              <w:rFonts w:cstheme="minorBidi"/>
              <w:noProof/>
              <w:kern w:val="2"/>
              <w:szCs w:val="24"/>
              <w:lang w:eastAsia="en-GB"/>
              <w14:ligatures w14:val="standardContextual"/>
            </w:rPr>
          </w:pPr>
          <w:hyperlink w:anchor="_Toc193727373" w:history="1">
            <w:r w:rsidRPr="00D554D1">
              <w:rPr>
                <w:rStyle w:val="Hyperlink"/>
                <w:rFonts w:eastAsia="Arial"/>
                <w:noProof/>
              </w:rPr>
              <w:t>What effects on visual amenity &amp; landscape character should I consider?</w:t>
            </w:r>
            <w:r>
              <w:rPr>
                <w:noProof/>
                <w:webHidden/>
              </w:rPr>
              <w:tab/>
            </w:r>
            <w:r>
              <w:rPr>
                <w:noProof/>
                <w:webHidden/>
              </w:rPr>
              <w:fldChar w:fldCharType="begin"/>
            </w:r>
            <w:r>
              <w:rPr>
                <w:noProof/>
                <w:webHidden/>
              </w:rPr>
              <w:instrText xml:space="preserve"> PAGEREF _Toc193727373 \h </w:instrText>
            </w:r>
            <w:r>
              <w:rPr>
                <w:noProof/>
                <w:webHidden/>
              </w:rPr>
            </w:r>
            <w:r>
              <w:rPr>
                <w:noProof/>
                <w:webHidden/>
              </w:rPr>
              <w:fldChar w:fldCharType="separate"/>
            </w:r>
            <w:r>
              <w:rPr>
                <w:noProof/>
                <w:webHidden/>
              </w:rPr>
              <w:t>44</w:t>
            </w:r>
            <w:r>
              <w:rPr>
                <w:noProof/>
                <w:webHidden/>
              </w:rPr>
              <w:fldChar w:fldCharType="end"/>
            </w:r>
          </w:hyperlink>
        </w:p>
        <w:p w14:paraId="42B1C3AF" w14:textId="29345C2C" w:rsidR="00C24975" w:rsidRDefault="00C24975">
          <w:pPr>
            <w:pStyle w:val="TOC3"/>
            <w:tabs>
              <w:tab w:val="right" w:leader="dot" w:pos="10212"/>
            </w:tabs>
            <w:rPr>
              <w:rFonts w:cstheme="minorBidi"/>
              <w:noProof/>
              <w:kern w:val="2"/>
              <w:szCs w:val="24"/>
              <w:lang w:eastAsia="en-GB"/>
              <w14:ligatures w14:val="standardContextual"/>
            </w:rPr>
          </w:pPr>
          <w:hyperlink w:anchor="_Toc193727374" w:history="1">
            <w:r w:rsidRPr="00D554D1">
              <w:rPr>
                <w:rStyle w:val="Hyperlink"/>
                <w:rFonts w:eastAsia="Arial"/>
                <w:noProof/>
              </w:rPr>
              <w:t>What importance should we give to effects on visual amenity and landscapes?</w:t>
            </w:r>
            <w:r>
              <w:rPr>
                <w:noProof/>
                <w:webHidden/>
              </w:rPr>
              <w:tab/>
            </w:r>
            <w:r>
              <w:rPr>
                <w:noProof/>
                <w:webHidden/>
              </w:rPr>
              <w:fldChar w:fldCharType="begin"/>
            </w:r>
            <w:r>
              <w:rPr>
                <w:noProof/>
                <w:webHidden/>
              </w:rPr>
              <w:instrText xml:space="preserve"> PAGEREF _Toc193727374 \h </w:instrText>
            </w:r>
            <w:r>
              <w:rPr>
                <w:noProof/>
                <w:webHidden/>
              </w:rPr>
            </w:r>
            <w:r>
              <w:rPr>
                <w:noProof/>
                <w:webHidden/>
              </w:rPr>
              <w:fldChar w:fldCharType="separate"/>
            </w:r>
            <w:r>
              <w:rPr>
                <w:noProof/>
                <w:webHidden/>
              </w:rPr>
              <w:t>45</w:t>
            </w:r>
            <w:r>
              <w:rPr>
                <w:noProof/>
                <w:webHidden/>
              </w:rPr>
              <w:fldChar w:fldCharType="end"/>
            </w:r>
          </w:hyperlink>
        </w:p>
        <w:p w14:paraId="38ACE911" w14:textId="4FB82E4D" w:rsidR="00C24975" w:rsidRDefault="00C24975">
          <w:pPr>
            <w:pStyle w:val="TOC3"/>
            <w:tabs>
              <w:tab w:val="right" w:leader="dot" w:pos="10212"/>
            </w:tabs>
            <w:rPr>
              <w:rFonts w:cstheme="minorBidi"/>
              <w:noProof/>
              <w:kern w:val="2"/>
              <w:szCs w:val="24"/>
              <w:lang w:eastAsia="en-GB"/>
              <w14:ligatures w14:val="standardContextual"/>
            </w:rPr>
          </w:pPr>
          <w:hyperlink w:anchor="_Toc193727375" w:history="1">
            <w:r w:rsidRPr="00D554D1">
              <w:rPr>
                <w:rStyle w:val="Hyperlink"/>
                <w:rFonts w:eastAsia="Arial"/>
                <w:noProof/>
              </w:rPr>
              <w:t>How do we assess the scale of an effect on visual amenity &amp; landscapes?</w:t>
            </w:r>
            <w:r>
              <w:rPr>
                <w:noProof/>
                <w:webHidden/>
              </w:rPr>
              <w:tab/>
            </w:r>
            <w:r>
              <w:rPr>
                <w:noProof/>
                <w:webHidden/>
              </w:rPr>
              <w:fldChar w:fldCharType="begin"/>
            </w:r>
            <w:r>
              <w:rPr>
                <w:noProof/>
                <w:webHidden/>
              </w:rPr>
              <w:instrText xml:space="preserve"> PAGEREF _Toc193727375 \h </w:instrText>
            </w:r>
            <w:r>
              <w:rPr>
                <w:noProof/>
                <w:webHidden/>
              </w:rPr>
            </w:r>
            <w:r>
              <w:rPr>
                <w:noProof/>
                <w:webHidden/>
              </w:rPr>
              <w:fldChar w:fldCharType="separate"/>
            </w:r>
            <w:r>
              <w:rPr>
                <w:noProof/>
                <w:webHidden/>
              </w:rPr>
              <w:t>49</w:t>
            </w:r>
            <w:r>
              <w:rPr>
                <w:noProof/>
                <w:webHidden/>
              </w:rPr>
              <w:fldChar w:fldCharType="end"/>
            </w:r>
          </w:hyperlink>
        </w:p>
        <w:p w14:paraId="5C75F882" w14:textId="184916BF" w:rsidR="00C24975" w:rsidRDefault="00C24975">
          <w:pPr>
            <w:pStyle w:val="TOC3"/>
            <w:tabs>
              <w:tab w:val="right" w:leader="dot" w:pos="10212"/>
            </w:tabs>
            <w:rPr>
              <w:rFonts w:cstheme="minorBidi"/>
              <w:noProof/>
              <w:kern w:val="2"/>
              <w:szCs w:val="24"/>
              <w:lang w:eastAsia="en-GB"/>
              <w14:ligatures w14:val="standardContextual"/>
            </w:rPr>
          </w:pPr>
          <w:hyperlink w:anchor="_Toc193727376" w:history="1">
            <w:r w:rsidRPr="00D554D1">
              <w:rPr>
                <w:rStyle w:val="Hyperlink"/>
                <w:rFonts w:eastAsia="Arial"/>
                <w:noProof/>
              </w:rPr>
              <w:t>Assessing the scale of effects on the visual amenity provided by waterfalls and similar water features</w:t>
            </w:r>
            <w:r>
              <w:rPr>
                <w:noProof/>
                <w:webHidden/>
              </w:rPr>
              <w:tab/>
            </w:r>
            <w:r>
              <w:rPr>
                <w:noProof/>
                <w:webHidden/>
              </w:rPr>
              <w:fldChar w:fldCharType="begin"/>
            </w:r>
            <w:r>
              <w:rPr>
                <w:noProof/>
                <w:webHidden/>
              </w:rPr>
              <w:instrText xml:space="preserve"> PAGEREF _Toc193727376 \h </w:instrText>
            </w:r>
            <w:r>
              <w:rPr>
                <w:noProof/>
                <w:webHidden/>
              </w:rPr>
            </w:r>
            <w:r>
              <w:rPr>
                <w:noProof/>
                <w:webHidden/>
              </w:rPr>
              <w:fldChar w:fldCharType="separate"/>
            </w:r>
            <w:r>
              <w:rPr>
                <w:noProof/>
                <w:webHidden/>
              </w:rPr>
              <w:t>52</w:t>
            </w:r>
            <w:r>
              <w:rPr>
                <w:noProof/>
                <w:webHidden/>
              </w:rPr>
              <w:fldChar w:fldCharType="end"/>
            </w:r>
          </w:hyperlink>
        </w:p>
        <w:p w14:paraId="34CB6A12" w14:textId="34B79C0F" w:rsidR="00C24975" w:rsidRDefault="00C24975">
          <w:pPr>
            <w:pStyle w:val="TOC3"/>
            <w:tabs>
              <w:tab w:val="right" w:leader="dot" w:pos="10212"/>
            </w:tabs>
            <w:rPr>
              <w:rFonts w:cstheme="minorBidi"/>
              <w:noProof/>
              <w:kern w:val="2"/>
              <w:szCs w:val="24"/>
              <w:lang w:eastAsia="en-GB"/>
              <w14:ligatures w14:val="standardContextual"/>
            </w:rPr>
          </w:pPr>
          <w:hyperlink w:anchor="_Toc193727377" w:history="1">
            <w:r w:rsidRPr="00D554D1">
              <w:rPr>
                <w:rStyle w:val="Hyperlink"/>
                <w:rFonts w:eastAsia="Arial"/>
                <w:noProof/>
              </w:rPr>
              <w:t>How do we work out the significance of an effect on visual amenity?</w:t>
            </w:r>
            <w:r>
              <w:rPr>
                <w:noProof/>
                <w:webHidden/>
              </w:rPr>
              <w:tab/>
            </w:r>
            <w:r>
              <w:rPr>
                <w:noProof/>
                <w:webHidden/>
              </w:rPr>
              <w:fldChar w:fldCharType="begin"/>
            </w:r>
            <w:r>
              <w:rPr>
                <w:noProof/>
                <w:webHidden/>
              </w:rPr>
              <w:instrText xml:space="preserve"> PAGEREF _Toc193727377 \h </w:instrText>
            </w:r>
            <w:r>
              <w:rPr>
                <w:noProof/>
                <w:webHidden/>
              </w:rPr>
            </w:r>
            <w:r>
              <w:rPr>
                <w:noProof/>
                <w:webHidden/>
              </w:rPr>
              <w:fldChar w:fldCharType="separate"/>
            </w:r>
            <w:r>
              <w:rPr>
                <w:noProof/>
                <w:webHidden/>
              </w:rPr>
              <w:t>54</w:t>
            </w:r>
            <w:r>
              <w:rPr>
                <w:noProof/>
                <w:webHidden/>
              </w:rPr>
              <w:fldChar w:fldCharType="end"/>
            </w:r>
          </w:hyperlink>
        </w:p>
        <w:p w14:paraId="7AB0FC04" w14:textId="2D8E7437" w:rsidR="00C24975" w:rsidRDefault="00C24975">
          <w:pPr>
            <w:pStyle w:val="TOC2"/>
            <w:tabs>
              <w:tab w:val="right" w:leader="dot" w:pos="10212"/>
            </w:tabs>
            <w:rPr>
              <w:rFonts w:cstheme="minorBidi"/>
              <w:bCs w:val="0"/>
              <w:noProof/>
              <w:kern w:val="2"/>
              <w:szCs w:val="24"/>
              <w:lang w:eastAsia="en-GB"/>
              <w14:ligatures w14:val="standardContextual"/>
            </w:rPr>
          </w:pPr>
          <w:hyperlink w:anchor="_Toc193727378" w:history="1">
            <w:r w:rsidRPr="00D554D1">
              <w:rPr>
                <w:rStyle w:val="Hyperlink"/>
                <w:noProof/>
              </w:rPr>
              <w:t>C.4 Effects on economic opportunities for disadvantaged groups</w:t>
            </w:r>
            <w:r>
              <w:rPr>
                <w:noProof/>
                <w:webHidden/>
              </w:rPr>
              <w:tab/>
            </w:r>
            <w:r>
              <w:rPr>
                <w:noProof/>
                <w:webHidden/>
              </w:rPr>
              <w:fldChar w:fldCharType="begin"/>
            </w:r>
            <w:r>
              <w:rPr>
                <w:noProof/>
                <w:webHidden/>
              </w:rPr>
              <w:instrText xml:space="preserve"> PAGEREF _Toc193727378 \h </w:instrText>
            </w:r>
            <w:r>
              <w:rPr>
                <w:noProof/>
                <w:webHidden/>
              </w:rPr>
            </w:r>
            <w:r>
              <w:rPr>
                <w:noProof/>
                <w:webHidden/>
              </w:rPr>
              <w:fldChar w:fldCharType="separate"/>
            </w:r>
            <w:r>
              <w:rPr>
                <w:noProof/>
                <w:webHidden/>
              </w:rPr>
              <w:t>54</w:t>
            </w:r>
            <w:r>
              <w:rPr>
                <w:noProof/>
                <w:webHidden/>
              </w:rPr>
              <w:fldChar w:fldCharType="end"/>
            </w:r>
          </w:hyperlink>
        </w:p>
        <w:p w14:paraId="72C13098" w14:textId="20E80C04" w:rsidR="00C24975" w:rsidRDefault="00C24975">
          <w:pPr>
            <w:pStyle w:val="TOC3"/>
            <w:tabs>
              <w:tab w:val="right" w:leader="dot" w:pos="10212"/>
            </w:tabs>
            <w:rPr>
              <w:rFonts w:cstheme="minorBidi"/>
              <w:noProof/>
              <w:kern w:val="2"/>
              <w:szCs w:val="24"/>
              <w:lang w:eastAsia="en-GB"/>
              <w14:ligatures w14:val="standardContextual"/>
            </w:rPr>
          </w:pPr>
          <w:hyperlink w:anchor="_Toc193727379" w:history="1">
            <w:r w:rsidRPr="00D554D1">
              <w:rPr>
                <w:rStyle w:val="Hyperlink"/>
                <w:noProof/>
              </w:rPr>
              <w:t>What effects on the economic opportunities of disadvantaged groups should we consider?</w:t>
            </w:r>
            <w:r>
              <w:rPr>
                <w:noProof/>
                <w:webHidden/>
              </w:rPr>
              <w:tab/>
            </w:r>
            <w:r>
              <w:rPr>
                <w:noProof/>
                <w:webHidden/>
              </w:rPr>
              <w:fldChar w:fldCharType="begin"/>
            </w:r>
            <w:r>
              <w:rPr>
                <w:noProof/>
                <w:webHidden/>
              </w:rPr>
              <w:instrText xml:space="preserve"> PAGEREF _Toc193727379 \h </w:instrText>
            </w:r>
            <w:r>
              <w:rPr>
                <w:noProof/>
                <w:webHidden/>
              </w:rPr>
            </w:r>
            <w:r>
              <w:rPr>
                <w:noProof/>
                <w:webHidden/>
              </w:rPr>
              <w:fldChar w:fldCharType="separate"/>
            </w:r>
            <w:r>
              <w:rPr>
                <w:noProof/>
                <w:webHidden/>
              </w:rPr>
              <w:t>54</w:t>
            </w:r>
            <w:r>
              <w:rPr>
                <w:noProof/>
                <w:webHidden/>
              </w:rPr>
              <w:fldChar w:fldCharType="end"/>
            </w:r>
          </w:hyperlink>
        </w:p>
        <w:p w14:paraId="78721CE5" w14:textId="71686A57" w:rsidR="00C24975" w:rsidRDefault="00C24975">
          <w:pPr>
            <w:pStyle w:val="TOC3"/>
            <w:tabs>
              <w:tab w:val="right" w:leader="dot" w:pos="10212"/>
            </w:tabs>
            <w:rPr>
              <w:rFonts w:cstheme="minorBidi"/>
              <w:noProof/>
              <w:kern w:val="2"/>
              <w:szCs w:val="24"/>
              <w:lang w:eastAsia="en-GB"/>
              <w14:ligatures w14:val="standardContextual"/>
            </w:rPr>
          </w:pPr>
          <w:hyperlink w:anchor="_Toc193727380" w:history="1">
            <w:r w:rsidRPr="00D554D1">
              <w:rPr>
                <w:rStyle w:val="Hyperlink"/>
                <w:rFonts w:eastAsia="Arial"/>
                <w:noProof/>
              </w:rPr>
              <w:t>What importance should we give to effects on the economic opportunities of disadvantaged groups?</w:t>
            </w:r>
            <w:r>
              <w:rPr>
                <w:noProof/>
                <w:webHidden/>
              </w:rPr>
              <w:tab/>
            </w:r>
            <w:r>
              <w:rPr>
                <w:noProof/>
                <w:webHidden/>
              </w:rPr>
              <w:fldChar w:fldCharType="begin"/>
            </w:r>
            <w:r>
              <w:rPr>
                <w:noProof/>
                <w:webHidden/>
              </w:rPr>
              <w:instrText xml:space="preserve"> PAGEREF _Toc193727380 \h </w:instrText>
            </w:r>
            <w:r>
              <w:rPr>
                <w:noProof/>
                <w:webHidden/>
              </w:rPr>
            </w:r>
            <w:r>
              <w:rPr>
                <w:noProof/>
                <w:webHidden/>
              </w:rPr>
              <w:fldChar w:fldCharType="separate"/>
            </w:r>
            <w:r>
              <w:rPr>
                <w:noProof/>
                <w:webHidden/>
              </w:rPr>
              <w:t>54</w:t>
            </w:r>
            <w:r>
              <w:rPr>
                <w:noProof/>
                <w:webHidden/>
              </w:rPr>
              <w:fldChar w:fldCharType="end"/>
            </w:r>
          </w:hyperlink>
        </w:p>
        <w:p w14:paraId="4CCB69C3" w14:textId="7F290CE0" w:rsidR="00C24975" w:rsidRDefault="00C24975">
          <w:pPr>
            <w:pStyle w:val="TOC3"/>
            <w:tabs>
              <w:tab w:val="right" w:leader="dot" w:pos="10212"/>
            </w:tabs>
            <w:rPr>
              <w:rFonts w:cstheme="minorBidi"/>
              <w:noProof/>
              <w:kern w:val="2"/>
              <w:szCs w:val="24"/>
              <w:lang w:eastAsia="en-GB"/>
              <w14:ligatures w14:val="standardContextual"/>
            </w:rPr>
          </w:pPr>
          <w:hyperlink w:anchor="_Toc193727381" w:history="1">
            <w:r w:rsidRPr="00D554D1">
              <w:rPr>
                <w:rStyle w:val="Hyperlink"/>
                <w:rFonts w:eastAsia="Arial"/>
                <w:noProof/>
              </w:rPr>
              <w:t>How do we assess the scale of an effect on the economic opportunities of a disadvantaged group?</w:t>
            </w:r>
            <w:r>
              <w:rPr>
                <w:noProof/>
                <w:webHidden/>
              </w:rPr>
              <w:tab/>
            </w:r>
            <w:r>
              <w:rPr>
                <w:noProof/>
                <w:webHidden/>
              </w:rPr>
              <w:fldChar w:fldCharType="begin"/>
            </w:r>
            <w:r>
              <w:rPr>
                <w:noProof/>
                <w:webHidden/>
              </w:rPr>
              <w:instrText xml:space="preserve"> PAGEREF _Toc193727381 \h </w:instrText>
            </w:r>
            <w:r>
              <w:rPr>
                <w:noProof/>
                <w:webHidden/>
              </w:rPr>
            </w:r>
            <w:r>
              <w:rPr>
                <w:noProof/>
                <w:webHidden/>
              </w:rPr>
              <w:fldChar w:fldCharType="separate"/>
            </w:r>
            <w:r>
              <w:rPr>
                <w:noProof/>
                <w:webHidden/>
              </w:rPr>
              <w:t>55</w:t>
            </w:r>
            <w:r>
              <w:rPr>
                <w:noProof/>
                <w:webHidden/>
              </w:rPr>
              <w:fldChar w:fldCharType="end"/>
            </w:r>
          </w:hyperlink>
        </w:p>
        <w:p w14:paraId="32A53F53" w14:textId="7C04C7F7" w:rsidR="00C24975" w:rsidRDefault="00C24975">
          <w:pPr>
            <w:pStyle w:val="TOC3"/>
            <w:tabs>
              <w:tab w:val="right" w:leader="dot" w:pos="10212"/>
            </w:tabs>
            <w:rPr>
              <w:rFonts w:cstheme="minorBidi"/>
              <w:noProof/>
              <w:kern w:val="2"/>
              <w:szCs w:val="24"/>
              <w:lang w:eastAsia="en-GB"/>
              <w14:ligatures w14:val="standardContextual"/>
            </w:rPr>
          </w:pPr>
          <w:hyperlink w:anchor="_Toc193727382" w:history="1">
            <w:r w:rsidRPr="00D554D1">
              <w:rPr>
                <w:rStyle w:val="Hyperlink"/>
                <w:rFonts w:eastAsia="Arial"/>
                <w:noProof/>
              </w:rPr>
              <w:t>How do I work out the significance of an effect on the economic opportunities of a disadvantaged group?</w:t>
            </w:r>
            <w:r>
              <w:rPr>
                <w:noProof/>
                <w:webHidden/>
              </w:rPr>
              <w:tab/>
            </w:r>
            <w:r>
              <w:rPr>
                <w:noProof/>
                <w:webHidden/>
              </w:rPr>
              <w:fldChar w:fldCharType="begin"/>
            </w:r>
            <w:r>
              <w:rPr>
                <w:noProof/>
                <w:webHidden/>
              </w:rPr>
              <w:instrText xml:space="preserve"> PAGEREF _Toc193727382 \h </w:instrText>
            </w:r>
            <w:r>
              <w:rPr>
                <w:noProof/>
                <w:webHidden/>
              </w:rPr>
            </w:r>
            <w:r>
              <w:rPr>
                <w:noProof/>
                <w:webHidden/>
              </w:rPr>
              <w:fldChar w:fldCharType="separate"/>
            </w:r>
            <w:r>
              <w:rPr>
                <w:noProof/>
                <w:webHidden/>
              </w:rPr>
              <w:t>56</w:t>
            </w:r>
            <w:r>
              <w:rPr>
                <w:noProof/>
                <w:webHidden/>
              </w:rPr>
              <w:fldChar w:fldCharType="end"/>
            </w:r>
          </w:hyperlink>
        </w:p>
        <w:p w14:paraId="087B12B2" w14:textId="794D1A86" w:rsidR="00C24975" w:rsidRDefault="00C24975">
          <w:pPr>
            <w:pStyle w:val="TOC1"/>
            <w:tabs>
              <w:tab w:val="right" w:leader="dot" w:pos="10212"/>
            </w:tabs>
            <w:rPr>
              <w:rFonts w:cstheme="minorBidi"/>
              <w:bCs w:val="0"/>
              <w:noProof/>
              <w:kern w:val="2"/>
              <w:szCs w:val="24"/>
              <w:lang w:eastAsia="en-GB"/>
              <w14:ligatures w14:val="standardContextual"/>
            </w:rPr>
          </w:pPr>
          <w:hyperlink w:anchor="_Toc193727383" w:history="1">
            <w:r w:rsidRPr="00D554D1">
              <w:rPr>
                <w:rStyle w:val="Hyperlink"/>
                <w:noProof/>
              </w:rPr>
              <w:t>Appendix D: Effects on natural resource use</w:t>
            </w:r>
            <w:r>
              <w:rPr>
                <w:noProof/>
                <w:webHidden/>
              </w:rPr>
              <w:tab/>
            </w:r>
            <w:r>
              <w:rPr>
                <w:noProof/>
                <w:webHidden/>
              </w:rPr>
              <w:fldChar w:fldCharType="begin"/>
            </w:r>
            <w:r>
              <w:rPr>
                <w:noProof/>
                <w:webHidden/>
              </w:rPr>
              <w:instrText xml:space="preserve"> PAGEREF _Toc193727383 \h </w:instrText>
            </w:r>
            <w:r>
              <w:rPr>
                <w:noProof/>
                <w:webHidden/>
              </w:rPr>
            </w:r>
            <w:r>
              <w:rPr>
                <w:noProof/>
                <w:webHidden/>
              </w:rPr>
              <w:fldChar w:fldCharType="separate"/>
            </w:r>
            <w:r>
              <w:rPr>
                <w:noProof/>
                <w:webHidden/>
              </w:rPr>
              <w:t>56</w:t>
            </w:r>
            <w:r>
              <w:rPr>
                <w:noProof/>
                <w:webHidden/>
              </w:rPr>
              <w:fldChar w:fldCharType="end"/>
            </w:r>
          </w:hyperlink>
        </w:p>
        <w:p w14:paraId="7488EB56" w14:textId="7F1DCEC7" w:rsidR="00C24975" w:rsidRDefault="00C24975">
          <w:pPr>
            <w:pStyle w:val="TOC2"/>
            <w:tabs>
              <w:tab w:val="right" w:leader="dot" w:pos="10212"/>
            </w:tabs>
            <w:rPr>
              <w:rFonts w:cstheme="minorBidi"/>
              <w:bCs w:val="0"/>
              <w:noProof/>
              <w:kern w:val="2"/>
              <w:szCs w:val="24"/>
              <w:lang w:eastAsia="en-GB"/>
              <w14:ligatures w14:val="standardContextual"/>
            </w:rPr>
          </w:pPr>
          <w:hyperlink w:anchor="_Toc193727384" w:history="1">
            <w:r w:rsidRPr="00D554D1">
              <w:rPr>
                <w:rStyle w:val="Hyperlink"/>
                <w:noProof/>
              </w:rPr>
              <w:t>D.1 Effects on climate change</w:t>
            </w:r>
            <w:r>
              <w:rPr>
                <w:noProof/>
                <w:webHidden/>
              </w:rPr>
              <w:tab/>
            </w:r>
            <w:r>
              <w:rPr>
                <w:noProof/>
                <w:webHidden/>
              </w:rPr>
              <w:fldChar w:fldCharType="begin"/>
            </w:r>
            <w:r>
              <w:rPr>
                <w:noProof/>
                <w:webHidden/>
              </w:rPr>
              <w:instrText xml:space="preserve"> PAGEREF _Toc193727384 \h </w:instrText>
            </w:r>
            <w:r>
              <w:rPr>
                <w:noProof/>
                <w:webHidden/>
              </w:rPr>
            </w:r>
            <w:r>
              <w:rPr>
                <w:noProof/>
                <w:webHidden/>
              </w:rPr>
              <w:fldChar w:fldCharType="separate"/>
            </w:r>
            <w:r>
              <w:rPr>
                <w:noProof/>
                <w:webHidden/>
              </w:rPr>
              <w:t>56</w:t>
            </w:r>
            <w:r>
              <w:rPr>
                <w:noProof/>
                <w:webHidden/>
              </w:rPr>
              <w:fldChar w:fldCharType="end"/>
            </w:r>
          </w:hyperlink>
        </w:p>
        <w:p w14:paraId="43B936AE" w14:textId="7F728966" w:rsidR="00C24975" w:rsidRDefault="00C24975">
          <w:pPr>
            <w:pStyle w:val="TOC3"/>
            <w:tabs>
              <w:tab w:val="right" w:leader="dot" w:pos="10212"/>
            </w:tabs>
            <w:rPr>
              <w:rFonts w:cstheme="minorBidi"/>
              <w:noProof/>
              <w:kern w:val="2"/>
              <w:szCs w:val="24"/>
              <w:lang w:eastAsia="en-GB"/>
              <w14:ligatures w14:val="standardContextual"/>
            </w:rPr>
          </w:pPr>
          <w:hyperlink w:anchor="_Toc193727385" w:history="1">
            <w:r w:rsidRPr="00D554D1">
              <w:rPr>
                <w:rStyle w:val="Hyperlink"/>
                <w:rFonts w:eastAsia="Arial"/>
                <w:noProof/>
              </w:rPr>
              <w:t>What climate change effects should we consider?</w:t>
            </w:r>
            <w:r>
              <w:rPr>
                <w:noProof/>
                <w:webHidden/>
              </w:rPr>
              <w:tab/>
            </w:r>
            <w:r>
              <w:rPr>
                <w:noProof/>
                <w:webHidden/>
              </w:rPr>
              <w:fldChar w:fldCharType="begin"/>
            </w:r>
            <w:r>
              <w:rPr>
                <w:noProof/>
                <w:webHidden/>
              </w:rPr>
              <w:instrText xml:space="preserve"> PAGEREF _Toc193727385 \h </w:instrText>
            </w:r>
            <w:r>
              <w:rPr>
                <w:noProof/>
                <w:webHidden/>
              </w:rPr>
            </w:r>
            <w:r>
              <w:rPr>
                <w:noProof/>
                <w:webHidden/>
              </w:rPr>
              <w:fldChar w:fldCharType="separate"/>
            </w:r>
            <w:r>
              <w:rPr>
                <w:noProof/>
                <w:webHidden/>
              </w:rPr>
              <w:t>56</w:t>
            </w:r>
            <w:r>
              <w:rPr>
                <w:noProof/>
                <w:webHidden/>
              </w:rPr>
              <w:fldChar w:fldCharType="end"/>
            </w:r>
          </w:hyperlink>
        </w:p>
        <w:p w14:paraId="3373958A" w14:textId="7A94F935" w:rsidR="00C24975" w:rsidRDefault="00C24975">
          <w:pPr>
            <w:pStyle w:val="TOC3"/>
            <w:tabs>
              <w:tab w:val="right" w:leader="dot" w:pos="10212"/>
            </w:tabs>
            <w:rPr>
              <w:rFonts w:cstheme="minorBidi"/>
              <w:noProof/>
              <w:kern w:val="2"/>
              <w:szCs w:val="24"/>
              <w:lang w:eastAsia="en-GB"/>
              <w14:ligatures w14:val="standardContextual"/>
            </w:rPr>
          </w:pPr>
          <w:hyperlink w:anchor="_Toc193727386" w:history="1">
            <w:r w:rsidRPr="00D554D1">
              <w:rPr>
                <w:rStyle w:val="Hyperlink"/>
                <w:rFonts w:eastAsia="Arial"/>
                <w:noProof/>
              </w:rPr>
              <w:t>What importance should we give to climate change effects?</w:t>
            </w:r>
            <w:r>
              <w:rPr>
                <w:noProof/>
                <w:webHidden/>
              </w:rPr>
              <w:tab/>
            </w:r>
            <w:r>
              <w:rPr>
                <w:noProof/>
                <w:webHidden/>
              </w:rPr>
              <w:fldChar w:fldCharType="begin"/>
            </w:r>
            <w:r>
              <w:rPr>
                <w:noProof/>
                <w:webHidden/>
              </w:rPr>
              <w:instrText xml:space="preserve"> PAGEREF _Toc193727386 \h </w:instrText>
            </w:r>
            <w:r>
              <w:rPr>
                <w:noProof/>
                <w:webHidden/>
              </w:rPr>
            </w:r>
            <w:r>
              <w:rPr>
                <w:noProof/>
                <w:webHidden/>
              </w:rPr>
              <w:fldChar w:fldCharType="separate"/>
            </w:r>
            <w:r>
              <w:rPr>
                <w:noProof/>
                <w:webHidden/>
              </w:rPr>
              <w:t>57</w:t>
            </w:r>
            <w:r>
              <w:rPr>
                <w:noProof/>
                <w:webHidden/>
              </w:rPr>
              <w:fldChar w:fldCharType="end"/>
            </w:r>
          </w:hyperlink>
        </w:p>
        <w:p w14:paraId="743CB149" w14:textId="65AEDDDB" w:rsidR="00C24975" w:rsidRDefault="00C24975">
          <w:pPr>
            <w:pStyle w:val="TOC3"/>
            <w:tabs>
              <w:tab w:val="right" w:leader="dot" w:pos="10212"/>
            </w:tabs>
            <w:rPr>
              <w:rFonts w:cstheme="minorBidi"/>
              <w:noProof/>
              <w:kern w:val="2"/>
              <w:szCs w:val="24"/>
              <w:lang w:eastAsia="en-GB"/>
              <w14:ligatures w14:val="standardContextual"/>
            </w:rPr>
          </w:pPr>
          <w:hyperlink w:anchor="_Toc193727387" w:history="1">
            <w:r w:rsidRPr="00D554D1">
              <w:rPr>
                <w:rStyle w:val="Hyperlink"/>
                <w:rFonts w:eastAsia="Arial"/>
                <w:noProof/>
              </w:rPr>
              <w:t>How do we assess the scale of climate change effects?</w:t>
            </w:r>
            <w:r>
              <w:rPr>
                <w:noProof/>
                <w:webHidden/>
              </w:rPr>
              <w:tab/>
            </w:r>
            <w:r>
              <w:rPr>
                <w:noProof/>
                <w:webHidden/>
              </w:rPr>
              <w:fldChar w:fldCharType="begin"/>
            </w:r>
            <w:r>
              <w:rPr>
                <w:noProof/>
                <w:webHidden/>
              </w:rPr>
              <w:instrText xml:space="preserve"> PAGEREF _Toc193727387 \h </w:instrText>
            </w:r>
            <w:r>
              <w:rPr>
                <w:noProof/>
                <w:webHidden/>
              </w:rPr>
            </w:r>
            <w:r>
              <w:rPr>
                <w:noProof/>
                <w:webHidden/>
              </w:rPr>
              <w:fldChar w:fldCharType="separate"/>
            </w:r>
            <w:r>
              <w:rPr>
                <w:noProof/>
                <w:webHidden/>
              </w:rPr>
              <w:t>57</w:t>
            </w:r>
            <w:r>
              <w:rPr>
                <w:noProof/>
                <w:webHidden/>
              </w:rPr>
              <w:fldChar w:fldCharType="end"/>
            </w:r>
          </w:hyperlink>
        </w:p>
        <w:p w14:paraId="576A3BC6" w14:textId="1078C133" w:rsidR="00C24975" w:rsidRDefault="00C24975">
          <w:pPr>
            <w:pStyle w:val="TOC3"/>
            <w:tabs>
              <w:tab w:val="right" w:leader="dot" w:pos="10212"/>
            </w:tabs>
            <w:rPr>
              <w:rFonts w:cstheme="minorBidi"/>
              <w:noProof/>
              <w:kern w:val="2"/>
              <w:szCs w:val="24"/>
              <w:lang w:eastAsia="en-GB"/>
              <w14:ligatures w14:val="standardContextual"/>
            </w:rPr>
          </w:pPr>
          <w:hyperlink w:anchor="_Toc193727388" w:history="1">
            <w:r w:rsidRPr="00D554D1">
              <w:rPr>
                <w:rStyle w:val="Hyperlink"/>
                <w:rFonts w:eastAsia="Arial"/>
                <w:noProof/>
              </w:rPr>
              <w:t>How to work out the significance of a climate change effect?</w:t>
            </w:r>
            <w:r>
              <w:rPr>
                <w:noProof/>
                <w:webHidden/>
              </w:rPr>
              <w:tab/>
            </w:r>
            <w:r>
              <w:rPr>
                <w:noProof/>
                <w:webHidden/>
              </w:rPr>
              <w:fldChar w:fldCharType="begin"/>
            </w:r>
            <w:r>
              <w:rPr>
                <w:noProof/>
                <w:webHidden/>
              </w:rPr>
              <w:instrText xml:space="preserve"> PAGEREF _Toc193727388 \h </w:instrText>
            </w:r>
            <w:r>
              <w:rPr>
                <w:noProof/>
                <w:webHidden/>
              </w:rPr>
            </w:r>
            <w:r>
              <w:rPr>
                <w:noProof/>
                <w:webHidden/>
              </w:rPr>
              <w:fldChar w:fldCharType="separate"/>
            </w:r>
            <w:r>
              <w:rPr>
                <w:noProof/>
                <w:webHidden/>
              </w:rPr>
              <w:t>58</w:t>
            </w:r>
            <w:r>
              <w:rPr>
                <w:noProof/>
                <w:webHidden/>
              </w:rPr>
              <w:fldChar w:fldCharType="end"/>
            </w:r>
          </w:hyperlink>
        </w:p>
        <w:p w14:paraId="2183F752" w14:textId="704A73E9" w:rsidR="00C24975" w:rsidRDefault="00C24975">
          <w:pPr>
            <w:pStyle w:val="TOC1"/>
            <w:tabs>
              <w:tab w:val="right" w:leader="dot" w:pos="10212"/>
            </w:tabs>
            <w:rPr>
              <w:rFonts w:cstheme="minorBidi"/>
              <w:bCs w:val="0"/>
              <w:noProof/>
              <w:kern w:val="2"/>
              <w:szCs w:val="24"/>
              <w:lang w:eastAsia="en-GB"/>
              <w14:ligatures w14:val="standardContextual"/>
            </w:rPr>
          </w:pPr>
          <w:hyperlink w:anchor="_Toc193727389" w:history="1">
            <w:r w:rsidRPr="00D554D1">
              <w:rPr>
                <w:rStyle w:val="Hyperlink"/>
                <w:noProof/>
              </w:rPr>
              <w:t>Disclaimer</w:t>
            </w:r>
            <w:r>
              <w:rPr>
                <w:noProof/>
                <w:webHidden/>
              </w:rPr>
              <w:tab/>
            </w:r>
            <w:r>
              <w:rPr>
                <w:noProof/>
                <w:webHidden/>
              </w:rPr>
              <w:fldChar w:fldCharType="begin"/>
            </w:r>
            <w:r>
              <w:rPr>
                <w:noProof/>
                <w:webHidden/>
              </w:rPr>
              <w:instrText xml:space="preserve"> PAGEREF _Toc193727389 \h </w:instrText>
            </w:r>
            <w:r>
              <w:rPr>
                <w:noProof/>
                <w:webHidden/>
              </w:rPr>
            </w:r>
            <w:r>
              <w:rPr>
                <w:noProof/>
                <w:webHidden/>
              </w:rPr>
              <w:fldChar w:fldCharType="separate"/>
            </w:r>
            <w:r>
              <w:rPr>
                <w:noProof/>
                <w:webHidden/>
              </w:rPr>
              <w:t>58</w:t>
            </w:r>
            <w:r>
              <w:rPr>
                <w:noProof/>
                <w:webHidden/>
              </w:rPr>
              <w:fldChar w:fldCharType="end"/>
            </w:r>
          </w:hyperlink>
        </w:p>
        <w:p w14:paraId="4DD3A00B" w14:textId="5EB3B6D7" w:rsidR="00166D9B" w:rsidRDefault="00166D9B">
          <w:r>
            <w:rPr>
              <w:b/>
              <w:bCs/>
              <w:noProof/>
            </w:rPr>
            <w:fldChar w:fldCharType="end"/>
          </w:r>
        </w:p>
      </w:sdtContent>
    </w:sdt>
    <w:p w14:paraId="3AF03E79" w14:textId="3CE8DA44" w:rsidR="0026724E" w:rsidRDefault="0026724E" w:rsidP="004879DE">
      <w:pPr>
        <w:tabs>
          <w:tab w:val="left" w:pos="864"/>
        </w:tabs>
        <w:spacing w:before="363"/>
        <w:textAlignment w:val="baseline"/>
        <w:rPr>
          <w:rFonts w:eastAsia="Times New Roman"/>
          <w:sz w:val="32"/>
          <w:szCs w:val="32"/>
        </w:rPr>
      </w:pPr>
    </w:p>
    <w:p w14:paraId="4D721AB1" w14:textId="77777777" w:rsidR="00166D9B" w:rsidRDefault="00166D9B" w:rsidP="004879DE">
      <w:pPr>
        <w:tabs>
          <w:tab w:val="left" w:pos="864"/>
        </w:tabs>
        <w:spacing w:before="363"/>
        <w:textAlignment w:val="baseline"/>
        <w:rPr>
          <w:rFonts w:eastAsia="Times New Roman"/>
          <w:sz w:val="32"/>
          <w:szCs w:val="32"/>
        </w:rPr>
      </w:pPr>
    </w:p>
    <w:p w14:paraId="43A4B286" w14:textId="77777777" w:rsidR="00166D9B" w:rsidRDefault="00166D9B" w:rsidP="004879DE">
      <w:pPr>
        <w:tabs>
          <w:tab w:val="left" w:pos="864"/>
        </w:tabs>
        <w:spacing w:before="363"/>
        <w:textAlignment w:val="baseline"/>
        <w:rPr>
          <w:rFonts w:eastAsia="Times New Roman"/>
          <w:sz w:val="32"/>
          <w:szCs w:val="32"/>
        </w:rPr>
      </w:pPr>
    </w:p>
    <w:p w14:paraId="737E246A" w14:textId="77777777" w:rsidR="00166D9B" w:rsidRDefault="00166D9B" w:rsidP="004879DE">
      <w:pPr>
        <w:tabs>
          <w:tab w:val="left" w:pos="864"/>
        </w:tabs>
        <w:spacing w:before="363"/>
        <w:textAlignment w:val="baseline"/>
        <w:rPr>
          <w:rFonts w:eastAsia="Times New Roman"/>
          <w:sz w:val="32"/>
          <w:szCs w:val="32"/>
        </w:rPr>
      </w:pPr>
    </w:p>
    <w:p w14:paraId="20F595C0" w14:textId="0F9043C9" w:rsidR="00920895" w:rsidRDefault="00920895" w:rsidP="001121DF">
      <w:pPr>
        <w:tabs>
          <w:tab w:val="left" w:pos="864"/>
        </w:tabs>
        <w:spacing w:before="363"/>
        <w:textAlignment w:val="baseline"/>
        <w:rPr>
          <w:rFonts w:ascii="Arial" w:eastAsia="Arial" w:hAnsi="Arial" w:cstheme="majorBidi"/>
          <w:b/>
          <w:color w:val="000000"/>
          <w:szCs w:val="32"/>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p>
    <w:p w14:paraId="397262F5" w14:textId="77777777" w:rsidR="00657036" w:rsidRDefault="00657036">
      <w:pPr>
        <w:spacing w:line="240" w:lineRule="auto"/>
        <w:rPr>
          <w:rFonts w:asciiTheme="majorHAnsi" w:eastAsiaTheme="majorEastAsia" w:hAnsiTheme="majorHAnsi" w:cstheme="majorBidi"/>
          <w:b/>
          <w:color w:val="016574" w:themeColor="accent2"/>
          <w:sz w:val="40"/>
          <w:szCs w:val="32"/>
        </w:rPr>
      </w:pPr>
      <w:r>
        <w:br w:type="page"/>
      </w:r>
    </w:p>
    <w:p w14:paraId="681D419C" w14:textId="685FA06B" w:rsidR="00920895" w:rsidRPr="00BC2E77" w:rsidRDefault="00896A41" w:rsidP="00BC2E77">
      <w:pPr>
        <w:pStyle w:val="Heading1"/>
      </w:pPr>
      <w:bookmarkStart w:id="0" w:name="_Toc193727332"/>
      <w:r w:rsidRPr="00BC2E77">
        <w:t>Purpose</w:t>
      </w:r>
      <w:bookmarkEnd w:id="0"/>
    </w:p>
    <w:p w14:paraId="34AB8B46" w14:textId="3730C72A" w:rsidR="00920895" w:rsidRDefault="00EC06DF" w:rsidP="003A700F">
      <w:pPr>
        <w:pStyle w:val="BodyText1"/>
        <w:rPr>
          <w:rFonts w:eastAsia="Arial"/>
        </w:rPr>
      </w:pPr>
      <w:r>
        <w:rPr>
          <w:rFonts w:eastAsia="Arial"/>
        </w:rPr>
        <w:t xml:space="preserve">This guidance explains how </w:t>
      </w:r>
      <w:r w:rsidR="000B624E">
        <w:rPr>
          <w:rFonts w:eastAsia="Arial"/>
        </w:rPr>
        <w:t xml:space="preserve">SEPA will </w:t>
      </w:r>
      <w:r w:rsidR="00920895">
        <w:rPr>
          <w:rFonts w:eastAsia="Arial"/>
        </w:rPr>
        <w:t>determin</w:t>
      </w:r>
      <w:r w:rsidR="000B624E">
        <w:rPr>
          <w:rFonts w:eastAsia="Arial"/>
        </w:rPr>
        <w:t>e</w:t>
      </w:r>
      <w:r w:rsidR="00861F80">
        <w:rPr>
          <w:rFonts w:eastAsia="Arial"/>
        </w:rPr>
        <w:t xml:space="preserve"> </w:t>
      </w:r>
      <w:r w:rsidR="00920895">
        <w:rPr>
          <w:rFonts w:eastAsia="Arial"/>
        </w:rPr>
        <w:t xml:space="preserve">whether or not </w:t>
      </w:r>
      <w:r w:rsidR="000B624E">
        <w:rPr>
          <w:rFonts w:eastAsia="Arial"/>
        </w:rPr>
        <w:t>to</w:t>
      </w:r>
      <w:r w:rsidR="00920895">
        <w:rPr>
          <w:rFonts w:eastAsia="Arial"/>
        </w:rPr>
        <w:t xml:space="preserve"> authorise a</w:t>
      </w:r>
      <w:r w:rsidR="000B624E">
        <w:rPr>
          <w:rFonts w:eastAsia="Arial"/>
        </w:rPr>
        <w:t>n</w:t>
      </w:r>
      <w:r w:rsidR="00920895">
        <w:rPr>
          <w:rFonts w:eastAsia="Arial"/>
        </w:rPr>
        <w:t xml:space="preserve"> </w:t>
      </w:r>
      <w:r w:rsidR="000B624E">
        <w:rPr>
          <w:rFonts w:eastAsia="Arial"/>
        </w:rPr>
        <w:t xml:space="preserve">EASR water </w:t>
      </w:r>
      <w:r w:rsidR="00920895">
        <w:rPr>
          <w:rFonts w:eastAsia="Arial"/>
        </w:rPr>
        <w:t xml:space="preserve">activity that would breach environmental standards or compromise the achievement of an improvement target set in a river basin management plan. The guidance explains how </w:t>
      </w:r>
      <w:r w:rsidR="00D72A3C">
        <w:rPr>
          <w:rFonts w:eastAsia="Arial"/>
        </w:rPr>
        <w:t>we</w:t>
      </w:r>
      <w:r w:rsidR="00B754D8">
        <w:rPr>
          <w:rFonts w:eastAsia="Arial"/>
        </w:rPr>
        <w:t xml:space="preserve"> will </w:t>
      </w:r>
      <w:r w:rsidR="00920895">
        <w:rPr>
          <w:rFonts w:eastAsia="Arial"/>
        </w:rPr>
        <w:t>weigh up the positive and negative effects of such proposals.</w:t>
      </w:r>
    </w:p>
    <w:p w14:paraId="340ABD18" w14:textId="65555558" w:rsidR="00920895" w:rsidRDefault="00B44450" w:rsidP="003A700F">
      <w:pPr>
        <w:pStyle w:val="BodyText1"/>
        <w:rPr>
          <w:rFonts w:eastAsia="Arial"/>
        </w:rPr>
      </w:pPr>
      <w:r>
        <w:rPr>
          <w:rFonts w:eastAsia="Arial"/>
        </w:rPr>
        <w:t xml:space="preserve">We will </w:t>
      </w:r>
      <w:r w:rsidR="00920895">
        <w:rPr>
          <w:rFonts w:eastAsia="Arial"/>
        </w:rPr>
        <w:t>use th</w:t>
      </w:r>
      <w:r>
        <w:rPr>
          <w:rFonts w:eastAsia="Arial"/>
        </w:rPr>
        <w:t>is</w:t>
      </w:r>
      <w:r w:rsidR="00920895">
        <w:rPr>
          <w:rFonts w:eastAsia="Arial"/>
        </w:rPr>
        <w:t xml:space="preserve"> guidance alongside</w:t>
      </w:r>
      <w:r w:rsidR="000914C4">
        <w:rPr>
          <w:rFonts w:eastAsia="Arial"/>
        </w:rPr>
        <w:t xml:space="preserve"> internal guidance on Derogation Determination – Adverse Impacts on the Water Environment</w:t>
      </w:r>
      <w:r w:rsidR="00321CAC">
        <w:rPr>
          <w:rFonts w:eastAsia="Arial"/>
        </w:rPr>
        <w:t xml:space="preserve"> </w:t>
      </w:r>
      <w:r w:rsidR="00920895">
        <w:rPr>
          <w:rFonts w:eastAsia="Arial"/>
        </w:rPr>
        <w:t xml:space="preserve">when making the judgements required to apply “Derogation Test C”. This balancing test requires </w:t>
      </w:r>
      <w:r>
        <w:rPr>
          <w:rFonts w:eastAsia="Arial"/>
        </w:rPr>
        <w:t xml:space="preserve">a decision on </w:t>
      </w:r>
      <w:r w:rsidR="00920895">
        <w:rPr>
          <w:rFonts w:eastAsia="Arial"/>
        </w:rPr>
        <w:t>whether or not the benefits to the environment and society of:</w:t>
      </w:r>
    </w:p>
    <w:p w14:paraId="1B051232" w14:textId="77777777" w:rsidR="00920895" w:rsidRDefault="00920895" w:rsidP="00BC2E77">
      <w:pPr>
        <w:pStyle w:val="BodyText1"/>
        <w:numPr>
          <w:ilvl w:val="0"/>
          <w:numId w:val="37"/>
        </w:numPr>
        <w:rPr>
          <w:rFonts w:eastAsia="Arial"/>
        </w:rPr>
      </w:pPr>
      <w:r>
        <w:rPr>
          <w:rFonts w:eastAsia="Arial"/>
        </w:rPr>
        <w:t>protecting the water environment from deterioration; and</w:t>
      </w:r>
    </w:p>
    <w:p w14:paraId="6E53FB1B" w14:textId="41E6311B" w:rsidR="006C5F82" w:rsidRPr="00BC2E77" w:rsidRDefault="00920895" w:rsidP="00BC2E77">
      <w:pPr>
        <w:pStyle w:val="BodyText1"/>
        <w:numPr>
          <w:ilvl w:val="0"/>
          <w:numId w:val="37"/>
        </w:numPr>
        <w:rPr>
          <w:rFonts w:eastAsia="Arial"/>
          <w:spacing w:val="-1"/>
        </w:rPr>
      </w:pPr>
      <w:r>
        <w:rPr>
          <w:rFonts w:eastAsia="Arial"/>
          <w:spacing w:val="-1"/>
        </w:rPr>
        <w:t xml:space="preserve">achieving a relevant river basin management plan improvement objective </w:t>
      </w:r>
    </w:p>
    <w:p w14:paraId="2C97BECA" w14:textId="7AD32F36" w:rsidR="00920895" w:rsidRPr="00360B8B" w:rsidRDefault="00920895" w:rsidP="00B557CE">
      <w:pPr>
        <w:pStyle w:val="BodyText1"/>
        <w:rPr>
          <w:rFonts w:eastAsia="Arial"/>
        </w:rPr>
      </w:pPr>
      <w:r w:rsidRPr="00360B8B">
        <w:rPr>
          <w:rFonts w:eastAsia="Arial"/>
        </w:rPr>
        <w:t>are outweighed by the benefits of a proposal to one or more of the following:</w:t>
      </w:r>
    </w:p>
    <w:p w14:paraId="547F0ED1" w14:textId="77777777" w:rsidR="00920895" w:rsidRDefault="00920895" w:rsidP="00B557CE">
      <w:pPr>
        <w:pStyle w:val="BodyText1"/>
        <w:numPr>
          <w:ilvl w:val="0"/>
          <w:numId w:val="38"/>
        </w:numPr>
        <w:rPr>
          <w:rFonts w:eastAsia="Arial"/>
          <w:spacing w:val="-4"/>
        </w:rPr>
      </w:pPr>
      <w:r>
        <w:rPr>
          <w:rFonts w:eastAsia="Arial"/>
          <w:spacing w:val="-4"/>
        </w:rPr>
        <w:t>human health;</w:t>
      </w:r>
    </w:p>
    <w:p w14:paraId="2968540D" w14:textId="77777777" w:rsidR="00920895" w:rsidRDefault="00920895" w:rsidP="00B557CE">
      <w:pPr>
        <w:pStyle w:val="BodyText1"/>
        <w:numPr>
          <w:ilvl w:val="0"/>
          <w:numId w:val="38"/>
        </w:numPr>
        <w:rPr>
          <w:rFonts w:eastAsia="Arial"/>
        </w:rPr>
      </w:pPr>
      <w:r>
        <w:rPr>
          <w:rFonts w:eastAsia="Arial"/>
        </w:rPr>
        <w:t>the maintenance of human safety; or</w:t>
      </w:r>
    </w:p>
    <w:p w14:paraId="226D2E52" w14:textId="77777777" w:rsidR="00920895" w:rsidRDefault="00920895" w:rsidP="00B557CE">
      <w:pPr>
        <w:pStyle w:val="BodyText1"/>
        <w:numPr>
          <w:ilvl w:val="0"/>
          <w:numId w:val="38"/>
        </w:numPr>
        <w:rPr>
          <w:rFonts w:eastAsia="Arial"/>
          <w:spacing w:val="-2"/>
        </w:rPr>
      </w:pPr>
      <w:r>
        <w:rPr>
          <w:rFonts w:eastAsia="Arial"/>
          <w:spacing w:val="-2"/>
        </w:rPr>
        <w:t>sustainable development.</w:t>
      </w:r>
    </w:p>
    <w:p w14:paraId="36C22141" w14:textId="17F54FE5" w:rsidR="00056A0A" w:rsidRDefault="00321CAC" w:rsidP="00074890">
      <w:pPr>
        <w:pStyle w:val="BodyText1"/>
        <w:rPr>
          <w:rFonts w:eastAsia="Arial"/>
        </w:rPr>
      </w:pPr>
      <w:r>
        <w:rPr>
          <w:rFonts w:eastAsia="Arial"/>
        </w:rPr>
        <w:t xml:space="preserve">We will </w:t>
      </w:r>
      <w:r w:rsidR="00920895">
        <w:rPr>
          <w:rFonts w:eastAsia="Arial"/>
        </w:rPr>
        <w:t xml:space="preserve">also use this guidance to help decide whether or not the benefits of improving the status of a water body are disproportionately expensive. </w:t>
      </w:r>
      <w:r w:rsidR="00E672AD">
        <w:rPr>
          <w:rFonts w:eastAsia="Arial"/>
        </w:rPr>
        <w:t xml:space="preserve">We </w:t>
      </w:r>
      <w:r w:rsidR="00920895">
        <w:rPr>
          <w:rFonts w:eastAsia="Arial"/>
        </w:rPr>
        <w:t xml:space="preserve">may need to make this judgement as part of a licence review process. Further information on how to do so is available </w:t>
      </w:r>
      <w:r w:rsidR="00920895" w:rsidRPr="00C24975">
        <w:t>in</w:t>
      </w:r>
      <w:hyperlink r:id="rId14">
        <w:r w:rsidR="00920895" w:rsidRPr="00C24975">
          <w:t xml:space="preserve"> </w:t>
        </w:r>
      </w:hyperlink>
      <w:hyperlink r:id="rId15">
        <w:r w:rsidR="00920895" w:rsidRPr="00C24975">
          <w:t>WAT-</w:t>
        </w:r>
        <w:r w:rsidRPr="00C24975">
          <w:t>G-0</w:t>
        </w:r>
        <w:r w:rsidR="00920895" w:rsidRPr="00C24975">
          <w:t xml:space="preserve">41: Derogation Determination </w:t>
        </w:r>
      </w:hyperlink>
      <w:hyperlink r:id="rId16">
        <w:r w:rsidR="00920895" w:rsidRPr="00C24975">
          <w:t xml:space="preserve">– </w:t>
        </w:r>
      </w:hyperlink>
      <w:r w:rsidR="00920895" w:rsidRPr="00C24975">
        <w:t>Improvements to the Water Environment</w:t>
      </w:r>
      <w:hyperlink r:id="rId17">
        <w:r w:rsidR="00920895" w:rsidRPr="00C24975">
          <w:t>.</w:t>
        </w:r>
      </w:hyperlink>
      <w:r w:rsidR="00920895" w:rsidRPr="00074890">
        <w:rPr>
          <w:rFonts w:eastAsia="Arial"/>
        </w:rPr>
        <w:t xml:space="preserve"> </w:t>
      </w:r>
    </w:p>
    <w:p w14:paraId="21E015E8" w14:textId="4CCAD610" w:rsidR="00920895" w:rsidRPr="00074890" w:rsidRDefault="00920895" w:rsidP="00074890">
      <w:pPr>
        <w:pStyle w:val="Heading2"/>
      </w:pPr>
      <w:bookmarkStart w:id="1" w:name="_Toc193727333"/>
      <w:r w:rsidRPr="00074890">
        <w:t xml:space="preserve">How do </w:t>
      </w:r>
      <w:r w:rsidR="00657036">
        <w:t>we</w:t>
      </w:r>
      <w:r w:rsidRPr="00074890">
        <w:t xml:space="preserve"> undertake the balancing test?</w:t>
      </w:r>
      <w:bookmarkEnd w:id="1"/>
    </w:p>
    <w:p w14:paraId="2CB521C0" w14:textId="0E6C09E1" w:rsidR="00920895" w:rsidRDefault="00920895" w:rsidP="00074890">
      <w:pPr>
        <w:pStyle w:val="BodyText1"/>
        <w:rPr>
          <w:rFonts w:eastAsia="Arial"/>
        </w:rPr>
      </w:pPr>
      <w:r>
        <w:rPr>
          <w:rFonts w:eastAsia="Arial"/>
        </w:rPr>
        <w:t xml:space="preserve">To undertake the balancing test, </w:t>
      </w:r>
      <w:r w:rsidR="00E672AD">
        <w:rPr>
          <w:rFonts w:eastAsia="Arial"/>
        </w:rPr>
        <w:t xml:space="preserve">we will </w:t>
      </w:r>
      <w:r>
        <w:rPr>
          <w:rFonts w:eastAsia="Arial"/>
        </w:rPr>
        <w:t>carry out the following steps:</w:t>
      </w:r>
    </w:p>
    <w:p w14:paraId="3BDC8CA1" w14:textId="77777777" w:rsidR="00920895" w:rsidRDefault="00920895" w:rsidP="00074890">
      <w:pPr>
        <w:pStyle w:val="BodyText1"/>
        <w:rPr>
          <w:rFonts w:eastAsia="Arial"/>
          <w:b/>
        </w:rPr>
      </w:pPr>
      <w:r>
        <w:rPr>
          <w:rFonts w:eastAsia="Arial"/>
          <w:b/>
        </w:rPr>
        <w:t>Step 1</w:t>
      </w:r>
      <w:r>
        <w:rPr>
          <w:rFonts w:eastAsia="Arial"/>
        </w:rPr>
        <w:t>: Identify the positive and negative economic, social and environmental effects likely to result from the proposal.</w:t>
      </w:r>
    </w:p>
    <w:p w14:paraId="170BDA14" w14:textId="77777777" w:rsidR="00920895" w:rsidRDefault="00920895" w:rsidP="00074890">
      <w:pPr>
        <w:pStyle w:val="BodyText1"/>
        <w:rPr>
          <w:rFonts w:eastAsia="Arial"/>
          <w:b/>
        </w:rPr>
      </w:pPr>
      <w:r>
        <w:rPr>
          <w:rFonts w:eastAsia="Arial"/>
          <w:b/>
        </w:rPr>
        <w:t>Step 2</w:t>
      </w:r>
      <w:r>
        <w:rPr>
          <w:rFonts w:eastAsia="Arial"/>
        </w:rPr>
        <w:t>: Assess the magnitude of each identified effect.</w:t>
      </w:r>
    </w:p>
    <w:p w14:paraId="3CB9DFB9" w14:textId="77777777" w:rsidR="00920895" w:rsidRDefault="00920895" w:rsidP="003620C6">
      <w:pPr>
        <w:pStyle w:val="BodyText1"/>
        <w:rPr>
          <w:rFonts w:eastAsia="Arial"/>
          <w:b/>
        </w:rPr>
      </w:pPr>
      <w:r>
        <w:rPr>
          <w:rFonts w:eastAsia="Arial"/>
          <w:b/>
        </w:rPr>
        <w:t>Step 3</w:t>
      </w:r>
      <w:r>
        <w:rPr>
          <w:rFonts w:eastAsia="Arial"/>
        </w:rPr>
        <w:t>: Assess the importance of each affected economic, social and environmental factor.</w:t>
      </w:r>
    </w:p>
    <w:p w14:paraId="41C8875C" w14:textId="77777777" w:rsidR="00920895" w:rsidRDefault="00920895" w:rsidP="003620C6">
      <w:pPr>
        <w:pStyle w:val="BodyText1"/>
        <w:rPr>
          <w:rFonts w:eastAsia="Arial"/>
          <w:b/>
        </w:rPr>
      </w:pPr>
      <w:r>
        <w:rPr>
          <w:rFonts w:eastAsia="Arial"/>
          <w:b/>
        </w:rPr>
        <w:t>Step 4</w:t>
      </w:r>
      <w:r>
        <w:rPr>
          <w:rFonts w:eastAsia="Arial"/>
        </w:rPr>
        <w:t>: Taking account of the results of steps 2 and 3, assess the significance of each identified effect.</w:t>
      </w:r>
    </w:p>
    <w:p w14:paraId="6793C8C7" w14:textId="7D593F34" w:rsidR="00924411" w:rsidRPr="003620C6" w:rsidRDefault="00920895" w:rsidP="003620C6">
      <w:pPr>
        <w:pStyle w:val="BodyText1"/>
        <w:rPr>
          <w:rFonts w:eastAsia="Arial"/>
        </w:rPr>
      </w:pPr>
      <w:r>
        <w:rPr>
          <w:rFonts w:eastAsia="Arial"/>
          <w:b/>
        </w:rPr>
        <w:t>Step 5</w:t>
      </w:r>
      <w:r>
        <w:rPr>
          <w:rFonts w:eastAsia="Arial"/>
        </w:rPr>
        <w:t>: Weigh up all the significant positive and negative effects.</w:t>
      </w:r>
    </w:p>
    <w:p w14:paraId="7DF1D569" w14:textId="77777777" w:rsidR="00920895" w:rsidRPr="008F3EDC" w:rsidRDefault="00920895" w:rsidP="008F3EDC">
      <w:pPr>
        <w:pStyle w:val="Heading1"/>
      </w:pPr>
      <w:bookmarkStart w:id="2" w:name="_Toc193727334"/>
      <w:r w:rsidRPr="008F3EDC">
        <w:t>Step 1: Identifying likely effects</w:t>
      </w:r>
      <w:bookmarkEnd w:id="2"/>
    </w:p>
    <w:p w14:paraId="419529B6" w14:textId="56AF1B9F" w:rsidR="00920895" w:rsidRPr="008F3EDC" w:rsidRDefault="00920895" w:rsidP="008F3EDC">
      <w:pPr>
        <w:pStyle w:val="Heading2"/>
      </w:pPr>
      <w:bookmarkStart w:id="3" w:name="_Toc193727335"/>
      <w:r w:rsidRPr="008F3EDC">
        <w:t xml:space="preserve">What sort of negative effects do </w:t>
      </w:r>
      <w:r w:rsidR="00657036">
        <w:t>we</w:t>
      </w:r>
      <w:r w:rsidRPr="008F3EDC">
        <w:t xml:space="preserve"> need to consider?</w:t>
      </w:r>
      <w:bookmarkEnd w:id="3"/>
    </w:p>
    <w:p w14:paraId="126DFBAB" w14:textId="77777777" w:rsidR="00920895" w:rsidRDefault="00920895" w:rsidP="008F3EDC">
      <w:pPr>
        <w:pStyle w:val="BodyText1"/>
        <w:rPr>
          <w:rFonts w:eastAsia="Arial"/>
        </w:rPr>
      </w:pPr>
      <w:r>
        <w:rPr>
          <w:rFonts w:eastAsia="Arial"/>
        </w:rPr>
        <w:t>Negative effects are benefits likely to be foregone as a result of a proposal’s impact on the water environment. These benefits include:</w:t>
      </w:r>
    </w:p>
    <w:p w14:paraId="205C8CB7" w14:textId="77777777" w:rsidR="00920895" w:rsidRDefault="00920895" w:rsidP="008F3EDC">
      <w:pPr>
        <w:pStyle w:val="BodyText1"/>
        <w:numPr>
          <w:ilvl w:val="0"/>
          <w:numId w:val="39"/>
        </w:numPr>
        <w:rPr>
          <w:rFonts w:eastAsia="Arial"/>
        </w:rPr>
      </w:pPr>
      <w:r>
        <w:rPr>
          <w:rFonts w:eastAsia="Arial"/>
        </w:rPr>
        <w:t>the social, environmental and economic benefits that would no longer be provided by the affected part of the water environment in cases where a proposal would result in deterioration of the water environment; and</w:t>
      </w:r>
    </w:p>
    <w:p w14:paraId="198F07CC" w14:textId="7ECBACB2" w:rsidR="00920895" w:rsidRDefault="00920895" w:rsidP="008F3EDC">
      <w:pPr>
        <w:pStyle w:val="BodyText1"/>
        <w:numPr>
          <w:ilvl w:val="0"/>
          <w:numId w:val="39"/>
        </w:numPr>
        <w:rPr>
          <w:rFonts w:eastAsia="Arial"/>
        </w:rPr>
      </w:pPr>
      <w:r>
        <w:rPr>
          <w:rFonts w:eastAsia="Arial"/>
        </w:rPr>
        <w:t>the social, environmental</w:t>
      </w:r>
      <w:r>
        <w:rPr>
          <w:rStyle w:val="FootnoteReference"/>
          <w:rFonts w:ascii="Arial" w:eastAsia="Arial" w:hAnsi="Arial"/>
          <w:color w:val="000000"/>
        </w:rPr>
        <w:footnoteReference w:id="2"/>
      </w:r>
      <w:r>
        <w:rPr>
          <w:rFonts w:eastAsia="Arial"/>
        </w:rPr>
        <w:t xml:space="preserve"> and economic benefits that would result if a water body were restored to its target objective (normally good status or good ecological potential) in cases where a proposal would prevent such restoration.</w:t>
      </w:r>
    </w:p>
    <w:p w14:paraId="1F2AE33F" w14:textId="77777777" w:rsidR="00920895" w:rsidRDefault="00920895" w:rsidP="00A0219F">
      <w:pPr>
        <w:pStyle w:val="BodyText1"/>
        <w:rPr>
          <w:rFonts w:eastAsia="Arial"/>
        </w:rPr>
      </w:pPr>
      <w:r>
        <w:rPr>
          <w:rFonts w:eastAsia="Arial"/>
        </w:rPr>
        <w:t>Negative effects include:</w:t>
      </w:r>
    </w:p>
    <w:p w14:paraId="4B5C9BF6" w14:textId="77777777" w:rsidR="00920895" w:rsidRDefault="00920895" w:rsidP="00A0219F">
      <w:pPr>
        <w:pStyle w:val="BodyText1"/>
        <w:numPr>
          <w:ilvl w:val="0"/>
          <w:numId w:val="39"/>
        </w:numPr>
        <w:rPr>
          <w:rFonts w:eastAsia="Arial"/>
        </w:rPr>
      </w:pPr>
      <w:r>
        <w:rPr>
          <w:rFonts w:eastAsia="Arial"/>
        </w:rPr>
        <w:t>direct effects of controlled activities on the condition of the water environment, in particular on biodiversity; and</w:t>
      </w:r>
    </w:p>
    <w:p w14:paraId="3AD80F6C" w14:textId="77777777" w:rsidR="00920895" w:rsidRDefault="00920895" w:rsidP="00A0219F">
      <w:pPr>
        <w:pStyle w:val="BodyText1"/>
        <w:numPr>
          <w:ilvl w:val="0"/>
          <w:numId w:val="39"/>
        </w:numPr>
        <w:rPr>
          <w:rFonts w:eastAsia="Arial"/>
        </w:rPr>
      </w:pPr>
      <w:r>
        <w:rPr>
          <w:rFonts w:eastAsia="Arial"/>
        </w:rPr>
        <w:t>any consequent negative social, environmental and economic effects likely to result from the direct effects on the water environment, including negative effects for other users of the water environment.</w:t>
      </w:r>
    </w:p>
    <w:p w14:paraId="0DD48106" w14:textId="07306CD5" w:rsidR="00920895" w:rsidRDefault="00D72A3C" w:rsidP="00FE3456">
      <w:pPr>
        <w:pStyle w:val="BodyText1"/>
        <w:rPr>
          <w:rFonts w:eastAsia="Arial"/>
        </w:rPr>
      </w:pPr>
      <w:r>
        <w:rPr>
          <w:rFonts w:eastAsia="Arial"/>
        </w:rPr>
        <w:t xml:space="preserve">We </w:t>
      </w:r>
      <w:r w:rsidR="00ED061C">
        <w:rPr>
          <w:rFonts w:eastAsia="Arial"/>
        </w:rPr>
        <w:t xml:space="preserve">will </w:t>
      </w:r>
      <w:r w:rsidR="00920895">
        <w:rPr>
          <w:rFonts w:eastAsia="Arial"/>
        </w:rPr>
        <w:t>only consider negative effects resulting from the changes to the water environment caused by the controlled activity.</w:t>
      </w:r>
    </w:p>
    <w:p w14:paraId="2C666E0A" w14:textId="5F9275FB" w:rsidR="00920895" w:rsidRDefault="00D72A3C" w:rsidP="00FE3456">
      <w:pPr>
        <w:pStyle w:val="BodyText1"/>
        <w:rPr>
          <w:rFonts w:eastAsia="Arial"/>
          <w:spacing w:val="-1"/>
        </w:rPr>
      </w:pPr>
      <w:r>
        <w:rPr>
          <w:rFonts w:eastAsia="Arial"/>
          <w:spacing w:val="-1"/>
        </w:rPr>
        <w:t xml:space="preserve">We </w:t>
      </w:r>
      <w:r w:rsidR="00ED061C">
        <w:rPr>
          <w:rFonts w:eastAsia="Arial"/>
          <w:b/>
          <w:spacing w:val="-1"/>
        </w:rPr>
        <w:t xml:space="preserve">will </w:t>
      </w:r>
      <w:r w:rsidR="00920895">
        <w:rPr>
          <w:rFonts w:eastAsia="Arial"/>
          <w:b/>
          <w:spacing w:val="-1"/>
        </w:rPr>
        <w:t xml:space="preserve">not </w:t>
      </w:r>
      <w:r w:rsidR="00920895">
        <w:rPr>
          <w:rFonts w:eastAsia="Arial"/>
          <w:spacing w:val="-1"/>
        </w:rPr>
        <w:t>take account of any other potentially negative effects of other aspects of a development project (ie effects not resulting directly or indirectly from a controlled activity), such as the effects on the landscape of any roads, buildings and other new infrastructure involved in the project. These effects should be taken into account by the relevant local planning authority.</w:t>
      </w:r>
    </w:p>
    <w:p w14:paraId="4EAE8923" w14:textId="50CCB432" w:rsidR="00924411" w:rsidRDefault="00920895" w:rsidP="00FE3456">
      <w:pPr>
        <w:pStyle w:val="BodyText1"/>
        <w:rPr>
          <w:rFonts w:eastAsia="Arial"/>
        </w:rPr>
      </w:pPr>
      <w:r>
        <w:rPr>
          <w:rFonts w:eastAsia="Arial"/>
        </w:rPr>
        <w:t>Construction phases of development projects often pose a risk of pollution, in particular by soil and other fine sediments. These risks should be controlled by appropriate authorisation conditions and hence are not relevant to the balancing test.</w:t>
      </w:r>
    </w:p>
    <w:p w14:paraId="1D982D5B" w14:textId="77466DFB" w:rsidR="00920895" w:rsidRPr="000C5082" w:rsidRDefault="00920895" w:rsidP="000C5082">
      <w:pPr>
        <w:pStyle w:val="Heading2"/>
        <w:rPr>
          <w:rFonts w:eastAsia="Arial"/>
        </w:rPr>
      </w:pPr>
      <w:bookmarkStart w:id="4" w:name="_Toc193727336"/>
      <w:r w:rsidRPr="000C5082">
        <w:rPr>
          <w:rFonts w:eastAsia="Arial"/>
        </w:rPr>
        <w:t xml:space="preserve">How do </w:t>
      </w:r>
      <w:r w:rsidR="0032312E" w:rsidRPr="000C5082">
        <w:rPr>
          <w:rFonts w:eastAsia="Arial"/>
        </w:rPr>
        <w:t>we</w:t>
      </w:r>
      <w:r w:rsidR="00ED061C" w:rsidRPr="000C5082">
        <w:rPr>
          <w:rFonts w:eastAsia="Arial"/>
        </w:rPr>
        <w:t xml:space="preserve"> </w:t>
      </w:r>
      <w:r w:rsidRPr="000C5082">
        <w:rPr>
          <w:rFonts w:eastAsia="Arial"/>
        </w:rPr>
        <w:t>account for the negative effects of preventing achievement of good status?</w:t>
      </w:r>
      <w:bookmarkEnd w:id="4"/>
    </w:p>
    <w:p w14:paraId="0AA6A032" w14:textId="1B14F31F" w:rsidR="0036422A" w:rsidRDefault="0032312E" w:rsidP="000C5082">
      <w:pPr>
        <w:pStyle w:val="BodyText1"/>
        <w:rPr>
          <w:rFonts w:eastAsia="Arial"/>
        </w:rPr>
      </w:pPr>
      <w:r>
        <w:rPr>
          <w:rFonts w:eastAsia="Arial"/>
        </w:rPr>
        <w:t>We</w:t>
      </w:r>
      <w:r w:rsidR="00D72A3C">
        <w:rPr>
          <w:rFonts w:eastAsia="Arial"/>
        </w:rPr>
        <w:t xml:space="preserve"> </w:t>
      </w:r>
      <w:r w:rsidR="00920895">
        <w:rPr>
          <w:rFonts w:eastAsia="Arial"/>
        </w:rPr>
        <w:t xml:space="preserve">must ensure that the loss of the benefits of improving the water environment is properly accounted for. </w:t>
      </w:r>
      <w:r w:rsidR="00D72A3C">
        <w:rPr>
          <w:rFonts w:eastAsia="Arial"/>
        </w:rPr>
        <w:t xml:space="preserve">We </w:t>
      </w:r>
      <w:r w:rsidR="00406FF7">
        <w:rPr>
          <w:rFonts w:eastAsia="Arial"/>
        </w:rPr>
        <w:t>will</w:t>
      </w:r>
      <w:r w:rsidR="00920895">
        <w:rPr>
          <w:rFonts w:eastAsia="Arial"/>
        </w:rPr>
        <w:t xml:space="preserve"> do this by assessing the negative effects of a proposal as if the affected water body was at its </w:t>
      </w:r>
      <w:r w:rsidR="00920895">
        <w:rPr>
          <w:rFonts w:eastAsia="Arial"/>
          <w:b/>
        </w:rPr>
        <w:t>target restoration objective</w:t>
      </w:r>
      <w:r w:rsidR="00920895">
        <w:rPr>
          <w:rFonts w:eastAsia="Arial"/>
        </w:rPr>
        <w:t xml:space="preserve">. For example, where a water body is at moderate ecological status and has an objective of restoration to good ecological status, </w:t>
      </w:r>
      <w:r w:rsidR="00D72A3C">
        <w:rPr>
          <w:rFonts w:eastAsia="Arial"/>
        </w:rPr>
        <w:t>we</w:t>
      </w:r>
      <w:r w:rsidR="00920895">
        <w:rPr>
          <w:rFonts w:eastAsia="Arial"/>
        </w:rPr>
        <w:t xml:space="preserve"> must assess the proposal’s negative effects on the</w:t>
      </w:r>
      <w:r w:rsidR="0036422A">
        <w:rPr>
          <w:rFonts w:eastAsia="Arial"/>
        </w:rPr>
        <w:t xml:space="preserve"> basis that, in the absence of the proposal proceeding, the water body would be restored to good ecological status. If the proposal would cause deterioration to poor status, </w:t>
      </w:r>
      <w:r w:rsidR="00D72A3C">
        <w:rPr>
          <w:rFonts w:eastAsia="Arial"/>
        </w:rPr>
        <w:t xml:space="preserve">we </w:t>
      </w:r>
      <w:r w:rsidR="00406FF7">
        <w:rPr>
          <w:rFonts w:eastAsia="Arial"/>
        </w:rPr>
        <w:t xml:space="preserve">will </w:t>
      </w:r>
      <w:r w:rsidR="0036422A">
        <w:rPr>
          <w:rFonts w:eastAsia="Arial"/>
        </w:rPr>
        <w:t>assess the impact as if it were deterioration from good to poor status rather than from moderate to poor status.</w:t>
      </w:r>
    </w:p>
    <w:p w14:paraId="541A62D8" w14:textId="20976557" w:rsidR="00924411" w:rsidRDefault="0036422A" w:rsidP="000C5082">
      <w:pPr>
        <w:pStyle w:val="BodyText1"/>
        <w:rPr>
          <w:rFonts w:eastAsia="Arial"/>
        </w:rPr>
      </w:pPr>
      <w:r>
        <w:rPr>
          <w:rFonts w:eastAsia="Arial"/>
        </w:rPr>
        <w:t xml:space="preserve">The </w:t>
      </w:r>
      <w:r>
        <w:rPr>
          <w:rFonts w:eastAsia="Arial"/>
          <w:b/>
        </w:rPr>
        <w:t xml:space="preserve">target restoration objective </w:t>
      </w:r>
      <w:r>
        <w:rPr>
          <w:rFonts w:eastAsia="Arial"/>
        </w:rPr>
        <w:t>for the vast majority of water bodies, at least in the long-term, is good status or, for heavily modified and artificial water bodies, good ecological potential. There are differences in the timescales over which these objectives are planned to be achieved for different water bodies. Consideration of timescales is important if a proposal is not expected to have a long-term impact on the water environment. In such cases, the achievement of the target objective may not be compromised by the proposal</w:t>
      </w:r>
      <w:r w:rsidR="00924411">
        <w:rPr>
          <w:rFonts w:eastAsia="Arial"/>
        </w:rPr>
        <w:t xml:space="preserve"> </w:t>
      </w:r>
      <w:r>
        <w:rPr>
          <w:rFonts w:eastAsia="Arial"/>
        </w:rPr>
        <w:t xml:space="preserve">or may only be delayed. If the latter, </w:t>
      </w:r>
      <w:r w:rsidR="00D72A3C">
        <w:rPr>
          <w:rFonts w:eastAsia="Arial"/>
        </w:rPr>
        <w:t>we</w:t>
      </w:r>
      <w:r>
        <w:rPr>
          <w:rFonts w:eastAsia="Arial"/>
        </w:rPr>
        <w:t xml:space="preserve"> must still take account of the length of time during which the benefits of achieving the target restoration objective would be forgone.</w:t>
      </w:r>
    </w:p>
    <w:p w14:paraId="00B4806E" w14:textId="0CD69A3E" w:rsidR="0036422A" w:rsidRPr="009D0C2E" w:rsidRDefault="0036422A" w:rsidP="009D0C2E">
      <w:pPr>
        <w:pStyle w:val="Heading2"/>
      </w:pPr>
      <w:bookmarkStart w:id="5" w:name="_Toc193727337"/>
      <w:r w:rsidRPr="009D0C2E">
        <w:t xml:space="preserve">What sort of positive effects do </w:t>
      </w:r>
      <w:r w:rsidR="001145F8" w:rsidRPr="009D0C2E">
        <w:t>we</w:t>
      </w:r>
      <w:r w:rsidRPr="009D0C2E">
        <w:t xml:space="preserve"> need to consider?</w:t>
      </w:r>
      <w:bookmarkEnd w:id="5"/>
    </w:p>
    <w:p w14:paraId="27AFAE2A" w14:textId="77777777" w:rsidR="0036422A" w:rsidRDefault="0036422A" w:rsidP="009D0C2E">
      <w:pPr>
        <w:pStyle w:val="BodyText1"/>
        <w:rPr>
          <w:rFonts w:eastAsia="Arial"/>
        </w:rPr>
      </w:pPr>
      <w:r>
        <w:rPr>
          <w:rFonts w:eastAsia="Arial"/>
        </w:rPr>
        <w:t>Positive effects of proposals include:</w:t>
      </w:r>
    </w:p>
    <w:p w14:paraId="19B94F90" w14:textId="77777777" w:rsidR="0036422A" w:rsidRDefault="0036422A" w:rsidP="009D0C2E">
      <w:pPr>
        <w:pStyle w:val="BodyText1"/>
        <w:numPr>
          <w:ilvl w:val="0"/>
          <w:numId w:val="40"/>
        </w:numPr>
        <w:rPr>
          <w:rFonts w:eastAsia="Arial"/>
        </w:rPr>
      </w:pPr>
      <w:r>
        <w:rPr>
          <w:rFonts w:eastAsia="Arial"/>
        </w:rPr>
        <w:t>direct social, economic or environmental benefits flowing directly from, and which are reliant on, the proposed activity; and</w:t>
      </w:r>
    </w:p>
    <w:p w14:paraId="752DFF2B" w14:textId="77777777" w:rsidR="0036422A" w:rsidRDefault="0036422A" w:rsidP="009D0C2E">
      <w:pPr>
        <w:pStyle w:val="BodyText1"/>
        <w:numPr>
          <w:ilvl w:val="0"/>
          <w:numId w:val="40"/>
        </w:numPr>
        <w:rPr>
          <w:rFonts w:eastAsia="Arial"/>
        </w:rPr>
      </w:pPr>
      <w:r>
        <w:rPr>
          <w:rFonts w:eastAsia="Arial"/>
        </w:rPr>
        <w:t>indirect social, economic and environmental benefits likely to result from those direct benefits.</w:t>
      </w:r>
    </w:p>
    <w:p w14:paraId="00A3117E" w14:textId="77777777" w:rsidR="0036422A" w:rsidRDefault="0036422A" w:rsidP="00F0075E">
      <w:pPr>
        <w:pStyle w:val="BodyText1"/>
        <w:rPr>
          <w:rFonts w:eastAsia="Arial"/>
        </w:rPr>
      </w:pPr>
      <w:r>
        <w:rPr>
          <w:rFonts w:eastAsia="Arial"/>
        </w:rPr>
        <w:t>For example, a controlled activity (such as water abstraction) may enable a development (eg drink manufacture) that has a direct economic benefit through the sale of a product (drinks) and the employment it generates in the business concerned. This may lead to indirect economic benefits via the purchase of goods from suppliers (eg drink ingredients) and from the money spent by employees in the economy. It may also have significant indirect social benefits if, for example, the economic beneficiaries of the development (employees or shareholders) are from deprived or disadvantaged communities.</w:t>
      </w:r>
    </w:p>
    <w:p w14:paraId="0AE2CA32" w14:textId="2AA291E0" w:rsidR="0036422A" w:rsidRDefault="0036422A" w:rsidP="00F0075E">
      <w:pPr>
        <w:pStyle w:val="BodyText1"/>
        <w:rPr>
          <w:rFonts w:eastAsia="Arial"/>
        </w:rPr>
      </w:pPr>
      <w:r>
        <w:rPr>
          <w:rFonts w:eastAsia="Arial"/>
        </w:rPr>
        <w:t xml:space="preserve">The positive effects that </w:t>
      </w:r>
      <w:r w:rsidR="00D72A3C">
        <w:rPr>
          <w:rFonts w:eastAsia="Arial"/>
        </w:rPr>
        <w:t xml:space="preserve">we </w:t>
      </w:r>
      <w:r>
        <w:rPr>
          <w:rFonts w:eastAsia="Arial"/>
        </w:rPr>
        <w:t xml:space="preserve">can consider are those connected with, and stemming from, the </w:t>
      </w:r>
      <w:r w:rsidR="00742CD9">
        <w:rPr>
          <w:rFonts w:eastAsia="Arial"/>
        </w:rPr>
        <w:t>water</w:t>
      </w:r>
      <w:r>
        <w:rPr>
          <w:rFonts w:eastAsia="Arial"/>
        </w:rPr>
        <w:t xml:space="preserve"> activity, including the products that the activity enables the developer to produce. For example, </w:t>
      </w:r>
      <w:r w:rsidR="00D72A3C">
        <w:rPr>
          <w:rFonts w:eastAsia="Arial"/>
        </w:rPr>
        <w:t>we</w:t>
      </w:r>
      <w:r w:rsidR="0095265B">
        <w:rPr>
          <w:rFonts w:eastAsia="Arial"/>
        </w:rPr>
        <w:t xml:space="preserve"> </w:t>
      </w:r>
      <w:r w:rsidR="007D5EE0">
        <w:rPr>
          <w:rFonts w:eastAsia="Arial"/>
        </w:rPr>
        <w:t>will</w:t>
      </w:r>
      <w:r w:rsidR="000F2FEC">
        <w:rPr>
          <w:rFonts w:eastAsia="Arial"/>
        </w:rPr>
        <w:t xml:space="preserve"> </w:t>
      </w:r>
      <w:r>
        <w:rPr>
          <w:rFonts w:eastAsia="Arial"/>
          <w:b/>
        </w:rPr>
        <w:t xml:space="preserve">not </w:t>
      </w:r>
      <w:r>
        <w:rPr>
          <w:rFonts w:eastAsia="Arial"/>
        </w:rPr>
        <w:t>treat the following as benefits of a proposed controlled activity:</w:t>
      </w:r>
    </w:p>
    <w:p w14:paraId="39739537" w14:textId="77777777" w:rsidR="0036422A" w:rsidRDefault="0036422A" w:rsidP="00E6225D">
      <w:pPr>
        <w:pStyle w:val="BodyText1"/>
        <w:numPr>
          <w:ilvl w:val="0"/>
          <w:numId w:val="41"/>
        </w:numPr>
        <w:rPr>
          <w:rFonts w:eastAsia="Arial"/>
        </w:rPr>
      </w:pPr>
      <w:r>
        <w:rPr>
          <w:rFonts w:eastAsia="Arial"/>
        </w:rPr>
        <w:t>any benefit resulting from the way in which a developer might decide (or propose) to use the financial resources available to them, including the profits of the development. For example, this includes benefits that may arise from investments by a developer in local environmental or social projects (ie “planning gain” type benefits); and</w:t>
      </w:r>
    </w:p>
    <w:p w14:paraId="463A0428" w14:textId="2AEC4415" w:rsidR="00056A0A" w:rsidRPr="00E6225D" w:rsidRDefault="0036422A" w:rsidP="00E6225D">
      <w:pPr>
        <w:pStyle w:val="BodyText1"/>
        <w:numPr>
          <w:ilvl w:val="0"/>
          <w:numId w:val="41"/>
        </w:numPr>
        <w:rPr>
          <w:rFonts w:eastAsia="Arial"/>
        </w:rPr>
      </w:pPr>
      <w:r>
        <w:rPr>
          <w:rFonts w:eastAsia="Arial"/>
        </w:rPr>
        <w:t xml:space="preserve">any benefit resulting from part of a development project that is not directly dependent on the </w:t>
      </w:r>
      <w:r w:rsidR="00742CD9">
        <w:rPr>
          <w:rFonts w:eastAsia="Arial"/>
        </w:rPr>
        <w:t xml:space="preserve">water </w:t>
      </w:r>
      <w:r>
        <w:rPr>
          <w:rFonts w:eastAsia="Arial"/>
        </w:rPr>
        <w:t xml:space="preserve">activity and could, in principle, be delivered without the </w:t>
      </w:r>
      <w:r w:rsidR="00742CD9">
        <w:rPr>
          <w:rFonts w:eastAsia="Arial"/>
        </w:rPr>
        <w:t xml:space="preserve">water </w:t>
      </w:r>
      <w:r>
        <w:rPr>
          <w:rFonts w:eastAsia="Arial"/>
        </w:rPr>
        <w:t>activity.</w:t>
      </w:r>
    </w:p>
    <w:p w14:paraId="07A137C9" w14:textId="42189B87" w:rsidR="0036422A" w:rsidRPr="00A96505" w:rsidRDefault="0036422A" w:rsidP="00A96505">
      <w:pPr>
        <w:rPr>
          <w:b/>
          <w:sz w:val="28"/>
          <w:szCs w:val="28"/>
        </w:rPr>
      </w:pPr>
      <w:r w:rsidRPr="00A96505">
        <w:rPr>
          <w:b/>
          <w:sz w:val="28"/>
          <w:szCs w:val="28"/>
        </w:rPr>
        <w:t>Examples</w:t>
      </w:r>
    </w:p>
    <w:p w14:paraId="7053CE62" w14:textId="3EE90A4B" w:rsidR="00B47FCB" w:rsidRPr="00F35A23" w:rsidRDefault="0010651D" w:rsidP="006A2AF7">
      <w:pPr>
        <w:pStyle w:val="BodyText1"/>
        <w:numPr>
          <w:ilvl w:val="0"/>
          <w:numId w:val="42"/>
        </w:numPr>
        <w:rPr>
          <w:rFonts w:eastAsia="Arial"/>
        </w:rPr>
      </w:pPr>
      <w:r w:rsidRPr="00597008">
        <w:rPr>
          <w:rFonts w:eastAsia="Arial"/>
        </w:rPr>
        <w:t>We are considering a proposed abstraction to dewater part of the water environment. The developer is offering to build a community park in the nearby village if authorisation is granted. We will</w:t>
      </w:r>
      <w:r w:rsidR="0032542D">
        <w:rPr>
          <w:rFonts w:eastAsia="Arial"/>
        </w:rPr>
        <w:t xml:space="preserve"> </w:t>
      </w:r>
      <w:r w:rsidRPr="00597008">
        <w:rPr>
          <w:rFonts w:eastAsia="Arial"/>
        </w:rPr>
        <w:t xml:space="preserve">not consider the park to be a benefit of the proposed </w:t>
      </w:r>
      <w:r w:rsidR="00664A31">
        <w:rPr>
          <w:rFonts w:eastAsia="Arial"/>
        </w:rPr>
        <w:t>water</w:t>
      </w:r>
      <w:r w:rsidRPr="00597008">
        <w:rPr>
          <w:rFonts w:eastAsia="Arial"/>
        </w:rPr>
        <w:t xml:space="preserve"> activity.</w:t>
      </w:r>
    </w:p>
    <w:p w14:paraId="51676E86" w14:textId="601ED999" w:rsidR="00B47FCB" w:rsidRPr="006A2AF7" w:rsidRDefault="0010651D" w:rsidP="006A2AF7">
      <w:pPr>
        <w:pStyle w:val="BodyText1"/>
        <w:numPr>
          <w:ilvl w:val="0"/>
          <w:numId w:val="42"/>
        </w:numPr>
        <w:rPr>
          <w:rFonts w:eastAsia="Arial"/>
          <w:spacing w:val="-1"/>
        </w:rPr>
      </w:pPr>
      <w:r w:rsidRPr="00597008">
        <w:rPr>
          <w:rFonts w:eastAsia="Arial"/>
          <w:spacing w:val="-1"/>
        </w:rPr>
        <w:t>A developer is proposing to abstract water to provide a geothermal heating system for a community swimming pool. We will take account of the economic benefit, climate change mitigation benefit and potential social benefit to the community of the proposal.</w:t>
      </w:r>
    </w:p>
    <w:p w14:paraId="15C2A645" w14:textId="1CD04908" w:rsidR="00FE6C79" w:rsidRPr="006A2AF7" w:rsidRDefault="002F1AB7" w:rsidP="006A2AF7">
      <w:pPr>
        <w:pStyle w:val="BodyText1"/>
        <w:numPr>
          <w:ilvl w:val="0"/>
          <w:numId w:val="42"/>
        </w:numPr>
        <w:rPr>
          <w:rFonts w:eastAsia="Arial"/>
        </w:rPr>
      </w:pPr>
      <w:r w:rsidRPr="00597008">
        <w:rPr>
          <w:rFonts w:eastAsia="Arial"/>
        </w:rPr>
        <w:t>A developer is proposing to damage the water environment as part of a development and then restore it to a better condition than it is in currently. We will take account of the social, economic and environmental benefits of the improved condition of the water environment where:</w:t>
      </w:r>
    </w:p>
    <w:p w14:paraId="1392A9F4" w14:textId="69415519" w:rsidR="00773707" w:rsidRPr="006A2AF7" w:rsidRDefault="002F1AB7" w:rsidP="006A2AF7">
      <w:pPr>
        <w:pStyle w:val="BodyText1"/>
        <w:numPr>
          <w:ilvl w:val="0"/>
          <w:numId w:val="43"/>
        </w:numPr>
        <w:rPr>
          <w:rFonts w:eastAsia="Arial"/>
        </w:rPr>
      </w:pPr>
      <w:r w:rsidRPr="00597008">
        <w:rPr>
          <w:rFonts w:eastAsia="Arial"/>
        </w:rPr>
        <w:t xml:space="preserve">the effects on the water environment of the </w:t>
      </w:r>
      <w:r w:rsidR="00742CD9">
        <w:rPr>
          <w:rFonts w:eastAsia="Arial"/>
        </w:rPr>
        <w:t>water</w:t>
      </w:r>
      <w:r w:rsidRPr="00597008">
        <w:rPr>
          <w:rFonts w:eastAsia="Arial"/>
        </w:rPr>
        <w:t xml:space="preserve"> activity are expected to facilitate the subsequent restoration in some way; and</w:t>
      </w:r>
    </w:p>
    <w:p w14:paraId="7AE153DD" w14:textId="3942C8C6" w:rsidR="00B47FCB" w:rsidRPr="006A2AF7" w:rsidRDefault="00773707" w:rsidP="0010651D">
      <w:pPr>
        <w:pStyle w:val="BodyText1"/>
        <w:numPr>
          <w:ilvl w:val="0"/>
          <w:numId w:val="43"/>
        </w:numPr>
        <w:rPr>
          <w:rFonts w:eastAsia="Arial"/>
        </w:rPr>
      </w:pPr>
      <w:r>
        <w:rPr>
          <w:rFonts w:eastAsia="Arial"/>
        </w:rPr>
        <w:t>the river basin management plan does not require the water body’s restoration earlier than is being proposed.</w:t>
      </w:r>
    </w:p>
    <w:p w14:paraId="1D12BB0B" w14:textId="218446D9" w:rsidR="00924411" w:rsidRPr="006A2AF7" w:rsidRDefault="00B47FCB" w:rsidP="006A2AF7">
      <w:pPr>
        <w:pStyle w:val="BodyText1"/>
        <w:rPr>
          <w:rFonts w:eastAsia="Arial"/>
        </w:rPr>
      </w:pPr>
      <w:r w:rsidRPr="00E55D36">
        <w:rPr>
          <w:rFonts w:eastAsia="Arial"/>
        </w:rPr>
        <w:t xml:space="preserve">If there is a significantly less damaging way of achieving the restoration target than that proposed, </w:t>
      </w:r>
      <w:r>
        <w:rPr>
          <w:rFonts w:eastAsia="Arial"/>
        </w:rPr>
        <w:t>our</w:t>
      </w:r>
      <w:r w:rsidRPr="00E55D36">
        <w:rPr>
          <w:rFonts w:eastAsia="Arial"/>
        </w:rPr>
        <w:t xml:space="preserve"> assessment must determine whether the negative effects of the additional damage are offset by other benefits, such as earlier achievement of the restoration target.</w:t>
      </w:r>
    </w:p>
    <w:p w14:paraId="69D1DFCD" w14:textId="77777777" w:rsidR="0036422A" w:rsidRPr="00E678D5" w:rsidRDefault="0036422A" w:rsidP="00E678D5">
      <w:pPr>
        <w:pStyle w:val="Heading2"/>
      </w:pPr>
      <w:bookmarkStart w:id="6" w:name="_Toc193727338"/>
      <w:r w:rsidRPr="00E678D5">
        <w:t>What effects are most likely to result from controlled activities?</w:t>
      </w:r>
      <w:bookmarkEnd w:id="6"/>
    </w:p>
    <w:p w14:paraId="14574780" w14:textId="61104AF2" w:rsidR="00924411" w:rsidRDefault="0036422A" w:rsidP="00715ECA">
      <w:pPr>
        <w:pStyle w:val="BodyText1"/>
        <w:rPr>
          <w:rFonts w:eastAsia="Arial"/>
        </w:rPr>
      </w:pPr>
      <w:r>
        <w:rPr>
          <w:rFonts w:eastAsia="Arial"/>
        </w:rPr>
        <w:t xml:space="preserve">The types of social, economic and environmental effects most likely to result from controlled activities are listed below. </w:t>
      </w:r>
      <w:r w:rsidR="00E678D5" w:rsidRPr="00B150F5">
        <w:rPr>
          <w:rFonts w:eastAsia="Arial"/>
        </w:rPr>
        <w:t>You</w:t>
      </w:r>
      <w:r w:rsidR="00E678D5">
        <w:rPr>
          <w:rFonts w:eastAsia="Arial"/>
        </w:rPr>
        <w:t xml:space="preserve"> </w:t>
      </w:r>
      <w:r>
        <w:rPr>
          <w:rFonts w:eastAsia="Arial"/>
        </w:rPr>
        <w:t xml:space="preserve">can find </w:t>
      </w:r>
      <w:r w:rsidR="00FB5F9E">
        <w:rPr>
          <w:rFonts w:eastAsia="Arial"/>
        </w:rPr>
        <w:t xml:space="preserve">information </w:t>
      </w:r>
      <w:r w:rsidR="00B150F5">
        <w:rPr>
          <w:rFonts w:eastAsia="Arial"/>
        </w:rPr>
        <w:t>o</w:t>
      </w:r>
      <w:r w:rsidR="00FB5F9E">
        <w:rPr>
          <w:rFonts w:eastAsia="Arial"/>
        </w:rPr>
        <w:t xml:space="preserve">n how we </w:t>
      </w:r>
      <w:r>
        <w:rPr>
          <w:rFonts w:eastAsia="Arial"/>
        </w:rPr>
        <w:t>assess these in the appendi</w:t>
      </w:r>
      <w:r w:rsidR="00B150F5">
        <w:rPr>
          <w:rFonts w:eastAsia="Arial"/>
        </w:rPr>
        <w:t>ces</w:t>
      </w:r>
      <w:r>
        <w:rPr>
          <w:rFonts w:eastAsia="Arial"/>
        </w:rPr>
        <w:t xml:space="preserve"> to this guide. However, some proposals may have types of effects that are not covered. </w:t>
      </w:r>
      <w:r w:rsidR="00D72A3C">
        <w:rPr>
          <w:rFonts w:eastAsia="Arial"/>
        </w:rPr>
        <w:t xml:space="preserve">We </w:t>
      </w:r>
      <w:r>
        <w:rPr>
          <w:rFonts w:eastAsia="Arial"/>
        </w:rPr>
        <w:t>must consider such effects if they are potentially significant.</w:t>
      </w:r>
    </w:p>
    <w:p w14:paraId="142F1091" w14:textId="4F4F96A8" w:rsidR="004026CF" w:rsidRDefault="004026CF" w:rsidP="00715ECA">
      <w:pPr>
        <w:pStyle w:val="BodyText1"/>
        <w:rPr>
          <w:rFonts w:eastAsia="Arial"/>
        </w:rPr>
      </w:pPr>
      <w:hyperlink w:anchor="_Appendix_A:_Effects" w:history="1">
        <w:r w:rsidRPr="0037266B">
          <w:rPr>
            <w:rStyle w:val="Hyperlink"/>
            <w:rFonts w:eastAsia="Arial"/>
          </w:rPr>
          <w:t>Appendix A: Effects on biodiversity</w:t>
        </w:r>
      </w:hyperlink>
      <w:r>
        <w:rPr>
          <w:rFonts w:eastAsia="Arial"/>
        </w:rPr>
        <w:t>.</w:t>
      </w:r>
    </w:p>
    <w:p w14:paraId="1F54B07D" w14:textId="3AA25C80" w:rsidR="004026CF" w:rsidRDefault="004026CF" w:rsidP="00715ECA">
      <w:pPr>
        <w:pStyle w:val="BodyText1"/>
        <w:rPr>
          <w:rFonts w:eastAsia="Arial"/>
        </w:rPr>
      </w:pPr>
      <w:hyperlink w:anchor="_Appendix_B:_Effects" w:history="1">
        <w:r w:rsidRPr="0037266B">
          <w:rPr>
            <w:rStyle w:val="Hyperlink"/>
            <w:rFonts w:eastAsia="Arial"/>
          </w:rPr>
          <w:t>Appendix B: Effects on the economy.</w:t>
        </w:r>
      </w:hyperlink>
    </w:p>
    <w:p w14:paraId="6760119B" w14:textId="193057C9" w:rsidR="004026CF" w:rsidRDefault="004026CF" w:rsidP="00715ECA">
      <w:pPr>
        <w:pStyle w:val="BodyText1"/>
        <w:rPr>
          <w:rFonts w:eastAsia="Arial"/>
        </w:rPr>
      </w:pPr>
      <w:hyperlink w:anchor="_Appendix_C:_Effects" w:history="1">
        <w:r w:rsidRPr="0037266B">
          <w:rPr>
            <w:rStyle w:val="Hyperlink"/>
            <w:rFonts w:eastAsia="Arial"/>
          </w:rPr>
          <w:t xml:space="preserve">Appendix C: </w:t>
        </w:r>
        <w:r w:rsidR="00CA20BC" w:rsidRPr="0037266B">
          <w:rPr>
            <w:rStyle w:val="Hyperlink"/>
            <w:rFonts w:eastAsia="Arial"/>
          </w:rPr>
          <w:t>E</w:t>
        </w:r>
        <w:r w:rsidRPr="0037266B">
          <w:rPr>
            <w:rStyle w:val="Hyperlink"/>
            <w:rFonts w:eastAsia="Arial"/>
          </w:rPr>
          <w:t>ffects on well</w:t>
        </w:r>
        <w:r w:rsidR="00CA20BC" w:rsidRPr="0037266B">
          <w:rPr>
            <w:rStyle w:val="Hyperlink"/>
            <w:rFonts w:eastAsia="Arial"/>
          </w:rPr>
          <w:t>-</w:t>
        </w:r>
        <w:r w:rsidRPr="0037266B">
          <w:rPr>
            <w:rStyle w:val="Hyperlink"/>
            <w:rFonts w:eastAsia="Arial"/>
          </w:rPr>
          <w:t>being.</w:t>
        </w:r>
      </w:hyperlink>
      <w:r>
        <w:rPr>
          <w:rFonts w:eastAsia="Arial"/>
        </w:rPr>
        <w:t xml:space="preserve"> </w:t>
      </w:r>
    </w:p>
    <w:p w14:paraId="6F7A3111" w14:textId="113732BC" w:rsidR="0036422A" w:rsidRPr="004026CF" w:rsidRDefault="0036422A" w:rsidP="00CA20BC">
      <w:pPr>
        <w:pStyle w:val="BodyText1"/>
        <w:ind w:left="720"/>
      </w:pPr>
      <w:hyperlink w:anchor="_C.1_Effects_on" w:history="1">
        <w:r w:rsidRPr="00B13D4A">
          <w:rPr>
            <w:rStyle w:val="Hyperlink"/>
          </w:rPr>
          <w:t>C.1 Effects on health and safety</w:t>
        </w:r>
      </w:hyperlink>
    </w:p>
    <w:p w14:paraId="3DB951F6" w14:textId="687737F0" w:rsidR="0036422A" w:rsidRPr="004026CF" w:rsidRDefault="0036422A" w:rsidP="00CA20BC">
      <w:pPr>
        <w:pStyle w:val="BodyText1"/>
        <w:ind w:left="720"/>
      </w:pPr>
      <w:hyperlink w:anchor="_C.2_Effects_on" w:history="1">
        <w:r w:rsidRPr="0037266B">
          <w:rPr>
            <w:rStyle w:val="Hyperlink"/>
          </w:rPr>
          <w:t>C.2 Effects on recreation</w:t>
        </w:r>
      </w:hyperlink>
    </w:p>
    <w:p w14:paraId="098A1CB8" w14:textId="406BDBA3" w:rsidR="0036422A" w:rsidRPr="004026CF" w:rsidRDefault="0036422A" w:rsidP="00CA20BC">
      <w:pPr>
        <w:pStyle w:val="BodyText1"/>
        <w:ind w:left="720"/>
      </w:pPr>
      <w:hyperlink w:anchor="_C.3_Effects_on" w:history="1">
        <w:r w:rsidRPr="0037266B">
          <w:rPr>
            <w:rStyle w:val="Hyperlink"/>
          </w:rPr>
          <w:t>C.3 Effects on visual amenity and landscapes</w:t>
        </w:r>
      </w:hyperlink>
    </w:p>
    <w:p w14:paraId="127C63DD" w14:textId="67D5DFC4" w:rsidR="0036422A" w:rsidRPr="00CA20BC" w:rsidRDefault="0036422A" w:rsidP="00CA20BC">
      <w:pPr>
        <w:pStyle w:val="BodyText1"/>
        <w:ind w:firstLine="720"/>
      </w:pPr>
      <w:hyperlink w:anchor="_C.4_Effects_on" w:history="1">
        <w:r w:rsidRPr="0037266B">
          <w:rPr>
            <w:rStyle w:val="Hyperlink"/>
          </w:rPr>
          <w:t>C.4 Effects on economic opportunities for disadvantaged groups</w:t>
        </w:r>
      </w:hyperlink>
    </w:p>
    <w:p w14:paraId="490FBE6C" w14:textId="3785811E" w:rsidR="0036422A" w:rsidRPr="00CA20BC" w:rsidRDefault="0036422A" w:rsidP="00CA20BC">
      <w:pPr>
        <w:pStyle w:val="BodyText1"/>
        <w:rPr>
          <w:rFonts w:ascii="Arial" w:eastAsia="Arial" w:hAnsi="Arial"/>
          <w:color w:val="000000"/>
        </w:rPr>
      </w:pPr>
      <w:hyperlink w:anchor="_Appendix_D:_Effects" w:history="1">
        <w:r w:rsidRPr="0037266B">
          <w:rPr>
            <w:rStyle w:val="Hyperlink"/>
            <w:rFonts w:ascii="Arial" w:eastAsia="Arial" w:hAnsi="Arial"/>
          </w:rPr>
          <w:t>Appendix D: Effects on natural resource use</w:t>
        </w:r>
      </w:hyperlink>
    </w:p>
    <w:p w14:paraId="7C09045B" w14:textId="11485753" w:rsidR="0036422A" w:rsidRPr="00CA20BC" w:rsidRDefault="0036422A" w:rsidP="00290A1C">
      <w:pPr>
        <w:pStyle w:val="BodyText1"/>
        <w:ind w:firstLine="720"/>
        <w:rPr>
          <w:rFonts w:ascii="Arial" w:eastAsia="Arial" w:hAnsi="Arial"/>
          <w:color w:val="000000"/>
        </w:rPr>
      </w:pPr>
      <w:hyperlink w:anchor="_D.1_Effects_on" w:history="1">
        <w:r w:rsidRPr="0037266B">
          <w:rPr>
            <w:rStyle w:val="Hyperlink"/>
            <w:rFonts w:ascii="Arial" w:eastAsia="Arial" w:hAnsi="Arial"/>
          </w:rPr>
          <w:t>D.1 Effects on climate change</w:t>
        </w:r>
      </w:hyperlink>
    </w:p>
    <w:p w14:paraId="04D2B832" w14:textId="3EC0D4D0" w:rsidR="0036422A" w:rsidRPr="00290A1C" w:rsidRDefault="0036422A" w:rsidP="00290A1C">
      <w:pPr>
        <w:pStyle w:val="Heading2"/>
      </w:pPr>
      <w:bookmarkStart w:id="7" w:name="_Toc193727339"/>
      <w:r w:rsidRPr="00290A1C">
        <w:t xml:space="preserve">What sources of information </w:t>
      </w:r>
      <w:r w:rsidR="00F700B7">
        <w:t>will we</w:t>
      </w:r>
      <w:r w:rsidRPr="00290A1C">
        <w:t xml:space="preserve"> use?</w:t>
      </w:r>
      <w:bookmarkEnd w:id="7"/>
    </w:p>
    <w:p w14:paraId="22F0FD95" w14:textId="67C45660" w:rsidR="0036422A" w:rsidRDefault="0036422A" w:rsidP="00290A1C">
      <w:pPr>
        <w:pStyle w:val="BodyText1"/>
        <w:rPr>
          <w:rFonts w:eastAsia="Arial"/>
        </w:rPr>
      </w:pPr>
      <w:r>
        <w:rPr>
          <w:rFonts w:eastAsia="Arial"/>
        </w:rPr>
        <w:t xml:space="preserve">Most proposals that adversely affect the condition of the water environment will have a significant effect on only a few social, economic and environmental factors. To help identify the relevant factors, </w:t>
      </w:r>
      <w:r w:rsidR="0095265B">
        <w:rPr>
          <w:rFonts w:eastAsia="Arial"/>
        </w:rPr>
        <w:t>we w</w:t>
      </w:r>
      <w:r w:rsidR="00BB7EFE">
        <w:rPr>
          <w:rFonts w:eastAsia="Arial"/>
        </w:rPr>
        <w:t>ill</w:t>
      </w:r>
      <w:r>
        <w:rPr>
          <w:rFonts w:eastAsia="Arial"/>
        </w:rPr>
        <w:t xml:space="preserve"> take account of the following sources of information:</w:t>
      </w:r>
    </w:p>
    <w:p w14:paraId="123CF611" w14:textId="77777777" w:rsidR="0036422A" w:rsidRDefault="0036422A" w:rsidP="00290A1C">
      <w:pPr>
        <w:pStyle w:val="BodyText1"/>
        <w:numPr>
          <w:ilvl w:val="0"/>
          <w:numId w:val="44"/>
        </w:numPr>
        <w:rPr>
          <w:rFonts w:eastAsia="Arial"/>
        </w:rPr>
      </w:pPr>
      <w:r>
        <w:rPr>
          <w:rFonts w:eastAsia="Arial"/>
        </w:rPr>
        <w:t>the information accompanying the application, including any subsequent information provided by the applicant in response to requests for further information;</w:t>
      </w:r>
    </w:p>
    <w:p w14:paraId="47B8B691" w14:textId="72328234" w:rsidR="0036422A" w:rsidRDefault="0036422A" w:rsidP="00290A1C">
      <w:pPr>
        <w:pStyle w:val="BodyText1"/>
        <w:numPr>
          <w:ilvl w:val="0"/>
          <w:numId w:val="44"/>
        </w:numPr>
        <w:rPr>
          <w:rFonts w:eastAsia="Arial"/>
        </w:rPr>
      </w:pPr>
      <w:r>
        <w:rPr>
          <w:rFonts w:eastAsia="Arial"/>
        </w:rPr>
        <w:t xml:space="preserve">responses from any relevant public bodies that </w:t>
      </w:r>
      <w:r w:rsidR="00D72A3C">
        <w:rPr>
          <w:rFonts w:eastAsia="Arial"/>
        </w:rPr>
        <w:t xml:space="preserve">we </w:t>
      </w:r>
      <w:r>
        <w:rPr>
          <w:rFonts w:eastAsia="Arial"/>
        </w:rPr>
        <w:t>have consulted about the proposal;</w:t>
      </w:r>
    </w:p>
    <w:p w14:paraId="1440A658" w14:textId="1B6775B1" w:rsidR="0036422A" w:rsidRDefault="0036422A" w:rsidP="00290A1C">
      <w:pPr>
        <w:pStyle w:val="BodyText1"/>
        <w:numPr>
          <w:ilvl w:val="0"/>
          <w:numId w:val="44"/>
        </w:numPr>
        <w:rPr>
          <w:rFonts w:eastAsia="Arial"/>
        </w:rPr>
      </w:pPr>
      <w:r>
        <w:rPr>
          <w:rFonts w:eastAsia="Arial"/>
        </w:rPr>
        <w:t>representations from the wider public;</w:t>
      </w:r>
    </w:p>
    <w:p w14:paraId="0F3A28AE" w14:textId="77777777" w:rsidR="0036422A" w:rsidRDefault="0036422A" w:rsidP="00290A1C">
      <w:pPr>
        <w:pStyle w:val="BodyText1"/>
        <w:numPr>
          <w:ilvl w:val="0"/>
          <w:numId w:val="44"/>
        </w:numPr>
        <w:rPr>
          <w:rFonts w:eastAsia="Arial"/>
        </w:rPr>
      </w:pPr>
      <w:r>
        <w:rPr>
          <w:rFonts w:eastAsia="Arial"/>
        </w:rPr>
        <w:t>any environmental impact assessment that has been undertaken with respect to the proposal (eg in support of an associated planning application); and</w:t>
      </w:r>
    </w:p>
    <w:p w14:paraId="45376338" w14:textId="77777777" w:rsidR="0036422A" w:rsidRDefault="0036422A" w:rsidP="00290A1C">
      <w:pPr>
        <w:pStyle w:val="BodyText1"/>
        <w:numPr>
          <w:ilvl w:val="0"/>
          <w:numId w:val="44"/>
        </w:numPr>
        <w:rPr>
          <w:rFonts w:eastAsia="Arial"/>
        </w:rPr>
      </w:pPr>
      <w:r>
        <w:rPr>
          <w:rFonts w:eastAsia="Arial"/>
        </w:rPr>
        <w:t>any relevant information SEPA already holds or any relevant in-house expertise.</w:t>
      </w:r>
    </w:p>
    <w:p w14:paraId="5AFEEF99" w14:textId="3F102700" w:rsidR="005E3E6F" w:rsidRPr="00290A1C" w:rsidRDefault="00437CBE" w:rsidP="00290A1C">
      <w:pPr>
        <w:pStyle w:val="BodyText1"/>
        <w:rPr>
          <w:rFonts w:eastAsia="Arial"/>
        </w:rPr>
      </w:pPr>
      <w:r>
        <w:rPr>
          <w:rFonts w:eastAsia="Arial"/>
        </w:rPr>
        <w:t>W</w:t>
      </w:r>
      <w:r w:rsidR="00D72A3C">
        <w:rPr>
          <w:rFonts w:eastAsia="Arial"/>
        </w:rPr>
        <w:t xml:space="preserve">e </w:t>
      </w:r>
      <w:r>
        <w:rPr>
          <w:rFonts w:eastAsia="Arial"/>
        </w:rPr>
        <w:t xml:space="preserve">will </w:t>
      </w:r>
      <w:r w:rsidR="0036422A">
        <w:rPr>
          <w:rFonts w:eastAsia="Arial"/>
        </w:rPr>
        <w:t xml:space="preserve">always consult </w:t>
      </w:r>
      <w:r w:rsidR="0036422A">
        <w:rPr>
          <w:rFonts w:eastAsia="Arial"/>
          <w:b/>
        </w:rPr>
        <w:t xml:space="preserve">other public bodies </w:t>
      </w:r>
      <w:r w:rsidR="0036422A">
        <w:rPr>
          <w:rFonts w:eastAsia="Arial"/>
        </w:rPr>
        <w:t xml:space="preserve">if they may have an interest in the proposal and </w:t>
      </w:r>
      <w:r w:rsidR="0095265B">
        <w:rPr>
          <w:rFonts w:eastAsia="Arial"/>
        </w:rPr>
        <w:t xml:space="preserve">we </w:t>
      </w:r>
      <w:r>
        <w:rPr>
          <w:rFonts w:eastAsia="Arial"/>
        </w:rPr>
        <w:t xml:space="preserve">will </w:t>
      </w:r>
      <w:r w:rsidR="0036422A">
        <w:rPr>
          <w:rFonts w:eastAsia="Arial"/>
        </w:rPr>
        <w:t xml:space="preserve">do so in any case where </w:t>
      </w:r>
      <w:r w:rsidR="00D72A3C">
        <w:rPr>
          <w:rFonts w:eastAsia="Arial"/>
        </w:rPr>
        <w:t xml:space="preserve">we </w:t>
      </w:r>
      <w:r w:rsidR="0036422A">
        <w:rPr>
          <w:rFonts w:eastAsia="Arial"/>
        </w:rPr>
        <w:t xml:space="preserve">think their advice could help improve </w:t>
      </w:r>
      <w:r w:rsidR="002B7925">
        <w:rPr>
          <w:rFonts w:eastAsia="Arial"/>
        </w:rPr>
        <w:t>ou</w:t>
      </w:r>
      <w:r w:rsidR="0036422A">
        <w:rPr>
          <w:rFonts w:eastAsia="Arial"/>
        </w:rPr>
        <w:t>r judgement about the significance of any effect.</w:t>
      </w:r>
    </w:p>
    <w:p w14:paraId="310B8BD3" w14:textId="19F5ACBA" w:rsidR="0036422A" w:rsidRPr="00B641A7" w:rsidRDefault="0036422A" w:rsidP="00B641A7">
      <w:pPr>
        <w:pStyle w:val="Heading1"/>
      </w:pPr>
      <w:bookmarkStart w:id="8" w:name="_Toc193727340"/>
      <w:r w:rsidRPr="00B641A7">
        <w:t>Step 2: Assess the magnitude of each effect</w:t>
      </w:r>
      <w:bookmarkEnd w:id="8"/>
    </w:p>
    <w:p w14:paraId="22FFE61C" w14:textId="77777777" w:rsidR="0036422A" w:rsidRDefault="0036422A" w:rsidP="00B641A7">
      <w:pPr>
        <w:pStyle w:val="BodyText1"/>
        <w:rPr>
          <w:rFonts w:ascii="Arial" w:eastAsia="Arial" w:hAnsi="Arial"/>
          <w:color w:val="000000"/>
        </w:rPr>
      </w:pPr>
      <w:r>
        <w:rPr>
          <w:rFonts w:ascii="Arial" w:eastAsia="Arial" w:hAnsi="Arial"/>
          <w:color w:val="000000"/>
        </w:rPr>
        <w:t xml:space="preserve">The magnitude of an effect reflects its </w:t>
      </w:r>
      <w:r>
        <w:rPr>
          <w:rFonts w:ascii="Arial" w:eastAsia="Arial" w:hAnsi="Arial"/>
          <w:b/>
          <w:color w:val="000000"/>
        </w:rPr>
        <w:t xml:space="preserve">scale </w:t>
      </w:r>
      <w:r>
        <w:rPr>
          <w:rFonts w:ascii="Arial" w:eastAsia="Arial" w:hAnsi="Arial"/>
          <w:color w:val="000000"/>
        </w:rPr>
        <w:t xml:space="preserve">and </w:t>
      </w:r>
      <w:r>
        <w:rPr>
          <w:rFonts w:ascii="Arial" w:eastAsia="Arial" w:hAnsi="Arial"/>
          <w:b/>
          <w:color w:val="000000"/>
        </w:rPr>
        <w:t>duration</w:t>
      </w:r>
      <w:r>
        <w:rPr>
          <w:rFonts w:ascii="Arial" w:eastAsia="Arial" w:hAnsi="Arial"/>
          <w:color w:val="000000"/>
        </w:rPr>
        <w:t>. An effect of a particular scale will be of greater magnitude if it is long-lasting than if it is only short-term. Similarly, a beneficial effect that will be produced in due course by other means will be of greater magnitude than it would otherwise be if it happens earlier as a result of the proposed activity.</w:t>
      </w:r>
    </w:p>
    <w:p w14:paraId="4E2B8C73" w14:textId="736411F6" w:rsidR="0036422A" w:rsidRDefault="0036422A" w:rsidP="00B641A7">
      <w:pPr>
        <w:pStyle w:val="BodyText1"/>
        <w:rPr>
          <w:rFonts w:eastAsia="Arial"/>
        </w:rPr>
      </w:pPr>
      <w:r>
        <w:rPr>
          <w:rFonts w:eastAsia="Arial"/>
        </w:rPr>
        <w:t xml:space="preserve">Before </w:t>
      </w:r>
      <w:r w:rsidR="00D72A3C">
        <w:rPr>
          <w:rFonts w:eastAsia="Arial"/>
        </w:rPr>
        <w:t xml:space="preserve">we </w:t>
      </w:r>
      <w:r>
        <w:rPr>
          <w:rFonts w:eastAsia="Arial"/>
        </w:rPr>
        <w:t xml:space="preserve">can assess the magnitude of an effect, </w:t>
      </w:r>
      <w:r w:rsidR="00D72A3C">
        <w:rPr>
          <w:rFonts w:eastAsia="Arial"/>
        </w:rPr>
        <w:t xml:space="preserve">we </w:t>
      </w:r>
      <w:r>
        <w:rPr>
          <w:rFonts w:eastAsia="Arial"/>
        </w:rPr>
        <w:t xml:space="preserve">need to decide on its scale. To do so, </w:t>
      </w:r>
      <w:r w:rsidR="00D72A3C">
        <w:rPr>
          <w:rFonts w:eastAsia="Arial"/>
        </w:rPr>
        <w:t>we</w:t>
      </w:r>
      <w:r>
        <w:rPr>
          <w:rFonts w:eastAsia="Arial"/>
        </w:rPr>
        <w:t xml:space="preserve"> need to consider both the quantity/extent and degree of the effect. For example, all else being equal, the effect on river</w:t>
      </w:r>
      <w:r w:rsidR="00056A0A">
        <w:rPr>
          <w:rFonts w:eastAsia="Arial"/>
        </w:rPr>
        <w:t xml:space="preserve"> </w:t>
      </w:r>
      <w:r>
        <w:rPr>
          <w:rFonts w:eastAsia="Arial"/>
        </w:rPr>
        <w:t>biodiversity of a proposal damaging 1 kilometre of a river is smaller in terms of its extent than that of a proposal damaging 2 kilometres; and the degree of an effect that causes deterioration from good to bad is greater than that of an effect that causes deterioration from good to moderate.</w:t>
      </w:r>
    </w:p>
    <w:p w14:paraId="77B7EE2B" w14:textId="0C5D3284" w:rsidR="0036422A" w:rsidRDefault="0036422A" w:rsidP="00B641A7">
      <w:pPr>
        <w:pStyle w:val="BodyText1"/>
        <w:rPr>
          <w:rFonts w:eastAsia="Arial"/>
          <w:spacing w:val="-1"/>
        </w:rPr>
      </w:pPr>
      <w:r>
        <w:rPr>
          <w:rFonts w:eastAsia="Arial"/>
          <w:spacing w:val="-1"/>
        </w:rPr>
        <w:t xml:space="preserve">Guidance on assessing the scale of a range of effects is provided in the appendix to this guide. Once </w:t>
      </w:r>
      <w:r w:rsidR="00D72A3C">
        <w:rPr>
          <w:rFonts w:eastAsia="Arial"/>
          <w:spacing w:val="-1"/>
        </w:rPr>
        <w:t>we</w:t>
      </w:r>
      <w:r>
        <w:rPr>
          <w:rFonts w:eastAsia="Arial"/>
          <w:spacing w:val="-1"/>
        </w:rPr>
        <w:t xml:space="preserve"> have assessed the scale of the effect, </w:t>
      </w:r>
      <w:r w:rsidR="00D72A3C">
        <w:rPr>
          <w:rFonts w:eastAsia="Arial"/>
          <w:spacing w:val="-1"/>
        </w:rPr>
        <w:t xml:space="preserve">we </w:t>
      </w:r>
      <w:r w:rsidR="00A64FFA">
        <w:rPr>
          <w:rFonts w:eastAsia="Arial"/>
          <w:spacing w:val="-1"/>
        </w:rPr>
        <w:t xml:space="preserve">will </w:t>
      </w:r>
      <w:r>
        <w:rPr>
          <w:rFonts w:eastAsia="Arial"/>
          <w:spacing w:val="-1"/>
        </w:rPr>
        <w:t>use the indicative guide in Table 1 to judge the magnitude of the effect.</w:t>
      </w:r>
    </w:p>
    <w:p w14:paraId="2E8350A5" w14:textId="77777777" w:rsidR="00C745BA" w:rsidRDefault="00C745BA">
      <w:pPr>
        <w:spacing w:line="240" w:lineRule="auto"/>
        <w:rPr>
          <w:rFonts w:eastAsia="Arial"/>
          <w:b/>
          <w:bCs/>
        </w:rPr>
      </w:pPr>
      <w:r>
        <w:rPr>
          <w:rFonts w:eastAsia="Arial"/>
          <w:b/>
          <w:bCs/>
        </w:rPr>
        <w:br w:type="page"/>
      </w:r>
    </w:p>
    <w:p w14:paraId="6638D204" w14:textId="46EA887F" w:rsidR="0036422A" w:rsidRPr="007639A8" w:rsidRDefault="0036422A" w:rsidP="007639A8">
      <w:pPr>
        <w:pStyle w:val="BodyText1"/>
        <w:rPr>
          <w:rFonts w:eastAsia="Arial"/>
          <w:b/>
          <w:bCs/>
        </w:rPr>
      </w:pPr>
      <w:r w:rsidRPr="007639A8">
        <w:rPr>
          <w:rFonts w:eastAsia="Arial"/>
          <w:b/>
          <w:bCs/>
        </w:rPr>
        <w:t>Table 1</w:t>
      </w:r>
      <w:r w:rsidR="007639A8">
        <w:rPr>
          <w:rFonts w:eastAsia="Arial"/>
          <w:b/>
          <w:bCs/>
        </w:rPr>
        <w:t xml:space="preserve">: </w:t>
      </w:r>
      <w:r w:rsidRPr="007639A8">
        <w:rPr>
          <w:rFonts w:eastAsia="Arial"/>
          <w:b/>
          <w:bCs/>
        </w:rPr>
        <w:t>Indicative guide to assessing the magnitude of an effect</w:t>
      </w:r>
    </w:p>
    <w:tbl>
      <w:tblPr>
        <w:tblW w:w="4928" w:type="pct"/>
        <w:tblLayout w:type="fixed"/>
        <w:tblCellMar>
          <w:left w:w="0" w:type="dxa"/>
          <w:right w:w="0" w:type="dxa"/>
        </w:tblCellMar>
        <w:tblLook w:val="04A0" w:firstRow="1" w:lastRow="0" w:firstColumn="1" w:lastColumn="0" w:noHBand="0" w:noVBand="1"/>
        <w:tblCaption w:val="Table 1: Indicative guide to assessing the magnitude of an effect"/>
        <w:tblDescription w:val="This table shows, for different duration and scale of effects, whether the magnitude is:&#10;Very small.&#10;Small.&#10;Medium.&#10;Large.&#10;Very Large."/>
      </w:tblPr>
      <w:tblGrid>
        <w:gridCol w:w="3251"/>
        <w:gridCol w:w="1418"/>
        <w:gridCol w:w="1277"/>
        <w:gridCol w:w="1416"/>
        <w:gridCol w:w="1420"/>
        <w:gridCol w:w="1273"/>
      </w:tblGrid>
      <w:tr w:rsidR="0082249E" w:rsidRPr="00684F5A" w14:paraId="0FD76A32" w14:textId="1D22AF2A" w:rsidTr="003921CE">
        <w:trPr>
          <w:cantSplit/>
          <w:trHeight w:val="610"/>
          <w:tblHeader/>
        </w:trPr>
        <w:tc>
          <w:tcPr>
            <w:tcW w:w="1617" w:type="pct"/>
            <w:tcBorders>
              <w:top w:val="single" w:sz="8" w:space="0" w:color="auto"/>
              <w:left w:val="single" w:sz="8" w:space="0" w:color="auto"/>
              <w:bottom w:val="single" w:sz="4" w:space="0" w:color="BFBFBF" w:themeColor="background1" w:themeShade="BF"/>
              <w:right w:val="single" w:sz="8" w:space="0" w:color="auto"/>
            </w:tcBorders>
            <w:shd w:val="clear" w:color="auto" w:fill="016574"/>
            <w:tcMar>
              <w:top w:w="0" w:type="dxa"/>
              <w:left w:w="108" w:type="dxa"/>
              <w:bottom w:w="0" w:type="dxa"/>
              <w:right w:w="108" w:type="dxa"/>
            </w:tcMar>
            <w:vAlign w:val="center"/>
            <w:hideMark/>
          </w:tcPr>
          <w:p w14:paraId="437CD78F" w14:textId="2D468F2A" w:rsidR="00AE2502" w:rsidRPr="00684F5A" w:rsidRDefault="00AE2502" w:rsidP="00732C1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Duration of effect</w:t>
            </w:r>
          </w:p>
        </w:tc>
        <w:tc>
          <w:tcPr>
            <w:tcW w:w="705" w:type="pct"/>
            <w:tcBorders>
              <w:top w:val="single" w:sz="8" w:space="0" w:color="auto"/>
              <w:left w:val="nil"/>
              <w:bottom w:val="single" w:sz="4" w:space="0" w:color="BFBFBF" w:themeColor="background1" w:themeShade="BF"/>
              <w:right w:val="single" w:sz="8" w:space="0" w:color="auto"/>
            </w:tcBorders>
            <w:shd w:val="clear" w:color="auto" w:fill="016574"/>
            <w:noWrap/>
            <w:tcMar>
              <w:top w:w="0" w:type="dxa"/>
              <w:left w:w="108" w:type="dxa"/>
              <w:bottom w:w="0" w:type="dxa"/>
              <w:right w:w="108" w:type="dxa"/>
            </w:tcMar>
            <w:vAlign w:val="center"/>
            <w:hideMark/>
          </w:tcPr>
          <w:p w14:paraId="27666EDB" w14:textId="3F5DEE53" w:rsidR="00AE2502" w:rsidRPr="00684F5A" w:rsidRDefault="00AE2502" w:rsidP="00732C1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Very small scale</w:t>
            </w:r>
          </w:p>
        </w:tc>
        <w:tc>
          <w:tcPr>
            <w:tcW w:w="635" w:type="pct"/>
            <w:tcBorders>
              <w:top w:val="single" w:sz="8" w:space="0" w:color="auto"/>
              <w:left w:val="nil"/>
              <w:bottom w:val="single" w:sz="4" w:space="0" w:color="BFBFBF" w:themeColor="background1" w:themeShade="BF"/>
              <w:right w:val="single" w:sz="8" w:space="0" w:color="auto"/>
            </w:tcBorders>
            <w:shd w:val="clear" w:color="auto" w:fill="016574"/>
            <w:noWrap/>
            <w:tcMar>
              <w:top w:w="0" w:type="dxa"/>
              <w:left w:w="108" w:type="dxa"/>
              <w:bottom w:w="0" w:type="dxa"/>
              <w:right w:w="108" w:type="dxa"/>
            </w:tcMar>
            <w:vAlign w:val="center"/>
            <w:hideMark/>
          </w:tcPr>
          <w:p w14:paraId="1FB77C3C" w14:textId="7AAE600B" w:rsidR="00AE2502" w:rsidRPr="00684F5A" w:rsidRDefault="00AE2502" w:rsidP="00732C1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Small scale</w:t>
            </w:r>
          </w:p>
        </w:tc>
        <w:tc>
          <w:tcPr>
            <w:tcW w:w="704" w:type="pct"/>
            <w:tcBorders>
              <w:top w:val="single" w:sz="8" w:space="0" w:color="auto"/>
              <w:left w:val="nil"/>
              <w:bottom w:val="single" w:sz="4" w:space="0" w:color="BFBFBF" w:themeColor="background1" w:themeShade="BF"/>
              <w:right w:val="single" w:sz="8" w:space="0" w:color="auto"/>
            </w:tcBorders>
            <w:shd w:val="clear" w:color="auto" w:fill="016574"/>
            <w:noWrap/>
            <w:tcMar>
              <w:top w:w="0" w:type="dxa"/>
              <w:left w:w="108" w:type="dxa"/>
              <w:bottom w:w="0" w:type="dxa"/>
              <w:right w:w="108" w:type="dxa"/>
            </w:tcMar>
            <w:vAlign w:val="center"/>
            <w:hideMark/>
          </w:tcPr>
          <w:p w14:paraId="5D25D7DF" w14:textId="0F0773FD" w:rsidR="00AE2502" w:rsidRPr="00684F5A" w:rsidRDefault="00AE2502" w:rsidP="00732C1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Medium scale</w:t>
            </w:r>
          </w:p>
        </w:tc>
        <w:tc>
          <w:tcPr>
            <w:tcW w:w="706" w:type="pct"/>
            <w:tcBorders>
              <w:top w:val="single" w:sz="8" w:space="0" w:color="auto"/>
              <w:left w:val="nil"/>
              <w:bottom w:val="single" w:sz="4" w:space="0" w:color="BFBFBF" w:themeColor="background1" w:themeShade="BF"/>
              <w:right w:val="single" w:sz="8" w:space="0" w:color="auto"/>
            </w:tcBorders>
            <w:shd w:val="clear" w:color="auto" w:fill="016574"/>
          </w:tcPr>
          <w:p w14:paraId="44F80E70" w14:textId="73B6247A" w:rsidR="00AE2502" w:rsidRDefault="00AE2502" w:rsidP="00732C1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Large Scale</w:t>
            </w:r>
          </w:p>
        </w:tc>
        <w:tc>
          <w:tcPr>
            <w:tcW w:w="633" w:type="pct"/>
            <w:tcBorders>
              <w:top w:val="single" w:sz="8" w:space="0" w:color="auto"/>
              <w:left w:val="nil"/>
              <w:bottom w:val="single" w:sz="4" w:space="0" w:color="BFBFBF" w:themeColor="background1" w:themeShade="BF"/>
              <w:right w:val="single" w:sz="8" w:space="0" w:color="auto"/>
            </w:tcBorders>
            <w:shd w:val="clear" w:color="auto" w:fill="016574"/>
          </w:tcPr>
          <w:p w14:paraId="56A6AE5B" w14:textId="53FBA87E" w:rsidR="00AE2502" w:rsidRDefault="00AE2502" w:rsidP="00732C1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Very large scale</w:t>
            </w:r>
          </w:p>
        </w:tc>
      </w:tr>
      <w:tr w:rsidR="00F8296D" w:rsidRPr="00684F5A" w14:paraId="39759AA8" w14:textId="031CA1BC" w:rsidTr="003921CE">
        <w:trPr>
          <w:cantSplit/>
          <w:trHeight w:val="315"/>
          <w:tblHeader/>
        </w:trPr>
        <w:tc>
          <w:tcPr>
            <w:tcW w:w="16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hideMark/>
          </w:tcPr>
          <w:p w14:paraId="6B54C8BE" w14:textId="77777777" w:rsidR="00AE2502" w:rsidRPr="00597008" w:rsidRDefault="00AE2502" w:rsidP="00706784">
            <w:pPr>
              <w:pStyle w:val="BodyText1"/>
              <w:rPr>
                <w:rFonts w:eastAsia="Arial"/>
              </w:rPr>
            </w:pPr>
            <w:r w:rsidRPr="00597008">
              <w:rPr>
                <w:rFonts w:eastAsia="Arial"/>
              </w:rPr>
              <w:t>Only lasts up to around 1 year</w:t>
            </w:r>
          </w:p>
          <w:p w14:paraId="5611AE05" w14:textId="5CBD7595" w:rsidR="00AE2502" w:rsidRPr="008671DE" w:rsidRDefault="00AE2502" w:rsidP="00706784">
            <w:pPr>
              <w:pStyle w:val="BodyText1"/>
              <w:rPr>
                <w:rFonts w:eastAsia="Times New Roman" w:cs="Arial"/>
                <w:lang w:eastAsia="en-GB"/>
              </w:rPr>
            </w:pPr>
          </w:p>
        </w:tc>
        <w:tc>
          <w:tcPr>
            <w:tcW w:w="7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F4DD5F2" w14:textId="7D902D4E" w:rsidR="00AE2502" w:rsidRPr="00684F5A" w:rsidRDefault="00A96BF2" w:rsidP="00706784">
            <w:pPr>
              <w:pStyle w:val="BodyText1"/>
              <w:rPr>
                <w:rFonts w:eastAsia="Times New Roman" w:cs="Arial"/>
                <w:lang w:eastAsia="en-GB"/>
              </w:rPr>
            </w:pPr>
            <w:r>
              <w:rPr>
                <w:rFonts w:eastAsia="Times New Roman" w:cs="Arial"/>
                <w:lang w:eastAsia="en-GB"/>
              </w:rPr>
              <w:t>VS</w:t>
            </w:r>
          </w:p>
        </w:tc>
        <w:tc>
          <w:tcPr>
            <w:tcW w:w="6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815A6D6" w14:textId="3F49CC1A" w:rsidR="00AE2502" w:rsidRPr="00684F5A" w:rsidRDefault="00A96BF2" w:rsidP="00706784">
            <w:pPr>
              <w:pStyle w:val="BodyText1"/>
              <w:rPr>
                <w:rFonts w:eastAsia="Times New Roman" w:cs="Arial"/>
                <w:lang w:eastAsia="en-GB"/>
              </w:rPr>
            </w:pPr>
            <w:r>
              <w:rPr>
                <w:rFonts w:eastAsia="Times New Roman" w:cs="Arial"/>
                <w:lang w:eastAsia="en-GB"/>
              </w:rPr>
              <w:t>VS</w:t>
            </w:r>
          </w:p>
        </w:tc>
        <w:tc>
          <w:tcPr>
            <w:tcW w:w="7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1AE5EBF" w14:textId="11621FFD" w:rsidR="00AE2502" w:rsidRPr="00684F5A" w:rsidRDefault="00A96BF2" w:rsidP="00706784">
            <w:pPr>
              <w:pStyle w:val="BodyText1"/>
              <w:rPr>
                <w:rFonts w:eastAsia="Times New Roman" w:cs="Arial"/>
                <w:lang w:eastAsia="en-GB"/>
              </w:rPr>
            </w:pPr>
            <w:r>
              <w:rPr>
                <w:rFonts w:eastAsia="Times New Roman" w:cs="Arial"/>
                <w:lang w:eastAsia="en-GB"/>
              </w:rPr>
              <w:t>VS</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35F41A" w14:textId="2092AFAD" w:rsidR="00AE2502" w:rsidRPr="00684F5A" w:rsidRDefault="00A96BF2" w:rsidP="00670176">
            <w:pPr>
              <w:pStyle w:val="BodyText1"/>
              <w:ind w:left="149"/>
              <w:rPr>
                <w:rFonts w:eastAsia="Times New Roman" w:cs="Arial"/>
                <w:lang w:eastAsia="en-GB"/>
              </w:rPr>
            </w:pPr>
            <w:r>
              <w:rPr>
                <w:rFonts w:eastAsia="Times New Roman" w:cs="Arial"/>
                <w:lang w:eastAsia="en-GB"/>
              </w:rPr>
              <w:t>S</w:t>
            </w:r>
          </w:p>
        </w:tc>
        <w:tc>
          <w:tcPr>
            <w:tcW w:w="6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754C23" w14:textId="45CABB3E" w:rsidR="00AE2502" w:rsidRPr="00684F5A" w:rsidRDefault="00A96BF2" w:rsidP="00670176">
            <w:pPr>
              <w:pStyle w:val="BodyText1"/>
              <w:ind w:left="149"/>
              <w:rPr>
                <w:rFonts w:eastAsia="Times New Roman" w:cs="Arial"/>
                <w:lang w:eastAsia="en-GB"/>
              </w:rPr>
            </w:pPr>
            <w:r>
              <w:rPr>
                <w:rFonts w:eastAsia="Times New Roman" w:cs="Arial"/>
                <w:lang w:eastAsia="en-GB"/>
              </w:rPr>
              <w:t>M</w:t>
            </w:r>
          </w:p>
        </w:tc>
      </w:tr>
      <w:tr w:rsidR="00F8296D" w:rsidRPr="00684F5A" w14:paraId="233FE448" w14:textId="5B6C869F" w:rsidTr="003921CE">
        <w:trPr>
          <w:cantSplit/>
          <w:trHeight w:val="300"/>
          <w:tblHeader/>
        </w:trPr>
        <w:tc>
          <w:tcPr>
            <w:tcW w:w="16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hideMark/>
          </w:tcPr>
          <w:p w14:paraId="6FBAEDA1" w14:textId="1E68761F" w:rsidR="00AE2502" w:rsidRPr="00706784" w:rsidRDefault="00AE2502" w:rsidP="00706784">
            <w:pPr>
              <w:pStyle w:val="BodyText1"/>
              <w:rPr>
                <w:rFonts w:eastAsia="Arial"/>
              </w:rPr>
            </w:pPr>
            <w:r w:rsidRPr="00597008">
              <w:rPr>
                <w:rFonts w:eastAsia="Arial"/>
              </w:rPr>
              <w:t>Only lasts up to around years 6 years</w:t>
            </w:r>
          </w:p>
        </w:tc>
        <w:tc>
          <w:tcPr>
            <w:tcW w:w="7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13B2814" w14:textId="3B7FF786" w:rsidR="00AE2502" w:rsidRPr="00684F5A" w:rsidRDefault="00A96BF2" w:rsidP="00706784">
            <w:pPr>
              <w:pStyle w:val="BodyText1"/>
              <w:rPr>
                <w:rFonts w:eastAsia="Times New Roman" w:cs="Arial"/>
                <w:lang w:eastAsia="en-GB"/>
              </w:rPr>
            </w:pPr>
            <w:r>
              <w:rPr>
                <w:rFonts w:eastAsia="Times New Roman" w:cs="Arial"/>
                <w:lang w:eastAsia="en-GB"/>
              </w:rPr>
              <w:t>VS</w:t>
            </w:r>
          </w:p>
        </w:tc>
        <w:tc>
          <w:tcPr>
            <w:tcW w:w="6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57D8B5E" w14:textId="5567111E" w:rsidR="00AE2502" w:rsidRPr="00684F5A" w:rsidRDefault="00A96BF2" w:rsidP="00706784">
            <w:pPr>
              <w:pStyle w:val="BodyText1"/>
              <w:rPr>
                <w:rFonts w:eastAsia="Times New Roman" w:cs="Arial"/>
                <w:lang w:eastAsia="en-GB"/>
              </w:rPr>
            </w:pPr>
            <w:r>
              <w:rPr>
                <w:rFonts w:eastAsia="Times New Roman" w:cs="Arial"/>
                <w:lang w:eastAsia="en-GB"/>
              </w:rPr>
              <w:t>VS</w:t>
            </w:r>
          </w:p>
        </w:tc>
        <w:tc>
          <w:tcPr>
            <w:tcW w:w="7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3C58519E" w14:textId="3B7FB1D4" w:rsidR="00AE2502" w:rsidRPr="00684F5A" w:rsidRDefault="00A96BF2" w:rsidP="00706784">
            <w:pPr>
              <w:pStyle w:val="BodyText1"/>
              <w:rPr>
                <w:rFonts w:eastAsia="Times New Roman" w:cs="Arial"/>
                <w:lang w:eastAsia="en-GB"/>
              </w:rPr>
            </w:pPr>
            <w:r>
              <w:rPr>
                <w:rFonts w:eastAsia="Times New Roman" w:cs="Arial"/>
                <w:lang w:eastAsia="en-GB"/>
              </w:rPr>
              <w:t>S</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267CD6" w14:textId="6D120E5E" w:rsidR="00AE2502" w:rsidRPr="00684F5A" w:rsidRDefault="00A96BF2" w:rsidP="00670176">
            <w:pPr>
              <w:pStyle w:val="BodyText1"/>
              <w:ind w:left="149"/>
              <w:rPr>
                <w:rFonts w:eastAsia="Times New Roman" w:cs="Arial"/>
                <w:lang w:eastAsia="en-GB"/>
              </w:rPr>
            </w:pPr>
            <w:r>
              <w:rPr>
                <w:rFonts w:eastAsia="Times New Roman" w:cs="Arial"/>
                <w:lang w:eastAsia="en-GB"/>
              </w:rPr>
              <w:t>M</w:t>
            </w:r>
          </w:p>
        </w:tc>
        <w:tc>
          <w:tcPr>
            <w:tcW w:w="6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7558C0" w14:textId="59697661" w:rsidR="00AE2502" w:rsidRPr="00684F5A" w:rsidRDefault="00A96BF2" w:rsidP="00670176">
            <w:pPr>
              <w:pStyle w:val="BodyText1"/>
              <w:ind w:left="149"/>
              <w:rPr>
                <w:rFonts w:eastAsia="Times New Roman" w:cs="Arial"/>
                <w:lang w:eastAsia="en-GB"/>
              </w:rPr>
            </w:pPr>
            <w:r>
              <w:rPr>
                <w:rFonts w:eastAsia="Times New Roman" w:cs="Arial"/>
                <w:lang w:eastAsia="en-GB"/>
              </w:rPr>
              <w:t>L</w:t>
            </w:r>
          </w:p>
        </w:tc>
      </w:tr>
      <w:tr w:rsidR="00F8296D" w:rsidRPr="00684F5A" w14:paraId="384E3268" w14:textId="63A26DE7" w:rsidTr="003921CE">
        <w:trPr>
          <w:cantSplit/>
          <w:trHeight w:val="300"/>
          <w:tblHeader/>
        </w:trPr>
        <w:tc>
          <w:tcPr>
            <w:tcW w:w="16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hideMark/>
          </w:tcPr>
          <w:p w14:paraId="65255560" w14:textId="0494FBF0" w:rsidR="00AE2502" w:rsidRPr="00706784" w:rsidRDefault="00AE2502" w:rsidP="00706784">
            <w:pPr>
              <w:pStyle w:val="BodyText1"/>
              <w:rPr>
                <w:rFonts w:eastAsia="Arial"/>
              </w:rPr>
            </w:pPr>
            <w:r w:rsidRPr="00597008">
              <w:rPr>
                <w:rFonts w:eastAsia="Arial"/>
              </w:rPr>
              <w:t>Lasts significantly</w:t>
            </w:r>
            <w:r w:rsidR="00706784">
              <w:rPr>
                <w:rFonts w:eastAsia="Arial"/>
              </w:rPr>
              <w:t xml:space="preserve"> </w:t>
            </w:r>
            <w:r w:rsidRPr="00597008">
              <w:rPr>
                <w:rFonts w:eastAsia="Arial"/>
              </w:rPr>
              <w:t>more than 6 years</w:t>
            </w:r>
          </w:p>
        </w:tc>
        <w:tc>
          <w:tcPr>
            <w:tcW w:w="7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4493F0E" w14:textId="576EA4AC" w:rsidR="00AE2502" w:rsidRPr="00684F5A" w:rsidRDefault="00A96BF2" w:rsidP="00706784">
            <w:pPr>
              <w:pStyle w:val="BodyText1"/>
              <w:rPr>
                <w:rFonts w:eastAsia="Times New Roman" w:cs="Arial"/>
                <w:lang w:eastAsia="en-GB"/>
              </w:rPr>
            </w:pPr>
            <w:r>
              <w:rPr>
                <w:rFonts w:eastAsia="Times New Roman" w:cs="Arial"/>
                <w:lang w:eastAsia="en-GB"/>
              </w:rPr>
              <w:t>VS</w:t>
            </w:r>
          </w:p>
        </w:tc>
        <w:tc>
          <w:tcPr>
            <w:tcW w:w="6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904ED9A" w14:textId="05A3D8F6" w:rsidR="00AE2502" w:rsidRPr="00684F5A" w:rsidRDefault="00A96BF2" w:rsidP="00706784">
            <w:pPr>
              <w:pStyle w:val="BodyText1"/>
              <w:rPr>
                <w:rFonts w:eastAsia="Times New Roman" w:cs="Arial"/>
                <w:lang w:eastAsia="en-GB"/>
              </w:rPr>
            </w:pPr>
            <w:r>
              <w:rPr>
                <w:rFonts w:eastAsia="Times New Roman" w:cs="Arial"/>
                <w:lang w:eastAsia="en-GB"/>
              </w:rPr>
              <w:t>S</w:t>
            </w:r>
          </w:p>
        </w:tc>
        <w:tc>
          <w:tcPr>
            <w:tcW w:w="7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D1C0DE6" w14:textId="54CBACC1" w:rsidR="00AE2502" w:rsidRPr="00684F5A" w:rsidRDefault="00A96BF2" w:rsidP="00706784">
            <w:pPr>
              <w:pStyle w:val="BodyText1"/>
              <w:rPr>
                <w:rFonts w:eastAsia="Times New Roman" w:cs="Arial"/>
                <w:lang w:eastAsia="en-GB"/>
              </w:rPr>
            </w:pPr>
            <w:r>
              <w:rPr>
                <w:rFonts w:eastAsia="Times New Roman" w:cs="Arial"/>
                <w:lang w:eastAsia="en-GB"/>
              </w:rPr>
              <w:t>M</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516489" w14:textId="606ABD05" w:rsidR="00AE2502" w:rsidRPr="00684F5A" w:rsidRDefault="00A96BF2" w:rsidP="00670176">
            <w:pPr>
              <w:pStyle w:val="BodyText1"/>
              <w:ind w:left="149"/>
              <w:rPr>
                <w:rFonts w:eastAsia="Times New Roman" w:cs="Arial"/>
                <w:lang w:eastAsia="en-GB"/>
              </w:rPr>
            </w:pPr>
            <w:r>
              <w:rPr>
                <w:rFonts w:eastAsia="Times New Roman" w:cs="Arial"/>
                <w:lang w:eastAsia="en-GB"/>
              </w:rPr>
              <w:t>L</w:t>
            </w:r>
          </w:p>
        </w:tc>
        <w:tc>
          <w:tcPr>
            <w:tcW w:w="6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5F1566" w14:textId="3A99BE95" w:rsidR="00AE2502" w:rsidRPr="00684F5A" w:rsidRDefault="00A96BF2" w:rsidP="00670176">
            <w:pPr>
              <w:pStyle w:val="BodyText1"/>
              <w:ind w:left="149"/>
              <w:rPr>
                <w:rFonts w:eastAsia="Times New Roman" w:cs="Arial"/>
                <w:lang w:eastAsia="en-GB"/>
              </w:rPr>
            </w:pPr>
            <w:r>
              <w:rPr>
                <w:rFonts w:eastAsia="Times New Roman" w:cs="Arial"/>
                <w:lang w:eastAsia="en-GB"/>
              </w:rPr>
              <w:t>VL</w:t>
            </w:r>
          </w:p>
        </w:tc>
      </w:tr>
      <w:tr w:rsidR="00F8296D" w:rsidRPr="00684F5A" w14:paraId="0ED427EC" w14:textId="5E818C09" w:rsidTr="003921CE">
        <w:trPr>
          <w:cantSplit/>
          <w:trHeight w:val="300"/>
          <w:tblHeader/>
        </w:trPr>
        <w:tc>
          <w:tcPr>
            <w:tcW w:w="16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hideMark/>
          </w:tcPr>
          <w:p w14:paraId="2AF09161" w14:textId="74963D9C" w:rsidR="00AE2502" w:rsidRPr="00706784" w:rsidRDefault="00AE2502" w:rsidP="00706784">
            <w:pPr>
              <w:pStyle w:val="BodyText1"/>
              <w:rPr>
                <w:rFonts w:eastAsia="Arial"/>
              </w:rPr>
            </w:pPr>
            <w:r w:rsidRPr="00597008">
              <w:rPr>
                <w:rFonts w:eastAsia="Arial"/>
              </w:rPr>
              <w:t>Starts up to around 2 to 3 years earlier*</w:t>
            </w:r>
          </w:p>
        </w:tc>
        <w:tc>
          <w:tcPr>
            <w:tcW w:w="7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A0608A8" w14:textId="64AD775F" w:rsidR="00AE2502" w:rsidRPr="00684F5A" w:rsidRDefault="00A96BF2" w:rsidP="00706784">
            <w:pPr>
              <w:pStyle w:val="BodyText1"/>
              <w:rPr>
                <w:rFonts w:eastAsia="Times New Roman" w:cs="Arial"/>
                <w:lang w:eastAsia="en-GB"/>
              </w:rPr>
            </w:pPr>
            <w:r>
              <w:rPr>
                <w:rFonts w:eastAsia="Times New Roman" w:cs="Arial"/>
                <w:lang w:eastAsia="en-GB"/>
              </w:rPr>
              <w:t>VS</w:t>
            </w:r>
          </w:p>
        </w:tc>
        <w:tc>
          <w:tcPr>
            <w:tcW w:w="6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4870DBF" w14:textId="3100BC59" w:rsidR="00AE2502" w:rsidRPr="00684F5A" w:rsidRDefault="00A96BF2" w:rsidP="00706784">
            <w:pPr>
              <w:pStyle w:val="BodyText1"/>
              <w:rPr>
                <w:rFonts w:eastAsia="Times New Roman" w:cs="Arial"/>
                <w:lang w:eastAsia="en-GB"/>
              </w:rPr>
            </w:pPr>
            <w:r>
              <w:rPr>
                <w:rFonts w:eastAsia="Times New Roman" w:cs="Arial"/>
                <w:lang w:eastAsia="en-GB"/>
              </w:rPr>
              <w:t>S</w:t>
            </w:r>
          </w:p>
        </w:tc>
        <w:tc>
          <w:tcPr>
            <w:tcW w:w="7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C26FD67" w14:textId="13E362D0" w:rsidR="00AE2502" w:rsidRPr="00684F5A" w:rsidRDefault="00A96BF2" w:rsidP="00706784">
            <w:pPr>
              <w:pStyle w:val="BodyText1"/>
              <w:rPr>
                <w:rFonts w:eastAsia="Times New Roman" w:cs="Arial"/>
                <w:lang w:eastAsia="en-GB"/>
              </w:rPr>
            </w:pPr>
            <w:r>
              <w:rPr>
                <w:rFonts w:eastAsia="Times New Roman" w:cs="Arial"/>
                <w:lang w:eastAsia="en-GB"/>
              </w:rPr>
              <w:t>M</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95C8D9" w14:textId="76ADE09B" w:rsidR="00AE2502" w:rsidRPr="00684F5A" w:rsidRDefault="00A96BF2" w:rsidP="00670176">
            <w:pPr>
              <w:pStyle w:val="BodyText1"/>
              <w:ind w:left="149"/>
              <w:rPr>
                <w:rFonts w:eastAsia="Times New Roman" w:cs="Arial"/>
                <w:lang w:eastAsia="en-GB"/>
              </w:rPr>
            </w:pPr>
            <w:r>
              <w:rPr>
                <w:rFonts w:eastAsia="Times New Roman" w:cs="Arial"/>
                <w:lang w:eastAsia="en-GB"/>
              </w:rPr>
              <w:t>L</w:t>
            </w:r>
          </w:p>
        </w:tc>
        <w:tc>
          <w:tcPr>
            <w:tcW w:w="6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E613D5" w14:textId="6AD74CA2" w:rsidR="00AE2502" w:rsidRPr="00684F5A" w:rsidRDefault="00A96BF2" w:rsidP="00670176">
            <w:pPr>
              <w:pStyle w:val="BodyText1"/>
              <w:ind w:left="149"/>
              <w:rPr>
                <w:rFonts w:eastAsia="Times New Roman" w:cs="Arial"/>
                <w:lang w:eastAsia="en-GB"/>
              </w:rPr>
            </w:pPr>
            <w:r>
              <w:rPr>
                <w:rFonts w:eastAsia="Times New Roman" w:cs="Arial"/>
                <w:lang w:eastAsia="en-GB"/>
              </w:rPr>
              <w:t>VL</w:t>
            </w:r>
          </w:p>
        </w:tc>
      </w:tr>
      <w:tr w:rsidR="00F8296D" w:rsidRPr="00684F5A" w14:paraId="2F265461" w14:textId="77777777" w:rsidTr="003921CE">
        <w:trPr>
          <w:cantSplit/>
          <w:trHeight w:val="300"/>
          <w:tblHeader/>
        </w:trPr>
        <w:tc>
          <w:tcPr>
            <w:tcW w:w="16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F5FD851" w14:textId="799E20E3" w:rsidR="00AE2502" w:rsidRPr="00597008" w:rsidRDefault="00AE2502" w:rsidP="00706784">
            <w:pPr>
              <w:pStyle w:val="BodyText1"/>
              <w:rPr>
                <w:rFonts w:eastAsia="Arial"/>
              </w:rPr>
            </w:pPr>
            <w:r w:rsidRPr="00597008">
              <w:rPr>
                <w:rFonts w:eastAsia="Arial"/>
              </w:rPr>
              <w:t>Starts up to 3 to 12 years earlier</w:t>
            </w:r>
          </w:p>
        </w:tc>
        <w:tc>
          <w:tcPr>
            <w:tcW w:w="7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AFA9E07" w14:textId="6D79289E" w:rsidR="00AE2502" w:rsidRPr="00684F5A" w:rsidRDefault="006A3354" w:rsidP="00706784">
            <w:pPr>
              <w:pStyle w:val="BodyText1"/>
              <w:rPr>
                <w:rFonts w:eastAsia="Times New Roman" w:cs="Arial"/>
                <w:lang w:eastAsia="en-GB"/>
              </w:rPr>
            </w:pPr>
            <w:r>
              <w:rPr>
                <w:rFonts w:eastAsia="Times New Roman" w:cs="Arial"/>
                <w:lang w:eastAsia="en-GB"/>
              </w:rPr>
              <w:t>VL</w:t>
            </w:r>
          </w:p>
        </w:tc>
        <w:tc>
          <w:tcPr>
            <w:tcW w:w="6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B8D3D1A" w14:textId="54809EBF" w:rsidR="00AE2502" w:rsidRPr="00684F5A" w:rsidRDefault="006A3354" w:rsidP="00706784">
            <w:pPr>
              <w:pStyle w:val="BodyText1"/>
              <w:rPr>
                <w:rFonts w:eastAsia="Times New Roman" w:cs="Arial"/>
                <w:lang w:eastAsia="en-GB"/>
              </w:rPr>
            </w:pPr>
            <w:r>
              <w:rPr>
                <w:rFonts w:eastAsia="Times New Roman" w:cs="Arial"/>
                <w:lang w:eastAsia="en-GB"/>
              </w:rPr>
              <w:t>S-M</w:t>
            </w:r>
          </w:p>
        </w:tc>
        <w:tc>
          <w:tcPr>
            <w:tcW w:w="7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46DB7A8" w14:textId="2C412958" w:rsidR="00AE2502" w:rsidRPr="00684F5A" w:rsidRDefault="006A3354" w:rsidP="00706784">
            <w:pPr>
              <w:pStyle w:val="BodyText1"/>
              <w:rPr>
                <w:rFonts w:eastAsia="Times New Roman" w:cs="Arial"/>
                <w:lang w:eastAsia="en-GB"/>
              </w:rPr>
            </w:pPr>
            <w:r>
              <w:rPr>
                <w:rFonts w:eastAsia="Times New Roman" w:cs="Arial"/>
                <w:lang w:eastAsia="en-GB"/>
              </w:rPr>
              <w:t>M-L</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2B7E20" w14:textId="72D95603" w:rsidR="00AE2502" w:rsidRPr="00684F5A" w:rsidRDefault="006A3354" w:rsidP="00670176">
            <w:pPr>
              <w:pStyle w:val="BodyText1"/>
              <w:ind w:left="149"/>
              <w:rPr>
                <w:rFonts w:eastAsia="Times New Roman" w:cs="Arial"/>
                <w:lang w:eastAsia="en-GB"/>
              </w:rPr>
            </w:pPr>
            <w:r>
              <w:rPr>
                <w:rFonts w:eastAsia="Times New Roman" w:cs="Arial"/>
                <w:lang w:eastAsia="en-GB"/>
              </w:rPr>
              <w:t>L</w:t>
            </w:r>
          </w:p>
        </w:tc>
        <w:tc>
          <w:tcPr>
            <w:tcW w:w="6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926026" w14:textId="3CF5C28D" w:rsidR="00AE2502" w:rsidRPr="00684F5A" w:rsidRDefault="006A3354" w:rsidP="00670176">
            <w:pPr>
              <w:pStyle w:val="BodyText1"/>
              <w:ind w:left="149"/>
              <w:rPr>
                <w:rFonts w:eastAsia="Times New Roman" w:cs="Arial"/>
                <w:lang w:eastAsia="en-GB"/>
              </w:rPr>
            </w:pPr>
            <w:r>
              <w:rPr>
                <w:rFonts w:eastAsia="Times New Roman" w:cs="Arial"/>
                <w:lang w:eastAsia="en-GB"/>
              </w:rPr>
              <w:t>VL</w:t>
            </w:r>
          </w:p>
        </w:tc>
      </w:tr>
      <w:tr w:rsidR="00F8296D" w:rsidRPr="00684F5A" w14:paraId="2092DC9D" w14:textId="77777777" w:rsidTr="003921CE">
        <w:trPr>
          <w:cantSplit/>
          <w:trHeight w:val="300"/>
          <w:tblHeader/>
        </w:trPr>
        <w:tc>
          <w:tcPr>
            <w:tcW w:w="16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47D5FA1" w14:textId="42608DE4" w:rsidR="00AE2502" w:rsidRPr="00597008" w:rsidRDefault="00AE2502" w:rsidP="00706784">
            <w:pPr>
              <w:pStyle w:val="BodyText1"/>
              <w:rPr>
                <w:rFonts w:eastAsia="Arial"/>
              </w:rPr>
            </w:pPr>
            <w:r w:rsidRPr="00597008">
              <w:rPr>
                <w:rFonts w:eastAsia="Arial"/>
              </w:rPr>
              <w:t>Starts more than</w:t>
            </w:r>
            <w:r w:rsidR="00706784">
              <w:rPr>
                <w:rFonts w:eastAsia="Arial"/>
              </w:rPr>
              <w:t xml:space="preserve"> </w:t>
            </w:r>
            <w:r w:rsidRPr="00597008">
              <w:rPr>
                <w:rFonts w:eastAsia="Arial"/>
              </w:rPr>
              <w:t>12 years earlier</w:t>
            </w:r>
          </w:p>
        </w:tc>
        <w:tc>
          <w:tcPr>
            <w:tcW w:w="7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8CA6B7F" w14:textId="30EA92AA" w:rsidR="00AE2502" w:rsidRPr="00684F5A" w:rsidRDefault="006A3354" w:rsidP="00706784">
            <w:pPr>
              <w:pStyle w:val="BodyText1"/>
              <w:rPr>
                <w:rFonts w:eastAsia="Times New Roman" w:cs="Arial"/>
                <w:lang w:eastAsia="en-GB"/>
              </w:rPr>
            </w:pPr>
            <w:r>
              <w:rPr>
                <w:rFonts w:eastAsia="Times New Roman" w:cs="Arial"/>
                <w:lang w:eastAsia="en-GB"/>
              </w:rPr>
              <w:t>S</w:t>
            </w:r>
          </w:p>
        </w:tc>
        <w:tc>
          <w:tcPr>
            <w:tcW w:w="6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88AAFF7" w14:textId="542C30FD" w:rsidR="00AE2502" w:rsidRPr="00684F5A" w:rsidRDefault="006A3354" w:rsidP="00706784">
            <w:pPr>
              <w:pStyle w:val="BodyText1"/>
              <w:rPr>
                <w:rFonts w:eastAsia="Times New Roman" w:cs="Arial"/>
                <w:lang w:eastAsia="en-GB"/>
              </w:rPr>
            </w:pPr>
            <w:r>
              <w:rPr>
                <w:rFonts w:eastAsia="Times New Roman" w:cs="Arial"/>
                <w:lang w:eastAsia="en-GB"/>
              </w:rPr>
              <w:t>M</w:t>
            </w:r>
          </w:p>
        </w:tc>
        <w:tc>
          <w:tcPr>
            <w:tcW w:w="7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B8D85D9" w14:textId="7D4EC0EE" w:rsidR="00AE2502" w:rsidRPr="00684F5A" w:rsidRDefault="006A3354" w:rsidP="00706784">
            <w:pPr>
              <w:pStyle w:val="BodyText1"/>
              <w:rPr>
                <w:rFonts w:eastAsia="Times New Roman" w:cs="Arial"/>
                <w:lang w:eastAsia="en-GB"/>
              </w:rPr>
            </w:pPr>
            <w:r>
              <w:rPr>
                <w:rFonts w:eastAsia="Times New Roman" w:cs="Arial"/>
                <w:lang w:eastAsia="en-GB"/>
              </w:rPr>
              <w:t>L</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54BE0E" w14:textId="5F586052" w:rsidR="00AE2502" w:rsidRPr="00684F5A" w:rsidRDefault="006A3354" w:rsidP="00670176">
            <w:pPr>
              <w:pStyle w:val="BodyText1"/>
              <w:ind w:left="149"/>
              <w:rPr>
                <w:rFonts w:eastAsia="Times New Roman" w:cs="Arial"/>
                <w:lang w:eastAsia="en-GB"/>
              </w:rPr>
            </w:pPr>
            <w:r>
              <w:rPr>
                <w:rFonts w:eastAsia="Times New Roman" w:cs="Arial"/>
                <w:lang w:eastAsia="en-GB"/>
              </w:rPr>
              <w:t>L-VL</w:t>
            </w:r>
          </w:p>
        </w:tc>
        <w:tc>
          <w:tcPr>
            <w:tcW w:w="6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0C1266" w14:textId="6785A09C" w:rsidR="00AE2502" w:rsidRPr="00684F5A" w:rsidRDefault="008671DE" w:rsidP="00670176">
            <w:pPr>
              <w:pStyle w:val="BodyText1"/>
              <w:ind w:left="149"/>
              <w:rPr>
                <w:rFonts w:eastAsia="Times New Roman" w:cs="Arial"/>
                <w:lang w:eastAsia="en-GB"/>
              </w:rPr>
            </w:pPr>
            <w:r>
              <w:rPr>
                <w:rFonts w:eastAsia="Times New Roman" w:cs="Arial"/>
                <w:lang w:eastAsia="en-GB"/>
              </w:rPr>
              <w:t>VL</w:t>
            </w:r>
          </w:p>
        </w:tc>
      </w:tr>
    </w:tbl>
    <w:p w14:paraId="1AD18AD9" w14:textId="54644D35" w:rsidR="003921CE" w:rsidRDefault="003921CE" w:rsidP="003921CE">
      <w:pPr>
        <w:pStyle w:val="BodyText1"/>
        <w:rPr>
          <w:rFonts w:ascii="Arial" w:eastAsia="Arial" w:hAnsi="Arial"/>
          <w:b/>
          <w:color w:val="000000"/>
          <w:spacing w:val="3"/>
        </w:rPr>
      </w:pPr>
      <w:r>
        <w:rPr>
          <w:rFonts w:eastAsia="Times New Roman"/>
        </w:rPr>
        <w:t xml:space="preserve">Key: VS = very small; S = small; M = </w:t>
      </w:r>
      <w:r w:rsidR="0095303D">
        <w:rPr>
          <w:rFonts w:eastAsia="Times New Roman"/>
        </w:rPr>
        <w:t>medium</w:t>
      </w:r>
      <w:r>
        <w:rPr>
          <w:rFonts w:eastAsia="Times New Roman"/>
        </w:rPr>
        <w:t xml:space="preserve">; </w:t>
      </w:r>
      <w:r w:rsidR="00E440A1">
        <w:rPr>
          <w:rFonts w:eastAsia="Times New Roman"/>
        </w:rPr>
        <w:t>L</w:t>
      </w:r>
      <w:r>
        <w:rPr>
          <w:rFonts w:eastAsia="Times New Roman"/>
        </w:rPr>
        <w:t xml:space="preserve"> = </w:t>
      </w:r>
      <w:r w:rsidR="00B310C2">
        <w:rPr>
          <w:rFonts w:eastAsia="Times New Roman"/>
        </w:rPr>
        <w:t>large</w:t>
      </w:r>
      <w:r>
        <w:rPr>
          <w:rFonts w:eastAsia="Times New Roman"/>
        </w:rPr>
        <w:t>; V</w:t>
      </w:r>
      <w:r w:rsidR="00B310C2">
        <w:rPr>
          <w:rFonts w:eastAsia="Times New Roman"/>
        </w:rPr>
        <w:t>L</w:t>
      </w:r>
      <w:r>
        <w:rPr>
          <w:rFonts w:eastAsia="Times New Roman"/>
        </w:rPr>
        <w:t xml:space="preserve"> = very </w:t>
      </w:r>
      <w:r w:rsidR="00B310C2">
        <w:rPr>
          <w:rFonts w:eastAsia="Times New Roman"/>
        </w:rPr>
        <w:t>large</w:t>
      </w:r>
      <w:r>
        <w:rPr>
          <w:rFonts w:eastAsia="Times New Roman"/>
        </w:rPr>
        <w:t>.</w:t>
      </w:r>
    </w:p>
    <w:p w14:paraId="35A4945E" w14:textId="07FF2789" w:rsidR="00F83C5C" w:rsidRDefault="00F83C5C">
      <w:pPr>
        <w:spacing w:line="240" w:lineRule="auto"/>
        <w:rPr>
          <w:rFonts w:eastAsia="Arial"/>
        </w:rPr>
      </w:pPr>
    </w:p>
    <w:p w14:paraId="610A992D" w14:textId="0897765D" w:rsidR="0009456F" w:rsidRPr="00732C1D" w:rsidRDefault="0009456F" w:rsidP="00670176">
      <w:pPr>
        <w:pStyle w:val="BodyText1"/>
        <w:rPr>
          <w:rFonts w:eastAsia="Arial"/>
        </w:rPr>
      </w:pPr>
      <w:r w:rsidRPr="00732C1D">
        <w:rPr>
          <w:rFonts w:eastAsia="Arial"/>
        </w:rPr>
        <w:t>Notes:</w:t>
      </w:r>
    </w:p>
    <w:p w14:paraId="36A91402" w14:textId="6AC05576" w:rsidR="00924411" w:rsidRDefault="0009456F" w:rsidP="00670176">
      <w:pPr>
        <w:pStyle w:val="BodyText1"/>
        <w:rPr>
          <w:rFonts w:eastAsia="Arial"/>
        </w:rPr>
      </w:pPr>
      <w:r w:rsidRPr="00732C1D">
        <w:rPr>
          <w:rFonts w:eastAsia="Arial"/>
        </w:rPr>
        <w:t>We will use these rows in the table when we are assessing a benefit that is already expected to be delivered through the implementation of the river basin management plan (RBMP) but which is expected to be realised sooner as a result of the proposal (ie the proposal will enable the early achievement of an RBMP improvement objective).</w:t>
      </w:r>
    </w:p>
    <w:p w14:paraId="3281090C" w14:textId="7C14AC4B" w:rsidR="00380A12" w:rsidRPr="00A226F5" w:rsidRDefault="00380A12" w:rsidP="00670176">
      <w:pPr>
        <w:pStyle w:val="BodyText1"/>
      </w:pPr>
      <w:r>
        <w:rPr>
          <w:rFonts w:eastAsia="Arial"/>
        </w:rPr>
        <w:t>If the scale of the effect is considered to be negligible</w:t>
      </w:r>
      <w:r w:rsidR="00EC1487">
        <w:rPr>
          <w:rFonts w:eastAsia="Arial"/>
        </w:rPr>
        <w:t>, we will not consider that effect further in the assessment.</w:t>
      </w:r>
    </w:p>
    <w:p w14:paraId="20F7C9CA" w14:textId="77777777" w:rsidR="000C3F6C" w:rsidRPr="00CF31BE" w:rsidRDefault="000C3F6C" w:rsidP="00CF31BE">
      <w:pPr>
        <w:pStyle w:val="Heading1"/>
      </w:pPr>
      <w:bookmarkStart w:id="9" w:name="_Toc193727341"/>
      <w:r w:rsidRPr="00CF31BE">
        <w:t>Step 3: Assess the importance of each affected factor</w:t>
      </w:r>
      <w:bookmarkEnd w:id="9"/>
      <w:r w:rsidRPr="00CF31BE">
        <w:t xml:space="preserve"> </w:t>
      </w:r>
    </w:p>
    <w:p w14:paraId="05052C9B" w14:textId="0E9B65D7" w:rsidR="0036422A" w:rsidRDefault="0036422A" w:rsidP="00CF31BE">
      <w:pPr>
        <w:pStyle w:val="BodyText1"/>
        <w:rPr>
          <w:rFonts w:eastAsia="Arial"/>
        </w:rPr>
      </w:pPr>
      <w:r>
        <w:rPr>
          <w:rFonts w:eastAsia="Arial"/>
        </w:rPr>
        <w:t>The importance of a factor refers to its relative social, economic or</w:t>
      </w:r>
      <w:r w:rsidR="00CF31BE">
        <w:rPr>
          <w:rFonts w:eastAsia="Arial"/>
        </w:rPr>
        <w:t xml:space="preserve"> </w:t>
      </w:r>
      <w:r>
        <w:rPr>
          <w:rFonts w:eastAsia="Arial"/>
        </w:rPr>
        <w:t>environmental value to society. An effect on a very important factor (eg one of national importance) will be of much greater significance than the same magnitude of effect on a factor of limited importance (eg one of only local value).</w:t>
      </w:r>
    </w:p>
    <w:p w14:paraId="328CF4A6" w14:textId="77777777" w:rsidR="0036422A" w:rsidRDefault="0036422A" w:rsidP="00CF31BE">
      <w:pPr>
        <w:pStyle w:val="BodyText1"/>
        <w:rPr>
          <w:rFonts w:eastAsia="Arial"/>
        </w:rPr>
      </w:pPr>
      <w:r>
        <w:rPr>
          <w:rFonts w:eastAsia="Arial"/>
        </w:rPr>
        <w:t>Guidance on assessing the importance of a range of social, economic and environmental factors is provided in the appendix to this guide.</w:t>
      </w:r>
    </w:p>
    <w:p w14:paraId="18A3FBAE" w14:textId="0C56C6DD" w:rsidR="0036422A" w:rsidRPr="004D0A86" w:rsidRDefault="0036422A" w:rsidP="004D0A86">
      <w:pPr>
        <w:pStyle w:val="Heading1"/>
      </w:pPr>
      <w:bookmarkStart w:id="10" w:name="_Toc193727342"/>
      <w:r w:rsidRPr="004D0A86">
        <w:t>Step 4: Assess the significance of each effect</w:t>
      </w:r>
      <w:bookmarkEnd w:id="10"/>
    </w:p>
    <w:p w14:paraId="24A27F92" w14:textId="427F809D" w:rsidR="00924411" w:rsidRDefault="0036422A" w:rsidP="004D0A86">
      <w:pPr>
        <w:pStyle w:val="BodyText1"/>
        <w:rPr>
          <w:rFonts w:eastAsia="Arial"/>
        </w:rPr>
      </w:pPr>
      <w:r>
        <w:rPr>
          <w:rFonts w:eastAsia="Arial"/>
        </w:rPr>
        <w:t>The significance of an effect (whether positive or negative) is a combination</w:t>
      </w:r>
      <w:r w:rsidR="004D0A86">
        <w:rPr>
          <w:rFonts w:eastAsia="Arial"/>
        </w:rPr>
        <w:t xml:space="preserve"> </w:t>
      </w:r>
      <w:r>
        <w:rPr>
          <w:rFonts w:eastAsia="Arial"/>
        </w:rPr>
        <w:t xml:space="preserve">of the </w:t>
      </w:r>
      <w:r>
        <w:rPr>
          <w:rFonts w:eastAsia="Arial"/>
          <w:b/>
        </w:rPr>
        <w:t xml:space="preserve">importance </w:t>
      </w:r>
      <w:r>
        <w:rPr>
          <w:rFonts w:eastAsia="Arial"/>
        </w:rPr>
        <w:t xml:space="preserve">of the factor that is affected and the </w:t>
      </w:r>
      <w:r>
        <w:rPr>
          <w:rFonts w:eastAsia="Arial"/>
          <w:b/>
        </w:rPr>
        <w:t xml:space="preserve">magnitude </w:t>
      </w:r>
      <w:r>
        <w:rPr>
          <w:rFonts w:eastAsia="Arial"/>
        </w:rPr>
        <w:t>of the effect on the factor.</w:t>
      </w:r>
    </w:p>
    <w:p w14:paraId="55CE10AC" w14:textId="34F6B3CB" w:rsidR="000C3F6C" w:rsidRPr="004D0A86" w:rsidRDefault="0036422A" w:rsidP="004D0A86">
      <w:pPr>
        <w:pStyle w:val="BodyText1"/>
        <w:rPr>
          <w:rFonts w:eastAsia="Arial"/>
        </w:rPr>
      </w:pPr>
      <w:r>
        <w:rPr>
          <w:rFonts w:eastAsia="Arial"/>
        </w:rPr>
        <w:t xml:space="preserve">Once </w:t>
      </w:r>
      <w:r w:rsidR="00D72A3C">
        <w:rPr>
          <w:rFonts w:eastAsia="Arial"/>
        </w:rPr>
        <w:t xml:space="preserve">we </w:t>
      </w:r>
      <w:r>
        <w:rPr>
          <w:rFonts w:eastAsia="Arial"/>
        </w:rPr>
        <w:t xml:space="preserve">have worked out the magnitude of an effect and the importance of the affected factor, </w:t>
      </w:r>
      <w:r w:rsidR="00D72A3C">
        <w:rPr>
          <w:rFonts w:eastAsia="Arial"/>
        </w:rPr>
        <w:t xml:space="preserve">we </w:t>
      </w:r>
      <w:r w:rsidR="00514D68">
        <w:rPr>
          <w:rFonts w:eastAsia="Arial"/>
        </w:rPr>
        <w:t>will</w:t>
      </w:r>
      <w:r>
        <w:rPr>
          <w:rFonts w:eastAsia="Arial"/>
        </w:rPr>
        <w:t xml:space="preserve"> use Table 2 to help judge the significance of the effect.</w:t>
      </w:r>
    </w:p>
    <w:p w14:paraId="118C16A4" w14:textId="7A6A3095" w:rsidR="0036422A" w:rsidRPr="004D0A86" w:rsidRDefault="0036422A" w:rsidP="004D0A86">
      <w:pPr>
        <w:pStyle w:val="BodyText1"/>
        <w:rPr>
          <w:rFonts w:eastAsia="Arial"/>
          <w:b/>
          <w:bCs/>
        </w:rPr>
      </w:pPr>
      <w:r w:rsidRPr="004D0A86">
        <w:rPr>
          <w:rFonts w:eastAsia="Arial"/>
          <w:b/>
          <w:bCs/>
        </w:rPr>
        <w:t>Table 2</w:t>
      </w:r>
      <w:r w:rsidR="004D0A86">
        <w:rPr>
          <w:rFonts w:eastAsia="Arial"/>
          <w:b/>
          <w:bCs/>
        </w:rPr>
        <w:t>:</w:t>
      </w:r>
      <w:r w:rsidRPr="004D0A86">
        <w:rPr>
          <w:rFonts w:eastAsia="Arial"/>
          <w:b/>
          <w:bCs/>
        </w:rPr>
        <w:t xml:space="preserve"> Indicative guide to assessing the significance of an effect</w:t>
      </w:r>
      <w:r w:rsidR="00AD6A84" w:rsidRPr="004D0A86">
        <w:rPr>
          <w:rFonts w:eastAsia="Arial"/>
          <w:b/>
          <w:bCs/>
        </w:rPr>
        <w:t xml:space="preserve"> by magnitude</w:t>
      </w:r>
    </w:p>
    <w:tbl>
      <w:tblPr>
        <w:tblW w:w="5000" w:type="pct"/>
        <w:tblCellMar>
          <w:left w:w="0" w:type="dxa"/>
          <w:right w:w="0" w:type="dxa"/>
        </w:tblCellMar>
        <w:tblLook w:val="04A0" w:firstRow="1" w:lastRow="0" w:firstColumn="1" w:lastColumn="0" w:noHBand="0" w:noVBand="1"/>
        <w:tblCaption w:val="Table 2: Indicative guide to assessing the significance of an effect by magnitude"/>
        <w:tblDescription w:val="This table shows, for the importance of the affected factor and it's magnitude, whether the significance is:&#10;Negligable.&#10;Very low&#10;Low.&#10;Moderate.&#10;High.&#10;Very High."/>
      </w:tblPr>
      <w:tblGrid>
        <w:gridCol w:w="2220"/>
        <w:gridCol w:w="1363"/>
        <w:gridCol w:w="1417"/>
        <w:gridCol w:w="1514"/>
        <w:gridCol w:w="1273"/>
        <w:gridCol w:w="1134"/>
        <w:gridCol w:w="1281"/>
      </w:tblGrid>
      <w:tr w:rsidR="00E677CF" w:rsidRPr="00684F5A" w14:paraId="6E21E6EF" w14:textId="320123A5" w:rsidTr="00FB1014">
        <w:trPr>
          <w:trHeight w:val="610"/>
          <w:tblHeader/>
        </w:trPr>
        <w:tc>
          <w:tcPr>
            <w:tcW w:w="108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33BFD8AB" w14:textId="07D73802" w:rsidR="00A3010F" w:rsidRPr="00684F5A" w:rsidRDefault="00A3010F" w:rsidP="00FB1014">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Importance of affected factor</w:t>
            </w:r>
          </w:p>
        </w:tc>
        <w:tc>
          <w:tcPr>
            <w:tcW w:w="66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1E7D4F6" w14:textId="635DE0D5" w:rsidR="00A3010F" w:rsidRPr="00684F5A" w:rsidRDefault="00A3010F" w:rsidP="00FB1014">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Negligible</w:t>
            </w:r>
          </w:p>
        </w:tc>
        <w:tc>
          <w:tcPr>
            <w:tcW w:w="69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5E1CE17" w14:textId="7D8639DB" w:rsidR="00A3010F" w:rsidRPr="00684F5A" w:rsidRDefault="00A3010F" w:rsidP="00FB1014">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Very small</w:t>
            </w:r>
          </w:p>
        </w:tc>
        <w:tc>
          <w:tcPr>
            <w:tcW w:w="74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2AC1157" w14:textId="26CF4F66" w:rsidR="00A3010F" w:rsidRPr="00684F5A" w:rsidRDefault="00A3010F" w:rsidP="00FB1014">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Small</w:t>
            </w:r>
          </w:p>
        </w:tc>
        <w:tc>
          <w:tcPr>
            <w:tcW w:w="624" w:type="pct"/>
            <w:tcBorders>
              <w:top w:val="single" w:sz="8" w:space="0" w:color="auto"/>
              <w:left w:val="nil"/>
              <w:bottom w:val="single" w:sz="8" w:space="0" w:color="auto"/>
              <w:right w:val="single" w:sz="8" w:space="0" w:color="auto"/>
            </w:tcBorders>
            <w:shd w:val="clear" w:color="auto" w:fill="016574"/>
            <w:vAlign w:val="center"/>
          </w:tcPr>
          <w:p w14:paraId="6A743BAA" w14:textId="767032B4" w:rsidR="00A3010F" w:rsidRDefault="0023614A" w:rsidP="00FB1014">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Medium</w:t>
            </w:r>
          </w:p>
        </w:tc>
        <w:tc>
          <w:tcPr>
            <w:tcW w:w="556" w:type="pct"/>
            <w:tcBorders>
              <w:top w:val="single" w:sz="8" w:space="0" w:color="auto"/>
              <w:left w:val="nil"/>
              <w:bottom w:val="single" w:sz="8" w:space="0" w:color="auto"/>
              <w:right w:val="single" w:sz="8" w:space="0" w:color="auto"/>
            </w:tcBorders>
            <w:shd w:val="clear" w:color="auto" w:fill="016574"/>
            <w:vAlign w:val="center"/>
          </w:tcPr>
          <w:p w14:paraId="5AB7D5CD" w14:textId="64E42F7E" w:rsidR="00A3010F" w:rsidRDefault="0023614A" w:rsidP="00FB1014">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Large</w:t>
            </w:r>
          </w:p>
        </w:tc>
        <w:tc>
          <w:tcPr>
            <w:tcW w:w="628" w:type="pct"/>
            <w:tcBorders>
              <w:top w:val="single" w:sz="8" w:space="0" w:color="auto"/>
              <w:left w:val="nil"/>
              <w:bottom w:val="single" w:sz="8" w:space="0" w:color="auto"/>
              <w:right w:val="single" w:sz="8" w:space="0" w:color="auto"/>
            </w:tcBorders>
            <w:shd w:val="clear" w:color="auto" w:fill="016574"/>
            <w:vAlign w:val="center"/>
          </w:tcPr>
          <w:p w14:paraId="70C13D5E" w14:textId="17DD7584" w:rsidR="00A3010F" w:rsidRDefault="0023614A" w:rsidP="00FB1014">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Very large</w:t>
            </w:r>
          </w:p>
        </w:tc>
      </w:tr>
      <w:tr w:rsidR="00C407C7" w:rsidRPr="00684F5A" w14:paraId="49281C60" w14:textId="40DEBD15" w:rsidTr="00E677CF">
        <w:trPr>
          <w:trHeight w:val="315"/>
        </w:trPr>
        <w:tc>
          <w:tcPr>
            <w:tcW w:w="10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5A53EBC" w14:textId="26387501" w:rsidR="00A3010F" w:rsidRPr="00684F5A" w:rsidRDefault="00A3010F" w:rsidP="00E677CF">
            <w:pPr>
              <w:pStyle w:val="BodyText1"/>
              <w:rPr>
                <w:rFonts w:eastAsia="Times New Roman"/>
                <w:lang w:eastAsia="en-GB"/>
              </w:rPr>
            </w:pPr>
            <w:r>
              <w:rPr>
                <w:rFonts w:eastAsia="Times New Roman"/>
                <w:lang w:eastAsia="en-GB"/>
              </w:rPr>
              <w:t>Very low/negligible</w:t>
            </w:r>
          </w:p>
        </w:tc>
        <w:tc>
          <w:tcPr>
            <w:tcW w:w="66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6478F4" w14:textId="47F730E5" w:rsidR="00A3010F" w:rsidRPr="00684F5A" w:rsidRDefault="0023614A" w:rsidP="00E677CF">
            <w:pPr>
              <w:pStyle w:val="BodyText1"/>
              <w:rPr>
                <w:rFonts w:eastAsia="Times New Roman"/>
                <w:lang w:eastAsia="en-GB"/>
              </w:rPr>
            </w:pPr>
            <w:r>
              <w:rPr>
                <w:rFonts w:eastAsia="Times New Roman"/>
                <w:lang w:eastAsia="en-GB"/>
              </w:rPr>
              <w:t>N</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810D7E" w14:textId="742E0CCA" w:rsidR="00A3010F" w:rsidRPr="00684F5A" w:rsidRDefault="0023614A" w:rsidP="00E677CF">
            <w:pPr>
              <w:pStyle w:val="BodyText1"/>
              <w:rPr>
                <w:rFonts w:eastAsia="Times New Roman"/>
                <w:lang w:eastAsia="en-GB"/>
              </w:rPr>
            </w:pPr>
            <w:r>
              <w:rPr>
                <w:rFonts w:eastAsia="Times New Roman"/>
                <w:lang w:eastAsia="en-GB"/>
              </w:rPr>
              <w:t>N</w:t>
            </w:r>
          </w:p>
        </w:tc>
        <w:tc>
          <w:tcPr>
            <w:tcW w:w="7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EF8758" w14:textId="5AEAB7FD" w:rsidR="00A3010F" w:rsidRPr="00684F5A" w:rsidRDefault="0023614A" w:rsidP="00E677CF">
            <w:pPr>
              <w:pStyle w:val="BodyText1"/>
              <w:rPr>
                <w:rFonts w:eastAsia="Times New Roman"/>
                <w:lang w:eastAsia="en-GB"/>
              </w:rPr>
            </w:pPr>
            <w:r>
              <w:rPr>
                <w:rFonts w:eastAsia="Times New Roman"/>
                <w:lang w:eastAsia="en-GB"/>
              </w:rPr>
              <w:t>N</w:t>
            </w:r>
          </w:p>
        </w:tc>
        <w:tc>
          <w:tcPr>
            <w:tcW w:w="624" w:type="pct"/>
            <w:tcBorders>
              <w:top w:val="nil"/>
              <w:left w:val="nil"/>
              <w:bottom w:val="single" w:sz="8" w:space="0" w:color="A6A6A6"/>
              <w:right w:val="single" w:sz="8" w:space="0" w:color="A6A6A6"/>
            </w:tcBorders>
          </w:tcPr>
          <w:p w14:paraId="3585FC6D" w14:textId="0A6D9DA0" w:rsidR="00A3010F" w:rsidRPr="00684F5A" w:rsidRDefault="0023614A" w:rsidP="00E677CF">
            <w:pPr>
              <w:pStyle w:val="BodyText1"/>
              <w:ind w:left="139"/>
              <w:rPr>
                <w:rFonts w:eastAsia="Times New Roman"/>
                <w:lang w:eastAsia="en-GB"/>
              </w:rPr>
            </w:pPr>
            <w:r>
              <w:rPr>
                <w:rFonts w:eastAsia="Times New Roman"/>
                <w:lang w:eastAsia="en-GB"/>
              </w:rPr>
              <w:t>N</w:t>
            </w:r>
          </w:p>
        </w:tc>
        <w:tc>
          <w:tcPr>
            <w:tcW w:w="556" w:type="pct"/>
            <w:tcBorders>
              <w:top w:val="nil"/>
              <w:left w:val="nil"/>
              <w:bottom w:val="single" w:sz="8" w:space="0" w:color="A6A6A6"/>
              <w:right w:val="single" w:sz="8" w:space="0" w:color="A6A6A6"/>
            </w:tcBorders>
          </w:tcPr>
          <w:p w14:paraId="3ED981D2" w14:textId="62079AEF" w:rsidR="00A3010F" w:rsidRPr="00684F5A" w:rsidRDefault="0023614A" w:rsidP="00E677CF">
            <w:pPr>
              <w:pStyle w:val="BodyText1"/>
              <w:ind w:left="139"/>
              <w:rPr>
                <w:rFonts w:eastAsia="Times New Roman"/>
                <w:lang w:eastAsia="en-GB"/>
              </w:rPr>
            </w:pPr>
            <w:r>
              <w:rPr>
                <w:rFonts w:eastAsia="Times New Roman"/>
                <w:lang w:eastAsia="en-GB"/>
              </w:rPr>
              <w:t>N</w:t>
            </w:r>
          </w:p>
        </w:tc>
        <w:tc>
          <w:tcPr>
            <w:tcW w:w="628" w:type="pct"/>
            <w:tcBorders>
              <w:top w:val="nil"/>
              <w:left w:val="nil"/>
              <w:bottom w:val="single" w:sz="8" w:space="0" w:color="A6A6A6"/>
              <w:right w:val="single" w:sz="8" w:space="0" w:color="A6A6A6"/>
            </w:tcBorders>
          </w:tcPr>
          <w:p w14:paraId="3C08A6D2" w14:textId="32864E17" w:rsidR="00A3010F" w:rsidRPr="00684F5A" w:rsidRDefault="0023614A" w:rsidP="00E677CF">
            <w:pPr>
              <w:pStyle w:val="BodyText1"/>
              <w:ind w:left="139"/>
              <w:rPr>
                <w:rFonts w:eastAsia="Times New Roman"/>
                <w:lang w:eastAsia="en-GB"/>
              </w:rPr>
            </w:pPr>
            <w:r>
              <w:rPr>
                <w:rFonts w:eastAsia="Times New Roman"/>
                <w:lang w:eastAsia="en-GB"/>
              </w:rPr>
              <w:t>N</w:t>
            </w:r>
          </w:p>
        </w:tc>
      </w:tr>
      <w:tr w:rsidR="00C407C7" w:rsidRPr="00684F5A" w14:paraId="4ACC8210" w14:textId="784F617B" w:rsidTr="00E677CF">
        <w:trPr>
          <w:trHeight w:val="300"/>
        </w:trPr>
        <w:tc>
          <w:tcPr>
            <w:tcW w:w="108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2D56DD0" w14:textId="09CF34C4" w:rsidR="00A3010F" w:rsidRPr="00684F5A" w:rsidRDefault="00A3010F" w:rsidP="00E677CF">
            <w:pPr>
              <w:pStyle w:val="BodyText1"/>
              <w:rPr>
                <w:rFonts w:eastAsia="Times New Roman"/>
                <w:lang w:eastAsia="en-GB"/>
              </w:rPr>
            </w:pPr>
            <w:r>
              <w:rPr>
                <w:rFonts w:eastAsia="Times New Roman"/>
                <w:lang w:eastAsia="en-GB"/>
              </w:rPr>
              <w:t>Low</w:t>
            </w:r>
          </w:p>
        </w:tc>
        <w:tc>
          <w:tcPr>
            <w:tcW w:w="66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E27D5B" w14:textId="3A46E310" w:rsidR="00A3010F" w:rsidRPr="00684F5A" w:rsidRDefault="0023614A" w:rsidP="00E677CF">
            <w:pPr>
              <w:pStyle w:val="BodyText1"/>
              <w:rPr>
                <w:rFonts w:eastAsia="Times New Roman"/>
                <w:lang w:eastAsia="en-GB"/>
              </w:rPr>
            </w:pPr>
            <w:r>
              <w:rPr>
                <w:rFonts w:eastAsia="Times New Roman"/>
                <w:lang w:eastAsia="en-GB"/>
              </w:rPr>
              <w:t>N</w:t>
            </w:r>
          </w:p>
        </w:tc>
        <w:tc>
          <w:tcPr>
            <w:tcW w:w="6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F00020" w14:textId="5461972A" w:rsidR="00A3010F" w:rsidRPr="00684F5A" w:rsidRDefault="0023614A" w:rsidP="00E677CF">
            <w:pPr>
              <w:pStyle w:val="BodyText1"/>
              <w:rPr>
                <w:rFonts w:eastAsia="Times New Roman"/>
                <w:lang w:eastAsia="en-GB"/>
              </w:rPr>
            </w:pPr>
            <w:r>
              <w:rPr>
                <w:rFonts w:eastAsia="Times New Roman"/>
                <w:lang w:eastAsia="en-GB"/>
              </w:rPr>
              <w:t>VL</w:t>
            </w:r>
          </w:p>
        </w:tc>
        <w:tc>
          <w:tcPr>
            <w:tcW w:w="7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418D0B" w14:textId="262AEC8C" w:rsidR="00A3010F" w:rsidRPr="00684F5A" w:rsidRDefault="0023614A" w:rsidP="00E677CF">
            <w:pPr>
              <w:pStyle w:val="BodyText1"/>
              <w:rPr>
                <w:rFonts w:eastAsia="Times New Roman"/>
                <w:lang w:eastAsia="en-GB"/>
              </w:rPr>
            </w:pPr>
            <w:r>
              <w:rPr>
                <w:rFonts w:eastAsia="Times New Roman"/>
                <w:lang w:eastAsia="en-GB"/>
              </w:rPr>
              <w:t>VL</w:t>
            </w:r>
          </w:p>
        </w:tc>
        <w:tc>
          <w:tcPr>
            <w:tcW w:w="624" w:type="pct"/>
            <w:tcBorders>
              <w:top w:val="nil"/>
              <w:left w:val="nil"/>
              <w:bottom w:val="single" w:sz="8" w:space="0" w:color="A6A6A6"/>
              <w:right w:val="single" w:sz="8" w:space="0" w:color="A6A6A6"/>
            </w:tcBorders>
          </w:tcPr>
          <w:p w14:paraId="62EA6919" w14:textId="7E9AD46B" w:rsidR="00A3010F" w:rsidRPr="00684F5A" w:rsidRDefault="0023614A" w:rsidP="00E677CF">
            <w:pPr>
              <w:pStyle w:val="BodyText1"/>
              <w:ind w:left="139"/>
              <w:rPr>
                <w:rFonts w:eastAsia="Times New Roman"/>
                <w:lang w:eastAsia="en-GB"/>
              </w:rPr>
            </w:pPr>
            <w:r>
              <w:rPr>
                <w:rFonts w:eastAsia="Times New Roman"/>
                <w:lang w:eastAsia="en-GB"/>
              </w:rPr>
              <w:t>L</w:t>
            </w:r>
          </w:p>
        </w:tc>
        <w:tc>
          <w:tcPr>
            <w:tcW w:w="556" w:type="pct"/>
            <w:tcBorders>
              <w:top w:val="nil"/>
              <w:left w:val="nil"/>
              <w:bottom w:val="single" w:sz="8" w:space="0" w:color="A6A6A6"/>
              <w:right w:val="single" w:sz="8" w:space="0" w:color="A6A6A6"/>
            </w:tcBorders>
          </w:tcPr>
          <w:p w14:paraId="40DF5FE4" w14:textId="79D495BE" w:rsidR="00A3010F" w:rsidRPr="00684F5A" w:rsidRDefault="0023614A" w:rsidP="00E677CF">
            <w:pPr>
              <w:pStyle w:val="BodyText1"/>
              <w:ind w:left="139"/>
              <w:rPr>
                <w:rFonts w:eastAsia="Times New Roman"/>
                <w:lang w:eastAsia="en-GB"/>
              </w:rPr>
            </w:pPr>
            <w:r>
              <w:rPr>
                <w:rFonts w:eastAsia="Times New Roman"/>
                <w:lang w:eastAsia="en-GB"/>
              </w:rPr>
              <w:t>M</w:t>
            </w:r>
          </w:p>
        </w:tc>
        <w:tc>
          <w:tcPr>
            <w:tcW w:w="628" w:type="pct"/>
            <w:tcBorders>
              <w:top w:val="nil"/>
              <w:left w:val="nil"/>
              <w:bottom w:val="single" w:sz="8" w:space="0" w:color="A6A6A6"/>
              <w:right w:val="single" w:sz="8" w:space="0" w:color="A6A6A6"/>
            </w:tcBorders>
          </w:tcPr>
          <w:p w14:paraId="185B9EB4" w14:textId="5F59F4B3" w:rsidR="00A3010F" w:rsidRPr="00684F5A" w:rsidRDefault="0023614A" w:rsidP="00E677CF">
            <w:pPr>
              <w:pStyle w:val="BodyText1"/>
              <w:ind w:left="139"/>
              <w:rPr>
                <w:rFonts w:eastAsia="Times New Roman"/>
                <w:lang w:eastAsia="en-GB"/>
              </w:rPr>
            </w:pPr>
            <w:r>
              <w:rPr>
                <w:rFonts w:eastAsia="Times New Roman"/>
                <w:lang w:eastAsia="en-GB"/>
              </w:rPr>
              <w:t>M-H</w:t>
            </w:r>
          </w:p>
        </w:tc>
      </w:tr>
      <w:tr w:rsidR="00E677CF" w:rsidRPr="00684F5A" w14:paraId="28AF1D8A" w14:textId="7E300F90" w:rsidTr="00E677CF">
        <w:trPr>
          <w:trHeight w:val="300"/>
        </w:trPr>
        <w:tc>
          <w:tcPr>
            <w:tcW w:w="1088" w:type="pct"/>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vAlign w:val="center"/>
            <w:hideMark/>
          </w:tcPr>
          <w:p w14:paraId="22A679F4" w14:textId="4D30DD10" w:rsidR="00A3010F" w:rsidRPr="00684F5A" w:rsidRDefault="00A3010F" w:rsidP="00E677CF">
            <w:pPr>
              <w:pStyle w:val="BodyText1"/>
              <w:rPr>
                <w:rFonts w:eastAsia="Times New Roman"/>
                <w:lang w:eastAsia="en-GB"/>
              </w:rPr>
            </w:pPr>
            <w:r>
              <w:rPr>
                <w:rFonts w:eastAsia="Times New Roman"/>
                <w:lang w:eastAsia="en-GB"/>
              </w:rPr>
              <w:t>Medium</w:t>
            </w:r>
          </w:p>
        </w:tc>
        <w:tc>
          <w:tcPr>
            <w:tcW w:w="668" w:type="pct"/>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vAlign w:val="center"/>
          </w:tcPr>
          <w:p w14:paraId="67A15849" w14:textId="7595D32C" w:rsidR="00A3010F" w:rsidRPr="00684F5A" w:rsidRDefault="0023614A" w:rsidP="00E677CF">
            <w:pPr>
              <w:pStyle w:val="BodyText1"/>
              <w:rPr>
                <w:rFonts w:eastAsia="Times New Roman"/>
                <w:lang w:eastAsia="en-GB"/>
              </w:rPr>
            </w:pPr>
            <w:r>
              <w:rPr>
                <w:rFonts w:eastAsia="Times New Roman"/>
                <w:lang w:eastAsia="en-GB"/>
              </w:rPr>
              <w:t>N</w:t>
            </w:r>
          </w:p>
        </w:tc>
        <w:tc>
          <w:tcPr>
            <w:tcW w:w="694" w:type="pct"/>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vAlign w:val="center"/>
          </w:tcPr>
          <w:p w14:paraId="33C4CFC6" w14:textId="604C8D12" w:rsidR="00A3010F" w:rsidRPr="00684F5A" w:rsidRDefault="0023614A" w:rsidP="00E677CF">
            <w:pPr>
              <w:pStyle w:val="BodyText1"/>
              <w:rPr>
                <w:rFonts w:eastAsia="Times New Roman"/>
                <w:lang w:eastAsia="en-GB"/>
              </w:rPr>
            </w:pPr>
            <w:r>
              <w:rPr>
                <w:rFonts w:eastAsia="Times New Roman"/>
                <w:lang w:eastAsia="en-GB"/>
              </w:rPr>
              <w:t>VL</w:t>
            </w:r>
          </w:p>
        </w:tc>
        <w:tc>
          <w:tcPr>
            <w:tcW w:w="742" w:type="pct"/>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vAlign w:val="center"/>
          </w:tcPr>
          <w:p w14:paraId="20639DF2" w14:textId="09BA9313" w:rsidR="00A3010F" w:rsidRPr="00684F5A" w:rsidRDefault="0074385A" w:rsidP="00E677CF">
            <w:pPr>
              <w:pStyle w:val="BodyText1"/>
              <w:rPr>
                <w:rFonts w:eastAsia="Times New Roman"/>
                <w:lang w:eastAsia="en-GB"/>
              </w:rPr>
            </w:pPr>
            <w:r>
              <w:rPr>
                <w:rFonts w:eastAsia="Times New Roman"/>
                <w:lang w:eastAsia="en-GB"/>
              </w:rPr>
              <w:t>L</w:t>
            </w:r>
          </w:p>
        </w:tc>
        <w:tc>
          <w:tcPr>
            <w:tcW w:w="624" w:type="pct"/>
            <w:tcBorders>
              <w:top w:val="nil"/>
              <w:left w:val="nil"/>
              <w:bottom w:val="single" w:sz="4" w:space="0" w:color="BFBFBF" w:themeColor="background1" w:themeShade="BF"/>
              <w:right w:val="single" w:sz="8" w:space="0" w:color="A6A6A6"/>
            </w:tcBorders>
          </w:tcPr>
          <w:p w14:paraId="20C4DFF6" w14:textId="21FBAFE7" w:rsidR="00A3010F" w:rsidRPr="00684F5A" w:rsidRDefault="0074385A" w:rsidP="00E677CF">
            <w:pPr>
              <w:pStyle w:val="BodyText1"/>
              <w:ind w:left="139"/>
              <w:rPr>
                <w:rFonts w:eastAsia="Times New Roman"/>
                <w:lang w:eastAsia="en-GB"/>
              </w:rPr>
            </w:pPr>
            <w:r>
              <w:rPr>
                <w:rFonts w:eastAsia="Times New Roman"/>
                <w:lang w:eastAsia="en-GB"/>
              </w:rPr>
              <w:t>M</w:t>
            </w:r>
          </w:p>
        </w:tc>
        <w:tc>
          <w:tcPr>
            <w:tcW w:w="556" w:type="pct"/>
            <w:tcBorders>
              <w:top w:val="nil"/>
              <w:left w:val="nil"/>
              <w:bottom w:val="single" w:sz="4" w:space="0" w:color="BFBFBF" w:themeColor="background1" w:themeShade="BF"/>
              <w:right w:val="single" w:sz="8" w:space="0" w:color="A6A6A6"/>
            </w:tcBorders>
          </w:tcPr>
          <w:p w14:paraId="34E8FABC" w14:textId="235F544E" w:rsidR="00A3010F" w:rsidRPr="00684F5A" w:rsidRDefault="0074385A" w:rsidP="00E677CF">
            <w:pPr>
              <w:pStyle w:val="BodyText1"/>
              <w:ind w:left="139"/>
              <w:rPr>
                <w:rFonts w:eastAsia="Times New Roman"/>
                <w:lang w:eastAsia="en-GB"/>
              </w:rPr>
            </w:pPr>
            <w:r>
              <w:rPr>
                <w:rFonts w:eastAsia="Times New Roman"/>
                <w:lang w:eastAsia="en-GB"/>
              </w:rPr>
              <w:t>M-H</w:t>
            </w:r>
          </w:p>
        </w:tc>
        <w:tc>
          <w:tcPr>
            <w:tcW w:w="628" w:type="pct"/>
            <w:tcBorders>
              <w:top w:val="nil"/>
              <w:left w:val="nil"/>
              <w:bottom w:val="single" w:sz="4" w:space="0" w:color="BFBFBF" w:themeColor="background1" w:themeShade="BF"/>
              <w:right w:val="single" w:sz="8" w:space="0" w:color="A6A6A6"/>
            </w:tcBorders>
          </w:tcPr>
          <w:p w14:paraId="14D211C8" w14:textId="540DDEDB" w:rsidR="00A3010F" w:rsidRPr="00684F5A" w:rsidRDefault="0074385A" w:rsidP="00E677CF">
            <w:pPr>
              <w:pStyle w:val="BodyText1"/>
              <w:ind w:left="139"/>
              <w:rPr>
                <w:rFonts w:eastAsia="Times New Roman"/>
                <w:lang w:eastAsia="en-GB"/>
              </w:rPr>
            </w:pPr>
            <w:r>
              <w:rPr>
                <w:rFonts w:eastAsia="Times New Roman"/>
                <w:lang w:eastAsia="en-GB"/>
              </w:rPr>
              <w:t>H</w:t>
            </w:r>
          </w:p>
        </w:tc>
      </w:tr>
      <w:tr w:rsidR="00E677CF" w:rsidRPr="00684F5A" w14:paraId="37046C30" w14:textId="79C96CF4" w:rsidTr="00E677CF">
        <w:trPr>
          <w:trHeight w:val="300"/>
        </w:trPr>
        <w:tc>
          <w:tcPr>
            <w:tcW w:w="10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hideMark/>
          </w:tcPr>
          <w:p w14:paraId="610CFBB1" w14:textId="3B656CCF" w:rsidR="00A3010F" w:rsidRPr="00684F5A" w:rsidRDefault="00A3010F" w:rsidP="00E677CF">
            <w:pPr>
              <w:pStyle w:val="BodyText1"/>
              <w:rPr>
                <w:rFonts w:eastAsia="Times New Roman"/>
                <w:lang w:eastAsia="en-GB"/>
              </w:rPr>
            </w:pPr>
            <w:r>
              <w:rPr>
                <w:rFonts w:eastAsia="Times New Roman"/>
                <w:lang w:eastAsia="en-GB"/>
              </w:rPr>
              <w:t>High</w:t>
            </w:r>
          </w:p>
        </w:tc>
        <w:tc>
          <w:tcPr>
            <w:tcW w:w="6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A2096DB" w14:textId="51A59E62" w:rsidR="00A3010F" w:rsidRPr="00684F5A" w:rsidRDefault="0074385A" w:rsidP="00E677CF">
            <w:pPr>
              <w:pStyle w:val="BodyText1"/>
              <w:rPr>
                <w:rFonts w:eastAsia="Times New Roman"/>
                <w:lang w:eastAsia="en-GB"/>
              </w:rPr>
            </w:pPr>
            <w:r>
              <w:rPr>
                <w:rFonts w:eastAsia="Times New Roman"/>
                <w:lang w:eastAsia="en-GB"/>
              </w:rPr>
              <w:t>N</w:t>
            </w:r>
          </w:p>
        </w:tc>
        <w:tc>
          <w:tcPr>
            <w:tcW w:w="69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F483C6E" w14:textId="5E19B3BE" w:rsidR="00A3010F" w:rsidRPr="00684F5A" w:rsidRDefault="0074385A" w:rsidP="00E677CF">
            <w:pPr>
              <w:pStyle w:val="BodyText1"/>
              <w:rPr>
                <w:rFonts w:eastAsia="Times New Roman"/>
                <w:lang w:eastAsia="en-GB"/>
              </w:rPr>
            </w:pPr>
            <w:r>
              <w:rPr>
                <w:rFonts w:eastAsia="Times New Roman"/>
                <w:lang w:eastAsia="en-GB"/>
              </w:rPr>
              <w:t>VL-L</w:t>
            </w:r>
          </w:p>
        </w:tc>
        <w:tc>
          <w:tcPr>
            <w:tcW w:w="74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1431EE0" w14:textId="5B6F60A4" w:rsidR="00A3010F" w:rsidRPr="00684F5A" w:rsidRDefault="0074385A" w:rsidP="00E677CF">
            <w:pPr>
              <w:pStyle w:val="BodyText1"/>
              <w:rPr>
                <w:rFonts w:eastAsia="Times New Roman"/>
                <w:lang w:eastAsia="en-GB"/>
              </w:rPr>
            </w:pPr>
            <w:r>
              <w:rPr>
                <w:rFonts w:eastAsia="Times New Roman"/>
                <w:lang w:eastAsia="en-GB"/>
              </w:rPr>
              <w:t>M</w:t>
            </w:r>
          </w:p>
        </w:tc>
        <w:tc>
          <w:tcPr>
            <w:tcW w:w="6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E4834C" w14:textId="63434045" w:rsidR="00A3010F" w:rsidRPr="00684F5A" w:rsidRDefault="0074385A" w:rsidP="00E677CF">
            <w:pPr>
              <w:pStyle w:val="BodyText1"/>
              <w:ind w:left="139"/>
              <w:rPr>
                <w:rFonts w:eastAsia="Times New Roman"/>
                <w:lang w:eastAsia="en-GB"/>
              </w:rPr>
            </w:pPr>
            <w:r>
              <w:rPr>
                <w:rFonts w:eastAsia="Times New Roman"/>
                <w:lang w:eastAsia="en-GB"/>
              </w:rPr>
              <w:t>H</w:t>
            </w:r>
          </w:p>
        </w:tc>
        <w:tc>
          <w:tcPr>
            <w:tcW w:w="5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13BA68" w14:textId="4A429063" w:rsidR="00A3010F" w:rsidRPr="00684F5A" w:rsidRDefault="0074385A" w:rsidP="00E677CF">
            <w:pPr>
              <w:pStyle w:val="BodyText1"/>
              <w:ind w:left="139"/>
              <w:rPr>
                <w:rFonts w:eastAsia="Times New Roman"/>
                <w:lang w:eastAsia="en-GB"/>
              </w:rPr>
            </w:pPr>
            <w:r>
              <w:rPr>
                <w:rFonts w:eastAsia="Times New Roman"/>
                <w:lang w:eastAsia="en-GB"/>
              </w:rPr>
              <w:t>H-VH</w:t>
            </w:r>
          </w:p>
        </w:tc>
        <w:tc>
          <w:tcPr>
            <w:tcW w:w="6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65CF17" w14:textId="31C235D6" w:rsidR="00A3010F" w:rsidRPr="00684F5A" w:rsidRDefault="0074385A" w:rsidP="00E677CF">
            <w:pPr>
              <w:pStyle w:val="BodyText1"/>
              <w:ind w:left="139"/>
              <w:rPr>
                <w:rFonts w:eastAsia="Times New Roman"/>
                <w:lang w:eastAsia="en-GB"/>
              </w:rPr>
            </w:pPr>
            <w:r>
              <w:rPr>
                <w:rFonts w:eastAsia="Times New Roman"/>
                <w:lang w:eastAsia="en-GB"/>
              </w:rPr>
              <w:t>VH</w:t>
            </w:r>
          </w:p>
        </w:tc>
      </w:tr>
      <w:tr w:rsidR="00E677CF" w:rsidRPr="00684F5A" w14:paraId="45167EB9" w14:textId="6272CBCA" w:rsidTr="00E677CF">
        <w:trPr>
          <w:trHeight w:val="300"/>
        </w:trPr>
        <w:tc>
          <w:tcPr>
            <w:tcW w:w="10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71B52C2" w14:textId="0085085A" w:rsidR="00A3010F" w:rsidRDefault="00A3010F" w:rsidP="00E677CF">
            <w:pPr>
              <w:pStyle w:val="BodyText1"/>
              <w:rPr>
                <w:rFonts w:eastAsia="Times New Roman"/>
                <w:lang w:eastAsia="en-GB"/>
              </w:rPr>
            </w:pPr>
            <w:r>
              <w:rPr>
                <w:rFonts w:eastAsia="Times New Roman"/>
                <w:lang w:eastAsia="en-GB"/>
              </w:rPr>
              <w:t>Very High</w:t>
            </w:r>
          </w:p>
        </w:tc>
        <w:tc>
          <w:tcPr>
            <w:tcW w:w="6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E42C67F" w14:textId="655B1A7A" w:rsidR="00A3010F" w:rsidRPr="00684F5A" w:rsidRDefault="00F00F3E" w:rsidP="00E677CF">
            <w:pPr>
              <w:pStyle w:val="BodyText1"/>
              <w:rPr>
                <w:rFonts w:eastAsia="Times New Roman"/>
                <w:lang w:eastAsia="en-GB"/>
              </w:rPr>
            </w:pPr>
            <w:r>
              <w:rPr>
                <w:rFonts w:eastAsia="Times New Roman"/>
                <w:lang w:eastAsia="en-GB"/>
              </w:rPr>
              <w:t>N</w:t>
            </w:r>
          </w:p>
        </w:tc>
        <w:tc>
          <w:tcPr>
            <w:tcW w:w="69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2C5F729" w14:textId="40A9FDB2" w:rsidR="00A3010F" w:rsidRPr="00684F5A" w:rsidRDefault="00F00F3E" w:rsidP="00E677CF">
            <w:pPr>
              <w:pStyle w:val="BodyText1"/>
              <w:rPr>
                <w:rFonts w:eastAsia="Times New Roman"/>
                <w:lang w:eastAsia="en-GB"/>
              </w:rPr>
            </w:pPr>
            <w:r>
              <w:rPr>
                <w:rFonts w:eastAsia="Times New Roman"/>
                <w:lang w:eastAsia="en-GB"/>
              </w:rPr>
              <w:t>L</w:t>
            </w:r>
          </w:p>
        </w:tc>
        <w:tc>
          <w:tcPr>
            <w:tcW w:w="74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FA7D801" w14:textId="3F843819" w:rsidR="00A3010F" w:rsidRPr="00684F5A" w:rsidRDefault="00F00F3E" w:rsidP="00E677CF">
            <w:pPr>
              <w:pStyle w:val="BodyText1"/>
              <w:rPr>
                <w:rFonts w:eastAsia="Times New Roman"/>
                <w:lang w:eastAsia="en-GB"/>
              </w:rPr>
            </w:pPr>
            <w:r>
              <w:rPr>
                <w:rFonts w:eastAsia="Times New Roman"/>
                <w:lang w:eastAsia="en-GB"/>
              </w:rPr>
              <w:t>M-H</w:t>
            </w:r>
          </w:p>
        </w:tc>
        <w:tc>
          <w:tcPr>
            <w:tcW w:w="6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DB2F5C" w14:textId="077B827F" w:rsidR="00A3010F" w:rsidRPr="00684F5A" w:rsidRDefault="00F00F3E" w:rsidP="00E677CF">
            <w:pPr>
              <w:pStyle w:val="BodyText1"/>
              <w:ind w:left="139"/>
              <w:rPr>
                <w:rFonts w:eastAsia="Times New Roman"/>
                <w:lang w:eastAsia="en-GB"/>
              </w:rPr>
            </w:pPr>
            <w:r>
              <w:rPr>
                <w:rFonts w:eastAsia="Times New Roman"/>
                <w:lang w:eastAsia="en-GB"/>
              </w:rPr>
              <w:t>H-VH</w:t>
            </w:r>
          </w:p>
        </w:tc>
        <w:tc>
          <w:tcPr>
            <w:tcW w:w="5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178A46" w14:textId="18FD4A40" w:rsidR="00A3010F" w:rsidRPr="00684F5A" w:rsidRDefault="00F00F3E" w:rsidP="00E677CF">
            <w:pPr>
              <w:pStyle w:val="BodyText1"/>
              <w:ind w:left="139"/>
              <w:rPr>
                <w:rFonts w:eastAsia="Times New Roman"/>
                <w:lang w:eastAsia="en-GB"/>
              </w:rPr>
            </w:pPr>
            <w:r>
              <w:rPr>
                <w:rFonts w:eastAsia="Times New Roman"/>
                <w:lang w:eastAsia="en-GB"/>
              </w:rPr>
              <w:t>VH</w:t>
            </w:r>
          </w:p>
        </w:tc>
        <w:tc>
          <w:tcPr>
            <w:tcW w:w="6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010050" w14:textId="04A7A9FE" w:rsidR="00A3010F" w:rsidRPr="00684F5A" w:rsidRDefault="00F00F3E" w:rsidP="00E677CF">
            <w:pPr>
              <w:pStyle w:val="BodyText1"/>
              <w:ind w:left="139"/>
              <w:rPr>
                <w:rFonts w:eastAsia="Times New Roman"/>
                <w:lang w:eastAsia="en-GB"/>
              </w:rPr>
            </w:pPr>
            <w:r>
              <w:rPr>
                <w:rFonts w:eastAsia="Times New Roman"/>
                <w:lang w:eastAsia="en-GB"/>
              </w:rPr>
              <w:t>VH</w:t>
            </w:r>
          </w:p>
        </w:tc>
      </w:tr>
    </w:tbl>
    <w:p w14:paraId="2E8B159C" w14:textId="55B86DE6" w:rsidR="00AD6A84" w:rsidRDefault="00F00F3E" w:rsidP="00FB1014">
      <w:pPr>
        <w:pStyle w:val="BodyText1"/>
        <w:rPr>
          <w:rFonts w:ascii="Arial" w:eastAsia="Arial" w:hAnsi="Arial"/>
          <w:b/>
          <w:color w:val="000000"/>
          <w:spacing w:val="3"/>
        </w:rPr>
      </w:pPr>
      <w:r>
        <w:rPr>
          <w:rFonts w:eastAsia="Times New Roman"/>
        </w:rPr>
        <w:t xml:space="preserve">Key: N = </w:t>
      </w:r>
      <w:r w:rsidR="009215BB">
        <w:rPr>
          <w:rFonts w:eastAsia="Times New Roman"/>
        </w:rPr>
        <w:t>n</w:t>
      </w:r>
      <w:r>
        <w:rPr>
          <w:rFonts w:eastAsia="Times New Roman"/>
        </w:rPr>
        <w:t>egligible significance; VL = very low significance; L = low significance; M = moderate significance; H = high significance; VH = very high significance</w:t>
      </w:r>
      <w:r w:rsidR="009215BB">
        <w:rPr>
          <w:rFonts w:eastAsia="Times New Roman"/>
        </w:rPr>
        <w:t>.</w:t>
      </w:r>
    </w:p>
    <w:p w14:paraId="6E168542" w14:textId="77777777" w:rsidR="0036422A" w:rsidRPr="00FB1014" w:rsidRDefault="0036422A" w:rsidP="00FB1014">
      <w:pPr>
        <w:pStyle w:val="Heading1"/>
      </w:pPr>
      <w:bookmarkStart w:id="11" w:name="_Toc193727343"/>
      <w:r w:rsidRPr="00FB1014">
        <w:t>Step 5: Weigh up positive and negative effects</w:t>
      </w:r>
      <w:bookmarkEnd w:id="11"/>
    </w:p>
    <w:p w14:paraId="710327C4" w14:textId="6939ECE7" w:rsidR="0036422A" w:rsidRPr="00FB1014" w:rsidRDefault="0036422A" w:rsidP="00FB1014">
      <w:pPr>
        <w:pStyle w:val="Heading2"/>
      </w:pPr>
      <w:bookmarkStart w:id="12" w:name="_Toc193727344"/>
      <w:r w:rsidRPr="00FB1014">
        <w:t xml:space="preserve">How </w:t>
      </w:r>
      <w:r w:rsidR="000A3F32">
        <w:t>we</w:t>
      </w:r>
      <w:r w:rsidR="00835A3A">
        <w:t xml:space="preserve"> </w:t>
      </w:r>
      <w:r w:rsidRPr="00FB1014">
        <w:t>decide where the balance between positive and negative effects lies?</w:t>
      </w:r>
      <w:bookmarkEnd w:id="12"/>
    </w:p>
    <w:p w14:paraId="21196E89" w14:textId="17CC1609" w:rsidR="0036422A" w:rsidRDefault="0036422A" w:rsidP="00D112CD">
      <w:pPr>
        <w:pStyle w:val="BodyText1"/>
        <w:rPr>
          <w:rFonts w:eastAsia="Arial"/>
        </w:rPr>
      </w:pPr>
      <w:r>
        <w:rPr>
          <w:rFonts w:eastAsia="Arial"/>
        </w:rPr>
        <w:t xml:space="preserve">Ultimately, SEPA has to make a judgment about where the balance of positive and negative effects lies. It will make this judgement through its normal scheme of delegation. However, SEPA’s judgement will be based on </w:t>
      </w:r>
      <w:r w:rsidR="003C3085">
        <w:rPr>
          <w:rFonts w:eastAsia="Arial"/>
        </w:rPr>
        <w:t xml:space="preserve">the </w:t>
      </w:r>
      <w:r w:rsidR="000753CF">
        <w:rPr>
          <w:rFonts w:eastAsia="Arial"/>
        </w:rPr>
        <w:t xml:space="preserve">determining officers </w:t>
      </w:r>
      <w:r>
        <w:rPr>
          <w:rFonts w:eastAsia="Arial"/>
        </w:rPr>
        <w:t>recommendation.</w:t>
      </w:r>
    </w:p>
    <w:p w14:paraId="67B239A3" w14:textId="3E594E71" w:rsidR="0036422A" w:rsidRPr="00D112CD" w:rsidRDefault="00D72A3C" w:rsidP="00D112CD">
      <w:pPr>
        <w:pStyle w:val="BodyText1"/>
        <w:rPr>
          <w:rFonts w:eastAsia="Arial"/>
          <w:spacing w:val="1"/>
        </w:rPr>
      </w:pPr>
      <w:r>
        <w:rPr>
          <w:rFonts w:eastAsia="Arial"/>
          <w:spacing w:val="1"/>
        </w:rPr>
        <w:t xml:space="preserve">We </w:t>
      </w:r>
      <w:r w:rsidR="00514D68">
        <w:rPr>
          <w:rFonts w:eastAsia="Arial"/>
          <w:spacing w:val="1"/>
        </w:rPr>
        <w:t xml:space="preserve">will </w:t>
      </w:r>
      <w:r w:rsidR="0036422A">
        <w:rPr>
          <w:rFonts w:eastAsia="Arial"/>
          <w:spacing w:val="1"/>
        </w:rPr>
        <w:t xml:space="preserve">use the </w:t>
      </w:r>
      <w:r w:rsidR="00B062A4">
        <w:rPr>
          <w:rFonts w:eastAsia="Arial"/>
          <w:spacing w:val="1"/>
        </w:rPr>
        <w:t xml:space="preserve">indicative guide below </w:t>
      </w:r>
      <w:r w:rsidR="0036422A">
        <w:rPr>
          <w:rFonts w:eastAsia="Arial"/>
          <w:spacing w:val="1"/>
        </w:rPr>
        <w:t>to help make th</w:t>
      </w:r>
      <w:r w:rsidR="0063590F">
        <w:rPr>
          <w:rFonts w:eastAsia="Arial"/>
          <w:spacing w:val="1"/>
        </w:rPr>
        <w:t>e</w:t>
      </w:r>
      <w:r w:rsidR="0036422A">
        <w:rPr>
          <w:rFonts w:eastAsia="Arial"/>
          <w:spacing w:val="1"/>
        </w:rPr>
        <w:t xml:space="preserve"> recommendation. When considering the benefits of a proposal to sustainable development, </w:t>
      </w:r>
      <w:r>
        <w:rPr>
          <w:rFonts w:eastAsia="Arial"/>
          <w:spacing w:val="1"/>
        </w:rPr>
        <w:t xml:space="preserve">we </w:t>
      </w:r>
      <w:r w:rsidR="0036422A">
        <w:rPr>
          <w:rFonts w:eastAsia="Arial"/>
          <w:spacing w:val="1"/>
        </w:rPr>
        <w:t xml:space="preserve"> must also take account of the guidance on sustainable development in</w:t>
      </w:r>
      <w:r w:rsidR="007E5442">
        <w:rPr>
          <w:rFonts w:eastAsia="Arial"/>
          <w:spacing w:val="1"/>
        </w:rPr>
        <w:t xml:space="preserve"> our </w:t>
      </w:r>
      <w:r w:rsidR="00700E85">
        <w:rPr>
          <w:rFonts w:eastAsia="Arial"/>
        </w:rPr>
        <w:t xml:space="preserve">internal guidance on Derogation Determination – Adverse Impacts on the Water Environment “Derogation Test C”. </w:t>
      </w:r>
    </w:p>
    <w:p w14:paraId="06E80E19" w14:textId="069FA640" w:rsidR="0036422A" w:rsidRPr="004D4AD8" w:rsidRDefault="0036422A" w:rsidP="00D112CD">
      <w:pPr>
        <w:pStyle w:val="BodyText1"/>
        <w:rPr>
          <w:rFonts w:eastAsia="Arial"/>
        </w:rPr>
      </w:pPr>
      <w:r>
        <w:rPr>
          <w:rFonts w:eastAsia="Arial"/>
        </w:rPr>
        <w:t xml:space="preserve">In making </w:t>
      </w:r>
      <w:r w:rsidR="003E6C6E">
        <w:rPr>
          <w:rFonts w:eastAsia="Arial"/>
        </w:rPr>
        <w:t>a</w:t>
      </w:r>
      <w:r>
        <w:rPr>
          <w:rFonts w:eastAsia="Arial"/>
        </w:rPr>
        <w:t xml:space="preserve"> recommendation, </w:t>
      </w:r>
      <w:r w:rsidR="00D72A3C">
        <w:rPr>
          <w:rFonts w:eastAsia="Arial"/>
        </w:rPr>
        <w:t xml:space="preserve">we </w:t>
      </w:r>
      <w:r>
        <w:rPr>
          <w:rFonts w:eastAsia="Arial"/>
        </w:rPr>
        <w:t xml:space="preserve">must set out the reasoning behind </w:t>
      </w:r>
      <w:r w:rsidR="00137D01">
        <w:rPr>
          <w:rFonts w:eastAsia="Arial"/>
        </w:rPr>
        <w:t>our</w:t>
      </w:r>
      <w:r w:rsidR="004D4AD8">
        <w:rPr>
          <w:rFonts w:eastAsia="Arial"/>
        </w:rPr>
        <w:t xml:space="preserve"> </w:t>
      </w:r>
      <w:r>
        <w:rPr>
          <w:rFonts w:eastAsia="Arial"/>
          <w:spacing w:val="-1"/>
        </w:rPr>
        <w:t xml:space="preserve">judgment on the balance of positive and negative effects. </w:t>
      </w:r>
    </w:p>
    <w:p w14:paraId="0F71808B" w14:textId="5A09D0C4" w:rsidR="0036422A" w:rsidRDefault="0036422A" w:rsidP="008670AD">
      <w:pPr>
        <w:pStyle w:val="BodyText1"/>
        <w:rPr>
          <w:rFonts w:eastAsia="Arial"/>
          <w:b/>
          <w:bCs/>
        </w:rPr>
      </w:pPr>
      <w:r w:rsidRPr="008670AD">
        <w:rPr>
          <w:rFonts w:eastAsia="Arial"/>
          <w:b/>
          <w:bCs/>
        </w:rPr>
        <w:t>Indicative guide to determining the overall balance of the positive and negative effects</w:t>
      </w:r>
    </w:p>
    <w:p w14:paraId="1DEF7F74" w14:textId="77777777" w:rsidR="00CD3180" w:rsidRPr="0014661D" w:rsidRDefault="00CD3180" w:rsidP="0014661D">
      <w:pPr>
        <w:pStyle w:val="BodyText1"/>
        <w:spacing w:after="0"/>
        <w:rPr>
          <w:rFonts w:eastAsia="Arial"/>
        </w:rPr>
      </w:pPr>
      <w:r w:rsidRPr="0014661D">
        <w:rPr>
          <w:rFonts w:eastAsia="Arial"/>
        </w:rPr>
        <w:t>a</w:t>
      </w:r>
      <w:r w:rsidRPr="0014661D">
        <w:rPr>
          <w:rFonts w:eastAsia="Arial"/>
        </w:rPr>
        <w:tab/>
        <w:t xml:space="preserve">Is there a clear difference between the highest significance positive effect and the highest </w:t>
      </w:r>
    </w:p>
    <w:p w14:paraId="07F94270" w14:textId="77777777" w:rsidR="00CD3180" w:rsidRDefault="00CD3180" w:rsidP="000B1E44">
      <w:pPr>
        <w:pStyle w:val="BodyText1"/>
        <w:spacing w:after="0"/>
        <w:ind w:firstLine="720"/>
        <w:rPr>
          <w:rFonts w:eastAsia="Arial"/>
        </w:rPr>
      </w:pPr>
      <w:r w:rsidRPr="0014661D">
        <w:rPr>
          <w:rFonts w:eastAsia="Arial"/>
        </w:rPr>
        <w:t>significance negative effect?</w:t>
      </w:r>
    </w:p>
    <w:p w14:paraId="100390DC" w14:textId="77777777" w:rsidR="00CD3180" w:rsidRPr="0014661D" w:rsidRDefault="00CD3180" w:rsidP="0014661D">
      <w:pPr>
        <w:pStyle w:val="BodyText1"/>
        <w:spacing w:after="0"/>
        <w:rPr>
          <w:rFonts w:eastAsia="Arial"/>
        </w:rPr>
      </w:pPr>
    </w:p>
    <w:p w14:paraId="00766622" w14:textId="77777777" w:rsidR="00CD3180" w:rsidRPr="0014661D" w:rsidRDefault="00CD3180" w:rsidP="0014661D">
      <w:pPr>
        <w:pStyle w:val="BodyText1"/>
        <w:spacing w:after="0"/>
        <w:rPr>
          <w:rFonts w:eastAsia="Arial"/>
        </w:rPr>
      </w:pPr>
      <w:r w:rsidRPr="0014661D">
        <w:rPr>
          <w:rFonts w:eastAsia="Arial"/>
        </w:rPr>
        <w:t>b</w:t>
      </w:r>
      <w:r w:rsidRPr="0014661D">
        <w:rPr>
          <w:rFonts w:eastAsia="Arial"/>
        </w:rPr>
        <w:tab/>
        <w:t xml:space="preserve">If (a) is not decisive, is there a clear difference in the number of the highest </w:t>
      </w:r>
    </w:p>
    <w:p w14:paraId="5938D69B" w14:textId="77777777" w:rsidR="00CD3180" w:rsidRDefault="00CD3180" w:rsidP="000B1E44">
      <w:pPr>
        <w:pStyle w:val="BodyText1"/>
        <w:spacing w:after="0"/>
        <w:ind w:firstLine="720"/>
        <w:rPr>
          <w:rFonts w:eastAsia="Arial"/>
        </w:rPr>
      </w:pPr>
      <w:r w:rsidRPr="0014661D">
        <w:rPr>
          <w:rFonts w:eastAsia="Arial"/>
        </w:rPr>
        <w:t>significance positive effects and the number of the highest significance negative effects?</w:t>
      </w:r>
    </w:p>
    <w:p w14:paraId="242431BB" w14:textId="77777777" w:rsidR="00CD3180" w:rsidRPr="0014661D" w:rsidRDefault="00CD3180" w:rsidP="0014661D">
      <w:pPr>
        <w:pStyle w:val="BodyText1"/>
        <w:spacing w:after="0"/>
        <w:rPr>
          <w:rFonts w:eastAsia="Arial"/>
        </w:rPr>
      </w:pPr>
    </w:p>
    <w:p w14:paraId="748DD13F" w14:textId="77777777" w:rsidR="00CD3180" w:rsidRPr="0014661D" w:rsidRDefault="00CD3180" w:rsidP="0014661D">
      <w:pPr>
        <w:pStyle w:val="BodyText1"/>
        <w:spacing w:after="0"/>
        <w:rPr>
          <w:rFonts w:eastAsia="Arial"/>
        </w:rPr>
      </w:pPr>
      <w:r w:rsidRPr="0014661D">
        <w:rPr>
          <w:rFonts w:eastAsia="Arial"/>
        </w:rPr>
        <w:t>c</w:t>
      </w:r>
      <w:r w:rsidRPr="0014661D">
        <w:rPr>
          <w:rFonts w:eastAsia="Arial"/>
        </w:rPr>
        <w:tab/>
        <w:t>If neither (a) or (b) is decisive, is there a clear difference between the number</w:t>
      </w:r>
    </w:p>
    <w:p w14:paraId="7FA15A7D" w14:textId="77777777" w:rsidR="00CD3180" w:rsidRDefault="00CD3180" w:rsidP="000B1E44">
      <w:pPr>
        <w:pStyle w:val="BodyText1"/>
        <w:spacing w:after="0"/>
        <w:ind w:firstLine="720"/>
        <w:rPr>
          <w:rFonts w:eastAsia="Arial"/>
        </w:rPr>
      </w:pPr>
      <w:r w:rsidRPr="0014661D">
        <w:rPr>
          <w:rFonts w:eastAsia="Arial"/>
        </w:rPr>
        <w:t>of positive and negative effects at the next lowest significance category?</w:t>
      </w:r>
    </w:p>
    <w:p w14:paraId="10DB143E" w14:textId="77777777" w:rsidR="00CD3180" w:rsidRPr="0014661D" w:rsidRDefault="00CD3180" w:rsidP="0014661D">
      <w:pPr>
        <w:pStyle w:val="BodyText1"/>
        <w:spacing w:after="0"/>
        <w:rPr>
          <w:rFonts w:eastAsia="Arial"/>
        </w:rPr>
      </w:pPr>
    </w:p>
    <w:p w14:paraId="6C19704F" w14:textId="77777777" w:rsidR="00CD3180" w:rsidRPr="0014661D" w:rsidRDefault="00CD3180" w:rsidP="0014661D">
      <w:pPr>
        <w:pStyle w:val="BodyText1"/>
        <w:spacing w:after="0"/>
        <w:rPr>
          <w:rFonts w:eastAsia="Arial"/>
        </w:rPr>
      </w:pPr>
      <w:r w:rsidRPr="0014661D">
        <w:rPr>
          <w:rFonts w:eastAsia="Arial"/>
        </w:rPr>
        <w:t>d</w:t>
      </w:r>
      <w:r w:rsidRPr="0014661D">
        <w:rPr>
          <w:rFonts w:eastAsia="Arial"/>
        </w:rPr>
        <w:tab/>
        <w:t>If neither (a), (b) or (c) is decisive, can the balance of positive and negative effects</w:t>
      </w:r>
    </w:p>
    <w:p w14:paraId="56C54A27" w14:textId="6F1E607D" w:rsidR="00CD3180" w:rsidRPr="0014661D" w:rsidRDefault="00CD3180" w:rsidP="000B1E44">
      <w:pPr>
        <w:pStyle w:val="BodyText1"/>
        <w:spacing w:after="0"/>
        <w:ind w:left="720"/>
        <w:rPr>
          <w:rFonts w:eastAsia="Arial"/>
        </w:rPr>
      </w:pPr>
      <w:r w:rsidRPr="0014661D">
        <w:rPr>
          <w:rFonts w:eastAsia="Arial"/>
        </w:rPr>
        <w:t>be distinguished by considering where each effect lies within its significance category?</w:t>
      </w:r>
      <w:r w:rsidR="0014661D">
        <w:rPr>
          <w:rFonts w:eastAsia="Arial"/>
        </w:rPr>
        <w:t xml:space="preserve"> </w:t>
      </w:r>
      <w:r w:rsidRPr="0014661D">
        <w:rPr>
          <w:rFonts w:eastAsia="Arial"/>
        </w:rPr>
        <w:t>For example, if there are two positives and two negative effects in the same significance</w:t>
      </w:r>
    </w:p>
    <w:p w14:paraId="69BA98BA" w14:textId="77777777" w:rsidR="00CD3180" w:rsidRPr="0014661D" w:rsidRDefault="00CD3180" w:rsidP="000B1E44">
      <w:pPr>
        <w:pStyle w:val="BodyText1"/>
        <w:spacing w:after="0"/>
        <w:ind w:firstLine="720"/>
        <w:rPr>
          <w:rFonts w:eastAsia="Arial"/>
        </w:rPr>
      </w:pPr>
      <w:r w:rsidRPr="0014661D">
        <w:rPr>
          <w:rFonts w:eastAsia="Arial"/>
        </w:rPr>
        <w:t>category, is one or both of the positive effects clearly towards the top end of the</w:t>
      </w:r>
    </w:p>
    <w:p w14:paraId="3681FA40" w14:textId="77777777" w:rsidR="00CD3180" w:rsidRPr="0014661D" w:rsidRDefault="00CD3180" w:rsidP="000B1E44">
      <w:pPr>
        <w:pStyle w:val="BodyText1"/>
        <w:spacing w:after="0"/>
        <w:ind w:firstLine="720"/>
        <w:rPr>
          <w:rFonts w:eastAsia="Arial"/>
        </w:rPr>
      </w:pPr>
      <w:r w:rsidRPr="0014661D">
        <w:rPr>
          <w:rFonts w:eastAsia="Arial"/>
        </w:rPr>
        <w:t xml:space="preserve">significance category whilst both the negative effects are clearly towards the bottom end </w:t>
      </w:r>
    </w:p>
    <w:p w14:paraId="336A4B8F" w14:textId="77777777" w:rsidR="00CD3180" w:rsidRDefault="00CD3180" w:rsidP="000B1E44">
      <w:pPr>
        <w:pStyle w:val="BodyText1"/>
        <w:spacing w:after="0"/>
        <w:ind w:firstLine="720"/>
        <w:rPr>
          <w:rFonts w:eastAsia="Arial"/>
        </w:rPr>
      </w:pPr>
      <w:r w:rsidRPr="0014661D">
        <w:rPr>
          <w:rFonts w:eastAsia="Arial"/>
        </w:rPr>
        <w:t>of the significance category?</w:t>
      </w:r>
    </w:p>
    <w:p w14:paraId="3A14170C" w14:textId="77777777" w:rsidR="00CD3180" w:rsidRPr="0014661D" w:rsidRDefault="00CD3180" w:rsidP="0014661D">
      <w:pPr>
        <w:pStyle w:val="BodyText1"/>
        <w:spacing w:after="0"/>
        <w:rPr>
          <w:rFonts w:eastAsia="Arial"/>
        </w:rPr>
      </w:pPr>
    </w:p>
    <w:p w14:paraId="0FE16C6B" w14:textId="77777777" w:rsidR="00CD3180" w:rsidRPr="0014661D" w:rsidRDefault="00CD3180" w:rsidP="0014661D">
      <w:pPr>
        <w:pStyle w:val="BodyText1"/>
        <w:spacing w:after="0"/>
        <w:rPr>
          <w:rFonts w:eastAsia="Arial"/>
        </w:rPr>
      </w:pPr>
      <w:r w:rsidRPr="0014661D">
        <w:rPr>
          <w:rFonts w:eastAsia="Arial"/>
        </w:rPr>
        <w:t>e</w:t>
      </w:r>
      <w:r w:rsidRPr="0014661D">
        <w:rPr>
          <w:rFonts w:eastAsia="Arial"/>
        </w:rPr>
        <w:tab/>
        <w:t>If the balance remains unclear, is one or more of the factors positively impacted</w:t>
      </w:r>
    </w:p>
    <w:p w14:paraId="5608F294" w14:textId="77777777" w:rsidR="00CD3180" w:rsidRPr="0014661D" w:rsidRDefault="00CD3180" w:rsidP="000B1E44">
      <w:pPr>
        <w:pStyle w:val="BodyText1"/>
        <w:spacing w:after="0"/>
        <w:ind w:firstLine="720"/>
        <w:rPr>
          <w:rFonts w:eastAsia="Arial"/>
        </w:rPr>
      </w:pPr>
      <w:r w:rsidRPr="0014661D">
        <w:rPr>
          <w:rFonts w:eastAsia="Arial"/>
        </w:rPr>
        <w:t>clearly of more importance than any of the factors that are negatively impacted</w:t>
      </w:r>
    </w:p>
    <w:p w14:paraId="31D2C812" w14:textId="304EE9F7" w:rsidR="00734968" w:rsidRDefault="00CD3180" w:rsidP="000B1E44">
      <w:pPr>
        <w:pStyle w:val="BodyText1"/>
        <w:spacing w:after="0"/>
        <w:ind w:firstLine="720"/>
        <w:rPr>
          <w:rFonts w:eastAsia="Arial"/>
        </w:rPr>
      </w:pPr>
      <w:r w:rsidRPr="0014661D">
        <w:rPr>
          <w:rFonts w:eastAsia="Arial"/>
        </w:rPr>
        <w:t>or vice versa?</w:t>
      </w:r>
    </w:p>
    <w:p w14:paraId="5D60EC9F" w14:textId="77777777" w:rsidR="0014661D" w:rsidRPr="0014661D" w:rsidRDefault="0014661D" w:rsidP="0014661D">
      <w:pPr>
        <w:pStyle w:val="BodyText1"/>
        <w:spacing w:after="0"/>
        <w:rPr>
          <w:rFonts w:eastAsia="Arial"/>
        </w:rPr>
      </w:pPr>
    </w:p>
    <w:p w14:paraId="1CFA1B93" w14:textId="19C13D92" w:rsidR="0036422A" w:rsidRDefault="0036422A" w:rsidP="000207FC">
      <w:pPr>
        <w:pStyle w:val="Heading2"/>
        <w:rPr>
          <w:rFonts w:eastAsia="Arial"/>
        </w:rPr>
      </w:pPr>
      <w:bookmarkStart w:id="13" w:name="_Toc193727345"/>
      <w:r>
        <w:rPr>
          <w:rFonts w:eastAsia="Arial"/>
        </w:rPr>
        <w:t xml:space="preserve">How do </w:t>
      </w:r>
      <w:r w:rsidR="00EA113E">
        <w:rPr>
          <w:rFonts w:eastAsia="Arial"/>
        </w:rPr>
        <w:t>we</w:t>
      </w:r>
      <w:r>
        <w:rPr>
          <w:rFonts w:eastAsia="Arial"/>
        </w:rPr>
        <w:t xml:space="preserve"> take account of any uncertainties in deciding where the balance lies?</w:t>
      </w:r>
      <w:bookmarkEnd w:id="13"/>
    </w:p>
    <w:p w14:paraId="4200A920" w14:textId="6F11AB86" w:rsidR="0036422A" w:rsidRDefault="0036422A" w:rsidP="00DC5089">
      <w:pPr>
        <w:pStyle w:val="BodyText1"/>
        <w:rPr>
          <w:rFonts w:eastAsia="Arial"/>
        </w:rPr>
      </w:pPr>
      <w:r>
        <w:rPr>
          <w:rFonts w:eastAsia="Arial"/>
        </w:rPr>
        <w:t xml:space="preserve">Unless it is clear that the balance lies with the positive effects of the proposal, </w:t>
      </w:r>
      <w:r w:rsidR="00D72A3C">
        <w:rPr>
          <w:rFonts w:eastAsia="Arial"/>
        </w:rPr>
        <w:t xml:space="preserve">we </w:t>
      </w:r>
      <w:r w:rsidR="0095265B">
        <w:rPr>
          <w:rFonts w:eastAsia="Arial"/>
        </w:rPr>
        <w:t>would</w:t>
      </w:r>
      <w:r>
        <w:rPr>
          <w:rFonts w:eastAsia="Arial"/>
        </w:rPr>
        <w:t xml:space="preserve"> conclude that the proposal has not passed the test</w:t>
      </w:r>
      <w:r w:rsidR="000C4B99">
        <w:rPr>
          <w:rFonts w:eastAsia="Arial"/>
        </w:rPr>
        <w:t>,</w:t>
      </w:r>
      <w:r>
        <w:rPr>
          <w:rFonts w:eastAsia="Arial"/>
        </w:rPr>
        <w:t xml:space="preserve"> and its benefits do not outweigh those of protecting the water environment.</w:t>
      </w:r>
    </w:p>
    <w:p w14:paraId="2A8CEDB8" w14:textId="69800D3E" w:rsidR="0036422A" w:rsidRDefault="00D72A3C" w:rsidP="00DC5089">
      <w:pPr>
        <w:pStyle w:val="BodyText1"/>
        <w:rPr>
          <w:rFonts w:eastAsia="Arial"/>
        </w:rPr>
      </w:pPr>
      <w:r>
        <w:rPr>
          <w:rFonts w:eastAsia="Arial"/>
        </w:rPr>
        <w:t xml:space="preserve">We </w:t>
      </w:r>
      <w:r w:rsidR="0095265B">
        <w:rPr>
          <w:rFonts w:eastAsia="Arial"/>
        </w:rPr>
        <w:t>would</w:t>
      </w:r>
      <w:r w:rsidR="0036422A">
        <w:rPr>
          <w:rFonts w:eastAsia="Arial"/>
        </w:rPr>
        <w:t xml:space="preserve"> always carry out a </w:t>
      </w:r>
      <w:r w:rsidR="0036422A">
        <w:rPr>
          <w:rFonts w:eastAsia="Arial"/>
          <w:b/>
        </w:rPr>
        <w:t xml:space="preserve">sensitivity analysis </w:t>
      </w:r>
      <w:r w:rsidR="0036422A">
        <w:rPr>
          <w:rFonts w:eastAsia="Arial"/>
        </w:rPr>
        <w:t xml:space="preserve">before finalising </w:t>
      </w:r>
      <w:r w:rsidR="00D9785F">
        <w:rPr>
          <w:rFonts w:eastAsia="Arial"/>
        </w:rPr>
        <w:t>our</w:t>
      </w:r>
      <w:r w:rsidR="0036422A">
        <w:rPr>
          <w:rFonts w:eastAsia="Arial"/>
        </w:rPr>
        <w:t xml:space="preserve"> recommendation. The analysis is an important part of </w:t>
      </w:r>
      <w:r w:rsidR="00BA6E1C">
        <w:rPr>
          <w:rFonts w:eastAsia="Arial"/>
        </w:rPr>
        <w:t xml:space="preserve">our </w:t>
      </w:r>
      <w:r w:rsidR="0036422A">
        <w:rPr>
          <w:rFonts w:eastAsia="Arial"/>
        </w:rPr>
        <w:t>determination. It</w:t>
      </w:r>
      <w:r w:rsidR="00D11468">
        <w:rPr>
          <w:rFonts w:eastAsia="Arial"/>
        </w:rPr>
        <w:t xml:space="preserve"> </w:t>
      </w:r>
      <w:r w:rsidR="0036422A">
        <w:rPr>
          <w:rFonts w:eastAsia="Arial"/>
        </w:rPr>
        <w:t xml:space="preserve">enables </w:t>
      </w:r>
      <w:r w:rsidR="00BA6E1C">
        <w:rPr>
          <w:rFonts w:eastAsia="Arial"/>
        </w:rPr>
        <w:t xml:space="preserve">us </w:t>
      </w:r>
      <w:r w:rsidR="0036422A">
        <w:rPr>
          <w:rFonts w:eastAsia="Arial"/>
        </w:rPr>
        <w:t xml:space="preserve">to understand the robustness of the judgement and identify where to focus </w:t>
      </w:r>
      <w:r w:rsidR="007B4F7D">
        <w:rPr>
          <w:rFonts w:eastAsia="Arial"/>
        </w:rPr>
        <w:t>our</w:t>
      </w:r>
      <w:r w:rsidR="0036422A">
        <w:rPr>
          <w:rFonts w:eastAsia="Arial"/>
        </w:rPr>
        <w:t xml:space="preserve"> efforts in improving and </w:t>
      </w:r>
      <w:r w:rsidR="000C4B99">
        <w:rPr>
          <w:rFonts w:eastAsia="Arial"/>
        </w:rPr>
        <w:t>double-checking</w:t>
      </w:r>
      <w:r w:rsidR="0036422A">
        <w:rPr>
          <w:rFonts w:eastAsia="Arial"/>
        </w:rPr>
        <w:t xml:space="preserve"> parts of the assessment. It is particularly important when the proposal is contentious or the interests of other users of the water environment could be significantly affected.</w:t>
      </w:r>
    </w:p>
    <w:p w14:paraId="7B887D96" w14:textId="1F54B56A" w:rsidR="0036422A" w:rsidRPr="00DC5089" w:rsidRDefault="0036422A" w:rsidP="00DC5089">
      <w:pPr>
        <w:pStyle w:val="BodyText1"/>
      </w:pPr>
      <w:r>
        <w:rPr>
          <w:rFonts w:eastAsia="Arial"/>
        </w:rPr>
        <w:t xml:space="preserve">A sensitivity analysis simply involves assessing the implications for </w:t>
      </w:r>
      <w:r w:rsidR="007B4F7D">
        <w:rPr>
          <w:rFonts w:eastAsia="Arial"/>
        </w:rPr>
        <w:t xml:space="preserve">our </w:t>
      </w:r>
      <w:r>
        <w:rPr>
          <w:rFonts w:eastAsia="Arial"/>
        </w:rPr>
        <w:t xml:space="preserve">recommendation if the effect or effects about which </w:t>
      </w:r>
      <w:r w:rsidR="00D72A3C">
        <w:rPr>
          <w:rFonts w:eastAsia="Arial"/>
        </w:rPr>
        <w:t>we</w:t>
      </w:r>
      <w:r>
        <w:rPr>
          <w:rFonts w:eastAsia="Arial"/>
        </w:rPr>
        <w:t xml:space="preserve"> are uncertain turn out to be more or less significant than </w:t>
      </w:r>
      <w:r w:rsidR="007B4F7D">
        <w:rPr>
          <w:rFonts w:eastAsia="Arial"/>
        </w:rPr>
        <w:t xml:space="preserve">our </w:t>
      </w:r>
      <w:r>
        <w:rPr>
          <w:rFonts w:eastAsia="Arial"/>
        </w:rPr>
        <w:t xml:space="preserve">best estimate. To carry out a sensitivity analysis, </w:t>
      </w:r>
      <w:r w:rsidR="00D72A3C">
        <w:rPr>
          <w:rFonts w:eastAsia="Arial"/>
        </w:rPr>
        <w:t xml:space="preserve">we </w:t>
      </w:r>
      <w:r w:rsidR="0095265B">
        <w:rPr>
          <w:rFonts w:eastAsia="Arial"/>
        </w:rPr>
        <w:t>would</w:t>
      </w:r>
      <w:r>
        <w:rPr>
          <w:rFonts w:eastAsia="Arial"/>
        </w:rPr>
        <w:t xml:space="preserve"> re-run the test assigning a </w:t>
      </w:r>
      <w:r w:rsidRPr="00DC5089">
        <w:t xml:space="preserve">significance to effect or effects based on best case and </w:t>
      </w:r>
      <w:r w:rsidR="000C4B99" w:rsidRPr="00DC5089">
        <w:t>worst-case</w:t>
      </w:r>
      <w:r w:rsidRPr="00DC5089">
        <w:t xml:space="preserve"> assumptions in relation to aspects of those effects about which </w:t>
      </w:r>
      <w:r w:rsidR="00D72A3C" w:rsidRPr="00DC5089">
        <w:t xml:space="preserve">we </w:t>
      </w:r>
      <w:r w:rsidRPr="00DC5089">
        <w:t>are uncertain.</w:t>
      </w:r>
    </w:p>
    <w:p w14:paraId="3E46EA37" w14:textId="7A95BBD3" w:rsidR="0036422A" w:rsidRDefault="0036422A" w:rsidP="00B81663">
      <w:pPr>
        <w:pStyle w:val="BodyText1"/>
        <w:rPr>
          <w:rFonts w:eastAsia="Arial"/>
        </w:rPr>
      </w:pPr>
      <w:r>
        <w:rPr>
          <w:rFonts w:eastAsia="Arial"/>
        </w:rPr>
        <w:t xml:space="preserve">If the balance of positive and negative impacts is the same under the different assumptions, </w:t>
      </w:r>
      <w:r w:rsidR="00D72A3C">
        <w:rPr>
          <w:rFonts w:eastAsia="Arial"/>
        </w:rPr>
        <w:t>we</w:t>
      </w:r>
      <w:r>
        <w:rPr>
          <w:rFonts w:eastAsia="Arial"/>
        </w:rPr>
        <w:t xml:space="preserve"> can conclude that </w:t>
      </w:r>
      <w:r w:rsidR="007B4F7D">
        <w:rPr>
          <w:rFonts w:eastAsia="Arial"/>
        </w:rPr>
        <w:t xml:space="preserve">our </w:t>
      </w:r>
      <w:r>
        <w:rPr>
          <w:rFonts w:eastAsia="Arial"/>
        </w:rPr>
        <w:t xml:space="preserve">recommendation is insensitive to uncertainties. If the balance differs depending on the assumptions, it means </w:t>
      </w:r>
      <w:r w:rsidR="007B4F7D">
        <w:rPr>
          <w:rFonts w:eastAsia="Arial"/>
        </w:rPr>
        <w:t xml:space="preserve">our </w:t>
      </w:r>
      <w:r>
        <w:rPr>
          <w:rFonts w:eastAsia="Arial"/>
        </w:rPr>
        <w:t xml:space="preserve">recommendation is sensitive to uncertainties. If this is the case, </w:t>
      </w:r>
      <w:r w:rsidR="00D72A3C">
        <w:rPr>
          <w:rFonts w:eastAsia="Arial"/>
        </w:rPr>
        <w:t xml:space="preserve">we </w:t>
      </w:r>
      <w:r w:rsidR="0095265B">
        <w:rPr>
          <w:rFonts w:eastAsia="Arial"/>
        </w:rPr>
        <w:t>would</w:t>
      </w:r>
      <w:r>
        <w:rPr>
          <w:rFonts w:eastAsia="Arial"/>
        </w:rPr>
        <w:t xml:space="preserve"> make sure </w:t>
      </w:r>
      <w:r w:rsidR="00D72A3C">
        <w:rPr>
          <w:rFonts w:eastAsia="Arial"/>
        </w:rPr>
        <w:t>we</w:t>
      </w:r>
      <w:r>
        <w:rPr>
          <w:rFonts w:eastAsia="Arial"/>
        </w:rPr>
        <w:t>:</w:t>
      </w:r>
    </w:p>
    <w:p w14:paraId="41940A3C" w14:textId="27640171" w:rsidR="0036422A" w:rsidRDefault="0036422A" w:rsidP="007B70D3">
      <w:pPr>
        <w:pStyle w:val="BodyText1"/>
        <w:numPr>
          <w:ilvl w:val="0"/>
          <w:numId w:val="45"/>
        </w:numPr>
        <w:rPr>
          <w:rFonts w:eastAsia="Arial"/>
        </w:rPr>
      </w:pPr>
      <w:r>
        <w:rPr>
          <w:rFonts w:eastAsia="Arial"/>
        </w:rPr>
        <w:t xml:space="preserve">have got the best evidence </w:t>
      </w:r>
      <w:r w:rsidR="00D72A3C">
        <w:rPr>
          <w:rFonts w:eastAsia="Arial"/>
        </w:rPr>
        <w:t xml:space="preserve">we </w:t>
      </w:r>
      <w:r>
        <w:rPr>
          <w:rFonts w:eastAsia="Arial"/>
        </w:rPr>
        <w:t xml:space="preserve">can on which to base </w:t>
      </w:r>
      <w:r w:rsidR="007B4F7D">
        <w:rPr>
          <w:rFonts w:eastAsia="Arial"/>
        </w:rPr>
        <w:t xml:space="preserve">our </w:t>
      </w:r>
      <w:r>
        <w:rPr>
          <w:rFonts w:eastAsia="Arial"/>
        </w:rPr>
        <w:t>judgements about the impacts to which the decision is sensitive; and</w:t>
      </w:r>
    </w:p>
    <w:p w14:paraId="675979DC" w14:textId="5CF59BA8" w:rsidR="0036422A" w:rsidRDefault="0036422A" w:rsidP="007B70D3">
      <w:pPr>
        <w:pStyle w:val="BodyText1"/>
        <w:numPr>
          <w:ilvl w:val="0"/>
          <w:numId w:val="45"/>
        </w:numPr>
        <w:rPr>
          <w:rFonts w:eastAsia="Arial"/>
        </w:rPr>
      </w:pPr>
      <w:r>
        <w:rPr>
          <w:rFonts w:eastAsia="Arial"/>
        </w:rPr>
        <w:t xml:space="preserve">detail in </w:t>
      </w:r>
      <w:r w:rsidR="007B4F7D">
        <w:rPr>
          <w:rFonts w:eastAsia="Arial"/>
        </w:rPr>
        <w:t xml:space="preserve">our </w:t>
      </w:r>
      <w:r>
        <w:rPr>
          <w:rFonts w:eastAsia="Arial"/>
        </w:rPr>
        <w:t xml:space="preserve">decision document how </w:t>
      </w:r>
      <w:r w:rsidR="00D72A3C">
        <w:rPr>
          <w:rFonts w:eastAsia="Arial"/>
        </w:rPr>
        <w:t xml:space="preserve">we </w:t>
      </w:r>
      <w:r>
        <w:rPr>
          <w:rFonts w:eastAsia="Arial"/>
        </w:rPr>
        <w:t xml:space="preserve">decided on the significance </w:t>
      </w:r>
      <w:r w:rsidR="00751872">
        <w:rPr>
          <w:rFonts w:eastAsia="Arial"/>
        </w:rPr>
        <w:t>assigned</w:t>
      </w:r>
      <w:r>
        <w:rPr>
          <w:rFonts w:eastAsia="Arial"/>
        </w:rPr>
        <w:t xml:space="preserve"> to the impacts, given the uncertainties.</w:t>
      </w:r>
    </w:p>
    <w:p w14:paraId="4452A287" w14:textId="0DED768E" w:rsidR="0036422A" w:rsidRDefault="00D72A3C" w:rsidP="007B70D3">
      <w:pPr>
        <w:pStyle w:val="BodyText1"/>
        <w:rPr>
          <w:rFonts w:eastAsia="Arial"/>
        </w:rPr>
      </w:pPr>
      <w:r>
        <w:rPr>
          <w:rFonts w:eastAsia="Arial"/>
        </w:rPr>
        <w:t xml:space="preserve">We </w:t>
      </w:r>
      <w:r w:rsidR="0095265B">
        <w:rPr>
          <w:rFonts w:eastAsia="Arial"/>
        </w:rPr>
        <w:t>would</w:t>
      </w:r>
      <w:r w:rsidR="0036422A">
        <w:rPr>
          <w:rFonts w:eastAsia="Arial"/>
        </w:rPr>
        <w:t xml:space="preserve"> always describe the outcome of </w:t>
      </w:r>
      <w:r w:rsidR="00751872">
        <w:rPr>
          <w:rFonts w:eastAsia="Arial"/>
        </w:rPr>
        <w:t>our</w:t>
      </w:r>
      <w:r w:rsidR="00CC0BEC">
        <w:rPr>
          <w:rFonts w:eastAsia="Arial"/>
        </w:rPr>
        <w:t xml:space="preserve"> </w:t>
      </w:r>
      <w:r w:rsidR="0036422A">
        <w:rPr>
          <w:rFonts w:eastAsia="Arial"/>
        </w:rPr>
        <w:t>sensitivity analysis when</w:t>
      </w:r>
      <w:r w:rsidR="008114D5">
        <w:rPr>
          <w:rFonts w:eastAsia="Arial"/>
        </w:rPr>
        <w:t xml:space="preserve"> </w:t>
      </w:r>
      <w:r w:rsidR="0036422A">
        <w:rPr>
          <w:rFonts w:eastAsia="Arial"/>
        </w:rPr>
        <w:t xml:space="preserve">setting out the reasons for </w:t>
      </w:r>
      <w:r w:rsidR="00CC0BEC">
        <w:rPr>
          <w:rFonts w:eastAsia="Arial"/>
        </w:rPr>
        <w:t xml:space="preserve">our </w:t>
      </w:r>
      <w:r w:rsidR="0036422A">
        <w:rPr>
          <w:rFonts w:eastAsia="Arial"/>
        </w:rPr>
        <w:t>judgement on the balance of positive and negative effects.</w:t>
      </w:r>
    </w:p>
    <w:p w14:paraId="7976E8B7" w14:textId="77777777" w:rsidR="00C745BA" w:rsidRDefault="00C745BA">
      <w:pPr>
        <w:spacing w:line="240" w:lineRule="auto"/>
        <w:rPr>
          <w:rFonts w:asciiTheme="majorHAnsi" w:eastAsiaTheme="majorEastAsia" w:hAnsiTheme="majorHAnsi" w:cstheme="majorBidi"/>
          <w:b/>
          <w:color w:val="016574" w:themeColor="accent2"/>
          <w:sz w:val="40"/>
          <w:szCs w:val="32"/>
        </w:rPr>
      </w:pPr>
      <w:r>
        <w:br w:type="page"/>
      </w:r>
    </w:p>
    <w:p w14:paraId="18195A89" w14:textId="601AA69E" w:rsidR="00AB60AA" w:rsidRPr="00AB60AA" w:rsidRDefault="00AB60AA" w:rsidP="008114D5">
      <w:pPr>
        <w:pStyle w:val="Heading1"/>
      </w:pPr>
      <w:bookmarkStart w:id="14" w:name="_Toc193727346"/>
      <w:r>
        <w:t>Appendi</w:t>
      </w:r>
      <w:r w:rsidR="00D80874">
        <w:t>ces</w:t>
      </w:r>
      <w:r>
        <w:t>: Guide to assessing scale and impor</w:t>
      </w:r>
      <w:r w:rsidR="004A5F22">
        <w:t>tan</w:t>
      </w:r>
      <w:r>
        <w:t xml:space="preserve">ce in relation to some of the potential </w:t>
      </w:r>
      <w:r w:rsidR="00024346">
        <w:t>effects of EASR activities</w:t>
      </w:r>
      <w:bookmarkEnd w:id="14"/>
    </w:p>
    <w:p w14:paraId="1D888356" w14:textId="77777777" w:rsidR="0036422A" w:rsidRPr="00051696" w:rsidRDefault="0036422A" w:rsidP="00051696">
      <w:pPr>
        <w:pStyle w:val="Heading1"/>
      </w:pPr>
      <w:bookmarkStart w:id="15" w:name="_Toc193727347"/>
      <w:r w:rsidRPr="00051696">
        <w:t>Appendix A: Effects on biodiversity</w:t>
      </w:r>
      <w:bookmarkEnd w:id="15"/>
    </w:p>
    <w:p w14:paraId="192349AB" w14:textId="796F4C4E" w:rsidR="0036422A" w:rsidRPr="00E5653F" w:rsidRDefault="0036422A" w:rsidP="00E5653F">
      <w:pPr>
        <w:pStyle w:val="Heading2"/>
      </w:pPr>
      <w:bookmarkStart w:id="16" w:name="_Toc193727348"/>
      <w:r w:rsidRPr="00E5653F">
        <w:t xml:space="preserve">What effects on biodiversity </w:t>
      </w:r>
      <w:r w:rsidR="004456D6">
        <w:t>do we</w:t>
      </w:r>
      <w:r w:rsidRPr="00E5653F">
        <w:t xml:space="preserve"> consider?</w:t>
      </w:r>
      <w:bookmarkEnd w:id="16"/>
    </w:p>
    <w:p w14:paraId="79CDED46" w14:textId="77777777" w:rsidR="0036422A" w:rsidRDefault="0036422A" w:rsidP="006B6645">
      <w:pPr>
        <w:pStyle w:val="BodyText1"/>
        <w:rPr>
          <w:rFonts w:eastAsia="Arial"/>
        </w:rPr>
      </w:pPr>
      <w:r>
        <w:rPr>
          <w:rFonts w:eastAsia="Arial"/>
        </w:rPr>
        <w:t>Scotland’s water environment supports a rich and varied diversity of life. That diversity has been shaped by the differing habitat characteristics of our many rivers, streams, lochs, estuaries and coastal waters.</w:t>
      </w:r>
    </w:p>
    <w:p w14:paraId="6C14938F" w14:textId="25D57E27" w:rsidR="0036422A" w:rsidRDefault="00D72A3C" w:rsidP="006B6645">
      <w:pPr>
        <w:pStyle w:val="BodyText1"/>
        <w:rPr>
          <w:rFonts w:eastAsia="Arial"/>
        </w:rPr>
      </w:pPr>
      <w:r>
        <w:rPr>
          <w:rFonts w:eastAsia="Arial"/>
        </w:rPr>
        <w:t xml:space="preserve">We </w:t>
      </w:r>
      <w:r w:rsidR="0095265B">
        <w:rPr>
          <w:rFonts w:eastAsia="Arial"/>
        </w:rPr>
        <w:t>would</w:t>
      </w:r>
      <w:r w:rsidR="0036422A">
        <w:rPr>
          <w:rFonts w:eastAsia="Arial"/>
        </w:rPr>
        <w:t xml:space="preserve"> consider the effects on biodiversity of proposals that would:</w:t>
      </w:r>
    </w:p>
    <w:p w14:paraId="6C6DBBF9" w14:textId="77777777" w:rsidR="0036422A" w:rsidRDefault="0036422A" w:rsidP="006B6645">
      <w:pPr>
        <w:pStyle w:val="BodyText1"/>
        <w:numPr>
          <w:ilvl w:val="0"/>
          <w:numId w:val="46"/>
        </w:numPr>
        <w:rPr>
          <w:rFonts w:eastAsia="Arial"/>
        </w:rPr>
      </w:pPr>
      <w:r>
        <w:rPr>
          <w:rFonts w:eastAsia="Arial"/>
        </w:rPr>
        <w:t>result in deterioration of the condition of rivers, lochs, estuaries or coastal waters; or</w:t>
      </w:r>
    </w:p>
    <w:p w14:paraId="48D1365E" w14:textId="77777777" w:rsidR="0036422A" w:rsidRDefault="0036422A" w:rsidP="006B6645">
      <w:pPr>
        <w:pStyle w:val="BodyText1"/>
        <w:numPr>
          <w:ilvl w:val="0"/>
          <w:numId w:val="46"/>
        </w:numPr>
        <w:rPr>
          <w:rFonts w:eastAsia="Arial"/>
        </w:rPr>
      </w:pPr>
      <w:r>
        <w:rPr>
          <w:rFonts w:eastAsia="Arial"/>
        </w:rPr>
        <w:t>lead to deterioration of wetlands that are dependent on groundwater, rivers, lochs, estuaries or coastal waters.</w:t>
      </w:r>
    </w:p>
    <w:p w14:paraId="1D1F982E" w14:textId="077489BF" w:rsidR="0036422A" w:rsidRDefault="0036422A" w:rsidP="007256F5">
      <w:pPr>
        <w:pStyle w:val="BodyText1"/>
        <w:rPr>
          <w:rFonts w:eastAsia="Arial"/>
        </w:rPr>
      </w:pPr>
      <w:r>
        <w:rPr>
          <w:rFonts w:eastAsia="Arial"/>
        </w:rPr>
        <w:t xml:space="preserve">In doing so, </w:t>
      </w:r>
      <w:r w:rsidR="00D72A3C">
        <w:rPr>
          <w:rFonts w:eastAsia="Arial"/>
        </w:rPr>
        <w:t>we</w:t>
      </w:r>
      <w:r w:rsidR="004A5F22">
        <w:rPr>
          <w:rFonts w:eastAsia="Arial"/>
        </w:rPr>
        <w:t xml:space="preserve"> </w:t>
      </w:r>
      <w:r w:rsidR="0095265B">
        <w:rPr>
          <w:rFonts w:eastAsia="Arial"/>
        </w:rPr>
        <w:t>would</w:t>
      </w:r>
      <w:r>
        <w:rPr>
          <w:rFonts w:eastAsia="Arial"/>
        </w:rPr>
        <w:t xml:space="preserve"> consider effects on all species that depend on the water environment not just those species used as indicators of ecosystem health by SEPA to classify the status of water bodies. For example, some birds and mammals depend on the water environment but their condition is not used as an indicator of the status of water bodies.</w:t>
      </w:r>
    </w:p>
    <w:p w14:paraId="63675FA1" w14:textId="45E1C32F" w:rsidR="000C3F6C" w:rsidRDefault="0036422A" w:rsidP="007256F5">
      <w:pPr>
        <w:pStyle w:val="BodyText1"/>
        <w:rPr>
          <w:rFonts w:eastAsia="Arial"/>
        </w:rPr>
      </w:pPr>
      <w:r>
        <w:rPr>
          <w:rFonts w:eastAsia="Arial"/>
          <w:spacing w:val="-1"/>
        </w:rPr>
        <w:t xml:space="preserve">Some proposals may result in impacts on the biodiversity of the land adjacent to the water environment. For example, a proposal to create a new reservoir may inundate important terrestrial wildlife habitats. </w:t>
      </w:r>
      <w:r w:rsidR="0095265B">
        <w:rPr>
          <w:rFonts w:eastAsia="Arial"/>
          <w:spacing w:val="-1"/>
        </w:rPr>
        <w:t>We would</w:t>
      </w:r>
      <w:r>
        <w:rPr>
          <w:rFonts w:eastAsia="Arial"/>
          <w:spacing w:val="-1"/>
        </w:rPr>
        <w:t xml:space="preserve"> take account of such impacts as well as those on the biodiversity of the water environment.</w:t>
      </w:r>
    </w:p>
    <w:p w14:paraId="759A12A5" w14:textId="21EDADEE" w:rsidR="0036422A" w:rsidRPr="00A96505" w:rsidRDefault="0036422A" w:rsidP="00A96505">
      <w:pPr>
        <w:pStyle w:val="Heading2"/>
      </w:pPr>
      <w:bookmarkStart w:id="17" w:name="_Toc193727349"/>
      <w:r w:rsidRPr="00A96505">
        <w:t xml:space="preserve">What importance </w:t>
      </w:r>
      <w:r w:rsidR="00D80874">
        <w:t>do we</w:t>
      </w:r>
      <w:r w:rsidRPr="00A96505">
        <w:t xml:space="preserve"> give to effects on biodiversity?</w:t>
      </w:r>
      <w:bookmarkEnd w:id="17"/>
    </w:p>
    <w:p w14:paraId="32CA451E" w14:textId="77777777" w:rsidR="0036422A" w:rsidRDefault="0036422A" w:rsidP="00A96505">
      <w:pPr>
        <w:pStyle w:val="BodyText1"/>
        <w:rPr>
          <w:rFonts w:eastAsia="Arial"/>
        </w:rPr>
      </w:pPr>
      <w:r>
        <w:rPr>
          <w:rFonts w:eastAsia="Arial"/>
        </w:rPr>
        <w:t>The importance of an effect on biodiversity depends on:</w:t>
      </w:r>
    </w:p>
    <w:p w14:paraId="14CA6F6F" w14:textId="77777777" w:rsidR="0036422A" w:rsidRDefault="0036422A" w:rsidP="00A96505">
      <w:pPr>
        <w:pStyle w:val="BodyText1"/>
        <w:numPr>
          <w:ilvl w:val="0"/>
          <w:numId w:val="47"/>
        </w:numPr>
        <w:rPr>
          <w:rFonts w:eastAsia="Arial"/>
        </w:rPr>
      </w:pPr>
      <w:r>
        <w:rPr>
          <w:rFonts w:eastAsia="Arial"/>
        </w:rPr>
        <w:t>the relative rarity of the wildlife species or assemblage of species that would be affected; and</w:t>
      </w:r>
    </w:p>
    <w:p w14:paraId="3521BF81" w14:textId="77777777" w:rsidR="0036422A" w:rsidRDefault="0036422A" w:rsidP="00A96505">
      <w:pPr>
        <w:pStyle w:val="BodyText1"/>
        <w:numPr>
          <w:ilvl w:val="0"/>
          <w:numId w:val="47"/>
        </w:numPr>
        <w:rPr>
          <w:rFonts w:eastAsia="Arial"/>
        </w:rPr>
      </w:pPr>
      <w:r>
        <w:rPr>
          <w:rFonts w:eastAsia="Arial"/>
        </w:rPr>
        <w:t>the role played by the affected part of the water environment in the functioning of the wider ecosystem.</w:t>
      </w:r>
    </w:p>
    <w:p w14:paraId="6ABC8AF5" w14:textId="1CD509DA" w:rsidR="0036422A" w:rsidRDefault="0036422A" w:rsidP="00A96505">
      <w:pPr>
        <w:pStyle w:val="BodyText1"/>
        <w:rPr>
          <w:rFonts w:eastAsia="Arial"/>
        </w:rPr>
      </w:pPr>
      <w:r>
        <w:rPr>
          <w:rFonts w:eastAsia="Arial"/>
        </w:rPr>
        <w:t xml:space="preserve">To assess the relative rarity of wildlife species or assemblage of species, </w:t>
      </w:r>
      <w:r w:rsidR="00D72A3C">
        <w:rPr>
          <w:rFonts w:eastAsia="Arial"/>
        </w:rPr>
        <w:t xml:space="preserve">we </w:t>
      </w:r>
      <w:r w:rsidR="0095265B">
        <w:rPr>
          <w:rFonts w:eastAsia="Arial"/>
        </w:rPr>
        <w:t>would</w:t>
      </w:r>
      <w:r>
        <w:rPr>
          <w:rFonts w:eastAsia="Arial"/>
        </w:rPr>
        <w:t xml:space="preserve"> consider:</w:t>
      </w:r>
    </w:p>
    <w:p w14:paraId="5E2BC3B3" w14:textId="77777777" w:rsidR="0036422A" w:rsidRDefault="0036422A" w:rsidP="00A96505">
      <w:pPr>
        <w:pStyle w:val="BodyText1"/>
        <w:numPr>
          <w:ilvl w:val="0"/>
          <w:numId w:val="47"/>
        </w:numPr>
        <w:rPr>
          <w:rFonts w:eastAsia="Arial"/>
        </w:rPr>
      </w:pPr>
      <w:r>
        <w:rPr>
          <w:rFonts w:eastAsia="Arial"/>
        </w:rPr>
        <w:t>whether the site supports species recognised as requiring special protection because of their conservation status (referred to in Table 4 below as a “high biodiversity interest site”); and</w:t>
      </w:r>
    </w:p>
    <w:p w14:paraId="4FFF9D0B" w14:textId="77777777" w:rsidR="0036422A" w:rsidRDefault="0036422A" w:rsidP="00A96505">
      <w:pPr>
        <w:pStyle w:val="BodyText1"/>
        <w:numPr>
          <w:ilvl w:val="0"/>
          <w:numId w:val="47"/>
        </w:numPr>
        <w:rPr>
          <w:rFonts w:eastAsia="Arial"/>
        </w:rPr>
      </w:pPr>
      <w:r>
        <w:rPr>
          <w:rFonts w:eastAsia="Arial"/>
        </w:rPr>
        <w:t>the relative rarity of the characteristics of the part of the water environment concerned and hence the likely rarity of the particular assemblage of species it supports.</w:t>
      </w:r>
    </w:p>
    <w:p w14:paraId="19ECC034" w14:textId="64D2CAFB" w:rsidR="000C3F6C" w:rsidRDefault="00D72A3C" w:rsidP="00D80874">
      <w:pPr>
        <w:pStyle w:val="BodyText1"/>
        <w:rPr>
          <w:rFonts w:eastAsia="Arial"/>
        </w:rPr>
      </w:pPr>
      <w:r>
        <w:rPr>
          <w:rFonts w:eastAsia="Arial"/>
        </w:rPr>
        <w:t xml:space="preserve">We </w:t>
      </w:r>
      <w:r w:rsidR="0095265B">
        <w:rPr>
          <w:rFonts w:eastAsia="Arial"/>
        </w:rPr>
        <w:t>would</w:t>
      </w:r>
      <w:r w:rsidR="0036422A">
        <w:rPr>
          <w:rFonts w:eastAsia="Arial"/>
        </w:rPr>
        <w:t xml:space="preserve"> use the guides in Table </w:t>
      </w:r>
      <w:r w:rsidR="009A2475">
        <w:rPr>
          <w:rFonts w:eastAsia="Arial"/>
        </w:rPr>
        <w:t>3</w:t>
      </w:r>
      <w:r w:rsidR="0036422A">
        <w:rPr>
          <w:rFonts w:eastAsia="Arial"/>
        </w:rPr>
        <w:t xml:space="preserve"> and Table </w:t>
      </w:r>
      <w:r w:rsidR="009A2475">
        <w:rPr>
          <w:rFonts w:eastAsia="Arial"/>
        </w:rPr>
        <w:t>4</w:t>
      </w:r>
      <w:r w:rsidR="0036422A">
        <w:rPr>
          <w:rFonts w:eastAsia="Arial"/>
        </w:rPr>
        <w:t xml:space="preserve"> to help assess the importance of effects on biodiversity. When using Table </w:t>
      </w:r>
      <w:r w:rsidR="009A2475">
        <w:rPr>
          <w:rFonts w:eastAsia="Arial"/>
        </w:rPr>
        <w:t>3</w:t>
      </w:r>
      <w:r w:rsidR="0036422A">
        <w:rPr>
          <w:rFonts w:eastAsia="Arial"/>
        </w:rPr>
        <w:t xml:space="preserve">, </w:t>
      </w:r>
      <w:r w:rsidR="00E66518" w:rsidRPr="00CD45E3">
        <w:rPr>
          <w:rFonts w:eastAsia="Arial"/>
        </w:rPr>
        <w:t>we</w:t>
      </w:r>
      <w:r w:rsidR="00E66518">
        <w:rPr>
          <w:rFonts w:eastAsia="Arial"/>
        </w:rPr>
        <w:t xml:space="preserve"> </w:t>
      </w:r>
      <w:r w:rsidR="0036422A">
        <w:rPr>
          <w:rFonts w:eastAsia="Arial"/>
        </w:rPr>
        <w:t xml:space="preserve">only treat the water environment as important in terms of its high biodiversity interest if the proposed activity is likely to have a significant impact on that interest. </w:t>
      </w:r>
      <w:r>
        <w:rPr>
          <w:rFonts w:eastAsia="Arial"/>
        </w:rPr>
        <w:t xml:space="preserve">We </w:t>
      </w:r>
      <w:r w:rsidR="0095265B">
        <w:rPr>
          <w:rFonts w:eastAsia="Arial"/>
        </w:rPr>
        <w:t>would</w:t>
      </w:r>
      <w:r w:rsidR="0036422A">
        <w:rPr>
          <w:rFonts w:eastAsia="Arial"/>
        </w:rPr>
        <w:t xml:space="preserve"> then only use that importance for assessing the significance of impacts on the biodiversity interest concerned</w:t>
      </w:r>
      <w:r w:rsidR="00B016AC">
        <w:rPr>
          <w:rFonts w:eastAsia="Arial"/>
        </w:rPr>
        <w:t>.</w:t>
      </w:r>
      <w:r w:rsidR="0036422A">
        <w:rPr>
          <w:rFonts w:eastAsia="Arial"/>
        </w:rPr>
        <w:t xml:space="preserve"> </w:t>
      </w:r>
      <w:r>
        <w:rPr>
          <w:rFonts w:eastAsia="Arial"/>
        </w:rPr>
        <w:t xml:space="preserve">We </w:t>
      </w:r>
      <w:r w:rsidR="0095265B">
        <w:rPr>
          <w:rFonts w:eastAsia="Arial"/>
        </w:rPr>
        <w:t>would</w:t>
      </w:r>
      <w:r w:rsidR="0036422A">
        <w:rPr>
          <w:rFonts w:eastAsia="Arial"/>
        </w:rPr>
        <w:t xml:space="preserve"> not use it in assessing impacts on any other components of the affected part of the water environment’s biodiversity.</w:t>
      </w:r>
    </w:p>
    <w:p w14:paraId="3548619C" w14:textId="079929FF" w:rsidR="0036422A" w:rsidRDefault="0036422A" w:rsidP="00D80874">
      <w:pPr>
        <w:pStyle w:val="Heading3"/>
        <w:rPr>
          <w:rFonts w:eastAsia="Arial"/>
        </w:rPr>
      </w:pPr>
      <w:bookmarkStart w:id="18" w:name="_Toc193727350"/>
      <w:r>
        <w:rPr>
          <w:rFonts w:eastAsia="Arial"/>
        </w:rPr>
        <w:t>Examples</w:t>
      </w:r>
      <w:bookmarkEnd w:id="18"/>
    </w:p>
    <w:p w14:paraId="12163EBF" w14:textId="4CA81970" w:rsidR="00A52A3D" w:rsidRPr="007A6832" w:rsidRDefault="002F16C5" w:rsidP="00CD45E3">
      <w:pPr>
        <w:pStyle w:val="BodyText1"/>
        <w:numPr>
          <w:ilvl w:val="0"/>
          <w:numId w:val="57"/>
        </w:numPr>
      </w:pPr>
      <w:r w:rsidRPr="00430D0A">
        <w:t>The biodiversity of the part of the water environment concerned is of low importance based solely on its type and status but of high biodiversity interest by reason of being part of a river designated as a special area of conservation for Atlantic salmon. We conclude that a proposed activity is not likely to have a significant impact on salmon populations in the SAC. Because the proposal will not affect the high biodiversity interest, we only have to consider the proposal’s effects on other elements of the waters’ biodiversity. We would assess the significance of these effects based on that biodiversity being of low importance.</w:t>
      </w:r>
    </w:p>
    <w:p w14:paraId="519023E3" w14:textId="1B3D5746" w:rsidR="007A6832" w:rsidRDefault="002F16C5" w:rsidP="00CD45E3">
      <w:pPr>
        <w:pStyle w:val="BodyText1"/>
        <w:numPr>
          <w:ilvl w:val="0"/>
          <w:numId w:val="57"/>
        </w:numPr>
        <w:rPr>
          <w:rFonts w:eastAsia="Arial"/>
          <w:b/>
        </w:rPr>
      </w:pPr>
      <w:r w:rsidRPr="00430D0A">
        <w:t>A proposal will affect a part of the water environment that is of medium importance in relation to a species of high biodiversity interest but, for other elements of biodiversity, is of low importance based on its type and status. The magnitude of the proposal’s impact on the high biodiversity interest is small and hence of low significance whereas the magnitude of the impact on other elements of biodiversity is large and hence of medium significance.</w:t>
      </w:r>
    </w:p>
    <w:p w14:paraId="4D0AF717" w14:textId="05C1D9B3" w:rsidR="0036422A" w:rsidRDefault="0036422A" w:rsidP="00A52A3D">
      <w:pPr>
        <w:pStyle w:val="BodyText1"/>
        <w:rPr>
          <w:rFonts w:eastAsia="Arial"/>
          <w:b/>
          <w:bCs/>
        </w:rPr>
      </w:pPr>
      <w:r w:rsidRPr="00CD45E3">
        <w:rPr>
          <w:rFonts w:eastAsia="Arial"/>
          <w:b/>
        </w:rPr>
        <w:t xml:space="preserve">Table </w:t>
      </w:r>
      <w:r w:rsidR="009A08D3">
        <w:rPr>
          <w:rFonts w:eastAsia="Arial"/>
          <w:b/>
        </w:rPr>
        <w:t>3</w:t>
      </w:r>
      <w:r w:rsidR="00AF5C35">
        <w:rPr>
          <w:rFonts w:eastAsia="Arial"/>
          <w:b/>
          <w:bCs/>
        </w:rPr>
        <w:t>:</w:t>
      </w:r>
      <w:r w:rsidRPr="00CD45E3">
        <w:rPr>
          <w:rFonts w:eastAsia="Arial"/>
          <w:b/>
        </w:rPr>
        <w:t xml:space="preserve"> Indicative guide to assessing importance of an effect on biodiversity</w:t>
      </w:r>
    </w:p>
    <w:tbl>
      <w:tblPr>
        <w:tblW w:w="4928" w:type="pct"/>
        <w:tblLayout w:type="fixed"/>
        <w:tblCellMar>
          <w:left w:w="0" w:type="dxa"/>
          <w:right w:w="0" w:type="dxa"/>
        </w:tblCellMar>
        <w:tblLook w:val="04A0" w:firstRow="1" w:lastRow="0" w:firstColumn="1" w:lastColumn="0" w:noHBand="0" w:noVBand="1"/>
        <w:tblCaption w:val="Table 3: Indicative guide to assessing importance of an effect on biodiversity"/>
        <w:tblDescription w:val="This table shows, depening the effect on biodiversity, whether the importance is: &#10;Low.&#10;Medium.&#10;High.&#10;Very High."/>
      </w:tblPr>
      <w:tblGrid>
        <w:gridCol w:w="1550"/>
        <w:gridCol w:w="8505"/>
      </w:tblGrid>
      <w:tr w:rsidR="00A54E2A" w:rsidRPr="00684F5A" w14:paraId="170D89EC" w14:textId="77777777" w:rsidTr="00D440E5">
        <w:trPr>
          <w:cantSplit/>
          <w:trHeight w:val="610"/>
          <w:tblHeader/>
        </w:trPr>
        <w:tc>
          <w:tcPr>
            <w:tcW w:w="77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7337E6CC" w14:textId="1AD817B0" w:rsidR="00A54E2A" w:rsidRPr="00684F5A" w:rsidRDefault="00A54E2A" w:rsidP="004016D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Scale</w:t>
            </w:r>
          </w:p>
        </w:tc>
        <w:tc>
          <w:tcPr>
            <w:tcW w:w="422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2998845" w14:textId="79ACC913" w:rsidR="00A54E2A" w:rsidRPr="00684F5A" w:rsidRDefault="00140ECF" w:rsidP="004016D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Effect on biodiver</w:t>
            </w:r>
            <w:r w:rsidR="00AE7D48">
              <w:rPr>
                <w:rFonts w:ascii="Arial" w:eastAsia="Times New Roman" w:hAnsi="Arial" w:cs="Arial"/>
                <w:b/>
                <w:bCs/>
                <w:color w:val="FFFFFF"/>
                <w:lang w:eastAsia="en-GB"/>
              </w:rPr>
              <w:t>sity</w:t>
            </w:r>
          </w:p>
        </w:tc>
      </w:tr>
      <w:tr w:rsidR="00A54E2A" w:rsidRPr="00684F5A" w14:paraId="6551E842" w14:textId="77777777" w:rsidTr="00D440E5">
        <w:trPr>
          <w:cantSplit/>
          <w:trHeight w:val="315"/>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D70E7D1" w14:textId="7EE2502C" w:rsidR="00A54E2A" w:rsidRPr="00684F5A" w:rsidRDefault="00A54E2A" w:rsidP="00CD45E3">
            <w:pPr>
              <w:pStyle w:val="BodyText1"/>
              <w:rPr>
                <w:rFonts w:eastAsia="Times New Roman"/>
                <w:lang w:eastAsia="en-GB"/>
              </w:rPr>
            </w:pPr>
            <w:r>
              <w:rPr>
                <w:rFonts w:eastAsia="Times New Roman"/>
                <w:lang w:eastAsia="en-GB"/>
              </w:rPr>
              <w:t>Low Importance</w:t>
            </w:r>
          </w:p>
        </w:tc>
        <w:tc>
          <w:tcPr>
            <w:tcW w:w="4229"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EE5C9AE" w14:textId="77777777" w:rsidR="00A54E2A" w:rsidRPr="002032F5" w:rsidRDefault="00A54E2A" w:rsidP="00A54E2A">
            <w:pPr>
              <w:pStyle w:val="BodyText1"/>
              <w:rPr>
                <w:rFonts w:eastAsia="Arial"/>
              </w:rPr>
            </w:pPr>
            <w:r w:rsidRPr="002032F5">
              <w:rPr>
                <w:rFonts w:eastAsia="Arial"/>
              </w:rPr>
              <w:t>The part of the water environment concerned is:</w:t>
            </w:r>
          </w:p>
          <w:p w14:paraId="1076F4E7" w14:textId="77777777" w:rsidR="00A54E2A" w:rsidRPr="002032F5" w:rsidRDefault="00A54E2A" w:rsidP="00CD45E3">
            <w:pPr>
              <w:pStyle w:val="BodyText1"/>
              <w:numPr>
                <w:ilvl w:val="0"/>
                <w:numId w:val="59"/>
              </w:numPr>
              <w:rPr>
                <w:rFonts w:eastAsia="Arial"/>
              </w:rPr>
            </w:pPr>
            <w:r w:rsidRPr="002032F5">
              <w:rPr>
                <w:rFonts w:eastAsia="Arial"/>
              </w:rPr>
              <w:t>a loch that is locally rare or otherwise locally important based on its type and condition. To assess this, we would consider the frequency (locally, regionally and nationally) of lochs of the same or similar type and status to the loch concerned; or</w:t>
            </w:r>
          </w:p>
          <w:p w14:paraId="3E9DE97B" w14:textId="77777777" w:rsidR="00A54E2A" w:rsidRPr="002032F5" w:rsidRDefault="00A54E2A" w:rsidP="00CD45E3">
            <w:pPr>
              <w:pStyle w:val="BodyText1"/>
              <w:numPr>
                <w:ilvl w:val="0"/>
                <w:numId w:val="59"/>
              </w:numPr>
              <w:rPr>
                <w:rFonts w:eastAsia="Arial"/>
              </w:rPr>
            </w:pPr>
            <w:r w:rsidRPr="002032F5">
              <w:rPr>
                <w:rFonts w:eastAsia="Arial"/>
              </w:rPr>
              <w:t>a river or stream of low importance as identified according to Table 5 based on its type and condition; or</w:t>
            </w:r>
          </w:p>
          <w:p w14:paraId="0E4E1A41" w14:textId="4B12E9ED" w:rsidR="00A54E2A" w:rsidRPr="00A54E2A" w:rsidRDefault="00A54E2A" w:rsidP="00CD45E3">
            <w:pPr>
              <w:pStyle w:val="BodyText1"/>
              <w:numPr>
                <w:ilvl w:val="0"/>
                <w:numId w:val="59"/>
              </w:numPr>
              <w:rPr>
                <w:rFonts w:eastAsia="Times New Roman"/>
                <w:lang w:eastAsia="en-GB"/>
              </w:rPr>
            </w:pPr>
            <w:r w:rsidRPr="00A54E2A">
              <w:rPr>
                <w:rFonts w:eastAsia="Arial"/>
              </w:rPr>
              <w:t>a high biodiversity interest site designated as a</w:t>
            </w:r>
            <w:hyperlink r:id="rId18">
              <w:r w:rsidRPr="00A54E2A">
                <w:rPr>
                  <w:rFonts w:eastAsia="Arial"/>
                  <w:color w:val="0000FF"/>
                  <w:u w:val="single"/>
                </w:rPr>
                <w:t xml:space="preserve"> </w:t>
              </w:r>
            </w:hyperlink>
            <w:hyperlink r:id="rId19">
              <w:r w:rsidRPr="00CD45E3">
                <w:rPr>
                  <w:rFonts w:eastAsia="Arial"/>
                  <w:color w:val="0000FF"/>
                  <w:u w:val="single"/>
                </w:rPr>
                <w:t xml:space="preserve">Local nature reserve </w:t>
              </w:r>
            </w:hyperlink>
            <w:r w:rsidRPr="00073676">
              <w:rPr>
                <w:rFonts w:eastAsia="Arial"/>
              </w:rPr>
              <w:t>or a</w:t>
            </w:r>
            <w:hyperlink r:id="rId20">
              <w:r w:rsidRPr="00073676">
                <w:rPr>
                  <w:rFonts w:eastAsia="Arial"/>
                  <w:color w:val="0000FF"/>
                  <w:u w:val="single"/>
                </w:rPr>
                <w:t xml:space="preserve"> </w:t>
              </w:r>
            </w:hyperlink>
            <w:hyperlink r:id="rId21">
              <w:r w:rsidRPr="00CD45E3">
                <w:rPr>
                  <w:rFonts w:eastAsia="Arial"/>
                  <w:color w:val="0000FF"/>
                  <w:u w:val="single"/>
                </w:rPr>
                <w:t>Local nature conservation site</w:t>
              </w:r>
            </w:hyperlink>
            <w:hyperlink r:id="rId22">
              <w:r w:rsidRPr="00073676">
                <w:rPr>
                  <w:rFonts w:eastAsia="Arial"/>
                  <w:color w:val="0000FF"/>
                  <w:u w:val="single"/>
                </w:rPr>
                <w:t>.</w:t>
              </w:r>
            </w:hyperlink>
          </w:p>
        </w:tc>
      </w:tr>
      <w:tr w:rsidR="00A54E2A" w:rsidRPr="00684F5A" w14:paraId="0124FDCB" w14:textId="77777777" w:rsidTr="00D440E5">
        <w:trPr>
          <w:cantSplit/>
          <w:trHeight w:val="300"/>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248121B" w14:textId="39B5C6C7" w:rsidR="00A54E2A" w:rsidRPr="00684F5A" w:rsidRDefault="00A54E2A" w:rsidP="00CD45E3">
            <w:pPr>
              <w:pStyle w:val="BodyText1"/>
              <w:rPr>
                <w:rFonts w:eastAsia="Times New Roman"/>
                <w:lang w:eastAsia="en-GB"/>
              </w:rPr>
            </w:pPr>
            <w:r>
              <w:rPr>
                <w:rFonts w:eastAsia="Times New Roman"/>
                <w:lang w:eastAsia="en-GB"/>
              </w:rPr>
              <w:t>Medium Importance</w:t>
            </w:r>
          </w:p>
        </w:tc>
        <w:tc>
          <w:tcPr>
            <w:tcW w:w="4229"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BCBF5C4" w14:textId="77777777" w:rsidR="00A54E2A" w:rsidRPr="002032F5" w:rsidRDefault="00A54E2A" w:rsidP="00A54E2A">
            <w:pPr>
              <w:pStyle w:val="BodyText1"/>
              <w:rPr>
                <w:rFonts w:eastAsia="Arial"/>
              </w:rPr>
            </w:pPr>
            <w:r w:rsidRPr="002032F5">
              <w:rPr>
                <w:rFonts w:eastAsia="Arial"/>
              </w:rPr>
              <w:t>The part of the water environment concerned is:</w:t>
            </w:r>
          </w:p>
          <w:p w14:paraId="0AA04369" w14:textId="77777777" w:rsidR="00A54E2A" w:rsidRPr="002032F5" w:rsidRDefault="00A54E2A" w:rsidP="00CD45E3">
            <w:pPr>
              <w:pStyle w:val="BodyText1"/>
              <w:numPr>
                <w:ilvl w:val="0"/>
                <w:numId w:val="60"/>
              </w:numPr>
              <w:rPr>
                <w:rFonts w:eastAsia="Arial"/>
                <w:spacing w:val="-2"/>
              </w:rPr>
            </w:pPr>
            <w:r w:rsidRPr="002032F5">
              <w:rPr>
                <w:rFonts w:eastAsia="Arial"/>
                <w:spacing w:val="-2"/>
              </w:rPr>
              <w:t>a loch that is regionally rare or otherwise regionally important based on its type and condition. To assess this, we would consider the frequency (locally, regionally and nationally) of lochs of the same or similar type and status to the loch concerned; or</w:t>
            </w:r>
          </w:p>
          <w:p w14:paraId="4146D981" w14:textId="77777777" w:rsidR="00A54E2A" w:rsidRPr="002032F5" w:rsidRDefault="00A54E2A" w:rsidP="00CD45E3">
            <w:pPr>
              <w:pStyle w:val="BodyText1"/>
              <w:numPr>
                <w:ilvl w:val="0"/>
                <w:numId w:val="60"/>
              </w:numPr>
              <w:rPr>
                <w:rFonts w:eastAsia="Arial"/>
              </w:rPr>
            </w:pPr>
            <w:r w:rsidRPr="002032F5">
              <w:rPr>
                <w:rFonts w:eastAsia="Arial"/>
              </w:rPr>
              <w:t>a river or stream of medium importance as identified according to Table 5 based on its type and condition; or</w:t>
            </w:r>
          </w:p>
          <w:p w14:paraId="5612F2D8" w14:textId="77777777" w:rsidR="00A54E2A" w:rsidRPr="002032F5" w:rsidRDefault="00A54E2A" w:rsidP="00CD45E3">
            <w:pPr>
              <w:pStyle w:val="BodyText1"/>
              <w:numPr>
                <w:ilvl w:val="0"/>
                <w:numId w:val="60"/>
              </w:numPr>
              <w:rPr>
                <w:rFonts w:eastAsia="Arial"/>
              </w:rPr>
            </w:pPr>
            <w:r w:rsidRPr="002032F5">
              <w:rPr>
                <w:rFonts w:eastAsia="Arial"/>
              </w:rPr>
              <w:t>a high biodiversity interest site because it plays an ecologically significant role in maintaining the ecological health of a large (regional-scale) river basin; or</w:t>
            </w:r>
          </w:p>
          <w:p w14:paraId="7E988A6A" w14:textId="77777777" w:rsidR="009A08D3" w:rsidRPr="009A08D3" w:rsidRDefault="00A54E2A" w:rsidP="00CD45E3">
            <w:pPr>
              <w:pStyle w:val="BodyText1"/>
              <w:numPr>
                <w:ilvl w:val="0"/>
                <w:numId w:val="60"/>
              </w:numPr>
              <w:rPr>
                <w:rFonts w:eastAsia="Times New Roman"/>
                <w:lang w:eastAsia="en-GB"/>
              </w:rPr>
            </w:pPr>
            <w:r w:rsidRPr="002032F5">
              <w:rPr>
                <w:rFonts w:eastAsia="Arial"/>
              </w:rPr>
              <w:t>a high biodiversity interest site because it supports a significant proportion of a habitat or a significant population of a species on the</w:t>
            </w:r>
            <w:hyperlink r:id="rId23">
              <w:r w:rsidRPr="002032F5">
                <w:rPr>
                  <w:rFonts w:eastAsia="Arial"/>
                  <w:color w:val="0000FF"/>
                  <w:u w:val="single"/>
                </w:rPr>
                <w:t xml:space="preserve"> </w:t>
              </w:r>
            </w:hyperlink>
            <w:hyperlink r:id="rId24">
              <w:r w:rsidRPr="00CD45E3">
                <w:rPr>
                  <w:rFonts w:eastAsia="Arial"/>
                  <w:color w:val="0000FF"/>
                  <w:u w:val="single"/>
                </w:rPr>
                <w:t>Scottish Biodiversity List</w:t>
              </w:r>
            </w:hyperlink>
            <w:hyperlink r:id="rId25">
              <w:r w:rsidRPr="00073676">
                <w:rPr>
                  <w:rFonts w:eastAsia="Arial"/>
                  <w:color w:val="0000FF"/>
                  <w:u w:val="single"/>
                </w:rPr>
                <w:t>.</w:t>
              </w:r>
            </w:hyperlink>
            <w:r w:rsidRPr="002032F5">
              <w:rPr>
                <w:rFonts w:eastAsia="Arial"/>
              </w:rPr>
              <w:t xml:space="preserve"> </w:t>
            </w:r>
            <w:r w:rsidR="009A08D3">
              <w:rPr>
                <w:rFonts w:eastAsia="Arial"/>
              </w:rPr>
              <w:t>or;</w:t>
            </w:r>
          </w:p>
          <w:p w14:paraId="2A470203" w14:textId="11582BE4" w:rsidR="00A54E2A" w:rsidRPr="00684F5A" w:rsidRDefault="00A54E2A" w:rsidP="00CD45E3">
            <w:pPr>
              <w:pStyle w:val="BodyText1"/>
              <w:numPr>
                <w:ilvl w:val="0"/>
                <w:numId w:val="60"/>
              </w:numPr>
              <w:rPr>
                <w:rFonts w:eastAsia="Times New Roman"/>
                <w:lang w:eastAsia="en-GB"/>
              </w:rPr>
            </w:pPr>
            <w:r w:rsidRPr="002032F5">
              <w:rPr>
                <w:rFonts w:eastAsia="Arial"/>
              </w:rPr>
              <w:t>a high biodiversity interest site because it supports a significant population of a species for which there is an</w:t>
            </w:r>
            <w:hyperlink r:id="rId26">
              <w:r w:rsidRPr="002032F5">
                <w:rPr>
                  <w:rFonts w:eastAsia="Arial"/>
                  <w:color w:val="0000FF"/>
                  <w:u w:val="single"/>
                </w:rPr>
                <w:t xml:space="preserve"> </w:t>
              </w:r>
            </w:hyperlink>
            <w:hyperlink r:id="rId27">
              <w:r w:rsidRPr="00CD45E3">
                <w:rPr>
                  <w:rFonts w:eastAsia="Arial"/>
                  <w:color w:val="0000FF"/>
                  <w:u w:val="single"/>
                </w:rPr>
                <w:t xml:space="preserve">ICES </w:t>
              </w:r>
            </w:hyperlink>
            <w:r w:rsidRPr="002032F5">
              <w:rPr>
                <w:rFonts w:eastAsia="Arial"/>
              </w:rPr>
              <w:t>emergency plan (eg European eel).</w:t>
            </w:r>
          </w:p>
        </w:tc>
      </w:tr>
      <w:tr w:rsidR="008D4BE2" w:rsidRPr="00684F5A" w14:paraId="5C89BA9C" w14:textId="77777777" w:rsidTr="00D440E5">
        <w:trPr>
          <w:cantSplit/>
          <w:trHeight w:val="300"/>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328F9EA" w14:textId="5A00D1F2" w:rsidR="00A54E2A" w:rsidRPr="00684F5A" w:rsidRDefault="00A54E2A" w:rsidP="00CD45E3">
            <w:pPr>
              <w:pStyle w:val="BodyText1"/>
              <w:rPr>
                <w:rFonts w:eastAsia="Times New Roman"/>
                <w:lang w:eastAsia="en-GB"/>
              </w:rPr>
            </w:pPr>
            <w:r>
              <w:rPr>
                <w:rFonts w:eastAsia="Times New Roman"/>
                <w:lang w:eastAsia="en-GB"/>
              </w:rPr>
              <w:t>High Importance</w:t>
            </w:r>
          </w:p>
        </w:tc>
        <w:tc>
          <w:tcPr>
            <w:tcW w:w="4229"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7DAE3CA" w14:textId="77777777" w:rsidR="00A54E2A" w:rsidRPr="002032F5" w:rsidRDefault="00A54E2A" w:rsidP="00A54E2A">
            <w:pPr>
              <w:pStyle w:val="BodyText1"/>
              <w:rPr>
                <w:rFonts w:eastAsia="Arial"/>
              </w:rPr>
            </w:pPr>
            <w:r w:rsidRPr="002032F5">
              <w:rPr>
                <w:rFonts w:eastAsia="Arial"/>
              </w:rPr>
              <w:t>The part of the water environment concerned is:</w:t>
            </w:r>
          </w:p>
          <w:p w14:paraId="33618EE1" w14:textId="49B967E5" w:rsidR="00A54E2A" w:rsidRPr="002032F5" w:rsidRDefault="00A54E2A" w:rsidP="00235598">
            <w:pPr>
              <w:pStyle w:val="BodyText1"/>
              <w:numPr>
                <w:ilvl w:val="0"/>
                <w:numId w:val="61"/>
              </w:numPr>
              <w:rPr>
                <w:rFonts w:eastAsia="Arial"/>
                <w:spacing w:val="-2"/>
              </w:rPr>
            </w:pPr>
            <w:r w:rsidRPr="002032F5">
              <w:rPr>
                <w:rFonts w:eastAsia="Arial"/>
                <w:spacing w:val="-2"/>
              </w:rPr>
              <w:t>a loch that is nationally rare or otherwise nationally important based on its type and condition. To assess this, we would consider the frequency (locally, regionally and nationally) of lochs of the same or similar type and status to the loch concerned; or</w:t>
            </w:r>
          </w:p>
          <w:p w14:paraId="40B3270E" w14:textId="77777777" w:rsidR="00A54E2A" w:rsidRPr="002032F5" w:rsidRDefault="00A54E2A" w:rsidP="00CD45E3">
            <w:pPr>
              <w:pStyle w:val="BodyText1"/>
              <w:numPr>
                <w:ilvl w:val="0"/>
                <w:numId w:val="61"/>
              </w:numPr>
              <w:rPr>
                <w:rFonts w:eastAsia="Arial"/>
              </w:rPr>
            </w:pPr>
            <w:r w:rsidRPr="002032F5">
              <w:rPr>
                <w:rFonts w:eastAsia="Arial"/>
              </w:rPr>
              <w:t>a river of high importance as identified according to Table 5 based on its type and condition; or</w:t>
            </w:r>
          </w:p>
          <w:p w14:paraId="33EE0B58" w14:textId="5358FCBA" w:rsidR="00A54E2A" w:rsidRPr="002032F5" w:rsidRDefault="00A54E2A" w:rsidP="009A149A">
            <w:pPr>
              <w:pStyle w:val="BodyText1"/>
              <w:numPr>
                <w:ilvl w:val="0"/>
                <w:numId w:val="61"/>
              </w:numPr>
              <w:rPr>
                <w:rFonts w:eastAsia="Arial"/>
                <w:spacing w:val="-2"/>
              </w:rPr>
            </w:pPr>
            <w:r w:rsidRPr="002032F5">
              <w:rPr>
                <w:rFonts w:eastAsia="Arial"/>
                <w:spacing w:val="-2"/>
              </w:rPr>
              <w:t>a high biodiversity interest site designated as such (eg</w:t>
            </w:r>
            <w:hyperlink r:id="rId28">
              <w:r w:rsidRPr="009A7CA0">
                <w:rPr>
                  <w:rFonts w:eastAsia="Arial"/>
                  <w:color w:val="0000FF"/>
                  <w:spacing w:val="-2"/>
                  <w:u w:val="single"/>
                </w:rPr>
                <w:t xml:space="preserve"> </w:t>
              </w:r>
            </w:hyperlink>
            <w:hyperlink r:id="rId29">
              <w:r w:rsidRPr="00CD45E3">
                <w:rPr>
                  <w:rFonts w:eastAsia="Arial"/>
                  <w:color w:val="0000FF"/>
                  <w:spacing w:val="-2"/>
                  <w:u w:val="single"/>
                </w:rPr>
                <w:t>Sites of Special Scientific Interest</w:t>
              </w:r>
            </w:hyperlink>
            <w:hyperlink r:id="rId30">
              <w:r w:rsidRPr="009A7CA0">
                <w:rPr>
                  <w:rFonts w:eastAsia="Arial"/>
                  <w:color w:val="0000FF"/>
                  <w:spacing w:val="-2"/>
                  <w:u w:val="single"/>
                </w:rPr>
                <w:t>;</w:t>
              </w:r>
            </w:hyperlink>
            <w:r w:rsidRPr="009A7CA0">
              <w:rPr>
                <w:rFonts w:eastAsia="Arial"/>
                <w:spacing w:val="-2"/>
              </w:rPr>
              <w:t xml:space="preserve"> </w:t>
            </w:r>
            <w:hyperlink r:id="rId31">
              <w:r w:rsidRPr="00CD45E3">
                <w:rPr>
                  <w:rFonts w:eastAsia="Arial"/>
                  <w:color w:val="0000FF"/>
                  <w:spacing w:val="-2"/>
                  <w:u w:val="single"/>
                </w:rPr>
                <w:t>National Nature Reserves</w:t>
              </w:r>
            </w:hyperlink>
            <w:hyperlink r:id="rId32">
              <w:r w:rsidRPr="009A7CA0">
                <w:rPr>
                  <w:rFonts w:eastAsia="Arial"/>
                  <w:color w:val="0000FF"/>
                  <w:spacing w:val="-2"/>
                  <w:u w:val="single"/>
                </w:rPr>
                <w:t>)</w:t>
              </w:r>
            </w:hyperlink>
            <w:r w:rsidRPr="00CD45E3">
              <w:rPr>
                <w:rFonts w:eastAsia="Arial"/>
                <w:i/>
                <w:spacing w:val="-2"/>
              </w:rPr>
              <w:t xml:space="preserve"> </w:t>
            </w:r>
            <w:r w:rsidRPr="002032F5">
              <w:rPr>
                <w:rFonts w:eastAsia="Arial"/>
                <w:spacing w:val="-2"/>
              </w:rPr>
              <w:t>because of its national importance for the conservation of a species it supports; a habitat it contains; or the rarity or quality of its geomorphological characteristics; or;</w:t>
            </w:r>
          </w:p>
          <w:p w14:paraId="732B3B2A" w14:textId="33B7D349" w:rsidR="00A54E2A" w:rsidRPr="00684F5A" w:rsidRDefault="00A54E2A" w:rsidP="00CD45E3">
            <w:pPr>
              <w:pStyle w:val="BodyText1"/>
              <w:numPr>
                <w:ilvl w:val="0"/>
                <w:numId w:val="61"/>
              </w:numPr>
              <w:rPr>
                <w:rFonts w:eastAsia="Times New Roman"/>
                <w:lang w:eastAsia="en-GB"/>
              </w:rPr>
            </w:pPr>
            <w:r w:rsidRPr="002032F5">
              <w:rPr>
                <w:rFonts w:eastAsia="Arial"/>
              </w:rPr>
              <w:t xml:space="preserve">a high biodiversity interest site because it supports a nationally important assemblage of </w:t>
            </w:r>
            <w:hyperlink r:id="rId33">
              <w:r w:rsidRPr="00CD45E3">
                <w:rPr>
                  <w:rFonts w:eastAsia="Arial"/>
                  <w:color w:val="0000FF"/>
                  <w:u w:val="single"/>
                </w:rPr>
                <w:t>Oceanic bryophytes</w:t>
              </w:r>
            </w:hyperlink>
            <w:r w:rsidRPr="00073676">
              <w:t>.</w:t>
            </w:r>
          </w:p>
        </w:tc>
      </w:tr>
      <w:tr w:rsidR="00A54E2A" w:rsidRPr="00684F5A" w14:paraId="7770794C" w14:textId="77777777" w:rsidTr="00D440E5">
        <w:trPr>
          <w:cantSplit/>
          <w:trHeight w:val="300"/>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AC8D25B" w14:textId="4BF94EA1" w:rsidR="00A54E2A" w:rsidRPr="00684F5A" w:rsidRDefault="00A54E2A" w:rsidP="00CD45E3">
            <w:pPr>
              <w:pStyle w:val="BodyText1"/>
              <w:rPr>
                <w:rFonts w:eastAsia="Times New Roman"/>
                <w:lang w:eastAsia="en-GB"/>
              </w:rPr>
            </w:pPr>
            <w:r>
              <w:rPr>
                <w:rFonts w:eastAsia="Times New Roman"/>
                <w:lang w:eastAsia="en-GB"/>
              </w:rPr>
              <w:t>Very High Importance</w:t>
            </w:r>
          </w:p>
        </w:tc>
        <w:tc>
          <w:tcPr>
            <w:tcW w:w="4229"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B7A99B0" w14:textId="77777777" w:rsidR="00A54E2A" w:rsidRPr="002032F5" w:rsidRDefault="00A54E2A" w:rsidP="00A54E2A">
            <w:pPr>
              <w:pStyle w:val="BodyText1"/>
              <w:rPr>
                <w:rFonts w:eastAsia="Arial"/>
              </w:rPr>
            </w:pPr>
            <w:r w:rsidRPr="002032F5">
              <w:rPr>
                <w:rFonts w:eastAsia="Arial"/>
              </w:rPr>
              <w:t>The part of the water environment concerned is:</w:t>
            </w:r>
          </w:p>
          <w:p w14:paraId="6966DA2A" w14:textId="77777777" w:rsidR="00A54E2A" w:rsidRPr="002032F5" w:rsidRDefault="00A54E2A" w:rsidP="00CD45E3">
            <w:pPr>
              <w:pStyle w:val="BodyText1"/>
              <w:numPr>
                <w:ilvl w:val="0"/>
                <w:numId w:val="62"/>
              </w:numPr>
              <w:rPr>
                <w:rFonts w:eastAsia="Arial"/>
              </w:rPr>
            </w:pPr>
            <w:r w:rsidRPr="002032F5">
              <w:rPr>
                <w:rFonts w:eastAsia="Arial"/>
              </w:rPr>
              <w:t>a high biodiversity interest site designated as such because of its international importance for the conservation of a species it supports or a habitat it contains (ie</w:t>
            </w:r>
            <w:hyperlink r:id="rId34">
              <w:r w:rsidRPr="002032F5">
                <w:rPr>
                  <w:rFonts w:eastAsia="Arial"/>
                  <w:color w:val="0000FF"/>
                  <w:u w:val="single"/>
                </w:rPr>
                <w:t xml:space="preserve"> </w:t>
              </w:r>
            </w:hyperlink>
            <w:hyperlink r:id="rId35">
              <w:r w:rsidRPr="00CD45E3">
                <w:rPr>
                  <w:rFonts w:eastAsia="Arial"/>
                  <w:color w:val="0000FF"/>
                  <w:u w:val="single"/>
                </w:rPr>
                <w:t>Special Areas of Conservation</w:t>
              </w:r>
            </w:hyperlink>
            <w:hyperlink r:id="rId36">
              <w:r w:rsidRPr="00073676">
                <w:rPr>
                  <w:rFonts w:eastAsia="Arial"/>
                  <w:color w:val="0000FF"/>
                  <w:u w:val="single"/>
                </w:rPr>
                <w:t>,</w:t>
              </w:r>
            </w:hyperlink>
            <w:hyperlink r:id="rId37">
              <w:r w:rsidRPr="00073676">
                <w:rPr>
                  <w:rFonts w:eastAsia="Arial"/>
                  <w:color w:val="0000FF"/>
                  <w:u w:val="single"/>
                </w:rPr>
                <w:t xml:space="preserve"> </w:t>
              </w:r>
            </w:hyperlink>
            <w:hyperlink r:id="rId38">
              <w:r w:rsidRPr="00CD45E3">
                <w:rPr>
                  <w:rFonts w:eastAsia="Arial"/>
                  <w:color w:val="0000FF"/>
                  <w:u w:val="single"/>
                </w:rPr>
                <w:t xml:space="preserve">Special Protection Areas </w:t>
              </w:r>
            </w:hyperlink>
            <w:r w:rsidRPr="00073676">
              <w:rPr>
                <w:rFonts w:eastAsia="Arial"/>
              </w:rPr>
              <w:t>or</w:t>
            </w:r>
            <w:hyperlink r:id="rId39">
              <w:r w:rsidRPr="00073676">
                <w:rPr>
                  <w:rFonts w:eastAsia="Arial"/>
                  <w:color w:val="0000FF"/>
                  <w:u w:val="single"/>
                </w:rPr>
                <w:t xml:space="preserve"> </w:t>
              </w:r>
            </w:hyperlink>
            <w:hyperlink r:id="rId40">
              <w:r w:rsidRPr="00CD45E3">
                <w:rPr>
                  <w:rFonts w:eastAsia="Arial"/>
                  <w:color w:val="0000FF"/>
                  <w:u w:val="single"/>
                </w:rPr>
                <w:t>Ramsar sites</w:t>
              </w:r>
            </w:hyperlink>
            <w:hyperlink r:id="rId41">
              <w:r w:rsidRPr="00073676">
                <w:rPr>
                  <w:rFonts w:eastAsia="Arial"/>
                  <w:color w:val="0000FF"/>
                  <w:u w:val="single"/>
                </w:rPr>
                <w:t>)</w:t>
              </w:r>
            </w:hyperlink>
            <w:r w:rsidRPr="00073676">
              <w:rPr>
                <w:rFonts w:eastAsia="Arial"/>
              </w:rPr>
              <w:t>;</w:t>
            </w:r>
            <w:r w:rsidRPr="002032F5">
              <w:rPr>
                <w:rFonts w:eastAsia="Arial"/>
              </w:rPr>
              <w:t xml:space="preserve"> or</w:t>
            </w:r>
          </w:p>
          <w:p w14:paraId="29CC664F" w14:textId="610F443C" w:rsidR="00A54E2A" w:rsidRDefault="00A54E2A" w:rsidP="00CD45E3">
            <w:pPr>
              <w:pStyle w:val="BodyText1"/>
              <w:numPr>
                <w:ilvl w:val="0"/>
                <w:numId w:val="62"/>
              </w:numPr>
              <w:rPr>
                <w:rFonts w:eastAsia="Arial"/>
              </w:rPr>
            </w:pPr>
            <w:r w:rsidRPr="002032F5">
              <w:rPr>
                <w:rFonts w:eastAsia="Arial"/>
              </w:rPr>
              <w:t>a high biodiversity interest site because it supports a significant population of a globally threatened species (ie an</w:t>
            </w:r>
            <w:hyperlink r:id="rId42">
              <w:r w:rsidRPr="002032F5">
                <w:rPr>
                  <w:rFonts w:eastAsia="Arial"/>
                  <w:color w:val="0000FF"/>
                  <w:u w:val="single"/>
                </w:rPr>
                <w:t xml:space="preserve"> </w:t>
              </w:r>
            </w:hyperlink>
            <w:hyperlink r:id="rId43">
              <w:r w:rsidRPr="00CD45E3">
                <w:rPr>
                  <w:rFonts w:eastAsia="Arial"/>
                  <w:color w:val="0000FF"/>
                  <w:u w:val="single"/>
                </w:rPr>
                <w:t>IUCN Red List of Threatened Species</w:t>
              </w:r>
              <w:r w:rsidRPr="002032F5">
                <w:rPr>
                  <w:rFonts w:eastAsia="Arial"/>
                  <w:i/>
                  <w:color w:val="0000FF"/>
                  <w:u w:val="single"/>
                </w:rPr>
                <w:t xml:space="preserve"> </w:t>
              </w:r>
            </w:hyperlink>
            <w:r w:rsidRPr="002032F5">
              <w:rPr>
                <w:rFonts w:eastAsia="Arial"/>
              </w:rPr>
              <w:t xml:space="preserve"> such as freshwater pearl mussel); or</w:t>
            </w:r>
          </w:p>
          <w:p w14:paraId="216B8C27" w14:textId="65D0CA76" w:rsidR="00A54E2A" w:rsidRPr="002032F5" w:rsidRDefault="00A54E2A" w:rsidP="00CD45E3">
            <w:pPr>
              <w:pStyle w:val="BodyText1"/>
              <w:numPr>
                <w:ilvl w:val="0"/>
                <w:numId w:val="62"/>
              </w:numPr>
              <w:rPr>
                <w:rFonts w:eastAsia="Arial"/>
              </w:rPr>
            </w:pPr>
            <w:r w:rsidRPr="002032F5">
              <w:rPr>
                <w:rFonts w:eastAsia="Arial"/>
              </w:rPr>
              <w:t>a high biodiversity interest site because it supports an internationally important assemblage of</w:t>
            </w:r>
            <w:hyperlink r:id="rId44">
              <w:r w:rsidRPr="002032F5">
                <w:rPr>
                  <w:rFonts w:eastAsia="Arial"/>
                  <w:color w:val="0000FF"/>
                  <w:u w:val="single"/>
                </w:rPr>
                <w:t xml:space="preserve"> </w:t>
              </w:r>
            </w:hyperlink>
            <w:hyperlink r:id="rId45">
              <w:r w:rsidRPr="00CD45E3">
                <w:rPr>
                  <w:rFonts w:eastAsia="Arial"/>
                  <w:color w:val="0000FF"/>
                  <w:u w:val="single"/>
                </w:rPr>
                <w:t>Oceanic bryophytes</w:t>
              </w:r>
            </w:hyperlink>
            <w:hyperlink r:id="rId46">
              <w:r w:rsidRPr="00073676">
                <w:rPr>
                  <w:rFonts w:eastAsia="Arial"/>
                  <w:color w:val="0000FF"/>
                  <w:u w:val="single"/>
                </w:rPr>
                <w:t>.</w:t>
              </w:r>
            </w:hyperlink>
          </w:p>
          <w:p w14:paraId="4119020D" w14:textId="76F8A263" w:rsidR="00A54E2A" w:rsidRPr="00684F5A" w:rsidRDefault="00A54E2A" w:rsidP="00CD45E3">
            <w:pPr>
              <w:pStyle w:val="BodyText1"/>
              <w:rPr>
                <w:rFonts w:eastAsia="Times New Roman"/>
                <w:lang w:eastAsia="en-GB"/>
              </w:rPr>
            </w:pPr>
          </w:p>
        </w:tc>
      </w:tr>
    </w:tbl>
    <w:p w14:paraId="32ED24F2" w14:textId="63D3C947" w:rsidR="00430D0A" w:rsidRPr="00140ECF" w:rsidRDefault="00745CD1" w:rsidP="00CD45E3">
      <w:pPr>
        <w:pStyle w:val="BodyText1"/>
        <w:rPr>
          <w:rFonts w:eastAsia="Arial"/>
        </w:rPr>
      </w:pPr>
      <w:r>
        <w:rPr>
          <w:rFonts w:eastAsia="Arial"/>
          <w:b/>
          <w:bCs/>
        </w:rPr>
        <w:t>Notes:</w:t>
      </w:r>
    </w:p>
    <w:p w14:paraId="0B11DEC4" w14:textId="0EF519A8" w:rsidR="002032F5" w:rsidRDefault="002032F5" w:rsidP="00CD45E3">
      <w:pPr>
        <w:pStyle w:val="BodyText1"/>
      </w:pPr>
      <w:r>
        <w:t>Parts of the water environment not meeting any of the criteria in the tab</w:t>
      </w:r>
      <w:r w:rsidR="00AB01A5">
        <w:t xml:space="preserve">le </w:t>
      </w:r>
      <w:r w:rsidR="00745CD1">
        <w:t>3</w:t>
      </w:r>
      <w:r w:rsidR="00AB01A5">
        <w:t xml:space="preserve"> should be treated as of very low importance.</w:t>
      </w:r>
    </w:p>
    <w:p w14:paraId="4382649D" w14:textId="38FE024C" w:rsidR="00AB01A5" w:rsidRDefault="00AB01A5" w:rsidP="00CD45E3">
      <w:pPr>
        <w:pStyle w:val="BodyText1"/>
      </w:pPr>
      <w:r>
        <w:t>We will find some</w:t>
      </w:r>
      <w:r w:rsidR="006C0A68">
        <w:t>,</w:t>
      </w:r>
      <w:r>
        <w:t xml:space="preserve"> but not all the high biodiversity interest sites referred to above on SEPA’s GIS</w:t>
      </w:r>
      <w:r w:rsidR="000D4BC9">
        <w:t xml:space="preserve">. </w:t>
      </w:r>
      <w:r>
        <w:t xml:space="preserve">Sites at which species on the Scottish </w:t>
      </w:r>
      <w:r w:rsidR="00BF3F9A">
        <w:t>Biodiversity List are known to be present can be found on the National Biodiversity Network website</w:t>
      </w:r>
      <w:r w:rsidR="00DE22D8">
        <w:rPr>
          <w:rStyle w:val="FootnoteReference"/>
        </w:rPr>
        <w:footnoteReference w:id="3"/>
      </w:r>
      <w:r w:rsidR="00ED60E8">
        <w:t>.</w:t>
      </w:r>
    </w:p>
    <w:p w14:paraId="706884C2" w14:textId="202A8354" w:rsidR="0036422A" w:rsidRPr="00CD45E3" w:rsidRDefault="0036422A" w:rsidP="00CD45E3">
      <w:pPr>
        <w:pStyle w:val="BodyText1"/>
        <w:rPr>
          <w:rFonts w:eastAsia="Arial"/>
          <w:b/>
        </w:rPr>
      </w:pPr>
      <w:r w:rsidRPr="00CD45E3">
        <w:rPr>
          <w:rFonts w:eastAsia="Arial"/>
          <w:b/>
        </w:rPr>
        <w:t xml:space="preserve">Table </w:t>
      </w:r>
      <w:r w:rsidR="006C7446">
        <w:rPr>
          <w:rFonts w:eastAsia="Arial"/>
          <w:b/>
        </w:rPr>
        <w:t>4</w:t>
      </w:r>
      <w:r w:rsidR="00C82E18">
        <w:rPr>
          <w:rFonts w:eastAsia="Arial"/>
          <w:b/>
          <w:bCs/>
        </w:rPr>
        <w:t>:</w:t>
      </w:r>
      <w:r w:rsidRPr="00CD45E3">
        <w:rPr>
          <w:rFonts w:eastAsia="Arial"/>
          <w:b/>
        </w:rPr>
        <w:t xml:space="preserve"> Indicative guide to assessing the importance of a river type</w:t>
      </w:r>
      <w:r w:rsidR="009578BD" w:rsidRPr="00CD45E3">
        <w:rPr>
          <w:rFonts w:eastAsia="Arial"/>
          <w:b/>
        </w:rPr>
        <w:t xml:space="preserve"> dependent on the current ecological status of the river**</w:t>
      </w:r>
    </w:p>
    <w:tbl>
      <w:tblPr>
        <w:tblW w:w="5000" w:type="pct"/>
        <w:tblLayout w:type="fixed"/>
        <w:tblCellMar>
          <w:left w:w="0" w:type="dxa"/>
          <w:right w:w="0" w:type="dxa"/>
        </w:tblCellMar>
        <w:tblLook w:val="04A0" w:firstRow="1" w:lastRow="0" w:firstColumn="1" w:lastColumn="0" w:noHBand="0" w:noVBand="1"/>
        <w:tblCaption w:val="Table 4: Indicative guide to assessing the importance of a river type dependent on the current ecological status of the river"/>
        <w:tblDescription w:val="This table shows, for different river types and their status, if the importance is:&#10;Negligable.&#10;Very Low.&#10;Low.&#10;Medium.&#10;High.&#10;"/>
      </w:tblPr>
      <w:tblGrid>
        <w:gridCol w:w="4101"/>
        <w:gridCol w:w="1559"/>
        <w:gridCol w:w="1702"/>
        <w:gridCol w:w="1418"/>
        <w:gridCol w:w="1422"/>
      </w:tblGrid>
      <w:tr w:rsidR="00E76078" w:rsidRPr="00684F5A" w14:paraId="6F5B8A50" w14:textId="77777777" w:rsidTr="004E646E">
        <w:trPr>
          <w:cantSplit/>
          <w:trHeight w:val="610"/>
          <w:tblHeader/>
        </w:trPr>
        <w:tc>
          <w:tcPr>
            <w:tcW w:w="201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CB6212" w14:textId="3A4AEDF3" w:rsidR="00387FAB" w:rsidRPr="00684F5A" w:rsidRDefault="00387FAB" w:rsidP="00732C1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River Typ</w:t>
            </w:r>
            <w:r w:rsidRPr="00CD45E3">
              <w:rPr>
                <w:rFonts w:ascii="Arial" w:eastAsia="Times New Roman" w:hAnsi="Arial" w:cs="Arial"/>
                <w:b/>
                <w:color w:val="FFFFFF" w:themeColor="background1"/>
                <w:lang w:eastAsia="en-GB"/>
              </w:rPr>
              <w:t>e</w:t>
            </w:r>
          </w:p>
        </w:tc>
        <w:tc>
          <w:tcPr>
            <w:tcW w:w="7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67DF60C" w14:textId="5070BFE6" w:rsidR="00387FAB" w:rsidRPr="00684F5A" w:rsidRDefault="00387FAB" w:rsidP="00732C1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High</w:t>
            </w:r>
          </w:p>
        </w:tc>
        <w:tc>
          <w:tcPr>
            <w:tcW w:w="8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9551C54" w14:textId="71715067" w:rsidR="00387FAB" w:rsidRPr="00684F5A" w:rsidRDefault="00387FAB" w:rsidP="00732C1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Good</w:t>
            </w:r>
          </w:p>
        </w:tc>
        <w:tc>
          <w:tcPr>
            <w:tcW w:w="69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2C808F" w14:textId="299532E7" w:rsidR="00387FAB" w:rsidRPr="00684F5A" w:rsidRDefault="00387FAB" w:rsidP="00732C1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Moderate</w:t>
            </w:r>
          </w:p>
        </w:tc>
        <w:tc>
          <w:tcPr>
            <w:tcW w:w="697" w:type="pct"/>
            <w:tcBorders>
              <w:top w:val="single" w:sz="8" w:space="0" w:color="auto"/>
              <w:left w:val="nil"/>
              <w:bottom w:val="single" w:sz="8" w:space="0" w:color="auto"/>
              <w:right w:val="single" w:sz="8" w:space="0" w:color="auto"/>
            </w:tcBorders>
            <w:shd w:val="clear" w:color="auto" w:fill="016574"/>
          </w:tcPr>
          <w:p w14:paraId="2112CBCA" w14:textId="34A9B9E7" w:rsidR="00387FAB" w:rsidRDefault="009578BD" w:rsidP="00732C1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Poor/bad</w:t>
            </w:r>
          </w:p>
        </w:tc>
      </w:tr>
      <w:tr w:rsidR="00E76078" w:rsidRPr="00684F5A" w14:paraId="6416EEEF" w14:textId="77777777" w:rsidTr="004E646E">
        <w:trPr>
          <w:cantSplit/>
          <w:trHeight w:val="315"/>
        </w:trPr>
        <w:tc>
          <w:tcPr>
            <w:tcW w:w="2010" w:type="pct"/>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tcPr>
          <w:p w14:paraId="702409E2" w14:textId="5C0B56CF" w:rsidR="00387FAB" w:rsidRPr="00255B92" w:rsidRDefault="009578BD" w:rsidP="00CD45E3">
            <w:pPr>
              <w:pStyle w:val="BodyText1"/>
              <w:rPr>
                <w:rFonts w:eastAsia="Times New Roman" w:cs="Arial"/>
                <w:lang w:eastAsia="en-GB"/>
              </w:rPr>
            </w:pPr>
            <w:r w:rsidRPr="00597008">
              <w:rPr>
                <w:rFonts w:eastAsia="Arial"/>
              </w:rPr>
              <w:t>Part of a river with a</w:t>
            </w:r>
            <w:r w:rsidR="00844664">
              <w:rPr>
                <w:rFonts w:eastAsia="Arial"/>
              </w:rPr>
              <w:t xml:space="preserve"> </w:t>
            </w:r>
            <w:r w:rsidRPr="00597008">
              <w:rPr>
                <w:rFonts w:eastAsia="Arial"/>
              </w:rPr>
              <w:t>catchment area of &lt; 5 km</w:t>
            </w:r>
            <w:r w:rsidRPr="00597008">
              <w:rPr>
                <w:rFonts w:eastAsia="Arial"/>
                <w:vertAlign w:val="superscript"/>
              </w:rPr>
              <w:t>2</w:t>
            </w:r>
          </w:p>
        </w:tc>
        <w:tc>
          <w:tcPr>
            <w:tcW w:w="764" w:type="pct"/>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319C2627" w14:textId="3EC1E368" w:rsidR="00387FAB" w:rsidRPr="00684F5A" w:rsidRDefault="00253EC7" w:rsidP="00CD45E3">
            <w:pPr>
              <w:pStyle w:val="BodyText1"/>
              <w:rPr>
                <w:rFonts w:eastAsia="Times New Roman" w:cs="Arial"/>
                <w:lang w:eastAsia="en-GB"/>
              </w:rPr>
            </w:pPr>
            <w:r>
              <w:rPr>
                <w:rFonts w:eastAsia="Times New Roman" w:cs="Arial"/>
                <w:lang w:eastAsia="en-GB"/>
              </w:rPr>
              <w:t>Very low</w:t>
            </w:r>
          </w:p>
        </w:tc>
        <w:tc>
          <w:tcPr>
            <w:tcW w:w="834" w:type="pct"/>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4E70742B" w14:textId="2D0B1385" w:rsidR="00387FAB" w:rsidRPr="00684F5A" w:rsidRDefault="00253EC7" w:rsidP="00CD45E3">
            <w:pPr>
              <w:pStyle w:val="BodyText1"/>
              <w:rPr>
                <w:rFonts w:eastAsia="Times New Roman" w:cs="Arial"/>
                <w:lang w:eastAsia="en-GB"/>
              </w:rPr>
            </w:pPr>
            <w:r>
              <w:rPr>
                <w:rFonts w:eastAsia="Times New Roman" w:cs="Arial"/>
                <w:lang w:eastAsia="en-GB"/>
              </w:rPr>
              <w:t>Very low</w:t>
            </w:r>
          </w:p>
        </w:tc>
        <w:tc>
          <w:tcPr>
            <w:tcW w:w="695" w:type="pct"/>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tcPr>
          <w:p w14:paraId="4B2572D5" w14:textId="684319CF" w:rsidR="00387FAB" w:rsidRPr="00684F5A" w:rsidRDefault="00253EC7" w:rsidP="00CD45E3">
            <w:pPr>
              <w:pStyle w:val="BodyText1"/>
              <w:rPr>
                <w:rFonts w:eastAsia="Times New Roman" w:cs="Arial"/>
                <w:lang w:eastAsia="en-GB"/>
              </w:rPr>
            </w:pPr>
            <w:r>
              <w:rPr>
                <w:rFonts w:eastAsia="Times New Roman" w:cs="Arial"/>
                <w:lang w:eastAsia="en-GB"/>
              </w:rPr>
              <w:t>Very low</w:t>
            </w:r>
          </w:p>
        </w:tc>
        <w:tc>
          <w:tcPr>
            <w:tcW w:w="697" w:type="pct"/>
            <w:tcBorders>
              <w:top w:val="nil"/>
              <w:left w:val="nil"/>
              <w:bottom w:val="single" w:sz="4" w:space="0" w:color="BFBFBF" w:themeColor="background1" w:themeShade="BF"/>
              <w:right w:val="single" w:sz="8" w:space="0" w:color="A6A6A6"/>
            </w:tcBorders>
          </w:tcPr>
          <w:p w14:paraId="0E4789A9" w14:textId="1566F407" w:rsidR="00387FAB" w:rsidRPr="00684F5A" w:rsidRDefault="00253EC7" w:rsidP="00CD45E3">
            <w:pPr>
              <w:pStyle w:val="BodyText1"/>
              <w:ind w:left="142"/>
              <w:rPr>
                <w:rFonts w:eastAsia="Times New Roman" w:cs="Arial"/>
                <w:lang w:eastAsia="en-GB"/>
              </w:rPr>
            </w:pPr>
            <w:r>
              <w:rPr>
                <w:rFonts w:eastAsia="Times New Roman" w:cs="Arial"/>
                <w:lang w:eastAsia="en-GB"/>
              </w:rPr>
              <w:t>Very low</w:t>
            </w:r>
          </w:p>
        </w:tc>
      </w:tr>
      <w:tr w:rsidR="00F16541" w:rsidRPr="00684F5A" w14:paraId="28105624" w14:textId="77777777" w:rsidTr="001121DF">
        <w:trPr>
          <w:cantSplit/>
          <w:trHeight w:val="300"/>
        </w:trPr>
        <w:tc>
          <w:tcPr>
            <w:tcW w:w="20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52EDCB9A" w14:textId="26BF9B4C" w:rsidR="00387FAB" w:rsidRPr="00255B92" w:rsidRDefault="00667464" w:rsidP="00CD45E3">
            <w:pPr>
              <w:pStyle w:val="BodyText1"/>
              <w:rPr>
                <w:rFonts w:eastAsia="Times New Roman" w:cs="Arial"/>
                <w:lang w:eastAsia="en-GB"/>
              </w:rPr>
            </w:pPr>
            <w:r w:rsidRPr="00597008">
              <w:rPr>
                <w:rFonts w:eastAsia="Arial"/>
              </w:rPr>
              <w:t>Part of a watercourse with a catchment area of 5 to &lt; 10 km</w:t>
            </w:r>
            <w:r w:rsidRPr="00597008">
              <w:rPr>
                <w:rFonts w:eastAsia="Arial"/>
                <w:vertAlign w:val="superscript"/>
              </w:rPr>
              <w:t>2</w:t>
            </w:r>
          </w:p>
        </w:tc>
        <w:tc>
          <w:tcPr>
            <w:tcW w:w="7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07A8B22F" w14:textId="432033B0" w:rsidR="00387FAB" w:rsidRPr="00684F5A" w:rsidRDefault="002017BA" w:rsidP="00CD45E3">
            <w:pPr>
              <w:pStyle w:val="BodyText1"/>
              <w:rPr>
                <w:rFonts w:eastAsia="Times New Roman" w:cs="Arial"/>
                <w:lang w:eastAsia="en-GB"/>
              </w:rPr>
            </w:pPr>
            <w:r>
              <w:rPr>
                <w:rFonts w:eastAsia="Times New Roman" w:cs="Arial"/>
                <w:lang w:eastAsia="en-GB"/>
              </w:rPr>
              <w:t>Low</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6DC86361" w14:textId="357D7EB0" w:rsidR="00387FAB" w:rsidRPr="00684F5A" w:rsidRDefault="008361D1" w:rsidP="00CD45E3">
            <w:pPr>
              <w:pStyle w:val="BodyText1"/>
              <w:rPr>
                <w:rFonts w:eastAsia="Times New Roman" w:cs="Arial"/>
                <w:lang w:eastAsia="en-GB"/>
              </w:rPr>
            </w:pPr>
            <w:r>
              <w:rPr>
                <w:rFonts w:eastAsia="Times New Roman" w:cs="Arial"/>
                <w:lang w:eastAsia="en-GB"/>
              </w:rPr>
              <w:t>Low</w:t>
            </w:r>
          </w:p>
        </w:tc>
        <w:tc>
          <w:tcPr>
            <w:tcW w:w="6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3B9963D2" w14:textId="35227DC7" w:rsidR="00387FAB" w:rsidRPr="00684F5A" w:rsidRDefault="008361D1" w:rsidP="00CD45E3">
            <w:pPr>
              <w:pStyle w:val="BodyText1"/>
              <w:rPr>
                <w:rFonts w:eastAsia="Times New Roman" w:cs="Arial"/>
                <w:lang w:eastAsia="en-GB"/>
              </w:rPr>
            </w:pPr>
            <w:r>
              <w:rPr>
                <w:rFonts w:eastAsia="Times New Roman" w:cs="Arial"/>
                <w:lang w:eastAsia="en-GB"/>
              </w:rPr>
              <w:t>Very low</w:t>
            </w:r>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42AF03" w14:textId="0A4628B2" w:rsidR="00387FAB" w:rsidRPr="00684F5A" w:rsidRDefault="008361D1" w:rsidP="00CD45E3">
            <w:pPr>
              <w:pStyle w:val="BodyText1"/>
              <w:ind w:left="142"/>
              <w:rPr>
                <w:rFonts w:eastAsia="Times New Roman" w:cs="Arial"/>
                <w:lang w:eastAsia="en-GB"/>
              </w:rPr>
            </w:pPr>
            <w:r>
              <w:rPr>
                <w:rFonts w:eastAsia="Times New Roman" w:cs="Arial"/>
                <w:lang w:eastAsia="en-GB"/>
              </w:rPr>
              <w:t>Very low</w:t>
            </w:r>
          </w:p>
        </w:tc>
      </w:tr>
      <w:tr w:rsidR="00F16541" w:rsidRPr="00684F5A" w14:paraId="5A0BAB0D" w14:textId="77777777" w:rsidTr="001121DF">
        <w:trPr>
          <w:cantSplit/>
          <w:trHeight w:val="300"/>
        </w:trPr>
        <w:tc>
          <w:tcPr>
            <w:tcW w:w="20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716DB03B" w14:textId="36EB6CB1" w:rsidR="00387FAB" w:rsidRPr="00255B92" w:rsidRDefault="00667464" w:rsidP="00CD45E3">
            <w:pPr>
              <w:pStyle w:val="BodyText1"/>
              <w:rPr>
                <w:rFonts w:eastAsia="Times New Roman" w:cs="Arial"/>
                <w:lang w:eastAsia="en-GB"/>
              </w:rPr>
            </w:pPr>
            <w:r w:rsidRPr="00597008">
              <w:rPr>
                <w:rFonts w:eastAsia="Arial"/>
              </w:rPr>
              <w:t>Small, low alkalinity, dominant</w:t>
            </w:r>
            <w:r w:rsidR="00844664">
              <w:rPr>
                <w:rFonts w:eastAsia="Arial"/>
              </w:rPr>
              <w:t xml:space="preserve"> </w:t>
            </w:r>
            <w:r w:rsidRPr="00597008">
              <w:rPr>
                <w:rFonts w:eastAsia="Arial"/>
              </w:rPr>
              <w:t>morphological type =</w:t>
            </w:r>
            <w:r w:rsidR="00844664">
              <w:rPr>
                <w:rFonts w:eastAsia="Arial"/>
              </w:rPr>
              <w:t xml:space="preserve"> </w:t>
            </w:r>
            <w:r w:rsidRPr="00597008">
              <w:rPr>
                <w:rFonts w:eastAsia="Arial"/>
              </w:rPr>
              <w:t>braided/wandering/plane-riffle</w:t>
            </w:r>
          </w:p>
        </w:tc>
        <w:tc>
          <w:tcPr>
            <w:tcW w:w="7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180EC23E" w14:textId="2FA42032" w:rsidR="00387FAB" w:rsidRPr="00684F5A" w:rsidRDefault="008361D1" w:rsidP="00CD45E3">
            <w:pPr>
              <w:pStyle w:val="BodyText1"/>
              <w:rPr>
                <w:rFonts w:eastAsia="Times New Roman" w:cs="Arial"/>
                <w:lang w:eastAsia="en-GB"/>
              </w:rPr>
            </w:pPr>
            <w:r>
              <w:rPr>
                <w:rFonts w:eastAsia="Times New Roman" w:cs="Arial"/>
                <w:lang w:eastAsia="en-GB"/>
              </w:rPr>
              <w:t>Medium</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093E9347" w14:textId="74380F9D" w:rsidR="00387FAB" w:rsidRPr="00684F5A" w:rsidRDefault="008361D1" w:rsidP="00CD45E3">
            <w:pPr>
              <w:pStyle w:val="BodyText1"/>
              <w:rPr>
                <w:rFonts w:eastAsia="Times New Roman" w:cs="Arial"/>
                <w:lang w:eastAsia="en-GB"/>
              </w:rPr>
            </w:pPr>
            <w:r>
              <w:rPr>
                <w:rFonts w:eastAsia="Times New Roman" w:cs="Arial"/>
                <w:lang w:eastAsia="en-GB"/>
              </w:rPr>
              <w:t xml:space="preserve">Low </w:t>
            </w:r>
          </w:p>
        </w:tc>
        <w:tc>
          <w:tcPr>
            <w:tcW w:w="6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40A4BA99" w14:textId="3FEA3C49" w:rsidR="00387FAB" w:rsidRPr="00684F5A" w:rsidRDefault="008361D1" w:rsidP="00CD45E3">
            <w:pPr>
              <w:pStyle w:val="BodyText1"/>
              <w:rPr>
                <w:rFonts w:eastAsia="Times New Roman" w:cs="Arial"/>
                <w:lang w:eastAsia="en-GB"/>
              </w:rPr>
            </w:pPr>
            <w:r>
              <w:rPr>
                <w:rFonts w:eastAsia="Times New Roman" w:cs="Arial"/>
                <w:lang w:eastAsia="en-GB"/>
              </w:rPr>
              <w:t>Negligible (Low</w:t>
            </w:r>
            <w:r w:rsidR="00844664">
              <w:rPr>
                <w:rFonts w:eastAsia="Times New Roman" w:cs="Arial"/>
                <w:lang w:eastAsia="en-GB"/>
              </w:rPr>
              <w:t xml:space="preserve"> </w:t>
            </w:r>
            <w:r>
              <w:rPr>
                <w:rFonts w:eastAsia="Times New Roman" w:cs="Arial"/>
                <w:lang w:eastAsia="en-GB"/>
              </w:rPr>
              <w:t>if type locally</w:t>
            </w:r>
            <w:r w:rsidR="00BF158D">
              <w:rPr>
                <w:rFonts w:eastAsia="Times New Roman" w:cs="Arial"/>
                <w:lang w:eastAsia="en-GB"/>
              </w:rPr>
              <w:t xml:space="preserve"> </w:t>
            </w:r>
            <w:r>
              <w:rPr>
                <w:rFonts w:eastAsia="Times New Roman" w:cs="Arial"/>
                <w:lang w:eastAsia="en-GB"/>
              </w:rPr>
              <w:t>rare)</w:t>
            </w:r>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C5CE9F" w14:textId="5E40854E" w:rsidR="00387FAB" w:rsidRPr="00684F5A" w:rsidRDefault="00255B92" w:rsidP="00CD45E3">
            <w:pPr>
              <w:pStyle w:val="BodyText1"/>
              <w:ind w:left="142"/>
              <w:rPr>
                <w:rFonts w:eastAsia="Times New Roman" w:cs="Arial"/>
                <w:lang w:eastAsia="en-GB"/>
              </w:rPr>
            </w:pPr>
            <w:r>
              <w:rPr>
                <w:rFonts w:eastAsia="Times New Roman" w:cs="Arial"/>
                <w:lang w:eastAsia="en-GB"/>
              </w:rPr>
              <w:t>Negligible</w:t>
            </w:r>
          </w:p>
        </w:tc>
      </w:tr>
      <w:tr w:rsidR="00F16541" w:rsidRPr="00684F5A" w14:paraId="6649DD93" w14:textId="77777777" w:rsidTr="001121DF">
        <w:trPr>
          <w:cantSplit/>
          <w:trHeight w:val="300"/>
        </w:trPr>
        <w:tc>
          <w:tcPr>
            <w:tcW w:w="20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6AA79D68" w14:textId="518465BB" w:rsidR="00387FAB" w:rsidRPr="00255B92" w:rsidRDefault="00667464" w:rsidP="00CD45E3">
            <w:pPr>
              <w:pStyle w:val="BodyText1"/>
              <w:rPr>
                <w:rFonts w:eastAsia="Times New Roman" w:cs="Arial"/>
                <w:lang w:eastAsia="en-GB"/>
              </w:rPr>
            </w:pPr>
            <w:r w:rsidRPr="00597008">
              <w:rPr>
                <w:rFonts w:eastAsia="Arial"/>
              </w:rPr>
              <w:t>Small, low alkalinity, dominant morphological type = step</w:t>
            </w:r>
            <w:r w:rsidR="00BF158D">
              <w:rPr>
                <w:rFonts w:eastAsia="Arial"/>
              </w:rPr>
              <w:t xml:space="preserve"> </w:t>
            </w:r>
            <w:r w:rsidRPr="00597008">
              <w:rPr>
                <w:rFonts w:eastAsia="Arial"/>
              </w:rPr>
              <w:t>pool/plane-bed</w:t>
            </w:r>
          </w:p>
        </w:tc>
        <w:tc>
          <w:tcPr>
            <w:tcW w:w="7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3B4E8103" w14:textId="2B3696C3" w:rsidR="00387FAB" w:rsidRPr="00684F5A" w:rsidRDefault="00102045" w:rsidP="00CD45E3">
            <w:pPr>
              <w:pStyle w:val="BodyText1"/>
              <w:rPr>
                <w:rFonts w:eastAsia="Times New Roman" w:cs="Arial"/>
                <w:lang w:eastAsia="en-GB"/>
              </w:rPr>
            </w:pPr>
            <w:r>
              <w:rPr>
                <w:rFonts w:eastAsia="Times New Roman" w:cs="Arial"/>
                <w:lang w:eastAsia="en-GB"/>
              </w:rPr>
              <w:t>Medium</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4DB82EF3" w14:textId="1A737183" w:rsidR="00387FAB" w:rsidRPr="00684F5A" w:rsidRDefault="00102045" w:rsidP="00CD45E3">
            <w:pPr>
              <w:pStyle w:val="BodyText1"/>
              <w:rPr>
                <w:rFonts w:eastAsia="Times New Roman" w:cs="Arial"/>
                <w:lang w:eastAsia="en-GB"/>
              </w:rPr>
            </w:pPr>
            <w:r>
              <w:rPr>
                <w:rFonts w:eastAsia="Times New Roman" w:cs="Arial"/>
                <w:lang w:eastAsia="en-GB"/>
              </w:rPr>
              <w:t>Low</w:t>
            </w:r>
          </w:p>
        </w:tc>
        <w:tc>
          <w:tcPr>
            <w:tcW w:w="6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2DEDF878" w14:textId="29AF510A" w:rsidR="00387FAB" w:rsidRPr="00684F5A" w:rsidRDefault="00102045" w:rsidP="00CD45E3">
            <w:pPr>
              <w:pStyle w:val="BodyText1"/>
              <w:rPr>
                <w:rFonts w:eastAsia="Times New Roman" w:cs="Arial"/>
                <w:lang w:eastAsia="en-GB"/>
              </w:rPr>
            </w:pPr>
            <w:r>
              <w:rPr>
                <w:rFonts w:eastAsia="Times New Roman" w:cs="Arial"/>
                <w:lang w:eastAsia="en-GB"/>
              </w:rPr>
              <w:t>Low</w:t>
            </w:r>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4FF24C" w14:textId="763F3446" w:rsidR="00387FAB" w:rsidRPr="00684F5A" w:rsidRDefault="00102045" w:rsidP="00CD45E3">
            <w:pPr>
              <w:pStyle w:val="BodyText1"/>
              <w:ind w:left="142"/>
              <w:rPr>
                <w:rFonts w:eastAsia="Times New Roman" w:cs="Arial"/>
                <w:lang w:eastAsia="en-GB"/>
              </w:rPr>
            </w:pPr>
            <w:r>
              <w:rPr>
                <w:rFonts w:eastAsia="Times New Roman" w:cs="Arial"/>
                <w:lang w:eastAsia="en-GB"/>
              </w:rPr>
              <w:t>Negligible</w:t>
            </w:r>
          </w:p>
        </w:tc>
      </w:tr>
      <w:tr w:rsidR="00F16541" w:rsidRPr="00684F5A" w14:paraId="16160A48" w14:textId="77777777" w:rsidTr="001121DF">
        <w:trPr>
          <w:cantSplit/>
          <w:trHeight w:val="300"/>
        </w:trPr>
        <w:tc>
          <w:tcPr>
            <w:tcW w:w="20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496A27FC" w14:textId="33B1ABAA" w:rsidR="00DA13B9" w:rsidRPr="00255B92" w:rsidRDefault="00DA13B9" w:rsidP="00CD45E3">
            <w:pPr>
              <w:pStyle w:val="BodyText1"/>
              <w:rPr>
                <w:rFonts w:eastAsia="Times New Roman" w:cs="Arial"/>
                <w:lang w:eastAsia="en-GB"/>
              </w:rPr>
            </w:pPr>
            <w:r w:rsidRPr="00597008">
              <w:rPr>
                <w:rFonts w:eastAsia="Arial"/>
              </w:rPr>
              <w:t>Small, low alkalinity, dominant</w:t>
            </w:r>
            <w:r w:rsidR="00844664">
              <w:rPr>
                <w:rFonts w:eastAsia="Arial"/>
              </w:rPr>
              <w:t xml:space="preserve"> </w:t>
            </w:r>
            <w:r w:rsidRPr="00597008">
              <w:rPr>
                <w:rFonts w:eastAsia="Arial"/>
              </w:rPr>
              <w:t>morphological type = bedrock cascade</w:t>
            </w:r>
          </w:p>
        </w:tc>
        <w:tc>
          <w:tcPr>
            <w:tcW w:w="7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088CD6C7" w14:textId="07F53B95" w:rsidR="00DA13B9" w:rsidRPr="00684F5A" w:rsidRDefault="00DA13B9" w:rsidP="00CD45E3">
            <w:pPr>
              <w:pStyle w:val="BodyText1"/>
              <w:rPr>
                <w:rFonts w:eastAsia="Times New Roman" w:cs="Arial"/>
                <w:lang w:eastAsia="en-GB"/>
              </w:rPr>
            </w:pPr>
            <w:r w:rsidRPr="00616C66">
              <w:t>Medium</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1E1836CF" w14:textId="65FB7B66" w:rsidR="00DA13B9" w:rsidRPr="00684F5A" w:rsidRDefault="00DA13B9" w:rsidP="00CD45E3">
            <w:pPr>
              <w:pStyle w:val="BodyText1"/>
              <w:rPr>
                <w:rFonts w:eastAsia="Times New Roman" w:cs="Arial"/>
                <w:lang w:eastAsia="en-GB"/>
              </w:rPr>
            </w:pPr>
            <w:r w:rsidRPr="00616C66">
              <w:t>Low</w:t>
            </w:r>
          </w:p>
        </w:tc>
        <w:tc>
          <w:tcPr>
            <w:tcW w:w="6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21FB649D" w14:textId="7BB9E1B3" w:rsidR="00DA13B9" w:rsidRPr="00684F5A" w:rsidRDefault="00DA13B9" w:rsidP="00CD45E3">
            <w:pPr>
              <w:pStyle w:val="BodyText1"/>
              <w:rPr>
                <w:rFonts w:eastAsia="Times New Roman" w:cs="Arial"/>
                <w:lang w:eastAsia="en-GB"/>
              </w:rPr>
            </w:pPr>
            <w:r w:rsidRPr="00616C66">
              <w:t>Low</w:t>
            </w:r>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4FA477" w14:textId="25149494" w:rsidR="00DA13B9" w:rsidRPr="00684F5A" w:rsidRDefault="00DA13B9" w:rsidP="00CD45E3">
            <w:pPr>
              <w:pStyle w:val="BodyText1"/>
              <w:ind w:left="142"/>
              <w:rPr>
                <w:rFonts w:eastAsia="Times New Roman" w:cs="Arial"/>
                <w:lang w:eastAsia="en-GB"/>
              </w:rPr>
            </w:pPr>
            <w:r w:rsidRPr="00616C66">
              <w:t>Negligible</w:t>
            </w:r>
          </w:p>
        </w:tc>
      </w:tr>
      <w:tr w:rsidR="00F16541" w:rsidRPr="00684F5A" w14:paraId="3E25909E" w14:textId="77777777" w:rsidTr="001121DF">
        <w:trPr>
          <w:cantSplit/>
          <w:trHeight w:val="300"/>
        </w:trPr>
        <w:tc>
          <w:tcPr>
            <w:tcW w:w="20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62364D22" w14:textId="4CF0E7F3" w:rsidR="009578BD" w:rsidRPr="00255B92" w:rsidRDefault="00AC765D" w:rsidP="00CD45E3">
            <w:pPr>
              <w:pStyle w:val="BodyText1"/>
              <w:rPr>
                <w:rFonts w:eastAsia="Times New Roman" w:cs="Arial"/>
                <w:lang w:eastAsia="en-GB"/>
              </w:rPr>
            </w:pPr>
            <w:r w:rsidRPr="00597008">
              <w:rPr>
                <w:rFonts w:eastAsia="Arial"/>
              </w:rPr>
              <w:t>Small, high alkalinity, dominant</w:t>
            </w:r>
            <w:r w:rsidR="00844664">
              <w:rPr>
                <w:rFonts w:eastAsia="Arial"/>
              </w:rPr>
              <w:t xml:space="preserve"> </w:t>
            </w:r>
            <w:r w:rsidRPr="00597008">
              <w:rPr>
                <w:rFonts w:eastAsia="Arial"/>
              </w:rPr>
              <w:t>morphological type =</w:t>
            </w:r>
            <w:r w:rsidR="00844664">
              <w:rPr>
                <w:rFonts w:eastAsia="Arial"/>
              </w:rPr>
              <w:t xml:space="preserve"> </w:t>
            </w:r>
            <w:r w:rsidRPr="00597008">
              <w:rPr>
                <w:rFonts w:eastAsia="Arial"/>
              </w:rPr>
              <w:t>braided/wandering/plane-riffle</w:t>
            </w:r>
          </w:p>
        </w:tc>
        <w:tc>
          <w:tcPr>
            <w:tcW w:w="7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5839FF0C" w14:textId="73201D7B" w:rsidR="009578BD" w:rsidRPr="00684F5A" w:rsidRDefault="00597008" w:rsidP="00CD45E3">
            <w:pPr>
              <w:pStyle w:val="BodyText1"/>
              <w:rPr>
                <w:rFonts w:eastAsia="Times New Roman" w:cs="Arial"/>
                <w:lang w:eastAsia="en-GB"/>
              </w:rPr>
            </w:pPr>
            <w:r w:rsidRPr="00597008">
              <w:rPr>
                <w:rFonts w:eastAsia="Times New Roman" w:cs="Arial"/>
                <w:lang w:eastAsia="en-GB"/>
              </w:rPr>
              <w:t>Medium (high if</w:t>
            </w:r>
            <w:r w:rsidR="00BF158D">
              <w:rPr>
                <w:rFonts w:eastAsia="Times New Roman" w:cs="Arial"/>
                <w:lang w:eastAsia="en-GB"/>
              </w:rPr>
              <w:t xml:space="preserve"> </w:t>
            </w:r>
            <w:r w:rsidRPr="00597008">
              <w:rPr>
                <w:rFonts w:eastAsia="Times New Roman" w:cs="Arial"/>
                <w:lang w:eastAsia="en-GB"/>
              </w:rPr>
              <w:t>altitude</w:t>
            </w:r>
            <w:r w:rsidR="00BF158D">
              <w:rPr>
                <w:rFonts w:eastAsia="Times New Roman" w:cs="Arial"/>
                <w:lang w:eastAsia="en-GB"/>
              </w:rPr>
              <w:t xml:space="preserve"> </w:t>
            </w:r>
            <w:r w:rsidRPr="00597008">
              <w:rPr>
                <w:rFonts w:eastAsia="Times New Roman" w:cs="Arial"/>
                <w:lang w:eastAsia="en-GB"/>
              </w:rPr>
              <w:t>&gt; 200 metres)</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43FA4634" w14:textId="18B96347" w:rsidR="009578BD" w:rsidRPr="00684F5A" w:rsidRDefault="00597008" w:rsidP="00CD45E3">
            <w:pPr>
              <w:pStyle w:val="BodyText1"/>
              <w:rPr>
                <w:rFonts w:eastAsia="Times New Roman" w:cs="Arial"/>
                <w:lang w:eastAsia="en-GB"/>
              </w:rPr>
            </w:pPr>
            <w:r w:rsidRPr="00597008">
              <w:rPr>
                <w:rFonts w:eastAsia="Times New Roman" w:cs="Arial"/>
                <w:lang w:eastAsia="en-GB"/>
              </w:rPr>
              <w:t>Medium (high if</w:t>
            </w:r>
            <w:r w:rsidR="00BF158D">
              <w:rPr>
                <w:rFonts w:eastAsia="Times New Roman" w:cs="Arial"/>
                <w:lang w:eastAsia="en-GB"/>
              </w:rPr>
              <w:t xml:space="preserve"> </w:t>
            </w:r>
            <w:r w:rsidRPr="00597008">
              <w:rPr>
                <w:rFonts w:eastAsia="Times New Roman" w:cs="Arial"/>
                <w:lang w:eastAsia="en-GB"/>
              </w:rPr>
              <w:t>altitude</w:t>
            </w:r>
            <w:r w:rsidR="00BF158D">
              <w:rPr>
                <w:rFonts w:eastAsia="Times New Roman" w:cs="Arial"/>
                <w:lang w:eastAsia="en-GB"/>
              </w:rPr>
              <w:t xml:space="preserve"> </w:t>
            </w:r>
            <w:r w:rsidRPr="00597008">
              <w:rPr>
                <w:rFonts w:eastAsia="Times New Roman" w:cs="Arial"/>
                <w:lang w:eastAsia="en-GB"/>
              </w:rPr>
              <w:t>&gt; 200 metres)</w:t>
            </w:r>
          </w:p>
        </w:tc>
        <w:tc>
          <w:tcPr>
            <w:tcW w:w="6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7364005F" w14:textId="33C7106C" w:rsidR="009578BD" w:rsidRPr="00684F5A" w:rsidRDefault="00597008" w:rsidP="00CD45E3">
            <w:pPr>
              <w:pStyle w:val="BodyText1"/>
              <w:rPr>
                <w:rFonts w:eastAsia="Times New Roman" w:cs="Arial"/>
                <w:lang w:eastAsia="en-GB"/>
              </w:rPr>
            </w:pPr>
            <w:r>
              <w:rPr>
                <w:rFonts w:eastAsia="Times New Roman" w:cs="Arial"/>
                <w:lang w:eastAsia="en-GB"/>
              </w:rPr>
              <w:t>Medium</w:t>
            </w:r>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6F214A" w14:textId="1A9C522A" w:rsidR="009578BD" w:rsidRPr="00684F5A" w:rsidRDefault="00597008" w:rsidP="00CD45E3">
            <w:pPr>
              <w:pStyle w:val="BodyText1"/>
              <w:ind w:left="142"/>
              <w:rPr>
                <w:rFonts w:eastAsia="Times New Roman" w:cs="Arial"/>
                <w:lang w:eastAsia="en-GB"/>
              </w:rPr>
            </w:pPr>
            <w:r>
              <w:rPr>
                <w:rFonts w:eastAsia="Times New Roman" w:cs="Arial"/>
                <w:lang w:eastAsia="en-GB"/>
              </w:rPr>
              <w:t>Low</w:t>
            </w:r>
          </w:p>
        </w:tc>
      </w:tr>
      <w:tr w:rsidR="00F16541" w:rsidRPr="00684F5A" w14:paraId="0D02365B" w14:textId="77777777" w:rsidTr="001121DF">
        <w:trPr>
          <w:cantSplit/>
          <w:trHeight w:val="300"/>
        </w:trPr>
        <w:tc>
          <w:tcPr>
            <w:tcW w:w="20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51DECF72" w14:textId="132C20FC" w:rsidR="009578BD" w:rsidRPr="00255B92" w:rsidRDefault="00AC765D" w:rsidP="00CD45E3">
            <w:pPr>
              <w:pStyle w:val="BodyText1"/>
              <w:rPr>
                <w:rFonts w:eastAsia="Times New Roman" w:cs="Arial"/>
                <w:lang w:eastAsia="en-GB"/>
              </w:rPr>
            </w:pPr>
            <w:r w:rsidRPr="00597008">
              <w:rPr>
                <w:rFonts w:eastAsia="Arial"/>
              </w:rPr>
              <w:t>Medium, low alkalinity, dominant</w:t>
            </w:r>
            <w:r w:rsidR="00844664">
              <w:rPr>
                <w:rFonts w:eastAsia="Arial"/>
              </w:rPr>
              <w:t xml:space="preserve"> </w:t>
            </w:r>
            <w:r w:rsidRPr="00597008">
              <w:rPr>
                <w:rFonts w:eastAsia="Arial"/>
              </w:rPr>
              <w:t>morphological type =</w:t>
            </w:r>
            <w:r w:rsidR="00BF158D">
              <w:rPr>
                <w:rFonts w:eastAsia="Arial"/>
              </w:rPr>
              <w:t xml:space="preserve"> </w:t>
            </w:r>
            <w:r w:rsidRPr="00597008">
              <w:rPr>
                <w:rFonts w:eastAsia="Arial"/>
              </w:rPr>
              <w:t>braided/wandering/plane-riffle</w:t>
            </w:r>
          </w:p>
        </w:tc>
        <w:tc>
          <w:tcPr>
            <w:tcW w:w="7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6BC922DA" w14:textId="69BF1A81" w:rsidR="009578BD" w:rsidRPr="00684F5A" w:rsidRDefault="00AF0C6A" w:rsidP="00CD45E3">
            <w:pPr>
              <w:pStyle w:val="BodyText1"/>
              <w:rPr>
                <w:rFonts w:eastAsia="Times New Roman" w:cs="Arial"/>
                <w:lang w:eastAsia="en-GB"/>
              </w:rPr>
            </w:pPr>
            <w:r>
              <w:rPr>
                <w:rFonts w:eastAsia="Times New Roman" w:cs="Arial"/>
                <w:lang w:eastAsia="en-GB"/>
              </w:rPr>
              <w:t>High</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1E4AE841" w14:textId="776CBC76" w:rsidR="009578BD" w:rsidRPr="00684F5A" w:rsidRDefault="00AF0C6A" w:rsidP="00CD45E3">
            <w:pPr>
              <w:pStyle w:val="BodyText1"/>
              <w:rPr>
                <w:rFonts w:eastAsia="Times New Roman" w:cs="Arial"/>
                <w:lang w:eastAsia="en-GB"/>
              </w:rPr>
            </w:pPr>
            <w:r>
              <w:rPr>
                <w:rFonts w:eastAsia="Times New Roman" w:cs="Arial"/>
                <w:lang w:eastAsia="en-GB"/>
              </w:rPr>
              <w:t>Medium</w:t>
            </w:r>
          </w:p>
        </w:tc>
        <w:tc>
          <w:tcPr>
            <w:tcW w:w="6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3ABCBE2F" w14:textId="39C3954C" w:rsidR="009578BD" w:rsidRPr="00684F5A" w:rsidRDefault="00AF0C6A" w:rsidP="00CD45E3">
            <w:pPr>
              <w:pStyle w:val="BodyText1"/>
              <w:rPr>
                <w:rFonts w:eastAsia="Times New Roman" w:cs="Arial"/>
                <w:lang w:eastAsia="en-GB"/>
              </w:rPr>
            </w:pPr>
            <w:r>
              <w:rPr>
                <w:rFonts w:eastAsia="Times New Roman" w:cs="Arial"/>
                <w:lang w:eastAsia="en-GB"/>
              </w:rPr>
              <w:t xml:space="preserve">Medium </w:t>
            </w:r>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D8F03B" w14:textId="0F2E460C" w:rsidR="009578BD" w:rsidRPr="00684F5A" w:rsidRDefault="00AF0C6A" w:rsidP="00CD45E3">
            <w:pPr>
              <w:pStyle w:val="BodyText1"/>
              <w:ind w:left="142"/>
              <w:rPr>
                <w:rFonts w:eastAsia="Times New Roman" w:cs="Arial"/>
                <w:lang w:eastAsia="en-GB"/>
              </w:rPr>
            </w:pPr>
            <w:r>
              <w:rPr>
                <w:rFonts w:eastAsia="Times New Roman" w:cs="Arial"/>
                <w:lang w:eastAsia="en-GB"/>
              </w:rPr>
              <w:t>Low</w:t>
            </w:r>
          </w:p>
        </w:tc>
      </w:tr>
      <w:tr w:rsidR="00F16541" w:rsidRPr="00684F5A" w14:paraId="518FEAD6" w14:textId="77777777" w:rsidTr="001121DF">
        <w:trPr>
          <w:cantSplit/>
          <w:trHeight w:val="300"/>
        </w:trPr>
        <w:tc>
          <w:tcPr>
            <w:tcW w:w="20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6D0950E1" w14:textId="3ED2FAB4" w:rsidR="009578BD" w:rsidRPr="00255B92" w:rsidRDefault="00AC765D" w:rsidP="00CD45E3">
            <w:pPr>
              <w:pStyle w:val="BodyText1"/>
              <w:rPr>
                <w:rFonts w:ascii="Arial" w:eastAsia="Times New Roman" w:hAnsi="Arial" w:cs="Arial"/>
                <w:lang w:eastAsia="en-GB"/>
              </w:rPr>
            </w:pPr>
            <w:r w:rsidRPr="00597008">
              <w:rPr>
                <w:rFonts w:ascii="Arial" w:eastAsia="Arial" w:hAnsi="Arial"/>
                <w:color w:val="000000"/>
              </w:rPr>
              <w:t xml:space="preserve">Small, high alkalinity, dominant </w:t>
            </w:r>
            <w:r w:rsidR="00BF158D">
              <w:rPr>
                <w:rFonts w:ascii="Arial" w:eastAsia="Arial" w:hAnsi="Arial"/>
                <w:color w:val="000000"/>
              </w:rPr>
              <w:t xml:space="preserve"> </w:t>
            </w:r>
            <w:r w:rsidRPr="00597008">
              <w:rPr>
                <w:rFonts w:ascii="Arial" w:eastAsia="Arial" w:hAnsi="Arial"/>
                <w:color w:val="000000"/>
              </w:rPr>
              <w:t>morphological type = step-pool/plane-bed</w:t>
            </w:r>
          </w:p>
        </w:tc>
        <w:tc>
          <w:tcPr>
            <w:tcW w:w="7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1970B48A" w14:textId="63C3ACBE" w:rsidR="009578BD" w:rsidRPr="00684F5A" w:rsidRDefault="00AF0C6A" w:rsidP="00CD45E3">
            <w:pPr>
              <w:pStyle w:val="BodyText1"/>
              <w:rPr>
                <w:rFonts w:ascii="Arial" w:eastAsia="Times New Roman" w:hAnsi="Arial" w:cs="Arial"/>
                <w:lang w:eastAsia="en-GB"/>
              </w:rPr>
            </w:pPr>
            <w:r w:rsidRPr="00AF0C6A">
              <w:rPr>
                <w:rFonts w:ascii="Arial" w:eastAsia="Times New Roman" w:hAnsi="Arial" w:cs="Arial"/>
                <w:lang w:eastAsia="en-GB"/>
              </w:rPr>
              <w:t>Medium (high if altitude &gt; 200 metres)</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13CAC743" w14:textId="24E98F12" w:rsidR="009578BD" w:rsidRPr="00684F5A" w:rsidRDefault="00AF0C6A" w:rsidP="00CD45E3">
            <w:pPr>
              <w:pStyle w:val="BodyText1"/>
              <w:rPr>
                <w:rFonts w:ascii="Arial" w:eastAsia="Times New Roman" w:hAnsi="Arial" w:cs="Arial"/>
                <w:lang w:eastAsia="en-GB"/>
              </w:rPr>
            </w:pPr>
            <w:r w:rsidRPr="00AF0C6A">
              <w:rPr>
                <w:rFonts w:ascii="Arial" w:eastAsia="Times New Roman" w:hAnsi="Arial" w:cs="Arial"/>
                <w:lang w:eastAsia="en-GB"/>
              </w:rPr>
              <w:t>Medium (high if altitude</w:t>
            </w:r>
            <w:r w:rsidR="00DB0C97">
              <w:rPr>
                <w:rFonts w:ascii="Arial" w:eastAsia="Times New Roman" w:hAnsi="Arial" w:cs="Arial"/>
                <w:lang w:eastAsia="en-GB"/>
              </w:rPr>
              <w:t xml:space="preserve"> </w:t>
            </w:r>
            <w:r w:rsidRPr="00AF0C6A">
              <w:rPr>
                <w:rFonts w:ascii="Arial" w:eastAsia="Times New Roman" w:hAnsi="Arial" w:cs="Arial"/>
                <w:lang w:eastAsia="en-GB"/>
              </w:rPr>
              <w:t>&gt; 200 metres)</w:t>
            </w:r>
          </w:p>
        </w:tc>
        <w:tc>
          <w:tcPr>
            <w:tcW w:w="6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654B007F" w14:textId="7A2CC7AC" w:rsidR="009578BD" w:rsidRPr="00684F5A" w:rsidRDefault="00AF0C6A" w:rsidP="00CD45E3">
            <w:pPr>
              <w:pStyle w:val="BodyText1"/>
              <w:rPr>
                <w:rFonts w:ascii="Arial" w:eastAsia="Times New Roman" w:hAnsi="Arial" w:cs="Arial"/>
                <w:lang w:eastAsia="en-GB"/>
              </w:rPr>
            </w:pPr>
            <w:r>
              <w:rPr>
                <w:rFonts w:ascii="Arial" w:eastAsia="Times New Roman" w:hAnsi="Arial" w:cs="Arial"/>
                <w:lang w:eastAsia="en-GB"/>
              </w:rPr>
              <w:t>Medium</w:t>
            </w:r>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5EF9F5" w14:textId="7C603A62" w:rsidR="009578BD" w:rsidRPr="00684F5A" w:rsidRDefault="00AF0C6A" w:rsidP="00CD45E3">
            <w:pPr>
              <w:pStyle w:val="BodyText1"/>
              <w:ind w:left="142"/>
              <w:rPr>
                <w:rFonts w:ascii="Arial" w:eastAsia="Times New Roman" w:hAnsi="Arial" w:cs="Arial"/>
                <w:lang w:eastAsia="en-GB"/>
              </w:rPr>
            </w:pPr>
            <w:r>
              <w:rPr>
                <w:rFonts w:ascii="Arial" w:eastAsia="Times New Roman" w:hAnsi="Arial" w:cs="Arial"/>
                <w:lang w:eastAsia="en-GB"/>
              </w:rPr>
              <w:t>Low</w:t>
            </w:r>
          </w:p>
        </w:tc>
      </w:tr>
      <w:tr w:rsidR="00F16541" w:rsidRPr="00684F5A" w14:paraId="44409D8C" w14:textId="77777777" w:rsidTr="001121DF">
        <w:trPr>
          <w:cantSplit/>
          <w:trHeight w:val="300"/>
        </w:trPr>
        <w:tc>
          <w:tcPr>
            <w:tcW w:w="20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11B3E92E" w14:textId="69CF154C" w:rsidR="009578BD" w:rsidRPr="00255B92" w:rsidRDefault="00AC765D" w:rsidP="00CD45E3">
            <w:pPr>
              <w:pStyle w:val="BodyText1"/>
              <w:rPr>
                <w:rFonts w:ascii="Arial" w:eastAsia="Times New Roman" w:hAnsi="Arial" w:cs="Arial"/>
                <w:lang w:eastAsia="en-GB"/>
              </w:rPr>
            </w:pPr>
            <w:r w:rsidRPr="00597008">
              <w:rPr>
                <w:rFonts w:ascii="Arial" w:eastAsia="Arial" w:hAnsi="Arial"/>
                <w:color w:val="000000"/>
                <w:spacing w:val="-2"/>
              </w:rPr>
              <w:t xml:space="preserve">Medium, high alkalinity, dominant </w:t>
            </w:r>
            <w:r w:rsidR="00BF158D">
              <w:rPr>
                <w:rFonts w:ascii="Arial" w:eastAsia="Arial" w:hAnsi="Arial"/>
                <w:color w:val="000000"/>
                <w:spacing w:val="-2"/>
              </w:rPr>
              <w:t xml:space="preserve"> </w:t>
            </w:r>
            <w:r w:rsidRPr="00597008">
              <w:rPr>
                <w:rFonts w:ascii="Arial" w:eastAsia="Arial" w:hAnsi="Arial"/>
                <w:color w:val="000000"/>
                <w:spacing w:val="-2"/>
              </w:rPr>
              <w:t>morphological type =</w:t>
            </w:r>
            <w:r w:rsidR="00BF158D">
              <w:rPr>
                <w:rFonts w:ascii="Arial" w:eastAsia="Arial" w:hAnsi="Arial"/>
                <w:color w:val="000000"/>
                <w:spacing w:val="-2"/>
              </w:rPr>
              <w:t xml:space="preserve"> </w:t>
            </w:r>
            <w:r w:rsidRPr="00597008">
              <w:rPr>
                <w:rFonts w:ascii="Arial" w:eastAsia="Arial" w:hAnsi="Arial"/>
                <w:color w:val="000000"/>
                <w:spacing w:val="-2"/>
              </w:rPr>
              <w:t>braided/wandering/plane-riffle</w:t>
            </w:r>
          </w:p>
        </w:tc>
        <w:tc>
          <w:tcPr>
            <w:tcW w:w="7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3E05365E" w14:textId="706FFABB" w:rsidR="009578BD" w:rsidRPr="00684F5A" w:rsidRDefault="00F20B9E" w:rsidP="00CD45E3">
            <w:pPr>
              <w:pStyle w:val="BodyText1"/>
              <w:rPr>
                <w:rFonts w:ascii="Arial" w:eastAsia="Times New Roman" w:hAnsi="Arial" w:cs="Arial"/>
                <w:lang w:eastAsia="en-GB"/>
              </w:rPr>
            </w:pPr>
            <w:r>
              <w:rPr>
                <w:rFonts w:ascii="Arial" w:eastAsia="Times New Roman" w:hAnsi="Arial" w:cs="Arial"/>
                <w:lang w:eastAsia="en-GB"/>
              </w:rPr>
              <w:t>High</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690397E0" w14:textId="71994F44" w:rsidR="009578BD" w:rsidRPr="00684F5A" w:rsidRDefault="00AF0C6A" w:rsidP="00CD45E3">
            <w:pPr>
              <w:pStyle w:val="BodyText1"/>
              <w:rPr>
                <w:rFonts w:ascii="Arial" w:eastAsia="Times New Roman" w:hAnsi="Arial" w:cs="Arial"/>
                <w:lang w:eastAsia="en-GB"/>
              </w:rPr>
            </w:pPr>
            <w:r>
              <w:rPr>
                <w:rFonts w:ascii="Arial" w:eastAsia="Times New Roman" w:hAnsi="Arial" w:cs="Arial"/>
                <w:lang w:eastAsia="en-GB"/>
              </w:rPr>
              <w:t>High</w:t>
            </w:r>
          </w:p>
        </w:tc>
        <w:tc>
          <w:tcPr>
            <w:tcW w:w="6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49E66383" w14:textId="096BD54E" w:rsidR="009578BD" w:rsidRPr="00684F5A" w:rsidRDefault="00F20B9E" w:rsidP="00CD45E3">
            <w:pPr>
              <w:pStyle w:val="BodyText1"/>
              <w:rPr>
                <w:rFonts w:ascii="Arial" w:eastAsia="Times New Roman" w:hAnsi="Arial" w:cs="Arial"/>
                <w:lang w:eastAsia="en-GB"/>
              </w:rPr>
            </w:pPr>
            <w:r>
              <w:rPr>
                <w:rFonts w:ascii="Arial" w:eastAsia="Times New Roman" w:hAnsi="Arial" w:cs="Arial"/>
                <w:lang w:eastAsia="en-GB"/>
              </w:rPr>
              <w:t>Medium</w:t>
            </w:r>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846B16" w14:textId="11E56125" w:rsidR="009578BD" w:rsidRPr="00684F5A" w:rsidRDefault="00F20B9E" w:rsidP="00CD45E3">
            <w:pPr>
              <w:pStyle w:val="BodyText1"/>
              <w:ind w:left="142"/>
              <w:rPr>
                <w:rFonts w:ascii="Arial" w:eastAsia="Times New Roman" w:hAnsi="Arial" w:cs="Arial"/>
                <w:lang w:eastAsia="en-GB"/>
              </w:rPr>
            </w:pPr>
            <w:r>
              <w:rPr>
                <w:rFonts w:ascii="Arial" w:eastAsia="Times New Roman" w:hAnsi="Arial" w:cs="Arial"/>
                <w:lang w:eastAsia="en-GB"/>
              </w:rPr>
              <w:t>Medium</w:t>
            </w:r>
          </w:p>
        </w:tc>
      </w:tr>
      <w:tr w:rsidR="00F16541" w:rsidRPr="00684F5A" w14:paraId="5F0114D2" w14:textId="77777777" w:rsidTr="001121DF">
        <w:trPr>
          <w:cantSplit/>
          <w:trHeight w:val="300"/>
        </w:trPr>
        <w:tc>
          <w:tcPr>
            <w:tcW w:w="20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2B6B11F5" w14:textId="1138820B" w:rsidR="009A7F87" w:rsidRPr="00255B92" w:rsidRDefault="009A7F87" w:rsidP="00CD45E3">
            <w:pPr>
              <w:pStyle w:val="BodyText1"/>
              <w:rPr>
                <w:rFonts w:ascii="Arial" w:eastAsia="Times New Roman" w:hAnsi="Arial" w:cs="Arial"/>
                <w:lang w:eastAsia="en-GB"/>
              </w:rPr>
            </w:pPr>
            <w:r w:rsidRPr="00597008">
              <w:rPr>
                <w:rFonts w:ascii="Arial" w:eastAsia="Arial" w:hAnsi="Arial"/>
                <w:color w:val="000000"/>
              </w:rPr>
              <w:t>Small, high alkalinity, dominant morphological type = bedrock cascade</w:t>
            </w:r>
          </w:p>
        </w:tc>
        <w:tc>
          <w:tcPr>
            <w:tcW w:w="7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459CB3E1" w14:textId="1A499745" w:rsidR="009A7F87" w:rsidRPr="00684F5A" w:rsidRDefault="009A7F87" w:rsidP="00CD45E3">
            <w:pPr>
              <w:pStyle w:val="BodyText1"/>
              <w:rPr>
                <w:rFonts w:ascii="Arial" w:eastAsia="Times New Roman" w:hAnsi="Arial" w:cs="Arial"/>
                <w:lang w:eastAsia="en-GB"/>
              </w:rPr>
            </w:pPr>
            <w:r w:rsidRPr="000E6FFA">
              <w:t>High</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27AD8A58" w14:textId="1E1077CC" w:rsidR="009A7F87" w:rsidRPr="00684F5A" w:rsidRDefault="009A7F87" w:rsidP="00CD45E3">
            <w:pPr>
              <w:pStyle w:val="BodyText1"/>
              <w:rPr>
                <w:rFonts w:ascii="Arial" w:eastAsia="Times New Roman" w:hAnsi="Arial" w:cs="Arial"/>
                <w:lang w:eastAsia="en-GB"/>
              </w:rPr>
            </w:pPr>
            <w:r>
              <w:t>Medium (high if</w:t>
            </w:r>
            <w:r w:rsidR="00BF158D">
              <w:t xml:space="preserve"> </w:t>
            </w:r>
            <w:r>
              <w:t>altitude&gt; 200 metres)</w:t>
            </w:r>
          </w:p>
        </w:tc>
        <w:tc>
          <w:tcPr>
            <w:tcW w:w="6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47A11002" w14:textId="01CE39B0" w:rsidR="009A7F87" w:rsidRPr="00684F5A" w:rsidRDefault="009A7F87" w:rsidP="00CD45E3">
            <w:pPr>
              <w:pStyle w:val="BodyText1"/>
              <w:rPr>
                <w:rFonts w:ascii="Arial" w:eastAsia="Times New Roman" w:hAnsi="Arial" w:cs="Arial"/>
                <w:lang w:eastAsia="en-GB"/>
              </w:rPr>
            </w:pPr>
            <w:r w:rsidRPr="000E6FFA">
              <w:t>Medium</w:t>
            </w:r>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F005DB" w14:textId="5F87B515" w:rsidR="009A7F87" w:rsidRPr="00684F5A" w:rsidRDefault="009A7F87" w:rsidP="00CD45E3">
            <w:pPr>
              <w:pStyle w:val="BodyText1"/>
              <w:ind w:left="142"/>
              <w:rPr>
                <w:rFonts w:ascii="Arial" w:eastAsia="Times New Roman" w:hAnsi="Arial" w:cs="Arial"/>
                <w:lang w:eastAsia="en-GB"/>
              </w:rPr>
            </w:pPr>
            <w:r w:rsidRPr="000E6FFA">
              <w:t>Medium</w:t>
            </w:r>
          </w:p>
        </w:tc>
      </w:tr>
      <w:tr w:rsidR="00F16541" w:rsidRPr="00684F5A" w14:paraId="13D7775F" w14:textId="77777777" w:rsidTr="001121DF">
        <w:trPr>
          <w:cantSplit/>
          <w:trHeight w:val="300"/>
        </w:trPr>
        <w:tc>
          <w:tcPr>
            <w:tcW w:w="20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2E91936B" w14:textId="0D10CA9F" w:rsidR="007A28D1" w:rsidRPr="00255B92" w:rsidRDefault="007A28D1" w:rsidP="00CD45E3">
            <w:pPr>
              <w:pStyle w:val="BodyText1"/>
              <w:rPr>
                <w:rFonts w:ascii="Arial" w:eastAsia="Times New Roman" w:hAnsi="Arial" w:cs="Arial"/>
                <w:lang w:eastAsia="en-GB"/>
              </w:rPr>
            </w:pPr>
            <w:r w:rsidRPr="00597008">
              <w:rPr>
                <w:rFonts w:ascii="Arial" w:eastAsia="Arial" w:hAnsi="Arial"/>
                <w:color w:val="000000"/>
                <w:spacing w:val="-3"/>
              </w:rPr>
              <w:t>Medium, low alkalinity,</w:t>
            </w:r>
            <w:r w:rsidR="00BF158D">
              <w:rPr>
                <w:rFonts w:ascii="Arial" w:eastAsia="Arial" w:hAnsi="Arial"/>
                <w:color w:val="000000"/>
                <w:spacing w:val="-3"/>
              </w:rPr>
              <w:t xml:space="preserve"> </w:t>
            </w:r>
            <w:r w:rsidRPr="00597008">
              <w:rPr>
                <w:rFonts w:ascii="Arial" w:eastAsia="Arial" w:hAnsi="Arial"/>
                <w:color w:val="000000"/>
                <w:spacing w:val="-3"/>
              </w:rPr>
              <w:t>bedrock cascade</w:t>
            </w:r>
          </w:p>
        </w:tc>
        <w:tc>
          <w:tcPr>
            <w:tcW w:w="7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21D13DE0" w14:textId="34BB3BC7" w:rsidR="007A28D1" w:rsidRPr="00684F5A" w:rsidRDefault="007A28D1" w:rsidP="00CD45E3">
            <w:pPr>
              <w:pStyle w:val="BodyText1"/>
              <w:rPr>
                <w:rFonts w:ascii="Arial" w:eastAsia="Times New Roman" w:hAnsi="Arial" w:cs="Arial"/>
                <w:lang w:eastAsia="en-GB"/>
              </w:rPr>
            </w:pPr>
            <w:r w:rsidRPr="00E86B5D">
              <w:t>High</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733F7138" w14:textId="0DF116F0" w:rsidR="007A28D1" w:rsidRPr="00684F5A" w:rsidRDefault="007A28D1" w:rsidP="00CD45E3">
            <w:pPr>
              <w:pStyle w:val="BodyText1"/>
              <w:rPr>
                <w:rFonts w:ascii="Arial" w:eastAsia="Times New Roman" w:hAnsi="Arial" w:cs="Arial"/>
                <w:lang w:eastAsia="en-GB"/>
              </w:rPr>
            </w:pPr>
            <w:r w:rsidRPr="00E86B5D">
              <w:t>High</w:t>
            </w:r>
          </w:p>
        </w:tc>
        <w:tc>
          <w:tcPr>
            <w:tcW w:w="6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63E7700C" w14:textId="4E5054A6" w:rsidR="007A28D1" w:rsidRPr="00684F5A" w:rsidRDefault="007A28D1" w:rsidP="00CD45E3">
            <w:pPr>
              <w:pStyle w:val="BodyText1"/>
              <w:rPr>
                <w:rFonts w:ascii="Arial" w:eastAsia="Times New Roman" w:hAnsi="Arial" w:cs="Arial"/>
                <w:lang w:eastAsia="en-GB"/>
              </w:rPr>
            </w:pPr>
            <w:r>
              <w:t>Medium</w:t>
            </w:r>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C25C31" w14:textId="1221CAB2" w:rsidR="007A28D1" w:rsidRPr="00684F5A" w:rsidRDefault="007A28D1" w:rsidP="00CD45E3">
            <w:pPr>
              <w:pStyle w:val="BodyText1"/>
              <w:ind w:left="142"/>
              <w:rPr>
                <w:rFonts w:ascii="Arial" w:eastAsia="Times New Roman" w:hAnsi="Arial" w:cs="Arial"/>
                <w:lang w:eastAsia="en-GB"/>
              </w:rPr>
            </w:pPr>
            <w:r w:rsidRPr="00E86B5D">
              <w:t>Medium</w:t>
            </w:r>
          </w:p>
        </w:tc>
      </w:tr>
      <w:tr w:rsidR="00F16541" w:rsidRPr="00684F5A" w14:paraId="2AD5887B" w14:textId="77777777" w:rsidTr="001121DF">
        <w:trPr>
          <w:cantSplit/>
          <w:trHeight w:val="300"/>
        </w:trPr>
        <w:tc>
          <w:tcPr>
            <w:tcW w:w="20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6D1BF92B" w14:textId="16A57937" w:rsidR="007A28D1" w:rsidRPr="00255B92" w:rsidRDefault="007A28D1" w:rsidP="00CD45E3">
            <w:pPr>
              <w:pStyle w:val="BodyText1"/>
              <w:rPr>
                <w:rFonts w:ascii="Arial" w:eastAsia="Times New Roman" w:hAnsi="Arial" w:cs="Arial"/>
                <w:lang w:eastAsia="en-GB"/>
              </w:rPr>
            </w:pPr>
            <w:r w:rsidRPr="00597008">
              <w:rPr>
                <w:rFonts w:ascii="Arial" w:eastAsia="Arial" w:hAnsi="Arial"/>
                <w:color w:val="000000"/>
              </w:rPr>
              <w:t>Medium, low alkalinity, dominant</w:t>
            </w:r>
            <w:r w:rsidR="00BF158D">
              <w:rPr>
                <w:rFonts w:ascii="Arial" w:eastAsia="Arial" w:hAnsi="Arial"/>
                <w:color w:val="000000"/>
              </w:rPr>
              <w:t xml:space="preserve"> </w:t>
            </w:r>
            <w:r w:rsidRPr="00597008">
              <w:rPr>
                <w:rFonts w:ascii="Arial" w:eastAsia="Arial" w:hAnsi="Arial"/>
                <w:color w:val="000000"/>
              </w:rPr>
              <w:t>morphological type = meandering</w:t>
            </w:r>
          </w:p>
        </w:tc>
        <w:tc>
          <w:tcPr>
            <w:tcW w:w="7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6532D2E4" w14:textId="1864A701" w:rsidR="007A28D1" w:rsidRPr="00684F5A" w:rsidRDefault="007A28D1" w:rsidP="00CD45E3">
            <w:pPr>
              <w:pStyle w:val="BodyText1"/>
              <w:rPr>
                <w:rFonts w:ascii="Arial" w:eastAsia="Times New Roman" w:hAnsi="Arial" w:cs="Arial"/>
                <w:lang w:eastAsia="en-GB"/>
              </w:rPr>
            </w:pPr>
            <w:r w:rsidRPr="00143E0C">
              <w:t>High</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69D160CC" w14:textId="68679C70" w:rsidR="007A28D1" w:rsidRPr="00684F5A" w:rsidRDefault="007A28D1" w:rsidP="00CD45E3">
            <w:pPr>
              <w:pStyle w:val="BodyText1"/>
              <w:rPr>
                <w:rFonts w:ascii="Arial" w:eastAsia="Times New Roman" w:hAnsi="Arial" w:cs="Arial"/>
                <w:lang w:eastAsia="en-GB"/>
              </w:rPr>
            </w:pPr>
            <w:r w:rsidRPr="00143E0C">
              <w:t>High</w:t>
            </w:r>
          </w:p>
        </w:tc>
        <w:tc>
          <w:tcPr>
            <w:tcW w:w="6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207B6880" w14:textId="69E9750A" w:rsidR="007A28D1" w:rsidRPr="00684F5A" w:rsidRDefault="007A28D1" w:rsidP="00CD45E3">
            <w:pPr>
              <w:pStyle w:val="BodyText1"/>
              <w:rPr>
                <w:rFonts w:ascii="Arial" w:eastAsia="Times New Roman" w:hAnsi="Arial" w:cs="Arial"/>
                <w:lang w:eastAsia="en-GB"/>
              </w:rPr>
            </w:pPr>
            <w:r w:rsidRPr="00143E0C">
              <w:t xml:space="preserve">High </w:t>
            </w:r>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64A9AD" w14:textId="3C3BE03E" w:rsidR="007A28D1" w:rsidRPr="00684F5A" w:rsidRDefault="007A28D1" w:rsidP="00CD45E3">
            <w:pPr>
              <w:pStyle w:val="BodyText1"/>
              <w:ind w:left="142"/>
              <w:rPr>
                <w:rFonts w:ascii="Arial" w:eastAsia="Times New Roman" w:hAnsi="Arial" w:cs="Arial"/>
                <w:lang w:eastAsia="en-GB"/>
              </w:rPr>
            </w:pPr>
            <w:r w:rsidRPr="00143E0C">
              <w:t>Medium</w:t>
            </w:r>
          </w:p>
        </w:tc>
      </w:tr>
      <w:tr w:rsidR="00F16541" w:rsidRPr="00684F5A" w14:paraId="273009E3" w14:textId="77777777" w:rsidTr="001121DF">
        <w:trPr>
          <w:cantSplit/>
          <w:trHeight w:val="300"/>
        </w:trPr>
        <w:tc>
          <w:tcPr>
            <w:tcW w:w="20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6EB11EE9" w14:textId="7C7C3A93" w:rsidR="007A28D1" w:rsidRPr="00255B92" w:rsidRDefault="007A28D1" w:rsidP="00CD45E3">
            <w:pPr>
              <w:pStyle w:val="BodyText1"/>
              <w:rPr>
                <w:rFonts w:ascii="Arial" w:eastAsia="Times New Roman" w:hAnsi="Arial" w:cs="Arial"/>
                <w:lang w:eastAsia="en-GB"/>
              </w:rPr>
            </w:pPr>
            <w:r w:rsidRPr="00255B92">
              <w:rPr>
                <w:rFonts w:ascii="Arial" w:eastAsia="Times New Roman" w:hAnsi="Arial" w:cs="Arial"/>
                <w:lang w:eastAsia="en-GB"/>
              </w:rPr>
              <w:t>Large, low alkalinity, braided/wandering/plane-riffle</w:t>
            </w:r>
          </w:p>
        </w:tc>
        <w:tc>
          <w:tcPr>
            <w:tcW w:w="7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1BFBC071" w14:textId="5A776111" w:rsidR="007A28D1" w:rsidRPr="00684F5A" w:rsidRDefault="007A28D1" w:rsidP="00CD45E3">
            <w:pPr>
              <w:pStyle w:val="BodyText1"/>
              <w:rPr>
                <w:rFonts w:ascii="Arial" w:eastAsia="Times New Roman" w:hAnsi="Arial" w:cs="Arial"/>
                <w:lang w:eastAsia="en-GB"/>
              </w:rPr>
            </w:pPr>
            <w:r w:rsidRPr="00AE2926">
              <w:t>High</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241262D4" w14:textId="30D3C269" w:rsidR="007A28D1" w:rsidRPr="00684F5A" w:rsidRDefault="007A28D1" w:rsidP="00CD45E3">
            <w:pPr>
              <w:pStyle w:val="BodyText1"/>
              <w:rPr>
                <w:rFonts w:ascii="Arial" w:eastAsia="Times New Roman" w:hAnsi="Arial" w:cs="Arial"/>
                <w:lang w:eastAsia="en-GB"/>
              </w:rPr>
            </w:pPr>
            <w:r w:rsidRPr="00AE2926">
              <w:t>High</w:t>
            </w:r>
          </w:p>
        </w:tc>
        <w:tc>
          <w:tcPr>
            <w:tcW w:w="6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70662632" w14:textId="46D60BF0" w:rsidR="007A28D1" w:rsidRPr="00684F5A" w:rsidRDefault="007A28D1" w:rsidP="00CD45E3">
            <w:pPr>
              <w:pStyle w:val="BodyText1"/>
              <w:rPr>
                <w:rFonts w:ascii="Arial" w:eastAsia="Times New Roman" w:hAnsi="Arial" w:cs="Arial"/>
                <w:lang w:eastAsia="en-GB"/>
              </w:rPr>
            </w:pPr>
            <w:r w:rsidRPr="00AE2926">
              <w:t xml:space="preserve">High </w:t>
            </w:r>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D43B6F" w14:textId="06F293FD" w:rsidR="007A28D1" w:rsidRPr="00684F5A" w:rsidRDefault="007A28D1" w:rsidP="00CD45E3">
            <w:pPr>
              <w:pStyle w:val="BodyText1"/>
              <w:ind w:left="142"/>
              <w:rPr>
                <w:rFonts w:ascii="Arial" w:eastAsia="Times New Roman" w:hAnsi="Arial" w:cs="Arial"/>
                <w:lang w:eastAsia="en-GB"/>
              </w:rPr>
            </w:pPr>
            <w:r>
              <w:t>Medium</w:t>
            </w:r>
          </w:p>
        </w:tc>
      </w:tr>
      <w:tr w:rsidR="00F16541" w:rsidRPr="00684F5A" w14:paraId="716E640D" w14:textId="77777777" w:rsidTr="001121DF">
        <w:trPr>
          <w:cantSplit/>
          <w:trHeight w:val="300"/>
        </w:trPr>
        <w:tc>
          <w:tcPr>
            <w:tcW w:w="20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4FE14D42" w14:textId="1B5DAAB5" w:rsidR="003F3ABF" w:rsidRPr="00684F5A" w:rsidRDefault="003F3ABF" w:rsidP="00CD45E3">
            <w:pPr>
              <w:pStyle w:val="BodyText1"/>
              <w:rPr>
                <w:rFonts w:ascii="Arial" w:eastAsia="Times New Roman" w:hAnsi="Arial" w:cs="Arial"/>
                <w:lang w:eastAsia="en-GB"/>
              </w:rPr>
            </w:pPr>
            <w:r w:rsidRPr="003D3563">
              <w:rPr>
                <w:rFonts w:ascii="Arial" w:eastAsia="Times New Roman" w:hAnsi="Arial" w:cs="Arial"/>
                <w:lang w:eastAsia="en-GB"/>
              </w:rPr>
              <w:t>Medium, low alkalinity, dominant</w:t>
            </w:r>
            <w:r w:rsidR="00BF158D">
              <w:rPr>
                <w:rFonts w:ascii="Arial" w:eastAsia="Times New Roman" w:hAnsi="Arial" w:cs="Arial"/>
                <w:lang w:eastAsia="en-GB"/>
              </w:rPr>
              <w:t xml:space="preserve"> </w:t>
            </w:r>
            <w:r w:rsidRPr="003D3563">
              <w:rPr>
                <w:rFonts w:ascii="Arial" w:eastAsia="Times New Roman" w:hAnsi="Arial" w:cs="Arial"/>
                <w:lang w:eastAsia="en-GB"/>
              </w:rPr>
              <w:t>morphological type =</w:t>
            </w:r>
            <w:r w:rsidR="00BF158D">
              <w:rPr>
                <w:rFonts w:ascii="Arial" w:eastAsia="Times New Roman" w:hAnsi="Arial" w:cs="Arial"/>
                <w:lang w:eastAsia="en-GB"/>
              </w:rPr>
              <w:t xml:space="preserve"> </w:t>
            </w:r>
            <w:r w:rsidRPr="003D3563">
              <w:rPr>
                <w:rFonts w:ascii="Arial" w:eastAsia="Times New Roman" w:hAnsi="Arial" w:cs="Arial"/>
                <w:lang w:eastAsia="en-GB"/>
              </w:rPr>
              <w:t>step-pool/plane-bed</w:t>
            </w:r>
          </w:p>
        </w:tc>
        <w:tc>
          <w:tcPr>
            <w:tcW w:w="7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115DC581" w14:textId="1CA9FEBA" w:rsidR="003F3ABF" w:rsidRPr="00684F5A" w:rsidRDefault="003F3ABF" w:rsidP="00CD45E3">
            <w:pPr>
              <w:pStyle w:val="BodyText1"/>
              <w:rPr>
                <w:rFonts w:ascii="Arial" w:eastAsia="Times New Roman" w:hAnsi="Arial" w:cs="Arial"/>
                <w:lang w:eastAsia="en-GB"/>
              </w:rPr>
            </w:pPr>
            <w:r w:rsidRPr="00B77186">
              <w:t>High</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556EA840" w14:textId="409DDEAA" w:rsidR="003F3ABF" w:rsidRPr="00684F5A" w:rsidRDefault="003F3ABF" w:rsidP="00CD45E3">
            <w:pPr>
              <w:pStyle w:val="BodyText1"/>
              <w:rPr>
                <w:rFonts w:ascii="Arial" w:eastAsia="Times New Roman" w:hAnsi="Arial" w:cs="Arial"/>
                <w:lang w:eastAsia="en-GB"/>
              </w:rPr>
            </w:pPr>
            <w:r w:rsidRPr="00B77186">
              <w:t>High</w:t>
            </w:r>
          </w:p>
        </w:tc>
        <w:tc>
          <w:tcPr>
            <w:tcW w:w="6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1139768B" w14:textId="03740956" w:rsidR="003F3ABF" w:rsidRPr="00684F5A" w:rsidRDefault="003F3ABF" w:rsidP="00CD45E3">
            <w:pPr>
              <w:pStyle w:val="BodyText1"/>
              <w:rPr>
                <w:rFonts w:ascii="Arial" w:eastAsia="Times New Roman" w:hAnsi="Arial" w:cs="Arial"/>
                <w:lang w:eastAsia="en-GB"/>
              </w:rPr>
            </w:pPr>
            <w:r w:rsidRPr="00B77186">
              <w:t xml:space="preserve">High </w:t>
            </w:r>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857D6C" w14:textId="52C12EAF" w:rsidR="003F3ABF" w:rsidRPr="00684F5A" w:rsidRDefault="003F3ABF" w:rsidP="00CD45E3">
            <w:pPr>
              <w:pStyle w:val="BodyText1"/>
              <w:ind w:left="142"/>
              <w:rPr>
                <w:rFonts w:ascii="Arial" w:eastAsia="Times New Roman" w:hAnsi="Arial" w:cs="Arial"/>
                <w:lang w:eastAsia="en-GB"/>
              </w:rPr>
            </w:pPr>
            <w:r>
              <w:t>Medium</w:t>
            </w:r>
          </w:p>
        </w:tc>
      </w:tr>
      <w:tr w:rsidR="00F16541" w:rsidRPr="00684F5A" w14:paraId="44CDCEBD" w14:textId="77777777" w:rsidTr="001121DF">
        <w:trPr>
          <w:cantSplit/>
          <w:trHeight w:val="300"/>
        </w:trPr>
        <w:tc>
          <w:tcPr>
            <w:tcW w:w="20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11BCAB28" w14:textId="6F0EA9C7" w:rsidR="003F3ABF" w:rsidRPr="00684F5A" w:rsidRDefault="003F3ABF" w:rsidP="00CD45E3">
            <w:pPr>
              <w:pStyle w:val="BodyText1"/>
              <w:rPr>
                <w:rFonts w:ascii="Arial" w:eastAsia="Times New Roman" w:hAnsi="Arial" w:cs="Arial"/>
                <w:lang w:eastAsia="en-GB"/>
              </w:rPr>
            </w:pPr>
            <w:r w:rsidRPr="00306E5B">
              <w:rPr>
                <w:rFonts w:ascii="Arial" w:eastAsia="Times New Roman" w:hAnsi="Arial" w:cs="Arial"/>
                <w:lang w:eastAsia="en-GB"/>
              </w:rPr>
              <w:t>Small, low alkalinity, dominant</w:t>
            </w:r>
            <w:r w:rsidR="00BF158D">
              <w:rPr>
                <w:rFonts w:ascii="Arial" w:eastAsia="Times New Roman" w:hAnsi="Arial" w:cs="Arial"/>
                <w:lang w:eastAsia="en-GB"/>
              </w:rPr>
              <w:t xml:space="preserve"> </w:t>
            </w:r>
            <w:r w:rsidRPr="00306E5B">
              <w:rPr>
                <w:rFonts w:ascii="Arial" w:eastAsia="Times New Roman" w:hAnsi="Arial" w:cs="Arial"/>
                <w:lang w:eastAsia="en-GB"/>
              </w:rPr>
              <w:t>morphological type = meandering</w:t>
            </w:r>
          </w:p>
        </w:tc>
        <w:tc>
          <w:tcPr>
            <w:tcW w:w="7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0DFEC9D1" w14:textId="62456721" w:rsidR="003F3ABF" w:rsidRPr="00684F5A" w:rsidRDefault="003F3ABF" w:rsidP="00CD45E3">
            <w:pPr>
              <w:pStyle w:val="BodyText1"/>
              <w:rPr>
                <w:rFonts w:ascii="Arial" w:eastAsia="Times New Roman" w:hAnsi="Arial" w:cs="Arial"/>
                <w:lang w:eastAsia="en-GB"/>
              </w:rPr>
            </w:pPr>
            <w:r w:rsidRPr="00846813">
              <w:t>High</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029117D1" w14:textId="1B924212" w:rsidR="003F3ABF" w:rsidRPr="00684F5A" w:rsidRDefault="003F3ABF" w:rsidP="00CD45E3">
            <w:pPr>
              <w:pStyle w:val="BodyText1"/>
              <w:rPr>
                <w:rFonts w:ascii="Arial" w:eastAsia="Times New Roman" w:hAnsi="Arial" w:cs="Arial"/>
                <w:lang w:eastAsia="en-GB"/>
              </w:rPr>
            </w:pPr>
            <w:r w:rsidRPr="00846813">
              <w:t>High</w:t>
            </w:r>
          </w:p>
        </w:tc>
        <w:tc>
          <w:tcPr>
            <w:tcW w:w="6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134B6BF2" w14:textId="54FD614A" w:rsidR="003F3ABF" w:rsidRPr="00684F5A" w:rsidRDefault="003F3ABF" w:rsidP="00CD45E3">
            <w:pPr>
              <w:pStyle w:val="BodyText1"/>
              <w:rPr>
                <w:rFonts w:ascii="Arial" w:eastAsia="Times New Roman" w:hAnsi="Arial" w:cs="Arial"/>
                <w:lang w:eastAsia="en-GB"/>
              </w:rPr>
            </w:pPr>
            <w:r w:rsidRPr="00846813">
              <w:t xml:space="preserve">High </w:t>
            </w:r>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78CD2D" w14:textId="178A28EE" w:rsidR="003F3ABF" w:rsidRPr="00684F5A" w:rsidRDefault="003F3ABF" w:rsidP="00CD45E3">
            <w:pPr>
              <w:pStyle w:val="BodyText1"/>
              <w:ind w:left="142"/>
              <w:rPr>
                <w:rFonts w:ascii="Arial" w:eastAsia="Times New Roman" w:hAnsi="Arial" w:cs="Arial"/>
                <w:lang w:eastAsia="en-GB"/>
              </w:rPr>
            </w:pPr>
            <w:r w:rsidRPr="00846813">
              <w:t>High</w:t>
            </w:r>
          </w:p>
        </w:tc>
      </w:tr>
      <w:tr w:rsidR="00F16541" w:rsidRPr="00684F5A" w14:paraId="31EC6C42" w14:textId="77777777" w:rsidTr="001121DF">
        <w:trPr>
          <w:cantSplit/>
          <w:trHeight w:val="300"/>
        </w:trPr>
        <w:tc>
          <w:tcPr>
            <w:tcW w:w="20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08347286" w14:textId="6381977D" w:rsidR="003F3ABF" w:rsidRPr="00684F5A" w:rsidRDefault="003F3ABF" w:rsidP="00CD45E3">
            <w:pPr>
              <w:pStyle w:val="BodyText1"/>
              <w:rPr>
                <w:rFonts w:ascii="Arial" w:eastAsia="Times New Roman" w:hAnsi="Arial" w:cs="Arial"/>
                <w:lang w:eastAsia="en-GB"/>
              </w:rPr>
            </w:pPr>
            <w:r w:rsidRPr="00306E5B">
              <w:rPr>
                <w:rFonts w:ascii="Arial" w:eastAsia="Times New Roman" w:hAnsi="Arial" w:cs="Arial"/>
                <w:lang w:eastAsia="en-GB"/>
              </w:rPr>
              <w:t>Large, high alkalinity, dominant morphological type = meandering</w:t>
            </w:r>
          </w:p>
        </w:tc>
        <w:tc>
          <w:tcPr>
            <w:tcW w:w="7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5F1A39CC" w14:textId="78559566" w:rsidR="003F3ABF" w:rsidRPr="00684F5A" w:rsidRDefault="003F3ABF" w:rsidP="00CD45E3">
            <w:pPr>
              <w:pStyle w:val="BodyText1"/>
              <w:rPr>
                <w:rFonts w:ascii="Arial" w:eastAsia="Times New Roman" w:hAnsi="Arial" w:cs="Arial"/>
                <w:lang w:eastAsia="en-GB"/>
              </w:rPr>
            </w:pPr>
            <w:r w:rsidRPr="006659CB">
              <w:t>High</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0C282D04" w14:textId="06516C35" w:rsidR="003F3ABF" w:rsidRPr="00684F5A" w:rsidRDefault="003F3ABF" w:rsidP="00CD45E3">
            <w:pPr>
              <w:pStyle w:val="BodyText1"/>
              <w:rPr>
                <w:rFonts w:ascii="Arial" w:eastAsia="Times New Roman" w:hAnsi="Arial" w:cs="Arial"/>
                <w:lang w:eastAsia="en-GB"/>
              </w:rPr>
            </w:pPr>
            <w:r w:rsidRPr="006659CB">
              <w:t>High</w:t>
            </w:r>
          </w:p>
        </w:tc>
        <w:tc>
          <w:tcPr>
            <w:tcW w:w="6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7C53A720" w14:textId="7CB0F45C" w:rsidR="003F3ABF" w:rsidRPr="00684F5A" w:rsidRDefault="003F3ABF" w:rsidP="00CD45E3">
            <w:pPr>
              <w:pStyle w:val="BodyText1"/>
              <w:rPr>
                <w:rFonts w:ascii="Arial" w:eastAsia="Times New Roman" w:hAnsi="Arial" w:cs="Arial"/>
                <w:lang w:eastAsia="en-GB"/>
              </w:rPr>
            </w:pPr>
            <w:r w:rsidRPr="006659CB">
              <w:t xml:space="preserve">High </w:t>
            </w:r>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3F6B11" w14:textId="2B9B55B9" w:rsidR="003F3ABF" w:rsidRPr="00684F5A" w:rsidRDefault="003F3ABF" w:rsidP="00CD45E3">
            <w:pPr>
              <w:pStyle w:val="BodyText1"/>
              <w:ind w:left="142"/>
              <w:rPr>
                <w:rFonts w:ascii="Arial" w:eastAsia="Times New Roman" w:hAnsi="Arial" w:cs="Arial"/>
                <w:lang w:eastAsia="en-GB"/>
              </w:rPr>
            </w:pPr>
            <w:r w:rsidRPr="006659CB">
              <w:t>High</w:t>
            </w:r>
          </w:p>
        </w:tc>
      </w:tr>
      <w:tr w:rsidR="00F16541" w:rsidRPr="00684F5A" w14:paraId="030BB3EE" w14:textId="77777777" w:rsidTr="001121DF">
        <w:trPr>
          <w:cantSplit/>
          <w:trHeight w:val="300"/>
        </w:trPr>
        <w:tc>
          <w:tcPr>
            <w:tcW w:w="20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3D662C3C" w14:textId="74C60750" w:rsidR="003F3ABF" w:rsidRPr="00684F5A" w:rsidRDefault="003F3ABF" w:rsidP="00CD45E3">
            <w:pPr>
              <w:pStyle w:val="BodyText1"/>
              <w:rPr>
                <w:rFonts w:ascii="Arial" w:eastAsia="Times New Roman" w:hAnsi="Arial" w:cs="Arial"/>
                <w:lang w:eastAsia="en-GB"/>
              </w:rPr>
            </w:pPr>
            <w:r w:rsidRPr="00306E5B">
              <w:rPr>
                <w:rFonts w:ascii="Arial" w:eastAsia="Times New Roman" w:hAnsi="Arial" w:cs="Arial"/>
                <w:lang w:eastAsia="en-GB"/>
              </w:rPr>
              <w:t>Medium, high alkalinity, dominant</w:t>
            </w:r>
            <w:r w:rsidR="00BF158D">
              <w:rPr>
                <w:rFonts w:ascii="Arial" w:eastAsia="Times New Roman" w:hAnsi="Arial" w:cs="Arial"/>
                <w:lang w:eastAsia="en-GB"/>
              </w:rPr>
              <w:t xml:space="preserve"> </w:t>
            </w:r>
            <w:r w:rsidRPr="00306E5B">
              <w:rPr>
                <w:rFonts w:ascii="Arial" w:eastAsia="Times New Roman" w:hAnsi="Arial" w:cs="Arial"/>
                <w:lang w:eastAsia="en-GB"/>
              </w:rPr>
              <w:t>morphological type = meandering</w:t>
            </w:r>
          </w:p>
        </w:tc>
        <w:tc>
          <w:tcPr>
            <w:tcW w:w="7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13BBD1B1" w14:textId="32B1C5D9" w:rsidR="003F3ABF" w:rsidRPr="00684F5A" w:rsidRDefault="003F3ABF" w:rsidP="00CD45E3">
            <w:pPr>
              <w:pStyle w:val="BodyText1"/>
              <w:rPr>
                <w:rFonts w:ascii="Arial" w:eastAsia="Times New Roman" w:hAnsi="Arial" w:cs="Arial"/>
                <w:lang w:eastAsia="en-GB"/>
              </w:rPr>
            </w:pPr>
            <w:r w:rsidRPr="002104C6">
              <w:t>High</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27682940" w14:textId="68FFDF69" w:rsidR="003F3ABF" w:rsidRPr="00684F5A" w:rsidRDefault="003F3ABF" w:rsidP="00CD45E3">
            <w:pPr>
              <w:pStyle w:val="BodyText1"/>
              <w:rPr>
                <w:rFonts w:ascii="Arial" w:eastAsia="Times New Roman" w:hAnsi="Arial" w:cs="Arial"/>
                <w:lang w:eastAsia="en-GB"/>
              </w:rPr>
            </w:pPr>
            <w:r w:rsidRPr="002104C6">
              <w:t>High</w:t>
            </w:r>
          </w:p>
        </w:tc>
        <w:tc>
          <w:tcPr>
            <w:tcW w:w="6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62034DB2" w14:textId="3B2AA738" w:rsidR="003F3ABF" w:rsidRPr="00684F5A" w:rsidRDefault="003F3ABF" w:rsidP="00CD45E3">
            <w:pPr>
              <w:pStyle w:val="BodyText1"/>
              <w:rPr>
                <w:rFonts w:ascii="Arial" w:eastAsia="Times New Roman" w:hAnsi="Arial" w:cs="Arial"/>
                <w:lang w:eastAsia="en-GB"/>
              </w:rPr>
            </w:pPr>
            <w:r w:rsidRPr="002104C6">
              <w:t xml:space="preserve">High </w:t>
            </w:r>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C89083" w14:textId="6E5DF4A5" w:rsidR="003F3ABF" w:rsidRPr="00684F5A" w:rsidRDefault="003F3ABF" w:rsidP="00CD45E3">
            <w:pPr>
              <w:pStyle w:val="BodyText1"/>
              <w:ind w:left="142"/>
              <w:rPr>
                <w:rFonts w:ascii="Arial" w:eastAsia="Times New Roman" w:hAnsi="Arial" w:cs="Arial"/>
                <w:lang w:eastAsia="en-GB"/>
              </w:rPr>
            </w:pPr>
            <w:r w:rsidRPr="002104C6">
              <w:t>High</w:t>
            </w:r>
          </w:p>
        </w:tc>
      </w:tr>
      <w:tr w:rsidR="00F16541" w:rsidRPr="00684F5A" w14:paraId="73232687" w14:textId="77777777" w:rsidTr="001121DF">
        <w:trPr>
          <w:cantSplit/>
          <w:trHeight w:val="300"/>
        </w:trPr>
        <w:tc>
          <w:tcPr>
            <w:tcW w:w="20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3514B3ED" w14:textId="6996C952" w:rsidR="003F3ABF" w:rsidRPr="00684F5A" w:rsidRDefault="003F3ABF" w:rsidP="00CD45E3">
            <w:pPr>
              <w:pStyle w:val="BodyText1"/>
              <w:rPr>
                <w:rFonts w:ascii="Arial" w:eastAsia="Times New Roman" w:hAnsi="Arial" w:cs="Arial"/>
                <w:lang w:eastAsia="en-GB"/>
              </w:rPr>
            </w:pPr>
            <w:r w:rsidRPr="00061150">
              <w:rPr>
                <w:rFonts w:ascii="Arial" w:eastAsia="Times New Roman" w:hAnsi="Arial" w:cs="Arial"/>
                <w:lang w:eastAsia="en-GB"/>
              </w:rPr>
              <w:t>Large, low alkalinity, dominant</w:t>
            </w:r>
            <w:r w:rsidR="009B402E">
              <w:rPr>
                <w:rFonts w:ascii="Arial" w:eastAsia="Times New Roman" w:hAnsi="Arial" w:cs="Arial"/>
                <w:lang w:eastAsia="en-GB"/>
              </w:rPr>
              <w:t xml:space="preserve"> </w:t>
            </w:r>
            <w:r w:rsidRPr="00061150">
              <w:rPr>
                <w:rFonts w:ascii="Arial" w:eastAsia="Times New Roman" w:hAnsi="Arial" w:cs="Arial"/>
                <w:lang w:eastAsia="en-GB"/>
              </w:rPr>
              <w:t>morphological type = meandering</w:t>
            </w:r>
          </w:p>
        </w:tc>
        <w:tc>
          <w:tcPr>
            <w:tcW w:w="7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76474D68" w14:textId="713FA08F" w:rsidR="003F3ABF" w:rsidRPr="00684F5A" w:rsidRDefault="003F3ABF" w:rsidP="00CD45E3">
            <w:pPr>
              <w:pStyle w:val="BodyText1"/>
              <w:rPr>
                <w:rFonts w:ascii="Arial" w:eastAsia="Times New Roman" w:hAnsi="Arial" w:cs="Arial"/>
                <w:lang w:eastAsia="en-GB"/>
              </w:rPr>
            </w:pPr>
            <w:r w:rsidRPr="00D9175D">
              <w:t>High</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28718578" w14:textId="30FF7F64" w:rsidR="003F3ABF" w:rsidRPr="00684F5A" w:rsidRDefault="003F3ABF" w:rsidP="00CD45E3">
            <w:pPr>
              <w:pStyle w:val="BodyText1"/>
              <w:rPr>
                <w:rFonts w:ascii="Arial" w:eastAsia="Times New Roman" w:hAnsi="Arial" w:cs="Arial"/>
                <w:lang w:eastAsia="en-GB"/>
              </w:rPr>
            </w:pPr>
            <w:r w:rsidRPr="00D9175D">
              <w:t>High</w:t>
            </w:r>
          </w:p>
        </w:tc>
        <w:tc>
          <w:tcPr>
            <w:tcW w:w="6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261A1BA5" w14:textId="54C6F977" w:rsidR="003F3ABF" w:rsidRPr="00684F5A" w:rsidRDefault="003F3ABF" w:rsidP="00CD45E3">
            <w:pPr>
              <w:pStyle w:val="BodyText1"/>
              <w:rPr>
                <w:rFonts w:ascii="Arial" w:eastAsia="Times New Roman" w:hAnsi="Arial" w:cs="Arial"/>
                <w:lang w:eastAsia="en-GB"/>
              </w:rPr>
            </w:pPr>
            <w:r w:rsidRPr="00D9175D">
              <w:t xml:space="preserve">High </w:t>
            </w:r>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A3549E" w14:textId="705D37C6" w:rsidR="003F3ABF" w:rsidRPr="00684F5A" w:rsidRDefault="003F3ABF" w:rsidP="00CD45E3">
            <w:pPr>
              <w:pStyle w:val="BodyText1"/>
              <w:ind w:left="142"/>
              <w:rPr>
                <w:rFonts w:ascii="Arial" w:eastAsia="Times New Roman" w:hAnsi="Arial" w:cs="Arial"/>
                <w:lang w:eastAsia="en-GB"/>
              </w:rPr>
            </w:pPr>
            <w:r w:rsidRPr="00D9175D">
              <w:t>High</w:t>
            </w:r>
          </w:p>
        </w:tc>
      </w:tr>
      <w:tr w:rsidR="00F16541" w:rsidRPr="00684F5A" w14:paraId="04F8DFAC" w14:textId="77777777" w:rsidTr="001121DF">
        <w:trPr>
          <w:cantSplit/>
          <w:trHeight w:val="300"/>
        </w:trPr>
        <w:tc>
          <w:tcPr>
            <w:tcW w:w="20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09469693" w14:textId="723D7615" w:rsidR="003F3ABF" w:rsidRPr="00684F5A" w:rsidRDefault="003F3ABF" w:rsidP="00CD45E3">
            <w:pPr>
              <w:pStyle w:val="BodyText1"/>
              <w:rPr>
                <w:rFonts w:ascii="Arial" w:eastAsia="Times New Roman" w:hAnsi="Arial" w:cs="Arial"/>
                <w:lang w:eastAsia="en-GB"/>
              </w:rPr>
            </w:pPr>
            <w:r w:rsidRPr="00061150">
              <w:rPr>
                <w:rFonts w:ascii="Arial" w:eastAsia="Times New Roman" w:hAnsi="Arial" w:cs="Arial"/>
                <w:lang w:eastAsia="en-GB"/>
              </w:rPr>
              <w:t>Small, high alkalinity, dominant</w:t>
            </w:r>
            <w:r w:rsidR="009B402E">
              <w:rPr>
                <w:rFonts w:ascii="Arial" w:eastAsia="Times New Roman" w:hAnsi="Arial" w:cs="Arial"/>
                <w:lang w:eastAsia="en-GB"/>
              </w:rPr>
              <w:t xml:space="preserve"> </w:t>
            </w:r>
            <w:r w:rsidRPr="00061150">
              <w:rPr>
                <w:rFonts w:ascii="Arial" w:eastAsia="Times New Roman" w:hAnsi="Arial" w:cs="Arial"/>
                <w:lang w:eastAsia="en-GB"/>
              </w:rPr>
              <w:t>morphological type = meandering</w:t>
            </w:r>
          </w:p>
        </w:tc>
        <w:tc>
          <w:tcPr>
            <w:tcW w:w="7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740B332E" w14:textId="0EB16A12" w:rsidR="003F3ABF" w:rsidRPr="00684F5A" w:rsidRDefault="003F3ABF" w:rsidP="00CD45E3">
            <w:pPr>
              <w:pStyle w:val="BodyText1"/>
              <w:rPr>
                <w:rFonts w:ascii="Arial" w:eastAsia="Times New Roman" w:hAnsi="Arial" w:cs="Arial"/>
                <w:lang w:eastAsia="en-GB"/>
              </w:rPr>
            </w:pPr>
            <w:r w:rsidRPr="00CE6871">
              <w:t>High</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6CB76B3D" w14:textId="473EFD12" w:rsidR="003F3ABF" w:rsidRPr="00684F5A" w:rsidRDefault="003F3ABF" w:rsidP="00CD45E3">
            <w:pPr>
              <w:pStyle w:val="BodyText1"/>
              <w:rPr>
                <w:rFonts w:ascii="Arial" w:eastAsia="Times New Roman" w:hAnsi="Arial" w:cs="Arial"/>
                <w:lang w:eastAsia="en-GB"/>
              </w:rPr>
            </w:pPr>
            <w:r w:rsidRPr="00CE6871">
              <w:t>High</w:t>
            </w:r>
          </w:p>
        </w:tc>
        <w:tc>
          <w:tcPr>
            <w:tcW w:w="6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5399E2FE" w14:textId="567F6EC9" w:rsidR="003F3ABF" w:rsidRPr="00684F5A" w:rsidRDefault="003F3ABF" w:rsidP="00CD45E3">
            <w:pPr>
              <w:pStyle w:val="BodyText1"/>
              <w:rPr>
                <w:rFonts w:ascii="Arial" w:eastAsia="Times New Roman" w:hAnsi="Arial" w:cs="Arial"/>
                <w:lang w:eastAsia="en-GB"/>
              </w:rPr>
            </w:pPr>
            <w:r w:rsidRPr="00CE6871">
              <w:t xml:space="preserve">High </w:t>
            </w:r>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A61066" w14:textId="71C9E74A" w:rsidR="003F3ABF" w:rsidRPr="00684F5A" w:rsidRDefault="003F3ABF" w:rsidP="00CD45E3">
            <w:pPr>
              <w:pStyle w:val="BodyText1"/>
              <w:ind w:left="142"/>
              <w:rPr>
                <w:rFonts w:ascii="Arial" w:eastAsia="Times New Roman" w:hAnsi="Arial" w:cs="Arial"/>
                <w:lang w:eastAsia="en-GB"/>
              </w:rPr>
            </w:pPr>
            <w:r w:rsidRPr="00CE6871">
              <w:t>High</w:t>
            </w:r>
          </w:p>
        </w:tc>
      </w:tr>
      <w:tr w:rsidR="00F16541" w:rsidRPr="00684F5A" w14:paraId="3AC7B0A4" w14:textId="77777777" w:rsidTr="001121DF">
        <w:trPr>
          <w:cantSplit/>
          <w:trHeight w:val="300"/>
        </w:trPr>
        <w:tc>
          <w:tcPr>
            <w:tcW w:w="20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49F606B6" w14:textId="0248DF37" w:rsidR="003F3ABF" w:rsidRPr="00684F5A" w:rsidRDefault="003F3ABF" w:rsidP="00CD45E3">
            <w:pPr>
              <w:pStyle w:val="BodyText1"/>
              <w:rPr>
                <w:rFonts w:ascii="Arial" w:eastAsia="Times New Roman" w:hAnsi="Arial" w:cs="Arial"/>
                <w:lang w:eastAsia="en-GB"/>
              </w:rPr>
            </w:pPr>
            <w:r w:rsidRPr="00061150">
              <w:rPr>
                <w:rFonts w:ascii="Arial" w:eastAsia="Times New Roman" w:hAnsi="Arial" w:cs="Arial"/>
                <w:lang w:eastAsia="en-GB"/>
              </w:rPr>
              <w:t>Medium, high alkalinity, dominant</w:t>
            </w:r>
            <w:r w:rsidR="009B402E">
              <w:rPr>
                <w:rFonts w:ascii="Arial" w:eastAsia="Times New Roman" w:hAnsi="Arial" w:cs="Arial"/>
                <w:lang w:eastAsia="en-GB"/>
              </w:rPr>
              <w:t xml:space="preserve"> </w:t>
            </w:r>
            <w:r w:rsidRPr="00061150">
              <w:rPr>
                <w:rFonts w:ascii="Arial" w:eastAsia="Times New Roman" w:hAnsi="Arial" w:cs="Arial"/>
                <w:lang w:eastAsia="en-GB"/>
              </w:rPr>
              <w:t>morphological type = bedrock cascade</w:t>
            </w:r>
          </w:p>
        </w:tc>
        <w:tc>
          <w:tcPr>
            <w:tcW w:w="7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7E6C597E" w14:textId="0093324C" w:rsidR="003F3ABF" w:rsidRPr="00684F5A" w:rsidRDefault="003F3ABF" w:rsidP="00CD45E3">
            <w:pPr>
              <w:pStyle w:val="BodyText1"/>
              <w:rPr>
                <w:rFonts w:ascii="Arial" w:eastAsia="Times New Roman" w:hAnsi="Arial" w:cs="Arial"/>
                <w:lang w:eastAsia="en-GB"/>
              </w:rPr>
            </w:pPr>
            <w:r w:rsidRPr="00C918D8">
              <w:t>High</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1DB22DC3" w14:textId="29FD4129" w:rsidR="003F3ABF" w:rsidRPr="00684F5A" w:rsidRDefault="003F3ABF" w:rsidP="00CD45E3">
            <w:pPr>
              <w:pStyle w:val="BodyText1"/>
              <w:rPr>
                <w:rFonts w:ascii="Arial" w:eastAsia="Times New Roman" w:hAnsi="Arial" w:cs="Arial"/>
                <w:lang w:eastAsia="en-GB"/>
              </w:rPr>
            </w:pPr>
            <w:r w:rsidRPr="00C918D8">
              <w:t>High</w:t>
            </w:r>
          </w:p>
        </w:tc>
        <w:tc>
          <w:tcPr>
            <w:tcW w:w="6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57925666" w14:textId="73B99A88" w:rsidR="003F3ABF" w:rsidRPr="00684F5A" w:rsidRDefault="003F3ABF" w:rsidP="00CD45E3">
            <w:pPr>
              <w:pStyle w:val="BodyText1"/>
              <w:rPr>
                <w:rFonts w:ascii="Arial" w:eastAsia="Times New Roman" w:hAnsi="Arial" w:cs="Arial"/>
                <w:lang w:eastAsia="en-GB"/>
              </w:rPr>
            </w:pPr>
            <w:r w:rsidRPr="00C918D8">
              <w:t xml:space="preserve">High </w:t>
            </w:r>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09689D" w14:textId="326A5A8A" w:rsidR="003F3ABF" w:rsidRPr="00684F5A" w:rsidRDefault="003F3ABF" w:rsidP="00CD45E3">
            <w:pPr>
              <w:pStyle w:val="BodyText1"/>
              <w:ind w:left="142"/>
              <w:rPr>
                <w:rFonts w:ascii="Arial" w:eastAsia="Times New Roman" w:hAnsi="Arial" w:cs="Arial"/>
                <w:lang w:eastAsia="en-GB"/>
              </w:rPr>
            </w:pPr>
            <w:r w:rsidRPr="00C918D8">
              <w:t>High</w:t>
            </w:r>
          </w:p>
        </w:tc>
      </w:tr>
      <w:tr w:rsidR="00F16541" w:rsidRPr="00684F5A" w14:paraId="1B24D6AB" w14:textId="77777777" w:rsidTr="001121DF">
        <w:trPr>
          <w:cantSplit/>
          <w:trHeight w:val="300"/>
        </w:trPr>
        <w:tc>
          <w:tcPr>
            <w:tcW w:w="20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712EFBC0" w14:textId="57778101" w:rsidR="009578BD" w:rsidRPr="00684F5A" w:rsidRDefault="00061150" w:rsidP="00CD45E3">
            <w:pPr>
              <w:pStyle w:val="BodyText1"/>
              <w:rPr>
                <w:rFonts w:ascii="Arial" w:eastAsia="Times New Roman" w:hAnsi="Arial" w:cs="Arial"/>
                <w:lang w:eastAsia="en-GB"/>
              </w:rPr>
            </w:pPr>
            <w:r w:rsidRPr="00061150">
              <w:rPr>
                <w:rFonts w:ascii="Arial" w:eastAsia="Times New Roman" w:hAnsi="Arial" w:cs="Arial"/>
                <w:lang w:eastAsia="en-GB"/>
              </w:rPr>
              <w:t>Medium, high alkalinity, dominant</w:t>
            </w:r>
            <w:r w:rsidR="009B402E">
              <w:rPr>
                <w:rFonts w:ascii="Arial" w:eastAsia="Times New Roman" w:hAnsi="Arial" w:cs="Arial"/>
                <w:lang w:eastAsia="en-GB"/>
              </w:rPr>
              <w:t xml:space="preserve"> </w:t>
            </w:r>
            <w:r w:rsidRPr="00061150">
              <w:rPr>
                <w:rFonts w:ascii="Arial" w:eastAsia="Times New Roman" w:hAnsi="Arial" w:cs="Arial"/>
                <w:lang w:eastAsia="en-GB"/>
              </w:rPr>
              <w:t>morphological type = step-pool/plane-bed</w:t>
            </w:r>
          </w:p>
        </w:tc>
        <w:tc>
          <w:tcPr>
            <w:tcW w:w="7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327CEB83" w14:textId="24A9A009" w:rsidR="009578BD" w:rsidRPr="00684F5A" w:rsidRDefault="003F3ABF" w:rsidP="00CD45E3">
            <w:pPr>
              <w:pStyle w:val="BodyText1"/>
              <w:rPr>
                <w:rFonts w:ascii="Arial" w:eastAsia="Times New Roman" w:hAnsi="Arial" w:cs="Arial"/>
                <w:lang w:eastAsia="en-GB"/>
              </w:rPr>
            </w:pPr>
            <w:r>
              <w:rPr>
                <w:rFonts w:ascii="Arial" w:eastAsia="Times New Roman" w:hAnsi="Arial" w:cs="Arial"/>
                <w:lang w:eastAsia="en-GB"/>
              </w:rPr>
              <w:t>High</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7D63D6AE" w14:textId="1571BBA0" w:rsidR="009578BD" w:rsidRPr="00684F5A" w:rsidRDefault="003F3ABF" w:rsidP="00CD45E3">
            <w:pPr>
              <w:pStyle w:val="BodyText1"/>
              <w:rPr>
                <w:rFonts w:ascii="Arial" w:eastAsia="Times New Roman" w:hAnsi="Arial" w:cs="Arial"/>
                <w:lang w:eastAsia="en-GB"/>
              </w:rPr>
            </w:pPr>
            <w:r>
              <w:rPr>
                <w:rFonts w:ascii="Arial" w:eastAsia="Times New Roman" w:hAnsi="Arial" w:cs="Arial"/>
                <w:lang w:eastAsia="en-GB"/>
              </w:rPr>
              <w:t>High</w:t>
            </w:r>
          </w:p>
        </w:tc>
        <w:tc>
          <w:tcPr>
            <w:tcW w:w="6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7A2FC619" w14:textId="5A0E5256" w:rsidR="009578BD" w:rsidRPr="00684F5A" w:rsidRDefault="003F3ABF" w:rsidP="00CD45E3">
            <w:pPr>
              <w:pStyle w:val="BodyText1"/>
              <w:rPr>
                <w:rFonts w:ascii="Arial" w:eastAsia="Times New Roman" w:hAnsi="Arial" w:cs="Arial"/>
                <w:lang w:eastAsia="en-GB"/>
              </w:rPr>
            </w:pPr>
            <w:r>
              <w:rPr>
                <w:rFonts w:ascii="Arial" w:eastAsia="Times New Roman" w:hAnsi="Arial" w:cs="Arial"/>
                <w:lang w:eastAsia="en-GB"/>
              </w:rPr>
              <w:t xml:space="preserve">High </w:t>
            </w:r>
          </w:p>
        </w:tc>
        <w:tc>
          <w:tcPr>
            <w:tcW w:w="6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CF94B6" w14:textId="5FE83681" w:rsidR="009578BD" w:rsidRPr="00684F5A" w:rsidRDefault="003F3ABF" w:rsidP="00CD45E3">
            <w:pPr>
              <w:pStyle w:val="BodyText1"/>
              <w:ind w:left="142"/>
              <w:rPr>
                <w:rFonts w:ascii="Arial" w:eastAsia="Times New Roman" w:hAnsi="Arial" w:cs="Arial"/>
                <w:lang w:eastAsia="en-GB"/>
              </w:rPr>
            </w:pPr>
            <w:r>
              <w:rPr>
                <w:rFonts w:ascii="Arial" w:eastAsia="Times New Roman" w:hAnsi="Arial" w:cs="Arial"/>
                <w:lang w:eastAsia="en-GB"/>
              </w:rPr>
              <w:t>High</w:t>
            </w:r>
          </w:p>
        </w:tc>
      </w:tr>
    </w:tbl>
    <w:p w14:paraId="7D15CB60" w14:textId="77777777" w:rsidR="006465D3" w:rsidRPr="00CD45E3" w:rsidRDefault="00C631A5" w:rsidP="00CD45E3">
      <w:pPr>
        <w:pStyle w:val="BodyText1"/>
        <w:rPr>
          <w:rFonts w:eastAsia="Times New Roman"/>
          <w:b/>
        </w:rPr>
      </w:pPr>
      <w:r w:rsidRPr="00CD45E3">
        <w:rPr>
          <w:rFonts w:eastAsia="Times New Roman"/>
          <w:b/>
        </w:rPr>
        <w:t>Notes</w:t>
      </w:r>
    </w:p>
    <w:p w14:paraId="1DD30A06" w14:textId="25092816" w:rsidR="00C631A5" w:rsidRPr="00292FF1" w:rsidRDefault="00C631A5" w:rsidP="00CD45E3">
      <w:pPr>
        <w:pStyle w:val="BodyText1"/>
        <w:rPr>
          <w:rFonts w:eastAsia="Times New Roman"/>
        </w:rPr>
      </w:pPr>
      <w:r>
        <w:rPr>
          <w:rFonts w:eastAsia="Times New Roman"/>
        </w:rPr>
        <w:t>“small”</w:t>
      </w:r>
      <w:r w:rsidR="0036207B">
        <w:rPr>
          <w:rFonts w:eastAsia="Times New Roman"/>
        </w:rPr>
        <w:t xml:space="preserve"> </w:t>
      </w:r>
      <w:r>
        <w:rPr>
          <w:rFonts w:eastAsia="Times New Roman"/>
        </w:rPr>
        <w:t>means rivers with a catchment area of 10 – 100 km</w:t>
      </w:r>
      <w:r w:rsidRPr="00DA398F">
        <w:rPr>
          <w:rFonts w:eastAsia="Times New Roman"/>
          <w:vertAlign w:val="superscript"/>
        </w:rPr>
        <w:t>2</w:t>
      </w:r>
      <w:r w:rsidR="00292FF1">
        <w:rPr>
          <w:rFonts w:eastAsia="Times New Roman"/>
        </w:rPr>
        <w:t>.</w:t>
      </w:r>
    </w:p>
    <w:p w14:paraId="4086C5F1" w14:textId="62AA7A8E" w:rsidR="00C631A5" w:rsidRPr="00292FF1" w:rsidRDefault="00C631A5" w:rsidP="00CD45E3">
      <w:pPr>
        <w:pStyle w:val="BodyText1"/>
        <w:rPr>
          <w:rFonts w:eastAsia="Times New Roman"/>
        </w:rPr>
      </w:pPr>
      <w:r>
        <w:rPr>
          <w:rFonts w:eastAsia="Times New Roman"/>
        </w:rPr>
        <w:t>“Medium” means ri</w:t>
      </w:r>
      <w:r w:rsidR="0036207B">
        <w:rPr>
          <w:rFonts w:eastAsia="Times New Roman"/>
        </w:rPr>
        <w:t>v</w:t>
      </w:r>
      <w:r>
        <w:rPr>
          <w:rFonts w:eastAsia="Times New Roman"/>
        </w:rPr>
        <w:t>ers with a catchment are</w:t>
      </w:r>
      <w:r w:rsidR="0036207B">
        <w:rPr>
          <w:rFonts w:eastAsia="Times New Roman"/>
        </w:rPr>
        <w:t>a</w:t>
      </w:r>
      <w:r>
        <w:rPr>
          <w:rFonts w:eastAsia="Times New Roman"/>
        </w:rPr>
        <w:t xml:space="preserve"> of &gt;10 – 1,000 km</w:t>
      </w:r>
      <w:r w:rsidRPr="00DA398F">
        <w:rPr>
          <w:rFonts w:eastAsia="Times New Roman"/>
          <w:vertAlign w:val="superscript"/>
        </w:rPr>
        <w:t>2</w:t>
      </w:r>
      <w:r w:rsidR="00292FF1">
        <w:rPr>
          <w:rFonts w:eastAsia="Times New Roman"/>
        </w:rPr>
        <w:t>.</w:t>
      </w:r>
    </w:p>
    <w:p w14:paraId="34BAA13F" w14:textId="44C90564" w:rsidR="00C631A5" w:rsidRPr="00292FF1" w:rsidRDefault="00C631A5" w:rsidP="00CD45E3">
      <w:pPr>
        <w:pStyle w:val="BodyText1"/>
        <w:rPr>
          <w:rFonts w:eastAsia="Times New Roman"/>
        </w:rPr>
      </w:pPr>
      <w:r>
        <w:rPr>
          <w:rFonts w:eastAsia="Times New Roman"/>
        </w:rPr>
        <w:t>“Large” means rivers with a catchment area of &gt;1,000 km</w:t>
      </w:r>
      <w:r w:rsidRPr="00DA398F">
        <w:rPr>
          <w:rFonts w:eastAsia="Times New Roman"/>
          <w:vertAlign w:val="superscript"/>
        </w:rPr>
        <w:t>2</w:t>
      </w:r>
      <w:r w:rsidR="00292FF1">
        <w:rPr>
          <w:rFonts w:eastAsia="Times New Roman"/>
        </w:rPr>
        <w:t>.</w:t>
      </w:r>
    </w:p>
    <w:p w14:paraId="374C7E23" w14:textId="7592972E" w:rsidR="00171751" w:rsidRDefault="00C631A5" w:rsidP="00CD45E3">
      <w:pPr>
        <w:pStyle w:val="BodyText1"/>
        <w:rPr>
          <w:rFonts w:eastAsia="Times New Roman"/>
        </w:rPr>
      </w:pPr>
      <w:r>
        <w:rPr>
          <w:rFonts w:eastAsia="Times New Roman"/>
        </w:rPr>
        <w:t>“Low alkalinity” means &lt;50</w:t>
      </w:r>
      <w:r w:rsidR="00171751">
        <w:rPr>
          <w:rFonts w:eastAsia="Times New Roman"/>
        </w:rPr>
        <w:t xml:space="preserve"> mg/l CaCO3</w:t>
      </w:r>
      <w:r w:rsidR="00292FF1">
        <w:rPr>
          <w:rFonts w:eastAsia="Times New Roman"/>
        </w:rPr>
        <w:t>.</w:t>
      </w:r>
      <w:r w:rsidR="00171751">
        <w:rPr>
          <w:rFonts w:eastAsia="Times New Roman"/>
        </w:rPr>
        <w:t xml:space="preserve"> </w:t>
      </w:r>
    </w:p>
    <w:p w14:paraId="7C03BC8C" w14:textId="07E3E967" w:rsidR="0036207B" w:rsidRDefault="00171751" w:rsidP="00CD45E3">
      <w:pPr>
        <w:pStyle w:val="BodyText1"/>
        <w:rPr>
          <w:rFonts w:eastAsia="Times New Roman"/>
        </w:rPr>
      </w:pPr>
      <w:r>
        <w:rPr>
          <w:rFonts w:eastAsia="Times New Roman"/>
        </w:rPr>
        <w:t xml:space="preserve">“High alkalinity” means </w:t>
      </w:r>
      <w:r w:rsidR="0036207B">
        <w:rPr>
          <w:rFonts w:eastAsia="Times New Roman" w:cstheme="minorHAnsi"/>
        </w:rPr>
        <w:t>≥</w:t>
      </w:r>
      <w:r>
        <w:rPr>
          <w:rFonts w:eastAsia="Times New Roman"/>
        </w:rPr>
        <w:t>50mg/l CaCO</w:t>
      </w:r>
      <w:r w:rsidR="0036207B">
        <w:rPr>
          <w:rFonts w:eastAsia="Times New Roman"/>
        </w:rPr>
        <w:t>3</w:t>
      </w:r>
      <w:r w:rsidR="00292FF1">
        <w:rPr>
          <w:rFonts w:eastAsia="Times New Roman"/>
        </w:rPr>
        <w:t>.</w:t>
      </w:r>
    </w:p>
    <w:p w14:paraId="544F2EE1" w14:textId="70BF2B39" w:rsidR="00AE1654" w:rsidRDefault="0036207B" w:rsidP="00CD45E3">
      <w:pPr>
        <w:pStyle w:val="BodyText1"/>
        <w:rPr>
          <w:rFonts w:ascii="Arial" w:eastAsia="Arial" w:hAnsi="Arial"/>
          <w:b/>
          <w:color w:val="000000"/>
          <w:spacing w:val="3"/>
        </w:rPr>
      </w:pPr>
      <w:r>
        <w:rPr>
          <w:rFonts w:eastAsia="Times New Roman"/>
        </w:rPr>
        <w:t>**For heavily modified water bodies, we would consider the ecological status that the water body would have if it were not designated as heavily modified (rather than its ecological potential).</w:t>
      </w:r>
    </w:p>
    <w:p w14:paraId="35C52F07" w14:textId="3A602A91" w:rsidR="00FA1789" w:rsidRPr="00CD45E3" w:rsidRDefault="00FA1789" w:rsidP="00CD45E3">
      <w:pPr>
        <w:pStyle w:val="Heading2"/>
      </w:pPr>
      <w:bookmarkStart w:id="19" w:name="_Toc193727351"/>
      <w:r w:rsidRPr="00CD45E3">
        <w:t xml:space="preserve">How do </w:t>
      </w:r>
      <w:r w:rsidR="00992D94">
        <w:t>we</w:t>
      </w:r>
      <w:r w:rsidRPr="00CD45E3">
        <w:t xml:space="preserve"> assess the scale of an effect on biodiversity?</w:t>
      </w:r>
      <w:bookmarkEnd w:id="19"/>
    </w:p>
    <w:p w14:paraId="68A9FA81" w14:textId="77777777" w:rsidR="00FA1789" w:rsidRDefault="00FA1789" w:rsidP="00CD45E3">
      <w:pPr>
        <w:pStyle w:val="BodyText1"/>
        <w:rPr>
          <w:rFonts w:eastAsia="Arial"/>
        </w:rPr>
      </w:pPr>
      <w:r>
        <w:rPr>
          <w:rFonts w:eastAsia="Arial"/>
        </w:rPr>
        <w:t>The scale of an effect on biodiversity depends on the:</w:t>
      </w:r>
    </w:p>
    <w:p w14:paraId="5BFC1455" w14:textId="77777777" w:rsidR="00FA1789" w:rsidRDefault="00FA1789" w:rsidP="00CD45E3">
      <w:pPr>
        <w:pStyle w:val="BodyText1"/>
        <w:numPr>
          <w:ilvl w:val="0"/>
          <w:numId w:val="63"/>
        </w:numPr>
        <w:rPr>
          <w:rFonts w:eastAsia="Arial"/>
        </w:rPr>
      </w:pPr>
      <w:r>
        <w:rPr>
          <w:rFonts w:eastAsia="Arial"/>
        </w:rPr>
        <w:t>the severity of the impact on the plants and animals that are directly affected;</w:t>
      </w:r>
    </w:p>
    <w:p w14:paraId="70A4E92D" w14:textId="77777777" w:rsidR="00FA1789" w:rsidRDefault="00FA1789" w:rsidP="00CD45E3">
      <w:pPr>
        <w:pStyle w:val="BodyText1"/>
        <w:numPr>
          <w:ilvl w:val="0"/>
          <w:numId w:val="63"/>
        </w:numPr>
        <w:rPr>
          <w:rFonts w:eastAsia="Arial"/>
        </w:rPr>
      </w:pPr>
      <w:r>
        <w:rPr>
          <w:rFonts w:eastAsia="Arial"/>
        </w:rPr>
        <w:t>the spatial extent over which this direct impact occurs; and</w:t>
      </w:r>
    </w:p>
    <w:p w14:paraId="01925D8F" w14:textId="77777777" w:rsidR="00FA1789" w:rsidRDefault="00FA1789" w:rsidP="00CD45E3">
      <w:pPr>
        <w:pStyle w:val="BodyText1"/>
        <w:numPr>
          <w:ilvl w:val="0"/>
          <w:numId w:val="63"/>
        </w:numPr>
        <w:rPr>
          <w:rFonts w:eastAsia="Arial"/>
        </w:rPr>
      </w:pPr>
      <w:r>
        <w:rPr>
          <w:rFonts w:eastAsia="Arial"/>
        </w:rPr>
        <w:t>the consequences of the direct impact for the wider conservation of the affected species or assemblage of species.</w:t>
      </w:r>
    </w:p>
    <w:p w14:paraId="2164C944" w14:textId="489D0F62" w:rsidR="00FA1789" w:rsidRPr="00DA398F" w:rsidRDefault="00FA1789" w:rsidP="00CD45E3">
      <w:pPr>
        <w:pStyle w:val="BodyText1"/>
        <w:rPr>
          <w:rFonts w:eastAsia="Arial"/>
        </w:rPr>
      </w:pPr>
      <w:r w:rsidRPr="00DA398F">
        <w:rPr>
          <w:rFonts w:eastAsia="Arial"/>
        </w:rPr>
        <w:t xml:space="preserve">For example, the scale of the effect on biodiversity of modifications to a small length of a river could be large if that length is critical for the conservation of a species or assemblage of species. </w:t>
      </w:r>
      <w:r w:rsidR="00D72A3C" w:rsidRPr="00DA398F">
        <w:rPr>
          <w:rFonts w:eastAsia="Arial"/>
        </w:rPr>
        <w:t xml:space="preserve">We </w:t>
      </w:r>
      <w:r w:rsidRPr="00DA398F">
        <w:rPr>
          <w:rFonts w:eastAsia="Arial"/>
        </w:rPr>
        <w:t xml:space="preserve">can use the guide in Table </w:t>
      </w:r>
      <w:r w:rsidR="00CC2BC5">
        <w:rPr>
          <w:rFonts w:eastAsia="Arial"/>
        </w:rPr>
        <w:t>5</w:t>
      </w:r>
      <w:r w:rsidRPr="00DA398F">
        <w:rPr>
          <w:rFonts w:eastAsia="Arial"/>
        </w:rPr>
        <w:t xml:space="preserve"> to help categorise the scale of effects on the biodiversity of watercourses and Table </w:t>
      </w:r>
      <w:r w:rsidR="00CC2BC5">
        <w:rPr>
          <w:rFonts w:eastAsia="Arial"/>
        </w:rPr>
        <w:t>6</w:t>
      </w:r>
      <w:r w:rsidRPr="00DA398F">
        <w:rPr>
          <w:rFonts w:eastAsia="Arial"/>
        </w:rPr>
        <w:t xml:space="preserve"> for effects on freshwater lochs.</w:t>
      </w:r>
    </w:p>
    <w:p w14:paraId="1B783F21" w14:textId="793B61CB" w:rsidR="005E4D68" w:rsidRDefault="00FA1789" w:rsidP="00CD45E3">
      <w:pPr>
        <w:pStyle w:val="BodyText1"/>
        <w:rPr>
          <w:rFonts w:eastAsia="Arial"/>
        </w:rPr>
      </w:pPr>
      <w:r w:rsidRPr="00FA1789">
        <w:rPr>
          <w:rFonts w:eastAsia="Arial"/>
        </w:rPr>
        <w:t xml:space="preserve">In all cases, </w:t>
      </w:r>
      <w:r w:rsidR="00D72A3C">
        <w:rPr>
          <w:rFonts w:eastAsia="Arial"/>
        </w:rPr>
        <w:t xml:space="preserve">we </w:t>
      </w:r>
      <w:r w:rsidR="0095265B">
        <w:rPr>
          <w:rFonts w:eastAsia="Arial"/>
        </w:rPr>
        <w:t>would</w:t>
      </w:r>
      <w:r w:rsidRPr="00FA1789">
        <w:rPr>
          <w:rFonts w:eastAsia="Arial"/>
        </w:rPr>
        <w:t xml:space="preserve"> apply the relevant environmental standards as</w:t>
      </w:r>
      <w:r w:rsidR="001919EF">
        <w:rPr>
          <w:rFonts w:eastAsia="Arial"/>
        </w:rPr>
        <w:t xml:space="preserve"> </w:t>
      </w:r>
      <w:r w:rsidRPr="00FA1789">
        <w:rPr>
          <w:rFonts w:eastAsia="Arial"/>
        </w:rPr>
        <w:t xml:space="preserve">normal to help </w:t>
      </w:r>
      <w:r w:rsidR="00D72A3C">
        <w:rPr>
          <w:rFonts w:eastAsia="Arial"/>
        </w:rPr>
        <w:t xml:space="preserve">we </w:t>
      </w:r>
      <w:r w:rsidRPr="00FA1789">
        <w:rPr>
          <w:rFonts w:eastAsia="Arial"/>
        </w:rPr>
        <w:t>assess the scale of the direct effect of a proposal on water environment biodiversity.</w:t>
      </w:r>
    </w:p>
    <w:p w14:paraId="515C5152" w14:textId="77777777" w:rsidR="00C24975" w:rsidRDefault="00C24975" w:rsidP="00CD45E3">
      <w:pPr>
        <w:pStyle w:val="BodyText1"/>
        <w:rPr>
          <w:rFonts w:eastAsia="Arial"/>
          <w:b/>
        </w:rPr>
      </w:pPr>
    </w:p>
    <w:p w14:paraId="254E72D8" w14:textId="77777777" w:rsidR="00C24975" w:rsidRDefault="00C24975" w:rsidP="00CD45E3">
      <w:pPr>
        <w:pStyle w:val="BodyText1"/>
        <w:rPr>
          <w:rFonts w:eastAsia="Arial"/>
          <w:b/>
        </w:rPr>
      </w:pPr>
    </w:p>
    <w:p w14:paraId="72B46C96" w14:textId="77777777" w:rsidR="00C24975" w:rsidRDefault="00C24975" w:rsidP="00CD45E3">
      <w:pPr>
        <w:pStyle w:val="BodyText1"/>
        <w:rPr>
          <w:rFonts w:eastAsia="Arial"/>
          <w:b/>
        </w:rPr>
      </w:pPr>
    </w:p>
    <w:p w14:paraId="0F865F47" w14:textId="77777777" w:rsidR="00C24975" w:rsidRDefault="00C24975" w:rsidP="00CD45E3">
      <w:pPr>
        <w:pStyle w:val="BodyText1"/>
        <w:rPr>
          <w:rFonts w:eastAsia="Arial"/>
          <w:b/>
        </w:rPr>
      </w:pPr>
    </w:p>
    <w:p w14:paraId="308C6A51" w14:textId="77777777" w:rsidR="00C24975" w:rsidRDefault="00C24975" w:rsidP="00CD45E3">
      <w:pPr>
        <w:pStyle w:val="BodyText1"/>
        <w:rPr>
          <w:rFonts w:eastAsia="Arial"/>
          <w:b/>
        </w:rPr>
      </w:pPr>
    </w:p>
    <w:p w14:paraId="037730B4" w14:textId="77777777" w:rsidR="00C24975" w:rsidRDefault="00C24975" w:rsidP="00CD45E3">
      <w:pPr>
        <w:pStyle w:val="BodyText1"/>
        <w:rPr>
          <w:rFonts w:eastAsia="Arial"/>
          <w:b/>
        </w:rPr>
      </w:pPr>
    </w:p>
    <w:p w14:paraId="6E6341E4" w14:textId="15D7662B" w:rsidR="00866C26" w:rsidRDefault="00FA1789" w:rsidP="00CD45E3">
      <w:pPr>
        <w:pStyle w:val="BodyText1"/>
        <w:rPr>
          <w:rFonts w:eastAsia="Arial"/>
          <w:b/>
        </w:rPr>
      </w:pPr>
      <w:r w:rsidRPr="00CD45E3">
        <w:rPr>
          <w:rFonts w:eastAsia="Arial"/>
          <w:b/>
        </w:rPr>
        <w:t xml:space="preserve">Table </w:t>
      </w:r>
      <w:r w:rsidR="00CC2BC5">
        <w:rPr>
          <w:rFonts w:eastAsia="Arial"/>
          <w:b/>
        </w:rPr>
        <w:t>5</w:t>
      </w:r>
      <w:r w:rsidR="001919EF">
        <w:rPr>
          <w:rFonts w:eastAsia="Arial"/>
          <w:b/>
          <w:bCs/>
        </w:rPr>
        <w:t>:</w:t>
      </w:r>
      <w:r w:rsidRPr="00CD45E3">
        <w:rPr>
          <w:rFonts w:eastAsia="Arial"/>
          <w:b/>
        </w:rPr>
        <w:t xml:space="preserve"> Indicative guide to assessing the scale of an effect on the bi</w:t>
      </w:r>
      <w:r w:rsidR="00DE6068" w:rsidRPr="00CD45E3">
        <w:rPr>
          <w:rFonts w:eastAsia="Arial"/>
          <w:b/>
        </w:rPr>
        <w:t>o</w:t>
      </w:r>
      <w:r w:rsidR="00866C26" w:rsidRPr="00CD45E3">
        <w:rPr>
          <w:rFonts w:eastAsia="Arial"/>
          <w:b/>
        </w:rPr>
        <w:t>diversity of watercourse</w:t>
      </w:r>
    </w:p>
    <w:tbl>
      <w:tblPr>
        <w:tblW w:w="4997" w:type="pct"/>
        <w:tblLayout w:type="fixed"/>
        <w:tblCellMar>
          <w:left w:w="0" w:type="dxa"/>
          <w:right w:w="0" w:type="dxa"/>
        </w:tblCellMar>
        <w:tblLook w:val="04A0" w:firstRow="1" w:lastRow="0" w:firstColumn="1" w:lastColumn="0" w:noHBand="0" w:noVBand="1"/>
        <w:tblCaption w:val="Table 5: Indicative guide to assessing the scale of an effect on the biodiversity of watercourse"/>
        <w:tblDescription w:val="This table shows, depnding on the length of watercourse affected and the extent of any habitat or species affected and the change in condition, the scale of the effect on biodiversity.  "/>
      </w:tblPr>
      <w:tblGrid>
        <w:gridCol w:w="1694"/>
        <w:gridCol w:w="2549"/>
        <w:gridCol w:w="1560"/>
        <w:gridCol w:w="1560"/>
        <w:gridCol w:w="1277"/>
        <w:gridCol w:w="1556"/>
      </w:tblGrid>
      <w:tr w:rsidR="009B24DE" w:rsidRPr="00684F5A" w14:paraId="580C6AAC" w14:textId="191EFF11" w:rsidTr="00F175F2">
        <w:trPr>
          <w:trHeight w:val="610"/>
          <w:tblHeader/>
        </w:trPr>
        <w:tc>
          <w:tcPr>
            <w:tcW w:w="83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D22690D" w14:textId="29405E31" w:rsidR="00605CD7" w:rsidRPr="00684F5A" w:rsidRDefault="00605CD7" w:rsidP="00CC29C4">
            <w:pPr>
              <w:spacing w:before="120" w:after="120" w:line="276" w:lineRule="auto"/>
              <w:jc w:val="center"/>
              <w:rPr>
                <w:rFonts w:ascii="Arial" w:eastAsia="Times New Roman" w:hAnsi="Arial" w:cs="Arial"/>
                <w:b/>
                <w:bCs/>
                <w:color w:val="FFFFFF"/>
                <w:lang w:eastAsia="en-GB"/>
              </w:rPr>
            </w:pPr>
            <w:r w:rsidRPr="00570DCA">
              <w:rPr>
                <w:rFonts w:ascii="Arial" w:eastAsia="Times New Roman" w:hAnsi="Arial" w:cs="Arial"/>
                <w:b/>
                <w:bCs/>
                <w:color w:val="FFFFFF"/>
                <w:lang w:eastAsia="en-GB"/>
              </w:rPr>
              <w:t xml:space="preserve">Length of </w:t>
            </w:r>
            <w:r w:rsidR="00E55785" w:rsidRPr="00570DCA">
              <w:rPr>
                <w:rFonts w:ascii="Arial" w:eastAsia="Times New Roman" w:hAnsi="Arial" w:cs="Arial"/>
                <w:b/>
                <w:bCs/>
                <w:color w:val="FFFFFF"/>
                <w:lang w:eastAsia="en-GB"/>
              </w:rPr>
              <w:t>watercourse affect</w:t>
            </w:r>
            <w:r w:rsidRPr="00570DCA">
              <w:rPr>
                <w:rFonts w:ascii="Arial" w:eastAsia="Times New Roman" w:hAnsi="Arial" w:cs="Arial"/>
                <w:b/>
                <w:bCs/>
                <w:color w:val="FFFFFF"/>
                <w:lang w:eastAsia="en-GB"/>
              </w:rPr>
              <w:t xml:space="preserve"> (km)</w:t>
            </w:r>
          </w:p>
        </w:tc>
        <w:tc>
          <w:tcPr>
            <w:tcW w:w="12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C24D0D1" w14:textId="35BF34E2" w:rsidR="00605CD7" w:rsidRPr="00684F5A" w:rsidRDefault="00605CD7" w:rsidP="00605CD7">
            <w:pPr>
              <w:spacing w:before="120" w:after="120" w:line="276" w:lineRule="auto"/>
              <w:jc w:val="center"/>
              <w:rPr>
                <w:rFonts w:ascii="Arial" w:eastAsia="Times New Roman" w:hAnsi="Arial" w:cs="Arial"/>
                <w:b/>
                <w:bCs/>
                <w:color w:val="FFFFFF"/>
                <w:lang w:eastAsia="en-GB"/>
              </w:rPr>
            </w:pPr>
            <w:r w:rsidRPr="00600D86">
              <w:rPr>
                <w:rFonts w:ascii="Arial" w:eastAsia="Times New Roman" w:hAnsi="Arial" w:cs="Arial"/>
                <w:b/>
                <w:bCs/>
                <w:color w:val="FFFFFF"/>
                <w:lang w:eastAsia="en-GB"/>
              </w:rPr>
              <w:t>Extent of any relevant</w:t>
            </w:r>
            <w:r>
              <w:rPr>
                <w:rFonts w:ascii="Arial" w:eastAsia="Times New Roman" w:hAnsi="Arial" w:cs="Arial"/>
                <w:b/>
                <w:bCs/>
                <w:color w:val="FFFFFF"/>
                <w:lang w:eastAsia="en-GB"/>
              </w:rPr>
              <w:t xml:space="preserve"> </w:t>
            </w:r>
            <w:r w:rsidRPr="00600D86">
              <w:rPr>
                <w:rFonts w:ascii="Arial" w:eastAsia="Times New Roman" w:hAnsi="Arial" w:cs="Arial"/>
                <w:b/>
                <w:bCs/>
                <w:color w:val="FFFFFF"/>
                <w:lang w:eastAsia="en-GB"/>
              </w:rPr>
              <w:t>habitat or species population</w:t>
            </w:r>
            <w:r>
              <w:rPr>
                <w:rFonts w:ascii="Arial" w:eastAsia="Times New Roman" w:hAnsi="Arial" w:cs="Arial"/>
                <w:b/>
                <w:bCs/>
                <w:color w:val="FFFFFF"/>
                <w:lang w:eastAsia="en-GB"/>
              </w:rPr>
              <w:t xml:space="preserve"> </w:t>
            </w:r>
            <w:r w:rsidRPr="00600D86">
              <w:rPr>
                <w:rFonts w:ascii="Arial" w:eastAsia="Times New Roman" w:hAnsi="Arial" w:cs="Arial"/>
                <w:b/>
                <w:bCs/>
                <w:color w:val="FFFFFF"/>
                <w:lang w:eastAsia="en-GB"/>
              </w:rPr>
              <w:t>affected as a proportion</w:t>
            </w:r>
            <w:r>
              <w:rPr>
                <w:rFonts w:ascii="Arial" w:eastAsia="Times New Roman" w:hAnsi="Arial" w:cs="Arial"/>
                <w:b/>
                <w:bCs/>
                <w:color w:val="FFFFFF"/>
                <w:lang w:eastAsia="en-GB"/>
              </w:rPr>
              <w:t xml:space="preserve"> </w:t>
            </w:r>
            <w:r w:rsidRPr="00600D86">
              <w:rPr>
                <w:rFonts w:ascii="Arial" w:eastAsia="Times New Roman" w:hAnsi="Arial" w:cs="Arial"/>
                <w:b/>
                <w:bCs/>
                <w:color w:val="FFFFFF"/>
                <w:lang w:eastAsia="en-GB"/>
              </w:rPr>
              <w:t>of the total relevant</w:t>
            </w:r>
            <w:r>
              <w:rPr>
                <w:rFonts w:ascii="Arial" w:eastAsia="Times New Roman" w:hAnsi="Arial" w:cs="Arial"/>
                <w:b/>
                <w:bCs/>
                <w:color w:val="FFFFFF"/>
                <w:lang w:eastAsia="en-GB"/>
              </w:rPr>
              <w:t xml:space="preserve"> </w:t>
            </w:r>
            <w:r w:rsidRPr="00600D86">
              <w:rPr>
                <w:rFonts w:ascii="Arial" w:eastAsia="Times New Roman" w:hAnsi="Arial" w:cs="Arial"/>
                <w:b/>
                <w:bCs/>
                <w:color w:val="FFFFFF"/>
                <w:lang w:eastAsia="en-GB"/>
              </w:rPr>
              <w:t>habitat or species population</w:t>
            </w:r>
            <w:r>
              <w:rPr>
                <w:rFonts w:ascii="Arial" w:eastAsia="Times New Roman" w:hAnsi="Arial" w:cs="Arial"/>
                <w:b/>
                <w:bCs/>
                <w:color w:val="FFFFFF"/>
                <w:lang w:eastAsia="en-GB"/>
              </w:rPr>
              <w:t xml:space="preserve"> </w:t>
            </w:r>
            <w:r w:rsidRPr="00600D86">
              <w:rPr>
                <w:rFonts w:ascii="Arial" w:eastAsia="Times New Roman" w:hAnsi="Arial" w:cs="Arial"/>
                <w:b/>
                <w:bCs/>
                <w:color w:val="FFFFFF"/>
                <w:lang w:eastAsia="en-GB"/>
              </w:rPr>
              <w:t>of the “high biodiversity</w:t>
            </w:r>
            <w:r>
              <w:rPr>
                <w:rFonts w:ascii="Arial" w:eastAsia="Times New Roman" w:hAnsi="Arial" w:cs="Arial"/>
                <w:b/>
                <w:bCs/>
                <w:color w:val="FFFFFF"/>
                <w:lang w:eastAsia="en-GB"/>
              </w:rPr>
              <w:t xml:space="preserve"> </w:t>
            </w:r>
            <w:r w:rsidRPr="00600D86">
              <w:rPr>
                <w:rFonts w:ascii="Arial" w:eastAsia="Times New Roman" w:hAnsi="Arial" w:cs="Arial"/>
                <w:b/>
                <w:bCs/>
                <w:color w:val="FFFFFF"/>
                <w:lang w:eastAsia="en-GB"/>
              </w:rPr>
              <w:t>interest site” (%)</w:t>
            </w:r>
          </w:p>
        </w:tc>
        <w:tc>
          <w:tcPr>
            <w:tcW w:w="76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E05C861" w14:textId="4E349A93" w:rsidR="00605CD7" w:rsidRDefault="00605CD7" w:rsidP="00534B2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Minor or slight change in condition</w:t>
            </w:r>
            <w:r w:rsidR="004D48EA">
              <w:rPr>
                <w:rFonts w:ascii="Arial" w:eastAsia="Times New Roman" w:hAnsi="Arial" w:cs="Arial"/>
                <w:b/>
                <w:bCs/>
                <w:color w:val="FFFFFF"/>
                <w:lang w:eastAsia="en-GB"/>
              </w:rPr>
              <w:t>:</w:t>
            </w:r>
          </w:p>
          <w:p w14:paraId="2B6BCB80" w14:textId="1C4A9588" w:rsidR="004D48EA" w:rsidRPr="00684F5A" w:rsidRDefault="004D48EA" w:rsidP="00052C19">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H </w:t>
            </w:r>
            <w:r w:rsidR="00052C19">
              <w:rPr>
                <w:rFonts w:ascii="Arial" w:eastAsia="Times New Roman" w:hAnsi="Arial" w:cs="Arial"/>
                <w:b/>
                <w:bCs/>
                <w:color w:val="FFFFFF"/>
                <w:lang w:eastAsia="en-GB"/>
              </w:rPr>
              <w:t>to</w:t>
            </w:r>
            <w:r>
              <w:rPr>
                <w:rFonts w:ascii="Arial" w:eastAsia="Times New Roman" w:hAnsi="Arial" w:cs="Arial"/>
                <w:b/>
                <w:bCs/>
                <w:color w:val="FFFFFF"/>
                <w:lang w:eastAsia="en-GB"/>
              </w:rPr>
              <w:t xml:space="preserve"> G</w:t>
            </w:r>
          </w:p>
        </w:tc>
        <w:tc>
          <w:tcPr>
            <w:tcW w:w="76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DCC095D" w14:textId="77777777" w:rsidR="00605CD7" w:rsidRDefault="00605CD7" w:rsidP="00534B2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Slight or moderate change in condition</w:t>
            </w:r>
            <w:r w:rsidR="004D48EA">
              <w:rPr>
                <w:rFonts w:ascii="Arial" w:eastAsia="Times New Roman" w:hAnsi="Arial" w:cs="Arial"/>
                <w:b/>
                <w:bCs/>
                <w:color w:val="FFFFFF"/>
                <w:lang w:eastAsia="en-GB"/>
              </w:rPr>
              <w:t>:</w:t>
            </w:r>
          </w:p>
          <w:p w14:paraId="699523E9" w14:textId="0E979C2A" w:rsidR="004D48EA" w:rsidRDefault="004D48EA" w:rsidP="00534B2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P to </w:t>
            </w:r>
            <w:r w:rsidR="00052C19">
              <w:rPr>
                <w:rFonts w:ascii="Arial" w:eastAsia="Times New Roman" w:hAnsi="Arial" w:cs="Arial"/>
                <w:b/>
                <w:bCs/>
                <w:color w:val="FFFFFF"/>
                <w:lang w:eastAsia="en-GB"/>
              </w:rPr>
              <w:t>B</w:t>
            </w:r>
            <w:r w:rsidR="008B2762">
              <w:rPr>
                <w:rFonts w:ascii="Arial" w:eastAsia="Times New Roman" w:hAnsi="Arial" w:cs="Arial"/>
                <w:b/>
                <w:bCs/>
                <w:color w:val="FFFFFF"/>
                <w:lang w:eastAsia="en-GB"/>
              </w:rPr>
              <w:t xml:space="preserve"> or B to P</w:t>
            </w:r>
          </w:p>
          <w:p w14:paraId="71B725C1" w14:textId="233CAA0A" w:rsidR="00052C19" w:rsidRDefault="00052C19" w:rsidP="00534B2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 to P</w:t>
            </w:r>
            <w:r w:rsidR="008B2762">
              <w:rPr>
                <w:rFonts w:ascii="Arial" w:eastAsia="Times New Roman" w:hAnsi="Arial" w:cs="Arial"/>
                <w:b/>
                <w:bCs/>
                <w:color w:val="FFFFFF"/>
                <w:lang w:eastAsia="en-GB"/>
              </w:rPr>
              <w:t xml:space="preserve"> or P to M</w:t>
            </w:r>
          </w:p>
          <w:p w14:paraId="4CE2E4DD" w14:textId="1C3479F5" w:rsidR="00052C19" w:rsidRDefault="00052C19" w:rsidP="00534B2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G to M</w:t>
            </w:r>
            <w:r w:rsidR="008B2762">
              <w:rPr>
                <w:rFonts w:ascii="Arial" w:eastAsia="Times New Roman" w:hAnsi="Arial" w:cs="Arial"/>
                <w:b/>
                <w:bCs/>
                <w:color w:val="FFFFFF"/>
                <w:lang w:eastAsia="en-GB"/>
              </w:rPr>
              <w:t xml:space="preserve"> or M to G</w:t>
            </w:r>
          </w:p>
          <w:p w14:paraId="616AC4CA" w14:textId="519A465C" w:rsidR="00052C19" w:rsidRPr="00684F5A" w:rsidRDefault="00052C19" w:rsidP="00534B2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H to M</w:t>
            </w:r>
          </w:p>
        </w:tc>
        <w:tc>
          <w:tcPr>
            <w:tcW w:w="626" w:type="pct"/>
            <w:tcBorders>
              <w:top w:val="single" w:sz="8" w:space="0" w:color="auto"/>
              <w:left w:val="nil"/>
              <w:bottom w:val="single" w:sz="8" w:space="0" w:color="auto"/>
              <w:right w:val="single" w:sz="8" w:space="0" w:color="auto"/>
            </w:tcBorders>
            <w:shd w:val="clear" w:color="auto" w:fill="016574"/>
            <w:vAlign w:val="center"/>
          </w:tcPr>
          <w:p w14:paraId="1843A54C" w14:textId="77777777" w:rsidR="00605CD7" w:rsidRDefault="009B24DE" w:rsidP="00F175F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Major</w:t>
            </w:r>
            <w:r w:rsidR="00605CD7">
              <w:rPr>
                <w:rFonts w:ascii="Arial" w:eastAsia="Times New Roman" w:hAnsi="Arial" w:cs="Arial"/>
                <w:b/>
                <w:bCs/>
                <w:color w:val="FFFFFF"/>
                <w:lang w:eastAsia="en-GB"/>
              </w:rPr>
              <w:t xml:space="preserve"> change in condition</w:t>
            </w:r>
            <w:r w:rsidR="00874D9B">
              <w:rPr>
                <w:rFonts w:ascii="Arial" w:eastAsia="Times New Roman" w:hAnsi="Arial" w:cs="Arial"/>
                <w:b/>
                <w:bCs/>
                <w:color w:val="FFFFFF"/>
                <w:lang w:eastAsia="en-GB"/>
              </w:rPr>
              <w:t>:</w:t>
            </w:r>
          </w:p>
          <w:p w14:paraId="407F3FF3" w14:textId="77777777" w:rsidR="00874D9B" w:rsidRDefault="00874D9B" w:rsidP="00A83F29">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G to P</w:t>
            </w:r>
            <w:r w:rsidR="00A83F29">
              <w:rPr>
                <w:rFonts w:ascii="Arial" w:eastAsia="Times New Roman" w:hAnsi="Arial" w:cs="Arial"/>
                <w:b/>
                <w:bCs/>
                <w:color w:val="FFFFFF"/>
                <w:lang w:eastAsia="en-GB"/>
              </w:rPr>
              <w:t xml:space="preserve"> or P to G</w:t>
            </w:r>
          </w:p>
          <w:p w14:paraId="7A8F6771" w14:textId="04B329D4" w:rsidR="00A83F29" w:rsidRPr="00684F5A" w:rsidRDefault="00A83F29" w:rsidP="00A83F29">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H to P</w:t>
            </w:r>
          </w:p>
        </w:tc>
        <w:tc>
          <w:tcPr>
            <w:tcW w:w="763" w:type="pct"/>
            <w:tcBorders>
              <w:top w:val="single" w:sz="8" w:space="0" w:color="auto"/>
              <w:left w:val="nil"/>
              <w:bottom w:val="single" w:sz="8" w:space="0" w:color="auto"/>
              <w:right w:val="single" w:sz="8" w:space="0" w:color="auto"/>
            </w:tcBorders>
            <w:shd w:val="clear" w:color="auto" w:fill="016574"/>
            <w:vAlign w:val="center"/>
          </w:tcPr>
          <w:p w14:paraId="0A485A45" w14:textId="77777777" w:rsidR="00605CD7" w:rsidRDefault="009B24DE" w:rsidP="00F175F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Major or severe</w:t>
            </w:r>
            <w:r w:rsidR="00605CD7">
              <w:rPr>
                <w:rFonts w:ascii="Arial" w:eastAsia="Times New Roman" w:hAnsi="Arial" w:cs="Arial"/>
                <w:b/>
                <w:bCs/>
                <w:color w:val="FFFFFF"/>
                <w:lang w:eastAsia="en-GB"/>
              </w:rPr>
              <w:t xml:space="preserve"> change in condition</w:t>
            </w:r>
            <w:r w:rsidR="00A83F29">
              <w:rPr>
                <w:rFonts w:ascii="Arial" w:eastAsia="Times New Roman" w:hAnsi="Arial" w:cs="Arial"/>
                <w:b/>
                <w:bCs/>
                <w:color w:val="FFFFFF"/>
                <w:lang w:eastAsia="en-GB"/>
              </w:rPr>
              <w:t>:</w:t>
            </w:r>
          </w:p>
          <w:p w14:paraId="6FE4BDA9" w14:textId="77777777" w:rsidR="00A83F29" w:rsidRDefault="00A83F29" w:rsidP="00F175F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 to B or B to M</w:t>
            </w:r>
          </w:p>
          <w:p w14:paraId="67B56F36" w14:textId="71A6B37D" w:rsidR="00A83F29" w:rsidRDefault="00A83F29" w:rsidP="00F175F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G to B or B to G</w:t>
            </w:r>
          </w:p>
          <w:p w14:paraId="02802083" w14:textId="553E173C" w:rsidR="00A83F29" w:rsidRDefault="00A83F29" w:rsidP="00F175F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H to B</w:t>
            </w:r>
          </w:p>
          <w:p w14:paraId="68A472D9" w14:textId="741E7FE3" w:rsidR="00A83F29" w:rsidRPr="00684F5A" w:rsidRDefault="00A83F29" w:rsidP="00F175F2">
            <w:pPr>
              <w:spacing w:before="120" w:after="120" w:line="276" w:lineRule="auto"/>
              <w:jc w:val="center"/>
              <w:rPr>
                <w:rFonts w:ascii="Arial" w:eastAsia="Times New Roman" w:hAnsi="Arial" w:cs="Arial"/>
                <w:b/>
                <w:bCs/>
                <w:color w:val="FFFFFF"/>
                <w:lang w:eastAsia="en-GB"/>
              </w:rPr>
            </w:pPr>
          </w:p>
        </w:tc>
      </w:tr>
      <w:tr w:rsidR="009B24DE" w:rsidRPr="00684F5A" w14:paraId="59357E6C" w14:textId="54697FA0" w:rsidTr="009B24DE">
        <w:trPr>
          <w:trHeight w:val="315"/>
        </w:trPr>
        <w:tc>
          <w:tcPr>
            <w:tcW w:w="83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F653AE6" w14:textId="2DB34462" w:rsidR="00605CD7" w:rsidRPr="00684F5A" w:rsidRDefault="00605CD7"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&lt;0.1</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9917168" w14:textId="1DD372CE" w:rsidR="00605CD7" w:rsidRPr="00684F5A" w:rsidRDefault="00605CD7" w:rsidP="003F6EED">
            <w:pPr>
              <w:spacing w:before="120" w:after="120" w:line="240" w:lineRule="auto"/>
              <w:jc w:val="center"/>
              <w:rPr>
                <w:rFonts w:ascii="Arial" w:eastAsia="Times New Roman" w:hAnsi="Arial" w:cs="Arial"/>
                <w:lang w:eastAsia="en-GB"/>
              </w:rPr>
            </w:pPr>
            <w:r>
              <w:rPr>
                <w:rFonts w:ascii="Arial" w:eastAsia="Times New Roman" w:hAnsi="Arial" w:cs="Arial"/>
                <w:lang w:eastAsia="en-GB"/>
              </w:rPr>
              <w:t>&lt;0.1</w:t>
            </w:r>
          </w:p>
        </w:tc>
        <w:tc>
          <w:tcPr>
            <w:tcW w:w="76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B87353" w14:textId="3CD4D3E3" w:rsidR="00605CD7" w:rsidRPr="00684F5A" w:rsidRDefault="009B264B"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N</w:t>
            </w:r>
          </w:p>
        </w:tc>
        <w:tc>
          <w:tcPr>
            <w:tcW w:w="76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2D4178" w14:textId="5F7C4A51" w:rsidR="00605CD7" w:rsidRPr="00684F5A" w:rsidRDefault="00405753"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N</w:t>
            </w:r>
          </w:p>
        </w:tc>
        <w:tc>
          <w:tcPr>
            <w:tcW w:w="626" w:type="pct"/>
            <w:tcBorders>
              <w:top w:val="nil"/>
              <w:left w:val="nil"/>
              <w:bottom w:val="single" w:sz="8" w:space="0" w:color="A6A6A6"/>
              <w:right w:val="single" w:sz="8" w:space="0" w:color="A6A6A6"/>
            </w:tcBorders>
          </w:tcPr>
          <w:p w14:paraId="7A00DFBA" w14:textId="0F50772B" w:rsidR="00605CD7" w:rsidRPr="00684F5A" w:rsidRDefault="00F175F2"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N</w:t>
            </w:r>
          </w:p>
        </w:tc>
        <w:tc>
          <w:tcPr>
            <w:tcW w:w="763" w:type="pct"/>
            <w:tcBorders>
              <w:top w:val="nil"/>
              <w:left w:val="nil"/>
              <w:bottom w:val="single" w:sz="8" w:space="0" w:color="A6A6A6"/>
              <w:right w:val="single" w:sz="8" w:space="0" w:color="A6A6A6"/>
            </w:tcBorders>
          </w:tcPr>
          <w:p w14:paraId="5F197A71" w14:textId="40DD53A3" w:rsidR="00605CD7" w:rsidRPr="00684F5A" w:rsidRDefault="000D6D98"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N – </w:t>
            </w:r>
            <w:r w:rsidR="004B0230">
              <w:rPr>
                <w:rFonts w:ascii="Arial" w:eastAsia="Times New Roman" w:hAnsi="Arial" w:cs="Arial"/>
                <w:lang w:eastAsia="en-GB"/>
              </w:rPr>
              <w:t>V</w:t>
            </w:r>
            <w:r>
              <w:rPr>
                <w:rFonts w:ascii="Arial" w:eastAsia="Times New Roman" w:hAnsi="Arial" w:cs="Arial"/>
                <w:lang w:eastAsia="en-GB"/>
              </w:rPr>
              <w:t>S</w:t>
            </w:r>
          </w:p>
        </w:tc>
      </w:tr>
      <w:tr w:rsidR="009B24DE" w:rsidRPr="00684F5A" w14:paraId="4D69E5F2" w14:textId="07C9C384" w:rsidTr="009B24DE">
        <w:trPr>
          <w:trHeight w:val="300"/>
        </w:trPr>
        <w:tc>
          <w:tcPr>
            <w:tcW w:w="83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43FC960" w14:textId="36883907" w:rsidR="00605CD7" w:rsidRPr="00684F5A" w:rsidRDefault="00605CD7"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0.1 to &lt;0.5</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E1D6767" w14:textId="643EAF75" w:rsidR="00605CD7" w:rsidRPr="00684F5A" w:rsidRDefault="00605CD7"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0.1 to &lt; 1</w:t>
            </w:r>
          </w:p>
        </w:tc>
        <w:tc>
          <w:tcPr>
            <w:tcW w:w="76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14BA40" w14:textId="4BD183BB" w:rsidR="00605CD7" w:rsidRPr="00684F5A" w:rsidRDefault="009B264B"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N</w:t>
            </w:r>
          </w:p>
        </w:tc>
        <w:tc>
          <w:tcPr>
            <w:tcW w:w="76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3A0F4E" w14:textId="1D3BB232" w:rsidR="00605CD7" w:rsidRPr="00684F5A" w:rsidRDefault="00405753"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N – VS</w:t>
            </w:r>
          </w:p>
        </w:tc>
        <w:tc>
          <w:tcPr>
            <w:tcW w:w="626" w:type="pct"/>
            <w:tcBorders>
              <w:top w:val="nil"/>
              <w:left w:val="nil"/>
              <w:bottom w:val="single" w:sz="8" w:space="0" w:color="A6A6A6"/>
              <w:right w:val="single" w:sz="8" w:space="0" w:color="A6A6A6"/>
            </w:tcBorders>
          </w:tcPr>
          <w:p w14:paraId="15C1A65B" w14:textId="17B2F881" w:rsidR="00605CD7" w:rsidRPr="00684F5A" w:rsidRDefault="000D6D98"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VS</w:t>
            </w:r>
          </w:p>
        </w:tc>
        <w:tc>
          <w:tcPr>
            <w:tcW w:w="763" w:type="pct"/>
            <w:tcBorders>
              <w:top w:val="nil"/>
              <w:left w:val="nil"/>
              <w:bottom w:val="single" w:sz="8" w:space="0" w:color="A6A6A6"/>
              <w:right w:val="single" w:sz="8" w:space="0" w:color="A6A6A6"/>
            </w:tcBorders>
          </w:tcPr>
          <w:p w14:paraId="084EA8E1" w14:textId="37E2C2CB" w:rsidR="00605CD7" w:rsidRPr="00684F5A" w:rsidRDefault="000D6D98"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VS – S</w:t>
            </w:r>
          </w:p>
        </w:tc>
      </w:tr>
      <w:tr w:rsidR="009B24DE" w:rsidRPr="00684F5A" w14:paraId="226FC8B6" w14:textId="676D8D6D" w:rsidTr="009B24DE">
        <w:trPr>
          <w:trHeight w:val="300"/>
        </w:trPr>
        <w:tc>
          <w:tcPr>
            <w:tcW w:w="83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2A7611C" w14:textId="762D9A38" w:rsidR="00605CD7" w:rsidRPr="00684F5A" w:rsidRDefault="00605CD7"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0.5 to &lt;1.5</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A45541A" w14:textId="50812309" w:rsidR="00605CD7" w:rsidRPr="00684F5A" w:rsidRDefault="00605CD7"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1 to &lt; 2</w:t>
            </w:r>
          </w:p>
        </w:tc>
        <w:tc>
          <w:tcPr>
            <w:tcW w:w="76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B836B2" w14:textId="7C2C1D69" w:rsidR="00605CD7" w:rsidRPr="00684F5A" w:rsidRDefault="009B264B"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VS</w:t>
            </w:r>
          </w:p>
        </w:tc>
        <w:tc>
          <w:tcPr>
            <w:tcW w:w="76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172EEB" w14:textId="13375F19" w:rsidR="00605CD7" w:rsidRPr="00684F5A" w:rsidRDefault="00405753"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VS – S</w:t>
            </w:r>
          </w:p>
        </w:tc>
        <w:tc>
          <w:tcPr>
            <w:tcW w:w="626" w:type="pct"/>
            <w:tcBorders>
              <w:top w:val="nil"/>
              <w:left w:val="nil"/>
              <w:bottom w:val="single" w:sz="8" w:space="0" w:color="A6A6A6"/>
              <w:right w:val="single" w:sz="8" w:space="0" w:color="A6A6A6"/>
            </w:tcBorders>
          </w:tcPr>
          <w:p w14:paraId="3E149C4E" w14:textId="47F422A9" w:rsidR="00605CD7" w:rsidRPr="00684F5A" w:rsidRDefault="000D6D98"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S</w:t>
            </w:r>
          </w:p>
        </w:tc>
        <w:tc>
          <w:tcPr>
            <w:tcW w:w="763" w:type="pct"/>
            <w:tcBorders>
              <w:top w:val="nil"/>
              <w:left w:val="nil"/>
              <w:bottom w:val="single" w:sz="8" w:space="0" w:color="A6A6A6"/>
              <w:right w:val="single" w:sz="8" w:space="0" w:color="A6A6A6"/>
            </w:tcBorders>
          </w:tcPr>
          <w:p w14:paraId="4F8B1D75" w14:textId="025FA760" w:rsidR="00605CD7" w:rsidRPr="00684F5A" w:rsidRDefault="000D6D98"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S – M</w:t>
            </w:r>
          </w:p>
        </w:tc>
      </w:tr>
      <w:tr w:rsidR="009B24DE" w:rsidRPr="00684F5A" w14:paraId="3DDD3FF5" w14:textId="77777777" w:rsidTr="009B24DE">
        <w:trPr>
          <w:trHeight w:val="300"/>
        </w:trPr>
        <w:tc>
          <w:tcPr>
            <w:tcW w:w="83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418A40" w14:textId="45ED9956" w:rsidR="00605CD7" w:rsidRPr="00684F5A" w:rsidRDefault="00605CD7"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1.5 to &lt; 5</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619A22" w14:textId="6E167789" w:rsidR="00605CD7" w:rsidRPr="00684F5A" w:rsidRDefault="00605CD7"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2 to &lt; 10</w:t>
            </w:r>
          </w:p>
        </w:tc>
        <w:tc>
          <w:tcPr>
            <w:tcW w:w="76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62DEDF" w14:textId="034A74DC" w:rsidR="00605CD7" w:rsidRPr="00684F5A" w:rsidRDefault="009B264B"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VS – S</w:t>
            </w:r>
          </w:p>
        </w:tc>
        <w:tc>
          <w:tcPr>
            <w:tcW w:w="76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0CE6A8" w14:textId="28182C6B" w:rsidR="00605CD7" w:rsidRPr="00684F5A" w:rsidRDefault="00405753"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S – M</w:t>
            </w:r>
          </w:p>
        </w:tc>
        <w:tc>
          <w:tcPr>
            <w:tcW w:w="626" w:type="pct"/>
            <w:tcBorders>
              <w:top w:val="nil"/>
              <w:left w:val="nil"/>
              <w:bottom w:val="single" w:sz="8" w:space="0" w:color="A6A6A6"/>
              <w:right w:val="single" w:sz="8" w:space="0" w:color="A6A6A6"/>
            </w:tcBorders>
          </w:tcPr>
          <w:p w14:paraId="6FF9861B" w14:textId="7BE29744" w:rsidR="00605CD7" w:rsidRPr="00684F5A" w:rsidRDefault="000D6D98"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M</w:t>
            </w:r>
          </w:p>
        </w:tc>
        <w:tc>
          <w:tcPr>
            <w:tcW w:w="763" w:type="pct"/>
            <w:tcBorders>
              <w:top w:val="nil"/>
              <w:left w:val="nil"/>
              <w:bottom w:val="single" w:sz="8" w:space="0" w:color="A6A6A6"/>
              <w:right w:val="single" w:sz="8" w:space="0" w:color="A6A6A6"/>
            </w:tcBorders>
          </w:tcPr>
          <w:p w14:paraId="529ABA29" w14:textId="78CA470C" w:rsidR="00605CD7" w:rsidRPr="00684F5A" w:rsidRDefault="000D6D98"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M – L</w:t>
            </w:r>
          </w:p>
        </w:tc>
      </w:tr>
      <w:tr w:rsidR="009B24DE" w:rsidRPr="00684F5A" w14:paraId="0EC312C9" w14:textId="77777777" w:rsidTr="009B24DE">
        <w:trPr>
          <w:trHeight w:val="300"/>
        </w:trPr>
        <w:tc>
          <w:tcPr>
            <w:tcW w:w="83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A6C0E8" w14:textId="7AEB8442" w:rsidR="00605CD7" w:rsidRPr="00684F5A" w:rsidRDefault="00605CD7"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5 to &lt; 10</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43441E" w14:textId="022330A8" w:rsidR="00605CD7" w:rsidRPr="00684F5A" w:rsidRDefault="00605CD7"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10 to &lt; 20</w:t>
            </w:r>
          </w:p>
        </w:tc>
        <w:tc>
          <w:tcPr>
            <w:tcW w:w="76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9929CF" w14:textId="29CA15B2" w:rsidR="00605CD7" w:rsidRPr="00684F5A" w:rsidRDefault="009B264B"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S - M</w:t>
            </w:r>
          </w:p>
        </w:tc>
        <w:tc>
          <w:tcPr>
            <w:tcW w:w="76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E5CE28" w14:textId="426CBA98" w:rsidR="00605CD7" w:rsidRPr="00684F5A" w:rsidRDefault="00405753"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M</w:t>
            </w:r>
          </w:p>
        </w:tc>
        <w:tc>
          <w:tcPr>
            <w:tcW w:w="626" w:type="pct"/>
            <w:tcBorders>
              <w:top w:val="nil"/>
              <w:left w:val="nil"/>
              <w:bottom w:val="single" w:sz="8" w:space="0" w:color="A6A6A6"/>
              <w:right w:val="single" w:sz="8" w:space="0" w:color="A6A6A6"/>
            </w:tcBorders>
          </w:tcPr>
          <w:p w14:paraId="152293D9" w14:textId="645B56DF" w:rsidR="00605CD7" w:rsidRPr="00684F5A" w:rsidRDefault="000D6D98"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M – L</w:t>
            </w:r>
          </w:p>
        </w:tc>
        <w:tc>
          <w:tcPr>
            <w:tcW w:w="763" w:type="pct"/>
            <w:tcBorders>
              <w:top w:val="nil"/>
              <w:left w:val="nil"/>
              <w:bottom w:val="single" w:sz="8" w:space="0" w:color="A6A6A6"/>
              <w:right w:val="single" w:sz="8" w:space="0" w:color="A6A6A6"/>
            </w:tcBorders>
          </w:tcPr>
          <w:p w14:paraId="6A8EB1F6" w14:textId="031484AF" w:rsidR="00605CD7" w:rsidRPr="00684F5A" w:rsidRDefault="000D6D98"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L</w:t>
            </w:r>
          </w:p>
        </w:tc>
      </w:tr>
      <w:tr w:rsidR="009B24DE" w:rsidRPr="00684F5A" w14:paraId="35F0052C" w14:textId="77777777" w:rsidTr="009B24DE">
        <w:trPr>
          <w:trHeight w:val="300"/>
        </w:trPr>
        <w:tc>
          <w:tcPr>
            <w:tcW w:w="83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8D2CE4" w14:textId="4D653FC2" w:rsidR="00605CD7" w:rsidRPr="00684F5A" w:rsidRDefault="00605CD7"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10 to &lt; 20</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FFD6EE" w14:textId="55ECA99C" w:rsidR="00605CD7" w:rsidRPr="00684F5A" w:rsidRDefault="00605CD7"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20 to &lt; 30</w:t>
            </w:r>
          </w:p>
        </w:tc>
        <w:tc>
          <w:tcPr>
            <w:tcW w:w="76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E559D4" w14:textId="37CAD95D" w:rsidR="00605CD7" w:rsidRPr="00684F5A" w:rsidRDefault="00405753"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M</w:t>
            </w:r>
          </w:p>
        </w:tc>
        <w:tc>
          <w:tcPr>
            <w:tcW w:w="76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B3ED1D" w14:textId="19B3678D" w:rsidR="00605CD7" w:rsidRPr="00684F5A" w:rsidRDefault="00405753"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M – L</w:t>
            </w:r>
          </w:p>
        </w:tc>
        <w:tc>
          <w:tcPr>
            <w:tcW w:w="626" w:type="pct"/>
            <w:tcBorders>
              <w:top w:val="nil"/>
              <w:left w:val="nil"/>
              <w:bottom w:val="single" w:sz="8" w:space="0" w:color="A6A6A6"/>
              <w:right w:val="single" w:sz="8" w:space="0" w:color="A6A6A6"/>
            </w:tcBorders>
          </w:tcPr>
          <w:p w14:paraId="269C35DF" w14:textId="56BDAE22" w:rsidR="00605CD7" w:rsidRPr="00684F5A" w:rsidRDefault="000D6D98"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L – VL</w:t>
            </w:r>
          </w:p>
        </w:tc>
        <w:tc>
          <w:tcPr>
            <w:tcW w:w="763" w:type="pct"/>
            <w:tcBorders>
              <w:top w:val="nil"/>
              <w:left w:val="nil"/>
              <w:bottom w:val="single" w:sz="8" w:space="0" w:color="A6A6A6"/>
              <w:right w:val="single" w:sz="8" w:space="0" w:color="A6A6A6"/>
            </w:tcBorders>
          </w:tcPr>
          <w:p w14:paraId="51CB78AA" w14:textId="01322A02" w:rsidR="00605CD7" w:rsidRPr="00684F5A" w:rsidRDefault="000D6D98"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L – VL</w:t>
            </w:r>
          </w:p>
        </w:tc>
      </w:tr>
      <w:tr w:rsidR="009B24DE" w:rsidRPr="00684F5A" w14:paraId="19D44421" w14:textId="11D98C05" w:rsidTr="009B24DE">
        <w:trPr>
          <w:trHeight w:val="300"/>
        </w:trPr>
        <w:tc>
          <w:tcPr>
            <w:tcW w:w="83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573B1B4" w14:textId="09DE484E" w:rsidR="00605CD7" w:rsidRPr="00684F5A" w:rsidRDefault="00605CD7"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 20</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2751A16" w14:textId="1ED039A5" w:rsidR="00605CD7" w:rsidRPr="00684F5A" w:rsidRDefault="00605CD7"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 30</w:t>
            </w:r>
          </w:p>
        </w:tc>
        <w:tc>
          <w:tcPr>
            <w:tcW w:w="76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7693B6" w14:textId="0390A7A6" w:rsidR="00605CD7" w:rsidRPr="00684F5A" w:rsidRDefault="00405753"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M – L</w:t>
            </w:r>
          </w:p>
        </w:tc>
        <w:tc>
          <w:tcPr>
            <w:tcW w:w="76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0D7F2A" w14:textId="12983D01" w:rsidR="00605CD7" w:rsidRPr="00684F5A" w:rsidRDefault="00405753"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L</w:t>
            </w:r>
          </w:p>
        </w:tc>
        <w:tc>
          <w:tcPr>
            <w:tcW w:w="626" w:type="pct"/>
            <w:tcBorders>
              <w:top w:val="nil"/>
              <w:left w:val="nil"/>
              <w:bottom w:val="single" w:sz="8" w:space="0" w:color="A6A6A6"/>
              <w:right w:val="single" w:sz="8" w:space="0" w:color="A6A6A6"/>
            </w:tcBorders>
          </w:tcPr>
          <w:p w14:paraId="20C3B4F4" w14:textId="7E127104" w:rsidR="00605CD7" w:rsidRPr="00684F5A" w:rsidRDefault="000D6D98"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L - VL</w:t>
            </w:r>
          </w:p>
        </w:tc>
        <w:tc>
          <w:tcPr>
            <w:tcW w:w="763" w:type="pct"/>
            <w:tcBorders>
              <w:top w:val="nil"/>
              <w:left w:val="nil"/>
              <w:bottom w:val="single" w:sz="8" w:space="0" w:color="A6A6A6"/>
              <w:right w:val="single" w:sz="8" w:space="0" w:color="A6A6A6"/>
            </w:tcBorders>
          </w:tcPr>
          <w:p w14:paraId="33451A04" w14:textId="2DDC036D" w:rsidR="00605CD7" w:rsidRPr="00684F5A" w:rsidRDefault="000D6D98" w:rsidP="00534B20">
            <w:pPr>
              <w:spacing w:before="120" w:after="120" w:line="240" w:lineRule="auto"/>
              <w:jc w:val="center"/>
              <w:rPr>
                <w:rFonts w:ascii="Arial" w:eastAsia="Times New Roman" w:hAnsi="Arial" w:cs="Arial"/>
                <w:lang w:eastAsia="en-GB"/>
              </w:rPr>
            </w:pPr>
            <w:r>
              <w:rPr>
                <w:rFonts w:ascii="Arial" w:eastAsia="Times New Roman" w:hAnsi="Arial" w:cs="Arial"/>
                <w:lang w:eastAsia="en-GB"/>
              </w:rPr>
              <w:t>VL</w:t>
            </w:r>
          </w:p>
        </w:tc>
      </w:tr>
    </w:tbl>
    <w:p w14:paraId="26FA761E" w14:textId="0F372834" w:rsidR="00021B31" w:rsidRDefault="00021B31" w:rsidP="00021B31"/>
    <w:p w14:paraId="70213E46" w14:textId="73906BD7" w:rsidR="009A0504" w:rsidRDefault="00DE6068" w:rsidP="00CD45E3">
      <w:pPr>
        <w:pStyle w:val="BodyText1"/>
        <w:rPr>
          <w:rFonts w:eastAsia="Arial"/>
        </w:rPr>
      </w:pPr>
      <w:r w:rsidRPr="00DE6068">
        <w:rPr>
          <w:rFonts w:eastAsia="Arial"/>
        </w:rPr>
        <w:t>Notes</w:t>
      </w:r>
    </w:p>
    <w:p w14:paraId="1F1520B9" w14:textId="1DD7854B" w:rsidR="00DE6068" w:rsidRPr="00DE6068" w:rsidRDefault="00DE6068" w:rsidP="00CD45E3">
      <w:pPr>
        <w:pStyle w:val="BodyText1"/>
        <w:rPr>
          <w:rFonts w:eastAsia="Arial"/>
        </w:rPr>
      </w:pPr>
      <w:r w:rsidRPr="00DE6068">
        <w:rPr>
          <w:rFonts w:eastAsia="Arial"/>
        </w:rPr>
        <w:t xml:space="preserve">“High biodiversity interest site” means one of such sites referred to in Table </w:t>
      </w:r>
      <w:r w:rsidR="0005094A">
        <w:rPr>
          <w:rFonts w:eastAsia="Arial"/>
        </w:rPr>
        <w:t>3</w:t>
      </w:r>
      <w:r w:rsidRPr="00DE6068">
        <w:rPr>
          <w:rFonts w:eastAsia="Arial"/>
        </w:rPr>
        <w:t>.</w:t>
      </w:r>
    </w:p>
    <w:p w14:paraId="08950F16" w14:textId="49647369" w:rsidR="00DE6068" w:rsidRPr="00DE6068" w:rsidRDefault="00DE6068" w:rsidP="00CD45E3">
      <w:pPr>
        <w:pStyle w:val="BodyText1"/>
        <w:rPr>
          <w:rFonts w:eastAsia="Arial"/>
        </w:rPr>
      </w:pPr>
      <w:r w:rsidRPr="00DE6068">
        <w:rPr>
          <w:rFonts w:eastAsia="Arial"/>
        </w:rPr>
        <w:t>To assess the likely change in condition, we would apply the appropriate environmental standards. In this context, “change in condition” includes changes that do not affect the status of the water body as a whole (eg because the spatial extent over which the change occurs is too limited, etc).</w:t>
      </w:r>
    </w:p>
    <w:p w14:paraId="5970631B" w14:textId="77777777" w:rsidR="00DE6068" w:rsidRPr="00DE6068" w:rsidRDefault="00DE6068" w:rsidP="00CD45E3">
      <w:pPr>
        <w:pStyle w:val="BodyText1"/>
        <w:rPr>
          <w:rFonts w:eastAsia="Arial"/>
        </w:rPr>
      </w:pPr>
      <w:r w:rsidRPr="00DE6068">
        <w:rPr>
          <w:rFonts w:eastAsia="Arial"/>
        </w:rPr>
        <w:t>The scale of an effect on a high biodiversity interest site should only be assessed if the change in condition is expected to affect the particular biodiversity interest of that site. Where the particular interest is likely to be affected, we would assess the likely change in its condition. This scale of change in its condition may differ substantially from that of other aspects of the ecological quality of the affected part of the watercourse.</w:t>
      </w:r>
    </w:p>
    <w:p w14:paraId="44318970" w14:textId="4796F1C7" w:rsidR="00DE6068" w:rsidRPr="00DE6068" w:rsidRDefault="00DE6068" w:rsidP="00CD45E3">
      <w:pPr>
        <w:pStyle w:val="BodyText1"/>
      </w:pPr>
      <w:r w:rsidRPr="00DE6068">
        <w:rPr>
          <w:rFonts w:eastAsia="Arial"/>
        </w:rPr>
        <w:t>N = negligible; VS = very small; S = small; M = medium; L = large; and VL = very large H = high; G = good; M = moderate; P = poor; and B = bad.</w:t>
      </w:r>
    </w:p>
    <w:p w14:paraId="5A0DC8C8" w14:textId="547585E5" w:rsidR="00FC0F6B" w:rsidRDefault="00FA1789" w:rsidP="00CD45E3">
      <w:pPr>
        <w:pStyle w:val="BodyText1"/>
        <w:rPr>
          <w:rFonts w:eastAsia="Arial"/>
          <w:b/>
        </w:rPr>
      </w:pPr>
      <w:r w:rsidRPr="00CD45E3">
        <w:rPr>
          <w:rFonts w:eastAsia="Arial"/>
          <w:b/>
        </w:rPr>
        <w:t xml:space="preserve">Table </w:t>
      </w:r>
      <w:r w:rsidR="0005094A">
        <w:rPr>
          <w:rFonts w:eastAsia="Arial"/>
          <w:b/>
        </w:rPr>
        <w:t>6</w:t>
      </w:r>
      <w:r w:rsidR="00AE02EF">
        <w:rPr>
          <w:rFonts w:eastAsia="Arial"/>
          <w:b/>
          <w:bCs/>
        </w:rPr>
        <w:t>:</w:t>
      </w:r>
      <w:r w:rsidRPr="00CD45E3">
        <w:rPr>
          <w:rFonts w:eastAsia="Arial"/>
          <w:b/>
        </w:rPr>
        <w:t xml:space="preserve"> Indicative guide to assessing the scale of an effect on the biodiversity of freshwater lochs</w:t>
      </w:r>
    </w:p>
    <w:tbl>
      <w:tblPr>
        <w:tblW w:w="5000" w:type="pct"/>
        <w:tblLayout w:type="fixed"/>
        <w:tblCellMar>
          <w:left w:w="0" w:type="dxa"/>
          <w:right w:w="0" w:type="dxa"/>
        </w:tblCellMar>
        <w:tblLook w:val="04A0" w:firstRow="1" w:lastRow="0" w:firstColumn="1" w:lastColumn="0" w:noHBand="0" w:noVBand="1"/>
        <w:tblCaption w:val="Table 6: Indicative guide to assessing the scale of an effect on the biodiversity of freshwater lochs"/>
        <w:tblDescription w:val="This table shows, depnding on the area of loch affected, the length of the loch shore affected, the extent of any habitat or species affected and the change in condition, the scale of the effect on biodiversity.  "/>
      </w:tblPr>
      <w:tblGrid>
        <w:gridCol w:w="1266"/>
        <w:gridCol w:w="1276"/>
        <w:gridCol w:w="2126"/>
        <w:gridCol w:w="1418"/>
        <w:gridCol w:w="1414"/>
        <w:gridCol w:w="1351"/>
        <w:gridCol w:w="1351"/>
      </w:tblGrid>
      <w:tr w:rsidR="00CE6273" w:rsidRPr="00684F5A" w14:paraId="657565B9" w14:textId="5113EC77" w:rsidTr="00B917F9">
        <w:trPr>
          <w:trHeight w:val="610"/>
          <w:tblHeader/>
        </w:trPr>
        <w:tc>
          <w:tcPr>
            <w:tcW w:w="62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C0A9029" w14:textId="399715C5" w:rsidR="00CE6273" w:rsidRPr="00684F5A" w:rsidRDefault="00CE6273" w:rsidP="00CE627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Area of loch</w:t>
            </w:r>
            <w:r w:rsidRPr="00570DCA">
              <w:rPr>
                <w:rFonts w:ascii="Arial" w:eastAsia="Times New Roman" w:hAnsi="Arial" w:cs="Arial"/>
                <w:b/>
                <w:bCs/>
                <w:color w:val="FFFFFF"/>
                <w:lang w:eastAsia="en-GB"/>
              </w:rPr>
              <w:t xml:space="preserve"> affect</w:t>
            </w:r>
            <w:r>
              <w:rPr>
                <w:rFonts w:ascii="Arial" w:eastAsia="Times New Roman" w:hAnsi="Arial" w:cs="Arial"/>
                <w:b/>
                <w:bCs/>
                <w:color w:val="FFFFFF"/>
                <w:lang w:eastAsia="en-GB"/>
              </w:rPr>
              <w:t>ed</w:t>
            </w:r>
            <w:r w:rsidRPr="00570DCA">
              <w:rPr>
                <w:rFonts w:ascii="Arial" w:eastAsia="Times New Roman" w:hAnsi="Arial" w:cs="Arial"/>
                <w:b/>
                <w:bCs/>
                <w:color w:val="FFFFFF"/>
                <w:lang w:eastAsia="en-GB"/>
              </w:rPr>
              <w:t xml:space="preserve"> (</w:t>
            </w:r>
            <w:r>
              <w:rPr>
                <w:rFonts w:ascii="Arial" w:eastAsia="Times New Roman" w:hAnsi="Arial" w:cs="Arial"/>
                <w:b/>
                <w:bCs/>
                <w:color w:val="FFFFFF"/>
                <w:lang w:eastAsia="en-GB"/>
              </w:rPr>
              <w:t>ha</w:t>
            </w:r>
            <w:r w:rsidRPr="00570DCA">
              <w:rPr>
                <w:rFonts w:ascii="Arial" w:eastAsia="Times New Roman" w:hAnsi="Arial" w:cs="Arial"/>
                <w:b/>
                <w:bCs/>
                <w:color w:val="FFFFFF"/>
                <w:lang w:eastAsia="en-GB"/>
              </w:rPr>
              <w:t>)</w:t>
            </w:r>
          </w:p>
        </w:tc>
        <w:tc>
          <w:tcPr>
            <w:tcW w:w="62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C493FE5" w14:textId="425DA6DF" w:rsidR="00CE6273" w:rsidRPr="00684F5A" w:rsidRDefault="00CE6273" w:rsidP="00CE627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Length of Loch Shore </w:t>
            </w:r>
            <w:r w:rsidR="009A0504">
              <w:rPr>
                <w:rFonts w:ascii="Arial" w:eastAsia="Times New Roman" w:hAnsi="Arial" w:cs="Arial"/>
                <w:b/>
                <w:bCs/>
                <w:color w:val="FFFFFF"/>
                <w:lang w:eastAsia="en-GB"/>
              </w:rPr>
              <w:t>affected (km)</w:t>
            </w:r>
          </w:p>
        </w:tc>
        <w:tc>
          <w:tcPr>
            <w:tcW w:w="104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1252D94" w14:textId="06C378BD" w:rsidR="00CE6273" w:rsidRPr="00684F5A" w:rsidRDefault="00CE6273" w:rsidP="00CE6273">
            <w:pPr>
              <w:spacing w:before="120" w:after="120" w:line="276" w:lineRule="auto"/>
              <w:jc w:val="center"/>
              <w:rPr>
                <w:rFonts w:ascii="Arial" w:eastAsia="Times New Roman" w:hAnsi="Arial" w:cs="Arial"/>
                <w:b/>
                <w:bCs/>
                <w:color w:val="FFFFFF"/>
                <w:lang w:eastAsia="en-GB"/>
              </w:rPr>
            </w:pPr>
            <w:r w:rsidRPr="00600D86">
              <w:rPr>
                <w:rFonts w:ascii="Arial" w:eastAsia="Times New Roman" w:hAnsi="Arial" w:cs="Arial"/>
                <w:b/>
                <w:bCs/>
                <w:color w:val="FFFFFF"/>
                <w:lang w:eastAsia="en-GB"/>
              </w:rPr>
              <w:t>Extent of any relevant</w:t>
            </w:r>
            <w:r>
              <w:rPr>
                <w:rFonts w:ascii="Arial" w:eastAsia="Times New Roman" w:hAnsi="Arial" w:cs="Arial"/>
                <w:b/>
                <w:bCs/>
                <w:color w:val="FFFFFF"/>
                <w:lang w:eastAsia="en-GB"/>
              </w:rPr>
              <w:t xml:space="preserve"> </w:t>
            </w:r>
            <w:r w:rsidRPr="00600D86">
              <w:rPr>
                <w:rFonts w:ascii="Arial" w:eastAsia="Times New Roman" w:hAnsi="Arial" w:cs="Arial"/>
                <w:b/>
                <w:bCs/>
                <w:color w:val="FFFFFF"/>
                <w:lang w:eastAsia="en-GB"/>
              </w:rPr>
              <w:t>habitat or species population</w:t>
            </w:r>
            <w:r>
              <w:rPr>
                <w:rFonts w:ascii="Arial" w:eastAsia="Times New Roman" w:hAnsi="Arial" w:cs="Arial"/>
                <w:b/>
                <w:bCs/>
                <w:color w:val="FFFFFF"/>
                <w:lang w:eastAsia="en-GB"/>
              </w:rPr>
              <w:t xml:space="preserve"> </w:t>
            </w:r>
            <w:r w:rsidRPr="00600D86">
              <w:rPr>
                <w:rFonts w:ascii="Arial" w:eastAsia="Times New Roman" w:hAnsi="Arial" w:cs="Arial"/>
                <w:b/>
                <w:bCs/>
                <w:color w:val="FFFFFF"/>
                <w:lang w:eastAsia="en-GB"/>
              </w:rPr>
              <w:t>affected as a proportion</w:t>
            </w:r>
            <w:r>
              <w:rPr>
                <w:rFonts w:ascii="Arial" w:eastAsia="Times New Roman" w:hAnsi="Arial" w:cs="Arial"/>
                <w:b/>
                <w:bCs/>
                <w:color w:val="FFFFFF"/>
                <w:lang w:eastAsia="en-GB"/>
              </w:rPr>
              <w:t xml:space="preserve"> </w:t>
            </w:r>
            <w:r w:rsidRPr="00600D86">
              <w:rPr>
                <w:rFonts w:ascii="Arial" w:eastAsia="Times New Roman" w:hAnsi="Arial" w:cs="Arial"/>
                <w:b/>
                <w:bCs/>
                <w:color w:val="FFFFFF"/>
                <w:lang w:eastAsia="en-GB"/>
              </w:rPr>
              <w:t>of the total relevant</w:t>
            </w:r>
            <w:r>
              <w:rPr>
                <w:rFonts w:ascii="Arial" w:eastAsia="Times New Roman" w:hAnsi="Arial" w:cs="Arial"/>
                <w:b/>
                <w:bCs/>
                <w:color w:val="FFFFFF"/>
                <w:lang w:eastAsia="en-GB"/>
              </w:rPr>
              <w:t xml:space="preserve"> </w:t>
            </w:r>
            <w:r w:rsidRPr="00600D86">
              <w:rPr>
                <w:rFonts w:ascii="Arial" w:eastAsia="Times New Roman" w:hAnsi="Arial" w:cs="Arial"/>
                <w:b/>
                <w:bCs/>
                <w:color w:val="FFFFFF"/>
                <w:lang w:eastAsia="en-GB"/>
              </w:rPr>
              <w:t>habitat or species population</w:t>
            </w:r>
            <w:r>
              <w:rPr>
                <w:rFonts w:ascii="Arial" w:eastAsia="Times New Roman" w:hAnsi="Arial" w:cs="Arial"/>
                <w:b/>
                <w:bCs/>
                <w:color w:val="FFFFFF"/>
                <w:lang w:eastAsia="en-GB"/>
              </w:rPr>
              <w:t xml:space="preserve"> </w:t>
            </w:r>
            <w:r w:rsidRPr="00600D86">
              <w:rPr>
                <w:rFonts w:ascii="Arial" w:eastAsia="Times New Roman" w:hAnsi="Arial" w:cs="Arial"/>
                <w:b/>
                <w:bCs/>
                <w:color w:val="FFFFFF"/>
                <w:lang w:eastAsia="en-GB"/>
              </w:rPr>
              <w:t>of the “high biodiversity</w:t>
            </w:r>
            <w:r>
              <w:rPr>
                <w:rFonts w:ascii="Arial" w:eastAsia="Times New Roman" w:hAnsi="Arial" w:cs="Arial"/>
                <w:b/>
                <w:bCs/>
                <w:color w:val="FFFFFF"/>
                <w:lang w:eastAsia="en-GB"/>
              </w:rPr>
              <w:t xml:space="preserve"> </w:t>
            </w:r>
            <w:r w:rsidRPr="00600D86">
              <w:rPr>
                <w:rFonts w:ascii="Arial" w:eastAsia="Times New Roman" w:hAnsi="Arial" w:cs="Arial"/>
                <w:b/>
                <w:bCs/>
                <w:color w:val="FFFFFF"/>
                <w:lang w:eastAsia="en-GB"/>
              </w:rPr>
              <w:t>interest site” (%)</w:t>
            </w:r>
          </w:p>
        </w:tc>
        <w:tc>
          <w:tcPr>
            <w:tcW w:w="69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E0A23D5" w14:textId="77777777" w:rsidR="00CE6273" w:rsidRDefault="00CE6273" w:rsidP="00CE627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Minor or slight change in condition</w:t>
            </w:r>
            <w:r w:rsidR="00B917F9">
              <w:rPr>
                <w:rFonts w:ascii="Arial" w:eastAsia="Times New Roman" w:hAnsi="Arial" w:cs="Arial"/>
                <w:b/>
                <w:bCs/>
                <w:color w:val="FFFFFF"/>
                <w:lang w:eastAsia="en-GB"/>
              </w:rPr>
              <w:t>:</w:t>
            </w:r>
          </w:p>
          <w:p w14:paraId="0A524423" w14:textId="585EC078" w:rsidR="00B917F9" w:rsidRPr="00684F5A" w:rsidRDefault="00B917F9" w:rsidP="00CE627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H to G</w:t>
            </w:r>
          </w:p>
        </w:tc>
        <w:tc>
          <w:tcPr>
            <w:tcW w:w="693" w:type="pct"/>
            <w:tcBorders>
              <w:top w:val="single" w:sz="8" w:space="0" w:color="auto"/>
              <w:left w:val="nil"/>
              <w:bottom w:val="single" w:sz="8" w:space="0" w:color="auto"/>
              <w:right w:val="single" w:sz="8" w:space="0" w:color="auto"/>
            </w:tcBorders>
            <w:shd w:val="clear" w:color="auto" w:fill="016574"/>
            <w:vAlign w:val="center"/>
          </w:tcPr>
          <w:p w14:paraId="7690DE97" w14:textId="77777777" w:rsidR="00CE6273" w:rsidRDefault="00CE6273" w:rsidP="00CE627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Slight or moderate change in condition</w:t>
            </w:r>
            <w:r w:rsidR="00B917F9">
              <w:rPr>
                <w:rFonts w:ascii="Arial" w:eastAsia="Times New Roman" w:hAnsi="Arial" w:cs="Arial"/>
                <w:b/>
                <w:bCs/>
                <w:color w:val="FFFFFF"/>
                <w:lang w:eastAsia="en-GB"/>
              </w:rPr>
              <w:t>:</w:t>
            </w:r>
          </w:p>
          <w:p w14:paraId="2EB84E41" w14:textId="77777777" w:rsidR="00B917F9" w:rsidRDefault="00B917F9" w:rsidP="00B917F9">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 to B or B to P</w:t>
            </w:r>
          </w:p>
          <w:p w14:paraId="6F9ECFC7" w14:textId="77777777" w:rsidR="00B917F9" w:rsidRDefault="00B917F9" w:rsidP="00B917F9">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 to P or P to M</w:t>
            </w:r>
          </w:p>
          <w:p w14:paraId="3A960007" w14:textId="77777777" w:rsidR="00B917F9" w:rsidRDefault="00B917F9" w:rsidP="00B917F9">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G to M or M to G</w:t>
            </w:r>
          </w:p>
          <w:p w14:paraId="110C9D21" w14:textId="0DEA88A8" w:rsidR="00B917F9" w:rsidRPr="00684F5A" w:rsidRDefault="00B917F9" w:rsidP="00B917F9">
            <w:pPr>
              <w:spacing w:before="120" w:after="120" w:line="276" w:lineRule="auto"/>
              <w:jc w:val="center"/>
              <w:rPr>
                <w:rFonts w:ascii="Arial" w:eastAsia="Times New Roman" w:hAnsi="Arial" w:cs="Arial"/>
                <w:b/>
                <w:bCs/>
                <w:color w:val="FFFFFF"/>
                <w:lang w:eastAsia="en-GB"/>
              </w:rPr>
            </w:pPr>
          </w:p>
        </w:tc>
        <w:tc>
          <w:tcPr>
            <w:tcW w:w="662" w:type="pct"/>
            <w:tcBorders>
              <w:top w:val="single" w:sz="8" w:space="0" w:color="auto"/>
              <w:left w:val="nil"/>
              <w:bottom w:val="single" w:sz="8" w:space="0" w:color="auto"/>
              <w:right w:val="single" w:sz="8" w:space="0" w:color="auto"/>
            </w:tcBorders>
            <w:shd w:val="clear" w:color="auto" w:fill="016574"/>
            <w:vAlign w:val="center"/>
          </w:tcPr>
          <w:p w14:paraId="6A5B2C17" w14:textId="77777777" w:rsidR="00CE6273" w:rsidRDefault="00CE6273" w:rsidP="00CE627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Major change in condition</w:t>
            </w:r>
            <w:r w:rsidR="00ED0B8F">
              <w:rPr>
                <w:rFonts w:ascii="Arial" w:eastAsia="Times New Roman" w:hAnsi="Arial" w:cs="Arial"/>
                <w:b/>
                <w:bCs/>
                <w:color w:val="FFFFFF"/>
                <w:lang w:eastAsia="en-GB"/>
              </w:rPr>
              <w:t>:</w:t>
            </w:r>
          </w:p>
          <w:p w14:paraId="55E695BD" w14:textId="0A0B44A9" w:rsidR="00ED0B8F" w:rsidRDefault="00ED0B8F" w:rsidP="00ED0B8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H to M</w:t>
            </w:r>
          </w:p>
          <w:p w14:paraId="46B75515" w14:textId="4442E8B7" w:rsidR="00ED0B8F" w:rsidRDefault="00ED0B8F" w:rsidP="00ED0B8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G to P or P to G</w:t>
            </w:r>
          </w:p>
          <w:p w14:paraId="2BF4B2A0" w14:textId="0247E199" w:rsidR="00ED0B8F" w:rsidRPr="00684F5A" w:rsidRDefault="00ED0B8F" w:rsidP="00ED0B8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H to P</w:t>
            </w:r>
          </w:p>
        </w:tc>
        <w:tc>
          <w:tcPr>
            <w:tcW w:w="662" w:type="pct"/>
            <w:tcBorders>
              <w:top w:val="single" w:sz="8" w:space="0" w:color="auto"/>
              <w:left w:val="nil"/>
              <w:bottom w:val="single" w:sz="8" w:space="0" w:color="auto"/>
              <w:right w:val="single" w:sz="8" w:space="0" w:color="auto"/>
            </w:tcBorders>
            <w:shd w:val="clear" w:color="auto" w:fill="016574"/>
            <w:vAlign w:val="center"/>
          </w:tcPr>
          <w:p w14:paraId="72AF13F1" w14:textId="77777777" w:rsidR="00CE6273" w:rsidRDefault="00CE6273" w:rsidP="00CE627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Major or severe change in condition</w:t>
            </w:r>
            <w:r w:rsidR="00662197">
              <w:rPr>
                <w:rFonts w:ascii="Arial" w:eastAsia="Times New Roman" w:hAnsi="Arial" w:cs="Arial"/>
                <w:b/>
                <w:bCs/>
                <w:color w:val="FFFFFF"/>
                <w:lang w:eastAsia="en-GB"/>
              </w:rPr>
              <w:t>:</w:t>
            </w:r>
          </w:p>
          <w:p w14:paraId="419CE6C8" w14:textId="77777777" w:rsidR="00662197" w:rsidRDefault="00662197" w:rsidP="0066219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 to B or B to M</w:t>
            </w:r>
          </w:p>
          <w:p w14:paraId="3B4E6597" w14:textId="77777777" w:rsidR="00662197" w:rsidRDefault="00662197" w:rsidP="0066219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G to B or B to G</w:t>
            </w:r>
          </w:p>
          <w:p w14:paraId="499C3104" w14:textId="77777777" w:rsidR="00662197" w:rsidRDefault="00662197" w:rsidP="0066219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H to B</w:t>
            </w:r>
          </w:p>
          <w:p w14:paraId="04637903" w14:textId="4594F26D" w:rsidR="00662197" w:rsidRDefault="00662197" w:rsidP="00CE6273">
            <w:pPr>
              <w:spacing w:before="120" w:after="120" w:line="276" w:lineRule="auto"/>
              <w:jc w:val="center"/>
              <w:rPr>
                <w:rFonts w:ascii="Arial" w:eastAsia="Times New Roman" w:hAnsi="Arial" w:cs="Arial"/>
                <w:b/>
                <w:bCs/>
                <w:color w:val="FFFFFF"/>
                <w:lang w:eastAsia="en-GB"/>
              </w:rPr>
            </w:pPr>
          </w:p>
        </w:tc>
      </w:tr>
      <w:tr w:rsidR="00CE6273" w:rsidRPr="00684F5A" w14:paraId="02D9B85F" w14:textId="150CA8BE" w:rsidTr="00B917F9">
        <w:trPr>
          <w:trHeight w:val="315"/>
        </w:trPr>
        <w:tc>
          <w:tcPr>
            <w:tcW w:w="62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3CC583D" w14:textId="1A50DAD0"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&lt;0.</w:t>
            </w:r>
            <w:r w:rsidR="00CE1B88">
              <w:rPr>
                <w:rFonts w:ascii="Arial" w:eastAsia="Times New Roman" w:hAnsi="Arial" w:cs="Arial"/>
                <w:lang w:eastAsia="en-GB"/>
              </w:rPr>
              <w:t>5</w:t>
            </w:r>
          </w:p>
        </w:tc>
        <w:tc>
          <w:tcPr>
            <w:tcW w:w="6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61FF37" w14:textId="5754C9DB" w:rsidR="00CE6273" w:rsidRPr="00684F5A" w:rsidRDefault="000B1279"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&lt;0.1</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88BFC4" w14:textId="6007BD60"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&lt;0.1</w:t>
            </w:r>
          </w:p>
        </w:tc>
        <w:tc>
          <w:tcPr>
            <w:tcW w:w="6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31936C" w14:textId="1821A254"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N</w:t>
            </w:r>
          </w:p>
        </w:tc>
        <w:tc>
          <w:tcPr>
            <w:tcW w:w="693" w:type="pct"/>
            <w:tcBorders>
              <w:top w:val="nil"/>
              <w:left w:val="nil"/>
              <w:bottom w:val="single" w:sz="8" w:space="0" w:color="A6A6A6"/>
              <w:right w:val="single" w:sz="8" w:space="0" w:color="A6A6A6"/>
            </w:tcBorders>
            <w:vAlign w:val="center"/>
          </w:tcPr>
          <w:p w14:paraId="2CF1928B" w14:textId="5D5D1C6C"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N</w:t>
            </w:r>
          </w:p>
        </w:tc>
        <w:tc>
          <w:tcPr>
            <w:tcW w:w="662" w:type="pct"/>
            <w:tcBorders>
              <w:top w:val="nil"/>
              <w:left w:val="nil"/>
              <w:bottom w:val="single" w:sz="8" w:space="0" w:color="A6A6A6"/>
              <w:right w:val="single" w:sz="8" w:space="0" w:color="A6A6A6"/>
            </w:tcBorders>
          </w:tcPr>
          <w:p w14:paraId="4A8F9F29" w14:textId="58184602"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N</w:t>
            </w:r>
          </w:p>
        </w:tc>
        <w:tc>
          <w:tcPr>
            <w:tcW w:w="662" w:type="pct"/>
            <w:tcBorders>
              <w:top w:val="nil"/>
              <w:left w:val="nil"/>
              <w:bottom w:val="single" w:sz="8" w:space="0" w:color="A6A6A6"/>
              <w:right w:val="single" w:sz="8" w:space="0" w:color="A6A6A6"/>
            </w:tcBorders>
          </w:tcPr>
          <w:p w14:paraId="21B250E6" w14:textId="36428E59" w:rsidR="00CE6273"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N – VS</w:t>
            </w:r>
          </w:p>
        </w:tc>
      </w:tr>
      <w:tr w:rsidR="00CE6273" w:rsidRPr="00684F5A" w14:paraId="1571C418" w14:textId="5F26FEF2" w:rsidTr="00B917F9">
        <w:trPr>
          <w:trHeight w:val="300"/>
        </w:trPr>
        <w:tc>
          <w:tcPr>
            <w:tcW w:w="62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582CB22" w14:textId="3EE99C0F"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0.</w:t>
            </w:r>
            <w:r w:rsidR="00CE1B88">
              <w:rPr>
                <w:rFonts w:ascii="Arial" w:eastAsia="Times New Roman" w:hAnsi="Arial" w:cs="Arial"/>
                <w:lang w:eastAsia="en-GB"/>
              </w:rPr>
              <w:t>5</w:t>
            </w:r>
            <w:r>
              <w:rPr>
                <w:rFonts w:ascii="Arial" w:eastAsia="Times New Roman" w:hAnsi="Arial" w:cs="Arial"/>
                <w:lang w:eastAsia="en-GB"/>
              </w:rPr>
              <w:t xml:space="preserve"> to &lt;</w:t>
            </w:r>
            <w:r w:rsidR="00324F61">
              <w:rPr>
                <w:rFonts w:ascii="Arial" w:eastAsia="Times New Roman" w:hAnsi="Arial" w:cs="Arial"/>
                <w:lang w:eastAsia="en-GB"/>
              </w:rPr>
              <w:t xml:space="preserve"> </w:t>
            </w:r>
            <w:r w:rsidR="00CE1B88">
              <w:rPr>
                <w:rFonts w:ascii="Arial" w:eastAsia="Times New Roman" w:hAnsi="Arial" w:cs="Arial"/>
                <w:lang w:eastAsia="en-GB"/>
              </w:rPr>
              <w:t>2.5</w:t>
            </w:r>
          </w:p>
        </w:tc>
        <w:tc>
          <w:tcPr>
            <w:tcW w:w="6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B7C127" w14:textId="24F3FACF" w:rsidR="00CE6273" w:rsidRPr="00684F5A" w:rsidRDefault="000B1279"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0.1 to &lt;</w:t>
            </w:r>
            <w:r w:rsidR="00324F61">
              <w:rPr>
                <w:rFonts w:ascii="Arial" w:eastAsia="Times New Roman" w:hAnsi="Arial" w:cs="Arial"/>
                <w:lang w:eastAsia="en-GB"/>
              </w:rPr>
              <w:t xml:space="preserve"> </w:t>
            </w:r>
            <w:r>
              <w:rPr>
                <w:rFonts w:ascii="Arial" w:eastAsia="Times New Roman" w:hAnsi="Arial" w:cs="Arial"/>
                <w:lang w:eastAsia="en-GB"/>
              </w:rPr>
              <w:t>0.5</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79D201" w14:textId="23F903C3"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0.1 to &lt; 1</w:t>
            </w:r>
          </w:p>
        </w:tc>
        <w:tc>
          <w:tcPr>
            <w:tcW w:w="6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7A4C3B" w14:textId="325BBB15"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N</w:t>
            </w:r>
          </w:p>
        </w:tc>
        <w:tc>
          <w:tcPr>
            <w:tcW w:w="693" w:type="pct"/>
            <w:tcBorders>
              <w:top w:val="nil"/>
              <w:left w:val="nil"/>
              <w:bottom w:val="single" w:sz="8" w:space="0" w:color="A6A6A6"/>
              <w:right w:val="single" w:sz="8" w:space="0" w:color="A6A6A6"/>
            </w:tcBorders>
            <w:vAlign w:val="center"/>
          </w:tcPr>
          <w:p w14:paraId="27CB1B13" w14:textId="0424EACD"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N – VS</w:t>
            </w:r>
          </w:p>
        </w:tc>
        <w:tc>
          <w:tcPr>
            <w:tcW w:w="662" w:type="pct"/>
            <w:tcBorders>
              <w:top w:val="nil"/>
              <w:left w:val="nil"/>
              <w:bottom w:val="single" w:sz="8" w:space="0" w:color="A6A6A6"/>
              <w:right w:val="single" w:sz="8" w:space="0" w:color="A6A6A6"/>
            </w:tcBorders>
          </w:tcPr>
          <w:p w14:paraId="35DA5EC0" w14:textId="1750699B"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VS</w:t>
            </w:r>
          </w:p>
        </w:tc>
        <w:tc>
          <w:tcPr>
            <w:tcW w:w="662" w:type="pct"/>
            <w:tcBorders>
              <w:top w:val="nil"/>
              <w:left w:val="nil"/>
              <w:bottom w:val="single" w:sz="8" w:space="0" w:color="A6A6A6"/>
              <w:right w:val="single" w:sz="8" w:space="0" w:color="A6A6A6"/>
            </w:tcBorders>
          </w:tcPr>
          <w:p w14:paraId="760F840B" w14:textId="02F01C74" w:rsidR="00CE6273"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VS – S</w:t>
            </w:r>
          </w:p>
        </w:tc>
      </w:tr>
      <w:tr w:rsidR="00CE6273" w:rsidRPr="00684F5A" w14:paraId="55857954" w14:textId="7BF9DDA1" w:rsidTr="00B917F9">
        <w:trPr>
          <w:trHeight w:val="300"/>
        </w:trPr>
        <w:tc>
          <w:tcPr>
            <w:tcW w:w="62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87C861D" w14:textId="2314C285" w:rsidR="00CE6273" w:rsidRPr="00684F5A" w:rsidRDefault="00CE1B88"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2.5</w:t>
            </w:r>
            <w:r w:rsidR="00CE6273">
              <w:rPr>
                <w:rFonts w:ascii="Arial" w:eastAsia="Times New Roman" w:hAnsi="Arial" w:cs="Arial"/>
                <w:lang w:eastAsia="en-GB"/>
              </w:rPr>
              <w:t xml:space="preserve"> to &lt;</w:t>
            </w:r>
            <w:r w:rsidR="00324F61">
              <w:rPr>
                <w:rFonts w:ascii="Arial" w:eastAsia="Times New Roman" w:hAnsi="Arial" w:cs="Arial"/>
                <w:lang w:eastAsia="en-GB"/>
              </w:rPr>
              <w:t xml:space="preserve"> </w:t>
            </w:r>
            <w:r w:rsidR="00355130">
              <w:rPr>
                <w:rFonts w:ascii="Arial" w:eastAsia="Times New Roman" w:hAnsi="Arial" w:cs="Arial"/>
                <w:lang w:eastAsia="en-GB"/>
              </w:rPr>
              <w:t>7.5</w:t>
            </w:r>
          </w:p>
        </w:tc>
        <w:tc>
          <w:tcPr>
            <w:tcW w:w="6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31E59E" w14:textId="2BCD24C9" w:rsidR="00CE6273" w:rsidRPr="00684F5A" w:rsidRDefault="000B1279"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1 to &lt;2</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42CB7E" w14:textId="23121B4B"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1 to &lt; 2</w:t>
            </w:r>
          </w:p>
        </w:tc>
        <w:tc>
          <w:tcPr>
            <w:tcW w:w="6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858C99" w14:textId="50804A02"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VS</w:t>
            </w:r>
          </w:p>
        </w:tc>
        <w:tc>
          <w:tcPr>
            <w:tcW w:w="693" w:type="pct"/>
            <w:tcBorders>
              <w:top w:val="nil"/>
              <w:left w:val="nil"/>
              <w:bottom w:val="single" w:sz="8" w:space="0" w:color="A6A6A6"/>
              <w:right w:val="single" w:sz="8" w:space="0" w:color="A6A6A6"/>
            </w:tcBorders>
            <w:vAlign w:val="center"/>
          </w:tcPr>
          <w:p w14:paraId="406F8BAB" w14:textId="64A40D96"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VS – S</w:t>
            </w:r>
          </w:p>
        </w:tc>
        <w:tc>
          <w:tcPr>
            <w:tcW w:w="662" w:type="pct"/>
            <w:tcBorders>
              <w:top w:val="nil"/>
              <w:left w:val="nil"/>
              <w:bottom w:val="single" w:sz="8" w:space="0" w:color="A6A6A6"/>
              <w:right w:val="single" w:sz="8" w:space="0" w:color="A6A6A6"/>
            </w:tcBorders>
          </w:tcPr>
          <w:p w14:paraId="124E00E8" w14:textId="04AA22B1"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S</w:t>
            </w:r>
          </w:p>
        </w:tc>
        <w:tc>
          <w:tcPr>
            <w:tcW w:w="662" w:type="pct"/>
            <w:tcBorders>
              <w:top w:val="nil"/>
              <w:left w:val="nil"/>
              <w:bottom w:val="single" w:sz="8" w:space="0" w:color="A6A6A6"/>
              <w:right w:val="single" w:sz="8" w:space="0" w:color="A6A6A6"/>
            </w:tcBorders>
          </w:tcPr>
          <w:p w14:paraId="3BB86831" w14:textId="0E0182B2" w:rsidR="00CE6273"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S – M</w:t>
            </w:r>
          </w:p>
        </w:tc>
      </w:tr>
      <w:tr w:rsidR="00CE6273" w:rsidRPr="00684F5A" w14:paraId="3662BC72" w14:textId="288CB9E5" w:rsidTr="00B917F9">
        <w:trPr>
          <w:trHeight w:val="300"/>
        </w:trPr>
        <w:tc>
          <w:tcPr>
            <w:tcW w:w="62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8C7C6E" w14:textId="735CACBD" w:rsidR="00CE6273" w:rsidRPr="00684F5A" w:rsidRDefault="00355130"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7.5</w:t>
            </w:r>
            <w:r w:rsidR="00CE6273">
              <w:rPr>
                <w:rFonts w:ascii="Arial" w:eastAsia="Times New Roman" w:hAnsi="Arial" w:cs="Arial"/>
                <w:lang w:eastAsia="en-GB"/>
              </w:rPr>
              <w:t xml:space="preserve"> to &lt; 5</w:t>
            </w:r>
            <w:r>
              <w:rPr>
                <w:rFonts w:ascii="Arial" w:eastAsia="Times New Roman" w:hAnsi="Arial" w:cs="Arial"/>
                <w:lang w:eastAsia="en-GB"/>
              </w:rPr>
              <w:t>0</w:t>
            </w:r>
          </w:p>
        </w:tc>
        <w:tc>
          <w:tcPr>
            <w:tcW w:w="6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8E7DE6" w14:textId="1740E0E9" w:rsidR="00CE6273" w:rsidRPr="00684F5A" w:rsidRDefault="000B1279"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2 to &lt;10</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80B6CC" w14:textId="08ADE2B8"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2 to &lt; 10</w:t>
            </w:r>
          </w:p>
        </w:tc>
        <w:tc>
          <w:tcPr>
            <w:tcW w:w="6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F18C92" w14:textId="6AFFA873"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VS – S</w:t>
            </w:r>
          </w:p>
        </w:tc>
        <w:tc>
          <w:tcPr>
            <w:tcW w:w="693" w:type="pct"/>
            <w:tcBorders>
              <w:top w:val="nil"/>
              <w:left w:val="nil"/>
              <w:bottom w:val="single" w:sz="8" w:space="0" w:color="A6A6A6"/>
              <w:right w:val="single" w:sz="8" w:space="0" w:color="A6A6A6"/>
            </w:tcBorders>
            <w:vAlign w:val="center"/>
          </w:tcPr>
          <w:p w14:paraId="02AA9C6D" w14:textId="6CEE300C"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S – M</w:t>
            </w:r>
          </w:p>
        </w:tc>
        <w:tc>
          <w:tcPr>
            <w:tcW w:w="662" w:type="pct"/>
            <w:tcBorders>
              <w:top w:val="nil"/>
              <w:left w:val="nil"/>
              <w:bottom w:val="single" w:sz="8" w:space="0" w:color="A6A6A6"/>
              <w:right w:val="single" w:sz="8" w:space="0" w:color="A6A6A6"/>
            </w:tcBorders>
          </w:tcPr>
          <w:p w14:paraId="663FBDD7" w14:textId="08B62856"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M</w:t>
            </w:r>
          </w:p>
        </w:tc>
        <w:tc>
          <w:tcPr>
            <w:tcW w:w="662" w:type="pct"/>
            <w:tcBorders>
              <w:top w:val="nil"/>
              <w:left w:val="nil"/>
              <w:bottom w:val="single" w:sz="8" w:space="0" w:color="A6A6A6"/>
              <w:right w:val="single" w:sz="8" w:space="0" w:color="A6A6A6"/>
            </w:tcBorders>
          </w:tcPr>
          <w:p w14:paraId="39C44C06" w14:textId="4F3614FA" w:rsidR="00CE6273"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M – L</w:t>
            </w:r>
          </w:p>
        </w:tc>
      </w:tr>
      <w:tr w:rsidR="00CE6273" w:rsidRPr="00684F5A" w14:paraId="5662F6EB" w14:textId="7809B59D" w:rsidTr="00B917F9">
        <w:trPr>
          <w:trHeight w:val="300"/>
        </w:trPr>
        <w:tc>
          <w:tcPr>
            <w:tcW w:w="62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E43C02" w14:textId="6A2DB34B"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r w:rsidR="00355130">
              <w:rPr>
                <w:rFonts w:ascii="Arial" w:eastAsia="Times New Roman" w:hAnsi="Arial" w:cs="Arial"/>
                <w:lang w:eastAsia="en-GB"/>
              </w:rPr>
              <w:t>0</w:t>
            </w:r>
            <w:r>
              <w:rPr>
                <w:rFonts w:ascii="Arial" w:eastAsia="Times New Roman" w:hAnsi="Arial" w:cs="Arial"/>
                <w:lang w:eastAsia="en-GB"/>
              </w:rPr>
              <w:t xml:space="preserve"> to &lt; 10</w:t>
            </w:r>
            <w:r w:rsidR="00355130">
              <w:rPr>
                <w:rFonts w:ascii="Arial" w:eastAsia="Times New Roman" w:hAnsi="Arial" w:cs="Arial"/>
                <w:lang w:eastAsia="en-GB"/>
              </w:rPr>
              <w:t>0</w:t>
            </w:r>
          </w:p>
        </w:tc>
        <w:tc>
          <w:tcPr>
            <w:tcW w:w="6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DEBCFE" w14:textId="0605D646" w:rsidR="00CE6273" w:rsidRPr="00684F5A" w:rsidRDefault="00324F61"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10 to &lt; 20</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0532D0" w14:textId="11DF517D"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10 to &lt; 20</w:t>
            </w:r>
          </w:p>
        </w:tc>
        <w:tc>
          <w:tcPr>
            <w:tcW w:w="6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7B4DE6" w14:textId="68CF9B53"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S - M</w:t>
            </w:r>
          </w:p>
        </w:tc>
        <w:tc>
          <w:tcPr>
            <w:tcW w:w="693" w:type="pct"/>
            <w:tcBorders>
              <w:top w:val="nil"/>
              <w:left w:val="nil"/>
              <w:bottom w:val="single" w:sz="8" w:space="0" w:color="A6A6A6"/>
              <w:right w:val="single" w:sz="8" w:space="0" w:color="A6A6A6"/>
            </w:tcBorders>
            <w:vAlign w:val="center"/>
          </w:tcPr>
          <w:p w14:paraId="55683F9A" w14:textId="7F86BD8E"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M</w:t>
            </w:r>
          </w:p>
        </w:tc>
        <w:tc>
          <w:tcPr>
            <w:tcW w:w="662" w:type="pct"/>
            <w:tcBorders>
              <w:top w:val="nil"/>
              <w:left w:val="nil"/>
              <w:bottom w:val="single" w:sz="8" w:space="0" w:color="A6A6A6"/>
              <w:right w:val="single" w:sz="8" w:space="0" w:color="A6A6A6"/>
            </w:tcBorders>
          </w:tcPr>
          <w:p w14:paraId="1B5CE8FD" w14:textId="6F22DAD5"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M – L</w:t>
            </w:r>
          </w:p>
        </w:tc>
        <w:tc>
          <w:tcPr>
            <w:tcW w:w="662" w:type="pct"/>
            <w:tcBorders>
              <w:top w:val="nil"/>
              <w:left w:val="nil"/>
              <w:bottom w:val="single" w:sz="8" w:space="0" w:color="A6A6A6"/>
              <w:right w:val="single" w:sz="8" w:space="0" w:color="A6A6A6"/>
            </w:tcBorders>
          </w:tcPr>
          <w:p w14:paraId="27894DC9" w14:textId="27320D19" w:rsidR="00CE6273"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L</w:t>
            </w:r>
          </w:p>
        </w:tc>
      </w:tr>
      <w:tr w:rsidR="00CE6273" w:rsidRPr="00684F5A" w14:paraId="211D13D5" w14:textId="24E7E5B0" w:rsidTr="00B917F9">
        <w:trPr>
          <w:trHeight w:val="300"/>
        </w:trPr>
        <w:tc>
          <w:tcPr>
            <w:tcW w:w="62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A77A60" w14:textId="46362D7E"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10</w:t>
            </w:r>
            <w:r w:rsidR="000B1279">
              <w:rPr>
                <w:rFonts w:ascii="Arial" w:eastAsia="Times New Roman" w:hAnsi="Arial" w:cs="Arial"/>
                <w:lang w:eastAsia="en-GB"/>
              </w:rPr>
              <w:t>0</w:t>
            </w:r>
            <w:r>
              <w:rPr>
                <w:rFonts w:ascii="Arial" w:eastAsia="Times New Roman" w:hAnsi="Arial" w:cs="Arial"/>
                <w:lang w:eastAsia="en-GB"/>
              </w:rPr>
              <w:t xml:space="preserve"> to &lt; </w:t>
            </w:r>
            <w:r w:rsidR="000B1279">
              <w:rPr>
                <w:rFonts w:ascii="Arial" w:eastAsia="Times New Roman" w:hAnsi="Arial" w:cs="Arial"/>
                <w:lang w:eastAsia="en-GB"/>
              </w:rPr>
              <w:t>50</w:t>
            </w:r>
            <w:r>
              <w:rPr>
                <w:rFonts w:ascii="Arial" w:eastAsia="Times New Roman" w:hAnsi="Arial" w:cs="Arial"/>
                <w:lang w:eastAsia="en-GB"/>
              </w:rPr>
              <w:t>0</w:t>
            </w:r>
          </w:p>
        </w:tc>
        <w:tc>
          <w:tcPr>
            <w:tcW w:w="6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0E8906" w14:textId="389AF8BC" w:rsidR="00CE6273" w:rsidRPr="00684F5A" w:rsidRDefault="00324F61"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20 to &lt; 30</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AB5DFC" w14:textId="3F45D511"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20 to &lt; 30</w:t>
            </w:r>
          </w:p>
        </w:tc>
        <w:tc>
          <w:tcPr>
            <w:tcW w:w="6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4145DE" w14:textId="462D4B54"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M</w:t>
            </w:r>
          </w:p>
        </w:tc>
        <w:tc>
          <w:tcPr>
            <w:tcW w:w="693" w:type="pct"/>
            <w:tcBorders>
              <w:top w:val="nil"/>
              <w:left w:val="nil"/>
              <w:bottom w:val="single" w:sz="8" w:space="0" w:color="A6A6A6"/>
              <w:right w:val="single" w:sz="8" w:space="0" w:color="A6A6A6"/>
            </w:tcBorders>
            <w:vAlign w:val="center"/>
          </w:tcPr>
          <w:p w14:paraId="31222DC5" w14:textId="52AFA7C9"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M – L</w:t>
            </w:r>
          </w:p>
        </w:tc>
        <w:tc>
          <w:tcPr>
            <w:tcW w:w="662" w:type="pct"/>
            <w:tcBorders>
              <w:top w:val="nil"/>
              <w:left w:val="nil"/>
              <w:bottom w:val="single" w:sz="8" w:space="0" w:color="A6A6A6"/>
              <w:right w:val="single" w:sz="8" w:space="0" w:color="A6A6A6"/>
            </w:tcBorders>
          </w:tcPr>
          <w:p w14:paraId="07429A10" w14:textId="37C4B4CB"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L – VL</w:t>
            </w:r>
          </w:p>
        </w:tc>
        <w:tc>
          <w:tcPr>
            <w:tcW w:w="662" w:type="pct"/>
            <w:tcBorders>
              <w:top w:val="nil"/>
              <w:left w:val="nil"/>
              <w:bottom w:val="single" w:sz="8" w:space="0" w:color="A6A6A6"/>
              <w:right w:val="single" w:sz="8" w:space="0" w:color="A6A6A6"/>
            </w:tcBorders>
          </w:tcPr>
          <w:p w14:paraId="6F636501" w14:textId="1058A35F" w:rsidR="00CE6273"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L – VL</w:t>
            </w:r>
          </w:p>
        </w:tc>
      </w:tr>
      <w:tr w:rsidR="00CE6273" w:rsidRPr="00684F5A" w14:paraId="7A69C913" w14:textId="069D89C0" w:rsidTr="00B917F9">
        <w:trPr>
          <w:trHeight w:val="300"/>
        </w:trPr>
        <w:tc>
          <w:tcPr>
            <w:tcW w:w="62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38E98CF" w14:textId="32D83C7B"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 </w:t>
            </w:r>
            <w:r w:rsidR="000B1279">
              <w:rPr>
                <w:rFonts w:ascii="Arial" w:eastAsia="Times New Roman" w:hAnsi="Arial" w:cs="Arial"/>
                <w:lang w:eastAsia="en-GB"/>
              </w:rPr>
              <w:t>50</w:t>
            </w:r>
            <w:r>
              <w:rPr>
                <w:rFonts w:ascii="Arial" w:eastAsia="Times New Roman" w:hAnsi="Arial" w:cs="Arial"/>
                <w:lang w:eastAsia="en-GB"/>
              </w:rPr>
              <w:t>0</w:t>
            </w:r>
          </w:p>
        </w:tc>
        <w:tc>
          <w:tcPr>
            <w:tcW w:w="62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893383" w14:textId="669CB5B6" w:rsidR="00CE6273" w:rsidRPr="00684F5A" w:rsidRDefault="00324F61"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 30</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89FB3C" w14:textId="750BD0E7"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 30</w:t>
            </w:r>
          </w:p>
        </w:tc>
        <w:tc>
          <w:tcPr>
            <w:tcW w:w="6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78140C" w14:textId="33801BE6"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M – L</w:t>
            </w:r>
          </w:p>
        </w:tc>
        <w:tc>
          <w:tcPr>
            <w:tcW w:w="693" w:type="pct"/>
            <w:tcBorders>
              <w:top w:val="nil"/>
              <w:left w:val="nil"/>
              <w:bottom w:val="single" w:sz="8" w:space="0" w:color="A6A6A6"/>
              <w:right w:val="single" w:sz="8" w:space="0" w:color="A6A6A6"/>
            </w:tcBorders>
            <w:vAlign w:val="center"/>
          </w:tcPr>
          <w:p w14:paraId="7BA5F5BC" w14:textId="54BB1CB9"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L</w:t>
            </w:r>
          </w:p>
        </w:tc>
        <w:tc>
          <w:tcPr>
            <w:tcW w:w="662" w:type="pct"/>
            <w:tcBorders>
              <w:top w:val="nil"/>
              <w:left w:val="nil"/>
              <w:bottom w:val="single" w:sz="8" w:space="0" w:color="A6A6A6"/>
              <w:right w:val="single" w:sz="8" w:space="0" w:color="A6A6A6"/>
            </w:tcBorders>
          </w:tcPr>
          <w:p w14:paraId="28D12449" w14:textId="2949BAB4" w:rsidR="00CE6273" w:rsidRPr="00684F5A"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L - VL</w:t>
            </w:r>
          </w:p>
        </w:tc>
        <w:tc>
          <w:tcPr>
            <w:tcW w:w="662" w:type="pct"/>
            <w:tcBorders>
              <w:top w:val="nil"/>
              <w:left w:val="nil"/>
              <w:bottom w:val="single" w:sz="8" w:space="0" w:color="A6A6A6"/>
              <w:right w:val="single" w:sz="8" w:space="0" w:color="A6A6A6"/>
            </w:tcBorders>
          </w:tcPr>
          <w:p w14:paraId="64BA2EA4" w14:textId="0C8C4889" w:rsidR="00CE6273" w:rsidRDefault="00CE6273" w:rsidP="00CE6273">
            <w:pPr>
              <w:spacing w:before="120" w:after="120" w:line="240" w:lineRule="auto"/>
              <w:jc w:val="center"/>
              <w:rPr>
                <w:rFonts w:ascii="Arial" w:eastAsia="Times New Roman" w:hAnsi="Arial" w:cs="Arial"/>
                <w:lang w:eastAsia="en-GB"/>
              </w:rPr>
            </w:pPr>
            <w:r>
              <w:rPr>
                <w:rFonts w:ascii="Arial" w:eastAsia="Times New Roman" w:hAnsi="Arial" w:cs="Arial"/>
                <w:lang w:eastAsia="en-GB"/>
              </w:rPr>
              <w:t>VL</w:t>
            </w:r>
          </w:p>
        </w:tc>
      </w:tr>
    </w:tbl>
    <w:p w14:paraId="79AA3CE2" w14:textId="77777777" w:rsidR="00EB2AE4" w:rsidRDefault="00EB2AE4" w:rsidP="004F4723">
      <w:pPr>
        <w:rPr>
          <w:rFonts w:eastAsia="Times New Roman"/>
        </w:rPr>
      </w:pPr>
    </w:p>
    <w:p w14:paraId="49B2E42F" w14:textId="77777777" w:rsidR="00EB2AE4" w:rsidRPr="00CD45E3" w:rsidRDefault="00EB2AE4" w:rsidP="00CD45E3">
      <w:pPr>
        <w:pStyle w:val="BodyText1"/>
        <w:rPr>
          <w:rFonts w:eastAsia="Times New Roman"/>
          <w:b/>
        </w:rPr>
      </w:pPr>
      <w:r w:rsidRPr="00CD45E3">
        <w:rPr>
          <w:rFonts w:eastAsia="Times New Roman"/>
          <w:b/>
        </w:rPr>
        <w:t>Notes</w:t>
      </w:r>
    </w:p>
    <w:p w14:paraId="0E1E64F4" w14:textId="269F7910" w:rsidR="00EB2AE4" w:rsidRPr="00EB2AE4" w:rsidRDefault="00EB2AE4" w:rsidP="00CD45E3">
      <w:pPr>
        <w:pStyle w:val="BodyText1"/>
        <w:rPr>
          <w:rFonts w:eastAsia="Times New Roman"/>
        </w:rPr>
      </w:pPr>
      <w:r w:rsidRPr="00EB2AE4">
        <w:rPr>
          <w:rFonts w:eastAsia="Times New Roman"/>
        </w:rPr>
        <w:t>Depending on the proposed activity, the effects may be concentrated along the shore of the loch</w:t>
      </w:r>
      <w:r w:rsidR="00AE02EF">
        <w:rPr>
          <w:rFonts w:eastAsia="Times New Roman"/>
        </w:rPr>
        <w:t xml:space="preserve"> </w:t>
      </w:r>
      <w:r w:rsidRPr="00EB2AE4">
        <w:rPr>
          <w:rFonts w:eastAsia="Times New Roman"/>
        </w:rPr>
        <w:t>or extend across the body of the loch. We would refer to the most relevant of the first two rows of</w:t>
      </w:r>
      <w:r>
        <w:rPr>
          <w:rFonts w:eastAsia="Times New Roman"/>
        </w:rPr>
        <w:t xml:space="preserve"> </w:t>
      </w:r>
      <w:r w:rsidRPr="00EB2AE4">
        <w:rPr>
          <w:rFonts w:eastAsia="Times New Roman"/>
        </w:rPr>
        <w:t>the table when assessing the scale of the effect.</w:t>
      </w:r>
    </w:p>
    <w:p w14:paraId="3F13B065" w14:textId="0BBABD2F" w:rsidR="00EB2AE4" w:rsidRPr="00EB2AE4" w:rsidRDefault="00EB2AE4" w:rsidP="00CD45E3">
      <w:pPr>
        <w:pStyle w:val="BodyText1"/>
        <w:rPr>
          <w:rFonts w:eastAsia="Times New Roman"/>
        </w:rPr>
      </w:pPr>
      <w:r w:rsidRPr="00EB2AE4">
        <w:rPr>
          <w:rFonts w:eastAsia="Times New Roman"/>
        </w:rPr>
        <w:t xml:space="preserve">“High biodiversity interest site” means one of such sites referred to in Table </w:t>
      </w:r>
      <w:r w:rsidR="0005094A">
        <w:rPr>
          <w:rFonts w:eastAsia="Times New Roman"/>
        </w:rPr>
        <w:t>3</w:t>
      </w:r>
      <w:r w:rsidRPr="00EB2AE4">
        <w:rPr>
          <w:rFonts w:eastAsia="Times New Roman"/>
        </w:rPr>
        <w:t>.</w:t>
      </w:r>
    </w:p>
    <w:p w14:paraId="7162DEAA" w14:textId="35B545F9" w:rsidR="00EB2AE4" w:rsidRPr="00EB2AE4" w:rsidRDefault="00EB2AE4" w:rsidP="00CD45E3">
      <w:pPr>
        <w:pStyle w:val="BodyText1"/>
        <w:rPr>
          <w:rFonts w:eastAsia="Times New Roman"/>
        </w:rPr>
      </w:pPr>
      <w:r w:rsidRPr="00EB2AE4">
        <w:rPr>
          <w:rFonts w:eastAsia="Times New Roman"/>
        </w:rPr>
        <w:t>To assess the likely change in condition, we would apply the appropriate environmental standards. In this context, “change in condition” includes changes that do not affect the status of the water body as a whole (eg because the spatial extent over which the change occurs is too limited, etc).</w:t>
      </w:r>
    </w:p>
    <w:p w14:paraId="79052700" w14:textId="13406D8A" w:rsidR="00EB2AE4" w:rsidRPr="00EB2AE4" w:rsidRDefault="00EB2AE4" w:rsidP="00CD45E3">
      <w:pPr>
        <w:pStyle w:val="BodyText1"/>
        <w:rPr>
          <w:rFonts w:eastAsia="Times New Roman"/>
        </w:rPr>
      </w:pPr>
      <w:r w:rsidRPr="00EB2AE4">
        <w:rPr>
          <w:rFonts w:eastAsia="Times New Roman"/>
        </w:rPr>
        <w:t>The scale of an effect on a high biodiversity interest site should only be assessed if the change in condition is expected to affect the particular biodiversity interest of that site. Where the particular interest is likely to be affected, we would assess the likely change in its condition. This scale of change in its condition may differ substantially from that of other aspects of the ecological quality of the affected part of the watercourse.</w:t>
      </w:r>
    </w:p>
    <w:p w14:paraId="3A37EE71" w14:textId="19756758" w:rsidR="00F668EB" w:rsidRPr="00F668EB" w:rsidRDefault="00EB2AE4" w:rsidP="00CD45E3">
      <w:pPr>
        <w:pStyle w:val="BodyText1"/>
      </w:pPr>
      <w:r w:rsidRPr="00EB2AE4">
        <w:rPr>
          <w:rFonts w:eastAsia="Times New Roman"/>
        </w:rPr>
        <w:t>N = negligible; VS = very small; S = small; M = medium; L = large; and VL = very large H = high; G = good; M = moderate; P = poor; and B = bad.</w:t>
      </w:r>
    </w:p>
    <w:p w14:paraId="3E1E4741" w14:textId="5E5227D4" w:rsidR="00FA1789" w:rsidRDefault="00FA1789" w:rsidP="00C24975">
      <w:pPr>
        <w:pStyle w:val="BodyText1"/>
      </w:pPr>
      <w:r w:rsidRPr="00CD45E3">
        <w:t xml:space="preserve">A proposal may affect a number of different parts of the water environment. If this is the case, </w:t>
      </w:r>
      <w:r w:rsidR="0064181A" w:rsidRPr="00CD45E3">
        <w:t xml:space="preserve">our </w:t>
      </w:r>
      <w:r w:rsidRPr="00CD45E3">
        <w:t xml:space="preserve">assessment </w:t>
      </w:r>
      <w:r w:rsidR="0064181A" w:rsidRPr="00CD45E3">
        <w:t xml:space="preserve">will </w:t>
      </w:r>
      <w:r w:rsidRPr="00CD45E3">
        <w:t>reflect the cumulative scale of the proposal’s effect on biodiversity.</w:t>
      </w:r>
    </w:p>
    <w:p w14:paraId="0A617A32" w14:textId="2138E91F" w:rsidR="00920895" w:rsidRDefault="002C1CEE" w:rsidP="00CD45E3">
      <w:pPr>
        <w:pStyle w:val="BodyText1"/>
        <w:rPr>
          <w:rFonts w:eastAsia="Arial"/>
          <w:color w:val="000000"/>
        </w:rPr>
      </w:pPr>
      <w:r w:rsidRPr="00684F5A">
        <w:rPr>
          <w:rFonts w:eastAsia="Times New Roman"/>
          <w:noProof/>
        </w:rPr>
        <mc:AlternateContent>
          <mc:Choice Requires="wps">
            <w:drawing>
              <wp:anchor distT="45720" distB="45720" distL="114300" distR="114300" simplePos="0" relativeHeight="251658242" behindDoc="0" locked="0" layoutInCell="1" allowOverlap="1" wp14:anchorId="4B60A13E" wp14:editId="071D77B7">
                <wp:simplePos x="0" y="0"/>
                <wp:positionH relativeFrom="margin">
                  <wp:align>right</wp:align>
                </wp:positionH>
                <wp:positionV relativeFrom="paragraph">
                  <wp:posOffset>635</wp:posOffset>
                </wp:positionV>
                <wp:extent cx="6343650" cy="6419850"/>
                <wp:effectExtent l="0" t="0" r="19050" b="19050"/>
                <wp:wrapSquare wrapText="bothSides"/>
                <wp:docPr id="13" name="Text Box 2" descr="Important&#10;All the indicative guides in this document, including the guides above on assessing the scale of an effect on biodiversity, are ONLY guides. They are designed to help us make the judgements required but we would not use them blindly. For example, in assessing the scale of an impact on biodiversity, we need to think about:&#10;• ·Is the scale of the effect close to one or other end of a scale category?&#10;• ·How bad will the deterioration be? Is it likely to be just into the lower status class or right to the bottom of that lower class?&#10;• ·Will mitigation mean that impacts on some elements of biodiversity (eg fish) will be significantly less than on impacts on others?&#10;Suppose a proposal would cause flows in a river to deteriorate from high to moderate. Mitigation designed to protect migratory fish means that, for around one third of the year, flows will be no worse than good. The length of river affected would be 3.5 km. However, some recovery from run-off from the surrounding land is expected such that flows in the last 600 metres are likely to be good for most of the time. Table 6 indicates that a high to moderate deterioration in over 3.5 km of river would be a small to medium scale impact. The length affected (3.5 km) appears in the upper half of the scale category, which might suggest a medium scale impact. However, taking account of the recovery and the mitigation, the scale of the impact is more likely to be small or even very small, given that the mitigation may be enough to keep biodiversity in a good condition or, at worst, at the top end of moderat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6419850"/>
                        </a:xfrm>
                        <a:prstGeom prst="rect">
                          <a:avLst/>
                        </a:prstGeom>
                        <a:solidFill>
                          <a:srgbClr val="FFFFFF"/>
                        </a:solidFill>
                        <a:ln w="19050">
                          <a:solidFill>
                            <a:srgbClr val="016574"/>
                          </a:solidFill>
                          <a:miter lim="800000"/>
                          <a:headEnd/>
                          <a:tailEnd/>
                        </a:ln>
                      </wps:spPr>
                      <wps:txbx>
                        <w:txbxContent>
                          <w:p w14:paraId="1934634B" w14:textId="77777777" w:rsidR="00393ECA" w:rsidRDefault="00393ECA" w:rsidP="00393ECA">
                            <w:pPr>
                              <w:pStyle w:val="Heading2"/>
                            </w:pPr>
                            <w:bookmarkStart w:id="20" w:name="_Toc193727352"/>
                            <w:r>
                              <w:t>Important</w:t>
                            </w:r>
                            <w:bookmarkEnd w:id="20"/>
                          </w:p>
                          <w:p w14:paraId="4BC24A73" w14:textId="4F35B48F" w:rsidR="00393ECA" w:rsidRDefault="00393ECA" w:rsidP="00393ECA">
                            <w:pPr>
                              <w:pStyle w:val="BodyText1"/>
                              <w:spacing w:before="240"/>
                            </w:pPr>
                            <w:r>
                              <w:t xml:space="preserve">All the indicative guides in this document, including the guides above on assessing the scale of an effect on biodiversity, are ONLY guides. They are designed to help </w:t>
                            </w:r>
                            <w:r w:rsidR="003C0497" w:rsidRPr="00773ADD">
                              <w:t>us</w:t>
                            </w:r>
                            <w:r w:rsidR="003C0497">
                              <w:t xml:space="preserve"> </w:t>
                            </w:r>
                            <w:r>
                              <w:t>make the judgements required but we would not use them blindly. For example, in assessing the scale of an impact on biodiversity, we need to think about:</w:t>
                            </w:r>
                          </w:p>
                          <w:p w14:paraId="77AF0853" w14:textId="707492CB" w:rsidR="00393ECA" w:rsidRDefault="00393ECA" w:rsidP="00E31E53">
                            <w:pPr>
                              <w:pStyle w:val="BodyText1"/>
                              <w:numPr>
                                <w:ilvl w:val="0"/>
                                <w:numId w:val="7"/>
                              </w:numPr>
                              <w:spacing w:before="240"/>
                            </w:pPr>
                            <w:r>
                              <w:t>·Is the scale of the effect close to one or other end of a scale category?</w:t>
                            </w:r>
                          </w:p>
                          <w:p w14:paraId="10DF3D3C" w14:textId="43307114" w:rsidR="00393ECA" w:rsidRDefault="00393ECA" w:rsidP="00E31E53">
                            <w:pPr>
                              <w:pStyle w:val="BodyText1"/>
                              <w:numPr>
                                <w:ilvl w:val="0"/>
                                <w:numId w:val="7"/>
                              </w:numPr>
                              <w:spacing w:before="240"/>
                            </w:pPr>
                            <w:r>
                              <w:t>·How bad will the deterioration be? Is it likely to be just into the lower status class or right to the bottom of that lower class?</w:t>
                            </w:r>
                          </w:p>
                          <w:p w14:paraId="5F3CDB9F" w14:textId="346EE582" w:rsidR="00393ECA" w:rsidRDefault="00393ECA" w:rsidP="00E31E53">
                            <w:pPr>
                              <w:pStyle w:val="BodyText1"/>
                              <w:numPr>
                                <w:ilvl w:val="0"/>
                                <w:numId w:val="7"/>
                              </w:numPr>
                              <w:spacing w:before="240"/>
                            </w:pPr>
                            <w:r>
                              <w:t>·Will mitigation mean that impacts on some elements of biodiversity (eg fish) will be significantly less than on impacts on others?</w:t>
                            </w:r>
                          </w:p>
                          <w:p w14:paraId="27EAA8CA" w14:textId="3B4D52A4" w:rsidR="002C1CEE" w:rsidRDefault="00393ECA" w:rsidP="00393ECA">
                            <w:pPr>
                              <w:pStyle w:val="BodyText1"/>
                              <w:spacing w:before="240"/>
                            </w:pPr>
                            <w:r>
                              <w:t>Suppose a proposal would cause flows in a river to deteriorate from high to moderate. Mitigation designed to protect migratory fish means that, for around one third of the year, flows will be no worse than good. The length of river affected would be 3.5 km. However, some recovery from run-off from the surrounding land is expected such that flows in the last 600 metres are likely to be good for most of the time. Table 6 indicates that a high to moderate deterioration in over 3.5 km of river would be a small to medium scale impact. The length affected (3.5 km) appears in the upper half of the scale category, which might suggest a medium scale impact. However, taking account of the recovery and the mitigation, the scale of the impact is more likely to be small or even very small, given that the mitigation may be enough to keep biodiversity in a good condition or, at worst, at the top end of moderate.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0A13E" id="Text Box 2" o:spid="_x0000_s1027" type="#_x0000_t202" alt="Important&#10;All the indicative guides in this document, including the guides above on assessing the scale of an effect on biodiversity, are ONLY guides. They are designed to help us make the judgements required but we would not use them blindly. For example, in assessing the scale of an impact on biodiversity, we need to think about:&#10;• ·Is the scale of the effect close to one or other end of a scale category?&#10;• ·How bad will the deterioration be? Is it likely to be just into the lower status class or right to the bottom of that lower class?&#10;• ·Will mitigation mean that impacts on some elements of biodiversity (eg fish) will be significantly less than on impacts on others?&#10;Suppose a proposal would cause flows in a river to deteriorate from high to moderate. Mitigation designed to protect migratory fish means that, for around one third of the year, flows will be no worse than good. The length of river affected would be 3.5 km. However, some recovery from run-off from the surrounding land is expected such that flows in the last 600 metres are likely to be good for most of the time. Table 6 indicates that a high to moderate deterioration in over 3.5 km of river would be a small to medium scale impact. The length affected (3.5 km) appears in the upper half of the scale category, which might suggest a medium scale impact. However, taking account of the recovery and the mitigation, the scale of the impact is more likely to be small or even very small, given that the mitigation may be enough to keep biodiversity in a good condition or, at worst, at the top end of moderate." style="position:absolute;margin-left:448.3pt;margin-top:.05pt;width:499.5pt;height:505.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" strokecolor="#016574" strokeweight="1.5pt">
                <v:textbox>
                  <w:txbxContent>
                    <w:p w14:paraId="1934634B" w14:textId="77777777" w:rsidR="00393ECA" w:rsidRDefault="00393ECA" w:rsidP="00393ECA">
                      <w:pPr>
                        <w:pStyle w:val="Heading2"/>
                      </w:pPr>
                      <w:bookmarkStart w:id="21" w:name="_Toc193727352"/>
                      <w:r>
                        <w:t>Important</w:t>
                      </w:r>
                      <w:bookmarkEnd w:id="21"/>
                    </w:p>
                    <w:p w14:paraId="4BC24A73" w14:textId="4F35B48F" w:rsidR="00393ECA" w:rsidRDefault="00393ECA" w:rsidP="00393ECA">
                      <w:pPr>
                        <w:pStyle w:val="BodyText1"/>
                        <w:spacing w:before="240"/>
                      </w:pPr>
                      <w:r>
                        <w:t xml:space="preserve">All the indicative guides in this document, including the guides above on assessing the scale of an effect on biodiversity, are ONLY guides. They are designed to help </w:t>
                      </w:r>
                      <w:r w:rsidR="003C0497" w:rsidRPr="00773ADD">
                        <w:t>us</w:t>
                      </w:r>
                      <w:r w:rsidR="003C0497">
                        <w:t xml:space="preserve"> </w:t>
                      </w:r>
                      <w:r>
                        <w:t>make the judgements required but we would not use them blindly. For example, in assessing the scale of an impact on biodiversity, we need to think about:</w:t>
                      </w:r>
                    </w:p>
                    <w:p w14:paraId="77AF0853" w14:textId="707492CB" w:rsidR="00393ECA" w:rsidRDefault="00393ECA" w:rsidP="00E31E53">
                      <w:pPr>
                        <w:pStyle w:val="BodyText1"/>
                        <w:numPr>
                          <w:ilvl w:val="0"/>
                          <w:numId w:val="7"/>
                        </w:numPr>
                        <w:spacing w:before="240"/>
                      </w:pPr>
                      <w:r>
                        <w:t>·Is the scale of the effect close to one or other end of a scale category?</w:t>
                      </w:r>
                    </w:p>
                    <w:p w14:paraId="10DF3D3C" w14:textId="43307114" w:rsidR="00393ECA" w:rsidRDefault="00393ECA" w:rsidP="00E31E53">
                      <w:pPr>
                        <w:pStyle w:val="BodyText1"/>
                        <w:numPr>
                          <w:ilvl w:val="0"/>
                          <w:numId w:val="7"/>
                        </w:numPr>
                        <w:spacing w:before="240"/>
                      </w:pPr>
                      <w:r>
                        <w:t>·How bad will the deterioration be? Is it likely to be just into the lower status class or right to the bottom of that lower class?</w:t>
                      </w:r>
                    </w:p>
                    <w:p w14:paraId="5F3CDB9F" w14:textId="346EE582" w:rsidR="00393ECA" w:rsidRDefault="00393ECA" w:rsidP="00E31E53">
                      <w:pPr>
                        <w:pStyle w:val="BodyText1"/>
                        <w:numPr>
                          <w:ilvl w:val="0"/>
                          <w:numId w:val="7"/>
                        </w:numPr>
                        <w:spacing w:before="240"/>
                      </w:pPr>
                      <w:r>
                        <w:t>·Will mitigation mean that impacts on some elements of biodiversity (eg fish) will be significantly less than on impacts on others?</w:t>
                      </w:r>
                    </w:p>
                    <w:p w14:paraId="27EAA8CA" w14:textId="3B4D52A4" w:rsidR="002C1CEE" w:rsidRDefault="00393ECA" w:rsidP="00393ECA">
                      <w:pPr>
                        <w:pStyle w:val="BodyText1"/>
                        <w:spacing w:before="240"/>
                      </w:pPr>
                      <w:r>
                        <w:t>Suppose a proposal would cause flows in a river to deteriorate from high to moderate. Mitigation designed to protect migratory fish means that, for around one third of the year, flows will be no worse than good. The length of river affected would be 3.5 km. However, some recovery from run-off from the surrounding land is expected such that flows in the last 600 metres are likely to be good for most of the time. Table 6 indicates that a high to moderate deterioration in over 3.5 km of river would be a small to medium scale impact. The length affected (3.5 km) appears in the upper half of the scale category, which might suggest a medium scale impact. However, taking account of the recovery and the mitigation, the scale of the impact is more likely to be small or even very small, given that the mitigation may be enough to keep biodiversity in a good condition or, at worst, at the top end of moderate.</w:t>
                      </w:r>
                    </w:p>
                  </w:txbxContent>
                </v:textbox>
                <w10:wrap type="square" anchorx="margin"/>
              </v:shape>
            </w:pict>
          </mc:Fallback>
        </mc:AlternateContent>
      </w:r>
    </w:p>
    <w:p w14:paraId="15764520" w14:textId="21C429E0" w:rsidR="00FA1789" w:rsidRPr="00CD45E3" w:rsidRDefault="00FA1789" w:rsidP="00CD45E3">
      <w:pPr>
        <w:pStyle w:val="Heading2"/>
      </w:pPr>
      <w:bookmarkStart w:id="22" w:name="_Toc193727353"/>
      <w:r w:rsidRPr="00CD45E3">
        <w:t xml:space="preserve">How do </w:t>
      </w:r>
      <w:r w:rsidR="00773ADD">
        <w:t>we</w:t>
      </w:r>
      <w:r w:rsidRPr="00CD45E3">
        <w:t xml:space="preserve"> work out the significance of an effect on biodiversity?</w:t>
      </w:r>
      <w:bookmarkEnd w:id="22"/>
    </w:p>
    <w:p w14:paraId="75468934" w14:textId="4B23459A" w:rsidR="00FA1789" w:rsidRDefault="00FA1789" w:rsidP="00CD45E3">
      <w:pPr>
        <w:pStyle w:val="BodyText1"/>
        <w:rPr>
          <w:rFonts w:eastAsia="Arial"/>
        </w:rPr>
      </w:pPr>
      <w:r>
        <w:rPr>
          <w:rFonts w:eastAsia="Arial"/>
        </w:rPr>
        <w:t xml:space="preserve">Once </w:t>
      </w:r>
      <w:r w:rsidR="00D72A3C">
        <w:rPr>
          <w:rFonts w:eastAsia="Arial"/>
        </w:rPr>
        <w:t xml:space="preserve">we </w:t>
      </w:r>
      <w:r>
        <w:rPr>
          <w:rFonts w:eastAsia="Arial"/>
        </w:rPr>
        <w:t xml:space="preserve">have an estimate of the scale of an effect on biodiversity and of the importance of the affected part of the water environment to biodiversity, </w:t>
      </w:r>
      <w:r w:rsidR="00D72A3C">
        <w:rPr>
          <w:rFonts w:eastAsia="Arial"/>
        </w:rPr>
        <w:t xml:space="preserve">we </w:t>
      </w:r>
      <w:r w:rsidR="0095265B">
        <w:rPr>
          <w:rFonts w:eastAsia="Arial"/>
        </w:rPr>
        <w:t>would</w:t>
      </w:r>
      <w:r>
        <w:rPr>
          <w:rFonts w:eastAsia="Arial"/>
        </w:rPr>
        <w:t xml:space="preserve"> use the guide in the main </w:t>
      </w:r>
      <w:r w:rsidR="00BB4B8C">
        <w:rPr>
          <w:rFonts w:eastAsia="Arial"/>
        </w:rPr>
        <w:t xml:space="preserve">part </w:t>
      </w:r>
      <w:r>
        <w:rPr>
          <w:rFonts w:eastAsia="Arial"/>
        </w:rPr>
        <w:t>of the guidance to assess the magnitude and significance of the effect.</w:t>
      </w:r>
    </w:p>
    <w:p w14:paraId="2E0A9304" w14:textId="431949B5" w:rsidR="00FA1789" w:rsidRDefault="00FA1789" w:rsidP="00CD45E3">
      <w:pPr>
        <w:pStyle w:val="BodyText1"/>
        <w:rPr>
          <w:rFonts w:eastAsia="Arial"/>
        </w:rPr>
      </w:pPr>
      <w:r>
        <w:rPr>
          <w:rFonts w:eastAsia="Arial"/>
        </w:rPr>
        <w:t xml:space="preserve">Where the proposal would affect different parts of the water environment and those parts are not of equivalent importance for biodiversity, </w:t>
      </w:r>
      <w:r w:rsidR="00D72A3C">
        <w:rPr>
          <w:rFonts w:eastAsia="Arial"/>
        </w:rPr>
        <w:t xml:space="preserve">we </w:t>
      </w:r>
      <w:r w:rsidR="0095265B">
        <w:rPr>
          <w:rFonts w:eastAsia="Arial"/>
        </w:rPr>
        <w:t>would</w:t>
      </w:r>
      <w:r>
        <w:rPr>
          <w:rFonts w:eastAsia="Arial"/>
        </w:rPr>
        <w:t xml:space="preserve"> consider how the effects on the different parts contribute to the overall significance of the proposal’s effect. The combined significance will never be less than the significance of the individually most significant effect. However, it may be greater. For example, if the significance of an effect on one part of the water environment is close to the upper end of moderate significance and an effect on another part is of moderate significance, </w:t>
      </w:r>
      <w:r w:rsidR="00D72A3C">
        <w:rPr>
          <w:rFonts w:eastAsia="Arial"/>
        </w:rPr>
        <w:t>we</w:t>
      </w:r>
      <w:r>
        <w:rPr>
          <w:rFonts w:eastAsia="Arial"/>
        </w:rPr>
        <w:t xml:space="preserve"> may consider that the overall significance is high.</w:t>
      </w:r>
    </w:p>
    <w:p w14:paraId="35374289" w14:textId="1F5418B7" w:rsidR="00EB6848" w:rsidRDefault="00EB6848">
      <w:pPr>
        <w:spacing w:line="240" w:lineRule="auto"/>
        <w:rPr>
          <w:rFonts w:ascii="Arial" w:eastAsia="Arial" w:hAnsi="Arial"/>
          <w:color w:val="000000"/>
        </w:rPr>
      </w:pPr>
    </w:p>
    <w:p w14:paraId="010BAC23" w14:textId="77777777" w:rsidR="00FA1789" w:rsidRPr="00CD45E3" w:rsidRDefault="00FA1789" w:rsidP="00CD45E3">
      <w:pPr>
        <w:pStyle w:val="Heading1"/>
      </w:pPr>
      <w:bookmarkStart w:id="23" w:name="_Toc193727354"/>
      <w:r w:rsidRPr="00CD45E3">
        <w:t>Appendix B: Effects on the economy</w:t>
      </w:r>
      <w:bookmarkEnd w:id="23"/>
    </w:p>
    <w:p w14:paraId="37D76413" w14:textId="7EC91E72" w:rsidR="00FA1789" w:rsidRPr="00CD45E3" w:rsidRDefault="00FA1789" w:rsidP="00CD45E3">
      <w:pPr>
        <w:pStyle w:val="Heading2"/>
      </w:pPr>
      <w:bookmarkStart w:id="24" w:name="_Toc193727355"/>
      <w:r w:rsidRPr="00CD45E3">
        <w:t xml:space="preserve">What economic effects </w:t>
      </w:r>
      <w:r w:rsidR="004B4DAA">
        <w:t xml:space="preserve">do we </w:t>
      </w:r>
      <w:r w:rsidRPr="00CD45E3">
        <w:t>consider?</w:t>
      </w:r>
      <w:bookmarkEnd w:id="24"/>
    </w:p>
    <w:p w14:paraId="5D2710EE" w14:textId="3C2D6C29" w:rsidR="00FA1789" w:rsidRDefault="00D72A3C" w:rsidP="00CD45E3">
      <w:pPr>
        <w:pStyle w:val="BodyText1"/>
        <w:rPr>
          <w:rFonts w:eastAsia="Arial"/>
        </w:rPr>
      </w:pPr>
      <w:r>
        <w:rPr>
          <w:rFonts w:eastAsia="Arial"/>
        </w:rPr>
        <w:t xml:space="preserve">We </w:t>
      </w:r>
      <w:r w:rsidR="0095265B">
        <w:rPr>
          <w:rFonts w:eastAsia="Arial"/>
        </w:rPr>
        <w:t>would</w:t>
      </w:r>
      <w:r w:rsidR="00FA1789">
        <w:rPr>
          <w:rFonts w:eastAsia="Arial"/>
        </w:rPr>
        <w:t xml:space="preserve"> assess economic effects of a proposal on the Scottish economy, taking into account:</w:t>
      </w:r>
    </w:p>
    <w:p w14:paraId="3EC17292" w14:textId="77777777" w:rsidR="00FA1789" w:rsidRDefault="00FA1789" w:rsidP="00CD45E3">
      <w:pPr>
        <w:pStyle w:val="BodyText1"/>
        <w:numPr>
          <w:ilvl w:val="0"/>
          <w:numId w:val="65"/>
        </w:numPr>
        <w:rPr>
          <w:rFonts w:eastAsia="Arial"/>
        </w:rPr>
      </w:pPr>
      <w:r>
        <w:rPr>
          <w:rFonts w:eastAsia="Arial"/>
        </w:rPr>
        <w:t>the direct effects of the sale of products and of the employment generated by a new development;</w:t>
      </w:r>
    </w:p>
    <w:p w14:paraId="1E552B66" w14:textId="77777777" w:rsidR="00FA1789" w:rsidRDefault="00FA1789" w:rsidP="00CD45E3">
      <w:pPr>
        <w:pStyle w:val="BodyText1"/>
        <w:numPr>
          <w:ilvl w:val="0"/>
          <w:numId w:val="65"/>
        </w:numPr>
        <w:rPr>
          <w:rFonts w:eastAsia="Arial"/>
        </w:rPr>
      </w:pPr>
      <w:r>
        <w:rPr>
          <w:rFonts w:eastAsia="Arial"/>
        </w:rPr>
        <w:t>the effects from the purchase of inputs and supplies by the new development; and</w:t>
      </w:r>
    </w:p>
    <w:p w14:paraId="4FD92162" w14:textId="1F4F3DB6" w:rsidR="00A527A9" w:rsidRPr="00CA26AA" w:rsidRDefault="00FA1789" w:rsidP="00CD45E3">
      <w:pPr>
        <w:pStyle w:val="BodyText1"/>
        <w:numPr>
          <w:ilvl w:val="0"/>
          <w:numId w:val="65"/>
        </w:numPr>
        <w:rPr>
          <w:rFonts w:eastAsia="Arial"/>
        </w:rPr>
      </w:pPr>
      <w:r>
        <w:rPr>
          <w:rFonts w:eastAsia="Arial"/>
        </w:rPr>
        <w:t>the effects of employees spending money in the Scottish economy.</w:t>
      </w:r>
    </w:p>
    <w:p w14:paraId="446EB229" w14:textId="15700AB0" w:rsidR="00FA1789" w:rsidRPr="00CD45E3" w:rsidRDefault="00FA1789" w:rsidP="00CD45E3">
      <w:pPr>
        <w:pStyle w:val="Heading2"/>
      </w:pPr>
      <w:bookmarkStart w:id="25" w:name="_Toc193727356"/>
      <w:r w:rsidRPr="00CD45E3">
        <w:t xml:space="preserve">What importance </w:t>
      </w:r>
      <w:r w:rsidR="004B4DAA">
        <w:t xml:space="preserve">do we </w:t>
      </w:r>
      <w:r w:rsidRPr="00CD45E3">
        <w:t>give to economic effects?</w:t>
      </w:r>
      <w:bookmarkEnd w:id="25"/>
    </w:p>
    <w:p w14:paraId="11935A98" w14:textId="0F4D5499" w:rsidR="00A527A9" w:rsidRDefault="00FA1789" w:rsidP="00CD45E3">
      <w:pPr>
        <w:pStyle w:val="BodyText1"/>
        <w:rPr>
          <w:rFonts w:eastAsia="Arial"/>
        </w:rPr>
      </w:pPr>
      <w:r>
        <w:rPr>
          <w:rFonts w:eastAsia="Arial"/>
        </w:rPr>
        <w:t xml:space="preserve">Economic growth is a key national priority. </w:t>
      </w:r>
      <w:r w:rsidR="00D72A3C">
        <w:rPr>
          <w:rFonts w:eastAsia="Arial"/>
        </w:rPr>
        <w:t xml:space="preserve">We </w:t>
      </w:r>
      <w:r w:rsidR="0095265B">
        <w:rPr>
          <w:rFonts w:eastAsia="Arial"/>
        </w:rPr>
        <w:t>would</w:t>
      </w:r>
      <w:r>
        <w:rPr>
          <w:rFonts w:eastAsia="Arial"/>
        </w:rPr>
        <w:t xml:space="preserve"> treat positive economic effects on the Scottish economy as of national (ie high) importance.</w:t>
      </w:r>
    </w:p>
    <w:p w14:paraId="0308FDA4" w14:textId="60677D17" w:rsidR="00FA1789" w:rsidRPr="00CD45E3" w:rsidRDefault="00FA1789" w:rsidP="00CD45E3">
      <w:pPr>
        <w:pStyle w:val="Heading2"/>
      </w:pPr>
      <w:bookmarkStart w:id="26" w:name="_Toc193727357"/>
      <w:r w:rsidRPr="00CD45E3">
        <w:t xml:space="preserve">How do </w:t>
      </w:r>
      <w:r w:rsidR="004B4DAA">
        <w:t xml:space="preserve">we </w:t>
      </w:r>
      <w:r w:rsidRPr="00CD45E3">
        <w:t>assess the scale of economic effects?</w:t>
      </w:r>
      <w:bookmarkEnd w:id="26"/>
    </w:p>
    <w:p w14:paraId="0AF7227F" w14:textId="4EF35EE3" w:rsidR="00FA1789" w:rsidRDefault="00FA1789" w:rsidP="00CD45E3">
      <w:pPr>
        <w:pStyle w:val="BodyText1"/>
        <w:rPr>
          <w:rFonts w:eastAsia="Arial"/>
        </w:rPr>
      </w:pPr>
      <w:r>
        <w:rPr>
          <w:rFonts w:eastAsia="Arial"/>
        </w:rPr>
        <w:t xml:space="preserve">To assess the scale of economic effects, </w:t>
      </w:r>
      <w:r w:rsidR="00D72A3C">
        <w:rPr>
          <w:rFonts w:eastAsia="Arial"/>
        </w:rPr>
        <w:t xml:space="preserve">we </w:t>
      </w:r>
      <w:r>
        <w:rPr>
          <w:rFonts w:eastAsia="Arial"/>
        </w:rPr>
        <w:t>need to work out the Gross Value Added (GVA) contributed by the proposed activity. GVA is a measure of Gross Domestic Product (GDP) at basic prices without taking taxes or subsidies into account. Scottish GVA was £130 billion in the financial year, 2015/16</w:t>
      </w:r>
      <w:r w:rsidR="00307459">
        <w:rPr>
          <w:rStyle w:val="FootnoteReference"/>
          <w:rFonts w:eastAsia="Arial"/>
        </w:rPr>
        <w:footnoteReference w:id="4"/>
      </w:r>
      <w:r>
        <w:rPr>
          <w:rFonts w:eastAsia="Arial"/>
        </w:rPr>
        <w:t xml:space="preserve">. To estimate the scale of a proposal’s contribution to GVA, </w:t>
      </w:r>
      <w:r w:rsidR="00D72A3C">
        <w:rPr>
          <w:rFonts w:eastAsia="Arial"/>
        </w:rPr>
        <w:t xml:space="preserve">we </w:t>
      </w:r>
      <w:r w:rsidR="0095265B">
        <w:rPr>
          <w:rFonts w:eastAsia="Arial"/>
        </w:rPr>
        <w:t>would</w:t>
      </w:r>
      <w:r>
        <w:rPr>
          <w:rFonts w:eastAsia="Arial"/>
        </w:rPr>
        <w:t>:</w:t>
      </w:r>
    </w:p>
    <w:p w14:paraId="45F3122B" w14:textId="21A22BAF" w:rsidR="00FA1789" w:rsidRDefault="00FA1789" w:rsidP="00CD45E3">
      <w:pPr>
        <w:pStyle w:val="BodyText1"/>
        <w:numPr>
          <w:ilvl w:val="0"/>
          <w:numId w:val="66"/>
        </w:numPr>
        <w:rPr>
          <w:rFonts w:eastAsia="Arial"/>
        </w:rPr>
      </w:pPr>
      <w:r>
        <w:rPr>
          <w:rFonts w:eastAsia="Arial"/>
        </w:rPr>
        <w:t xml:space="preserve">Estimate the direct economic effects (GVA in £/year) of the proposed activity. The information in Table </w:t>
      </w:r>
      <w:r w:rsidR="00363CAE">
        <w:rPr>
          <w:rFonts w:eastAsia="Arial"/>
        </w:rPr>
        <w:t>7</w:t>
      </w:r>
      <w:r>
        <w:rPr>
          <w:rFonts w:eastAsia="Arial"/>
        </w:rPr>
        <w:t xml:space="preserve"> will normally be sufficient to enable </w:t>
      </w:r>
      <w:r w:rsidR="00A371A9">
        <w:rPr>
          <w:rFonts w:eastAsia="Arial"/>
        </w:rPr>
        <w:t xml:space="preserve">us </w:t>
      </w:r>
      <w:r>
        <w:rPr>
          <w:rFonts w:eastAsia="Arial"/>
        </w:rPr>
        <w:t xml:space="preserve">to do this. If not, </w:t>
      </w:r>
      <w:r w:rsidR="00D72A3C">
        <w:rPr>
          <w:rFonts w:eastAsia="Arial"/>
        </w:rPr>
        <w:t>we</w:t>
      </w:r>
      <w:r w:rsidR="0095265B">
        <w:rPr>
          <w:rFonts w:eastAsia="Arial"/>
        </w:rPr>
        <w:t xml:space="preserve"> would</w:t>
      </w:r>
      <w:r>
        <w:rPr>
          <w:rFonts w:eastAsia="Arial"/>
        </w:rPr>
        <w:t xml:space="preserve"> seek advice from one of SEPA’s economists.</w:t>
      </w:r>
    </w:p>
    <w:p w14:paraId="16D200CC" w14:textId="65729EC8" w:rsidR="001D28C1" w:rsidRPr="00EE027C" w:rsidRDefault="00FA1789" w:rsidP="00CD45E3">
      <w:pPr>
        <w:pStyle w:val="BodyText1"/>
        <w:numPr>
          <w:ilvl w:val="0"/>
          <w:numId w:val="66"/>
        </w:numPr>
        <w:rPr>
          <w:rFonts w:eastAsia="Arial"/>
        </w:rPr>
      </w:pPr>
      <w:r>
        <w:rPr>
          <w:rFonts w:eastAsia="Arial"/>
        </w:rPr>
        <w:t xml:space="preserve">Apply the appropriate multiplier to the GVA estimated in step 1 to account for indirect and induced economic effects. If </w:t>
      </w:r>
      <w:r w:rsidR="00D72A3C">
        <w:rPr>
          <w:rFonts w:eastAsia="Arial"/>
        </w:rPr>
        <w:t xml:space="preserve">we </w:t>
      </w:r>
      <w:r>
        <w:rPr>
          <w:rFonts w:eastAsia="Arial"/>
        </w:rPr>
        <w:t xml:space="preserve">cannot find the appropriate multiplier in Table </w:t>
      </w:r>
      <w:r w:rsidR="00363CAE">
        <w:rPr>
          <w:rFonts w:eastAsia="Arial"/>
        </w:rPr>
        <w:t>8</w:t>
      </w:r>
      <w:r>
        <w:rPr>
          <w:rFonts w:eastAsia="Arial"/>
        </w:rPr>
        <w:t xml:space="preserve">, </w:t>
      </w:r>
      <w:r w:rsidR="00D72A3C">
        <w:rPr>
          <w:rFonts w:eastAsia="Arial"/>
        </w:rPr>
        <w:t xml:space="preserve">we </w:t>
      </w:r>
      <w:r w:rsidR="0095265B">
        <w:rPr>
          <w:rFonts w:eastAsia="Arial"/>
        </w:rPr>
        <w:t>would</w:t>
      </w:r>
      <w:r>
        <w:rPr>
          <w:rFonts w:eastAsia="Arial"/>
        </w:rPr>
        <w:t xml:space="preserve"> seek advice from SEPA’s Water Unit.</w:t>
      </w:r>
    </w:p>
    <w:p w14:paraId="792CA76D" w14:textId="792535FD" w:rsidR="00F172C1" w:rsidRPr="00CD45E3" w:rsidRDefault="0034308F" w:rsidP="00CD45E3">
      <w:pPr>
        <w:pStyle w:val="BodyText1"/>
        <w:rPr>
          <w:rFonts w:eastAsia="Arial"/>
          <w:b/>
        </w:rPr>
      </w:pPr>
      <w:r w:rsidRPr="0034308F">
        <w:rPr>
          <w:rFonts w:eastAsia="Arial"/>
        </w:rPr>
        <w:t xml:space="preserve">Using the scheme in Table 7, </w:t>
      </w:r>
      <w:r w:rsidR="00D62C1B">
        <w:rPr>
          <w:rFonts w:eastAsia="Arial"/>
        </w:rPr>
        <w:t xml:space="preserve">we will </w:t>
      </w:r>
      <w:r w:rsidRPr="0034308F">
        <w:rPr>
          <w:rFonts w:eastAsia="Arial"/>
        </w:rPr>
        <w:t xml:space="preserve">categorise the scale of the GVA per year calculated at step 2 above in proportion to the size of the GVA of the Scottish economy as a whole. We would obtain the most recent estimate of annual Scottish GVA from the Scottish Government quarterly national accounts. </w:t>
      </w:r>
    </w:p>
    <w:p w14:paraId="6678DC2C" w14:textId="7942400F" w:rsidR="00F22FC7" w:rsidRPr="00CD45E3" w:rsidRDefault="009C22F3" w:rsidP="00CD45E3">
      <w:pPr>
        <w:pStyle w:val="BodyText1"/>
        <w:rPr>
          <w:rFonts w:eastAsia="Arial"/>
          <w:b/>
        </w:rPr>
      </w:pPr>
      <w:r w:rsidRPr="00CD45E3">
        <w:rPr>
          <w:rFonts w:eastAsia="Arial"/>
          <w:b/>
        </w:rPr>
        <w:t xml:space="preserve">Table </w:t>
      </w:r>
      <w:r w:rsidR="00363CAE">
        <w:rPr>
          <w:rFonts w:eastAsia="Arial"/>
          <w:b/>
        </w:rPr>
        <w:t>7</w:t>
      </w:r>
      <w:r w:rsidR="006510F5">
        <w:rPr>
          <w:rFonts w:eastAsia="Arial"/>
          <w:b/>
          <w:bCs/>
        </w:rPr>
        <w:t>:</w:t>
      </w:r>
      <w:r w:rsidRPr="00CD45E3">
        <w:rPr>
          <w:rFonts w:eastAsia="Arial"/>
          <w:b/>
        </w:rPr>
        <w:t xml:space="preserve"> </w:t>
      </w:r>
      <w:r w:rsidR="00FA1789" w:rsidRPr="00CD45E3">
        <w:rPr>
          <w:rFonts w:eastAsia="Arial"/>
          <w:b/>
        </w:rPr>
        <w:t xml:space="preserve">Estimated direct contribution to Gross Value Added of different business </w:t>
      </w:r>
      <w:r w:rsidR="00F22FC7" w:rsidRPr="00CD45E3">
        <w:rPr>
          <w:rFonts w:eastAsia="Arial"/>
          <w:b/>
        </w:rPr>
        <w:t>sectors</w:t>
      </w:r>
    </w:p>
    <w:tbl>
      <w:tblPr>
        <w:tblW w:w="5000" w:type="pct"/>
        <w:tblCellMar>
          <w:left w:w="0" w:type="dxa"/>
          <w:right w:w="0" w:type="dxa"/>
        </w:tblCellMar>
        <w:tblLook w:val="04A0" w:firstRow="1" w:lastRow="0" w:firstColumn="1" w:lastColumn="0" w:noHBand="0" w:noVBand="1"/>
        <w:tblCaption w:val="Table 7: Estimated direct contribution to Gross Value Added of different business sectors"/>
        <w:tblDescription w:val="This table shows:&#10;The Business sector.&#10;The units.&#10;The approximate annual GVA per unit."/>
      </w:tblPr>
      <w:tblGrid>
        <w:gridCol w:w="3637"/>
        <w:gridCol w:w="3163"/>
        <w:gridCol w:w="3402"/>
      </w:tblGrid>
      <w:tr w:rsidR="00C42B3F" w:rsidRPr="00684F5A" w14:paraId="3C67C31F" w14:textId="77777777" w:rsidTr="00C42B3F">
        <w:trPr>
          <w:trHeight w:val="610"/>
          <w:tblHeader/>
        </w:trPr>
        <w:tc>
          <w:tcPr>
            <w:tcW w:w="194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45A38217" w14:textId="0305CD60" w:rsidR="00F22FC7" w:rsidRPr="00684F5A" w:rsidRDefault="00F22FC7" w:rsidP="006008B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Business sector</w:t>
            </w:r>
          </w:p>
        </w:tc>
        <w:tc>
          <w:tcPr>
            <w:tcW w:w="160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CC27ABB" w14:textId="3CE0396A" w:rsidR="00F22FC7" w:rsidRPr="00684F5A" w:rsidRDefault="00F22FC7" w:rsidP="006008B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Units</w:t>
            </w:r>
          </w:p>
        </w:tc>
        <w:tc>
          <w:tcPr>
            <w:tcW w:w="144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BEB31A0" w14:textId="31B0DC9D" w:rsidR="00F22FC7" w:rsidRPr="00684F5A" w:rsidRDefault="00F22FC7" w:rsidP="006008B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Approximate annual GVA per unit (£/year)</w:t>
            </w:r>
          </w:p>
        </w:tc>
      </w:tr>
      <w:tr w:rsidR="00C42B3F" w:rsidRPr="00F172C1" w14:paraId="186DEB80" w14:textId="77777777" w:rsidTr="00C42B3F">
        <w:trPr>
          <w:trHeight w:val="315"/>
        </w:trPr>
        <w:tc>
          <w:tcPr>
            <w:tcW w:w="194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96AFB8E" w14:textId="736E9C98" w:rsidR="00CA0C69" w:rsidRPr="00F172C1" w:rsidRDefault="00CA0C69" w:rsidP="00CD45E3">
            <w:pPr>
              <w:pStyle w:val="BodyText1"/>
              <w:rPr>
                <w:rFonts w:eastAsia="Times New Roman" w:cs="Arial"/>
                <w:lang w:eastAsia="en-GB"/>
              </w:rPr>
            </w:pPr>
            <w:r w:rsidRPr="00597008">
              <w:rPr>
                <w:rFonts w:eastAsia="Arial"/>
              </w:rPr>
              <w:t>Aquaculture</w:t>
            </w:r>
          </w:p>
        </w:tc>
        <w:tc>
          <w:tcPr>
            <w:tcW w:w="1607"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08414411" w14:textId="71F24BF5" w:rsidR="00CA0C69" w:rsidRPr="00F172C1" w:rsidRDefault="00CA0C69" w:rsidP="00CD45E3">
            <w:pPr>
              <w:pStyle w:val="BodyText1"/>
              <w:rPr>
                <w:rFonts w:eastAsia="Times New Roman" w:cs="Arial"/>
                <w:lang w:eastAsia="en-GB"/>
              </w:rPr>
            </w:pPr>
            <w:r w:rsidRPr="00F172C1">
              <w:t>Number of employees at site</w:t>
            </w:r>
          </w:p>
        </w:tc>
        <w:tc>
          <w:tcPr>
            <w:tcW w:w="1447"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4ADCEC9C" w14:textId="280A421C" w:rsidR="00CA0C69" w:rsidRPr="00F172C1" w:rsidRDefault="00CA0C69" w:rsidP="00CD45E3">
            <w:pPr>
              <w:pStyle w:val="BodyText1"/>
              <w:rPr>
                <w:rFonts w:eastAsia="Times New Roman" w:cs="Arial"/>
                <w:lang w:eastAsia="en-GB"/>
              </w:rPr>
            </w:pPr>
            <w:r w:rsidRPr="00F172C1">
              <w:t>£63,000</w:t>
            </w:r>
          </w:p>
        </w:tc>
      </w:tr>
      <w:tr w:rsidR="00C42B3F" w:rsidRPr="00F172C1" w14:paraId="5BCD9967" w14:textId="77777777" w:rsidTr="00C42B3F">
        <w:trPr>
          <w:trHeight w:val="300"/>
        </w:trPr>
        <w:tc>
          <w:tcPr>
            <w:tcW w:w="194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BF04446" w14:textId="4E3BA126" w:rsidR="00CA0C69" w:rsidRPr="00F172C1" w:rsidRDefault="00CA0C69" w:rsidP="00CD45E3">
            <w:pPr>
              <w:pStyle w:val="BodyText1"/>
              <w:rPr>
                <w:rFonts w:eastAsia="Times New Roman" w:cs="Arial"/>
                <w:lang w:eastAsia="en-GB"/>
              </w:rPr>
            </w:pPr>
            <w:r w:rsidRPr="00597008">
              <w:rPr>
                <w:rFonts w:eastAsia="Arial"/>
              </w:rPr>
              <w:t>Agriculture</w:t>
            </w:r>
          </w:p>
        </w:tc>
        <w:tc>
          <w:tcPr>
            <w:tcW w:w="1607"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5B7802CD" w14:textId="64774B89" w:rsidR="00CA0C69" w:rsidRPr="00F172C1" w:rsidRDefault="00CA0C69" w:rsidP="00CD45E3">
            <w:pPr>
              <w:pStyle w:val="BodyText1"/>
              <w:rPr>
                <w:rFonts w:eastAsia="Times New Roman" w:cs="Arial"/>
                <w:lang w:eastAsia="en-GB"/>
              </w:rPr>
            </w:pPr>
            <w:r w:rsidRPr="00F172C1">
              <w:t>Number of employees at site</w:t>
            </w:r>
          </w:p>
        </w:tc>
        <w:tc>
          <w:tcPr>
            <w:tcW w:w="1447"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2610565B" w14:textId="550C42D3" w:rsidR="00CA0C69" w:rsidRPr="00F172C1" w:rsidRDefault="00CA0C69" w:rsidP="00CD45E3">
            <w:pPr>
              <w:pStyle w:val="BodyText1"/>
              <w:rPr>
                <w:rFonts w:eastAsia="Times New Roman" w:cs="Arial"/>
                <w:lang w:eastAsia="en-GB"/>
              </w:rPr>
            </w:pPr>
            <w:r w:rsidRPr="00F172C1">
              <w:t>£25,000</w:t>
            </w:r>
          </w:p>
        </w:tc>
      </w:tr>
      <w:tr w:rsidR="00C42B3F" w:rsidRPr="00F172C1" w14:paraId="3BD7E64B" w14:textId="77777777" w:rsidTr="00C42B3F">
        <w:trPr>
          <w:trHeight w:val="300"/>
        </w:trPr>
        <w:tc>
          <w:tcPr>
            <w:tcW w:w="1946" w:type="pct"/>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vAlign w:val="center"/>
            <w:hideMark/>
          </w:tcPr>
          <w:p w14:paraId="7982F508" w14:textId="56652120" w:rsidR="00F172C1" w:rsidRPr="00F172C1" w:rsidRDefault="00F172C1" w:rsidP="00CD45E3">
            <w:pPr>
              <w:pStyle w:val="BodyText1"/>
              <w:rPr>
                <w:rFonts w:eastAsia="Times New Roman" w:cs="Arial"/>
                <w:lang w:eastAsia="en-GB"/>
              </w:rPr>
            </w:pPr>
            <w:r w:rsidRPr="00597008">
              <w:rPr>
                <w:rFonts w:eastAsia="Arial"/>
              </w:rPr>
              <w:t>Electricity generation</w:t>
            </w:r>
          </w:p>
        </w:tc>
        <w:tc>
          <w:tcPr>
            <w:tcW w:w="1607" w:type="pct"/>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hideMark/>
          </w:tcPr>
          <w:p w14:paraId="05F38904" w14:textId="1DB869E7" w:rsidR="00C42B3F" w:rsidRDefault="00F172C1" w:rsidP="006D05EC">
            <w:pPr>
              <w:pStyle w:val="BodyText1"/>
              <w:spacing w:after="0"/>
            </w:pPr>
            <w:r w:rsidRPr="00F172C1">
              <w:t xml:space="preserve">Giga Watt hours power generated/year at </w:t>
            </w:r>
          </w:p>
          <w:p w14:paraId="2FFF3456" w14:textId="6A241982" w:rsidR="00F172C1" w:rsidRPr="00F172C1" w:rsidRDefault="00F172C1" w:rsidP="006D05EC">
            <w:pPr>
              <w:pStyle w:val="BodyText1"/>
              <w:spacing w:after="0"/>
              <w:rPr>
                <w:rFonts w:eastAsia="Times New Roman" w:cs="Arial"/>
                <w:lang w:eastAsia="en-GB"/>
              </w:rPr>
            </w:pPr>
            <w:r w:rsidRPr="00F172C1">
              <w:t xml:space="preserve">site </w:t>
            </w:r>
          </w:p>
        </w:tc>
        <w:tc>
          <w:tcPr>
            <w:tcW w:w="1447" w:type="pct"/>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hideMark/>
          </w:tcPr>
          <w:p w14:paraId="6C87879A" w14:textId="02BD188B" w:rsidR="00F172C1" w:rsidRPr="00F172C1" w:rsidRDefault="00F172C1" w:rsidP="00CD45E3">
            <w:pPr>
              <w:pStyle w:val="BodyText1"/>
              <w:rPr>
                <w:rFonts w:eastAsia="Times New Roman" w:cs="Arial"/>
                <w:lang w:eastAsia="en-GB"/>
              </w:rPr>
            </w:pPr>
            <w:r w:rsidRPr="00F172C1">
              <w:rPr>
                <w:rFonts w:eastAsia="Times New Roman" w:cs="Arial"/>
                <w:lang w:eastAsia="en-GB"/>
              </w:rPr>
              <w:t>£47,000</w:t>
            </w:r>
          </w:p>
        </w:tc>
      </w:tr>
      <w:tr w:rsidR="00C42B3F" w:rsidRPr="00F172C1" w14:paraId="214545AA" w14:textId="77777777" w:rsidTr="00C42B3F">
        <w:trPr>
          <w:trHeight w:val="300"/>
        </w:trPr>
        <w:tc>
          <w:tcPr>
            <w:tcW w:w="19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hideMark/>
          </w:tcPr>
          <w:p w14:paraId="5064E4B0" w14:textId="3A9D4568" w:rsidR="00F172C1" w:rsidRPr="00F172C1" w:rsidRDefault="00F172C1" w:rsidP="00CD45E3">
            <w:pPr>
              <w:pStyle w:val="BodyText1"/>
              <w:rPr>
                <w:rFonts w:eastAsia="Times New Roman" w:cs="Arial"/>
                <w:lang w:eastAsia="en-GB"/>
              </w:rPr>
            </w:pPr>
            <w:r w:rsidRPr="00597008">
              <w:rPr>
                <w:rFonts w:eastAsia="Arial"/>
              </w:rPr>
              <w:t>Manufacture of beverages</w:t>
            </w:r>
          </w:p>
        </w:tc>
        <w:tc>
          <w:tcPr>
            <w:tcW w:w="16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hideMark/>
          </w:tcPr>
          <w:p w14:paraId="49A603D0" w14:textId="12D5285A" w:rsidR="00F172C1" w:rsidRPr="00F172C1" w:rsidRDefault="00F172C1" w:rsidP="00CD45E3">
            <w:pPr>
              <w:pStyle w:val="BodyText1"/>
              <w:rPr>
                <w:rFonts w:eastAsia="Times New Roman" w:cs="Arial"/>
                <w:lang w:eastAsia="en-GB"/>
              </w:rPr>
            </w:pPr>
            <w:r w:rsidRPr="00F172C1">
              <w:t>Number of employees at site</w:t>
            </w:r>
          </w:p>
        </w:tc>
        <w:tc>
          <w:tcPr>
            <w:tcW w:w="14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hideMark/>
          </w:tcPr>
          <w:p w14:paraId="00ED0E2B" w14:textId="559E4D09" w:rsidR="00F172C1" w:rsidRPr="00F172C1" w:rsidRDefault="00F172C1" w:rsidP="00CD45E3">
            <w:pPr>
              <w:pStyle w:val="BodyText1"/>
              <w:rPr>
                <w:rFonts w:eastAsia="Times New Roman" w:cs="Arial"/>
                <w:lang w:eastAsia="en-GB"/>
              </w:rPr>
            </w:pPr>
            <w:r w:rsidRPr="00F172C1">
              <w:t>£204,000</w:t>
            </w:r>
          </w:p>
        </w:tc>
      </w:tr>
      <w:tr w:rsidR="00C42B3F" w:rsidRPr="00F172C1" w14:paraId="491073B5" w14:textId="77777777" w:rsidTr="00C42B3F">
        <w:trPr>
          <w:trHeight w:val="300"/>
        </w:trPr>
        <w:tc>
          <w:tcPr>
            <w:tcW w:w="19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FCF3262" w14:textId="28F1850D" w:rsidR="00F172C1" w:rsidRPr="00597008" w:rsidRDefault="00F172C1" w:rsidP="00CD45E3">
            <w:pPr>
              <w:pStyle w:val="BodyText1"/>
              <w:rPr>
                <w:rFonts w:eastAsia="Arial"/>
              </w:rPr>
            </w:pPr>
            <w:r w:rsidRPr="00597008">
              <w:rPr>
                <w:rFonts w:eastAsia="Arial"/>
                <w:spacing w:val="-2"/>
              </w:rPr>
              <w:t>Manufacture of chemicals and chemical products</w:t>
            </w:r>
          </w:p>
        </w:tc>
        <w:tc>
          <w:tcPr>
            <w:tcW w:w="16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3ACCB35E" w14:textId="6CA2F86E" w:rsidR="00F172C1" w:rsidRPr="00F172C1" w:rsidRDefault="00F172C1" w:rsidP="00CD45E3">
            <w:pPr>
              <w:pStyle w:val="BodyText1"/>
              <w:rPr>
                <w:rFonts w:eastAsia="Times New Roman" w:cs="Arial"/>
                <w:lang w:eastAsia="en-GB"/>
              </w:rPr>
            </w:pPr>
            <w:r w:rsidRPr="00F172C1">
              <w:t>Number of employees at site</w:t>
            </w:r>
          </w:p>
        </w:tc>
        <w:tc>
          <w:tcPr>
            <w:tcW w:w="14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5A09E7DA" w14:textId="43217AEA" w:rsidR="00F172C1" w:rsidRPr="00F172C1" w:rsidRDefault="00F172C1" w:rsidP="00CD45E3">
            <w:pPr>
              <w:pStyle w:val="BodyText1"/>
              <w:rPr>
                <w:rFonts w:eastAsia="Times New Roman" w:cs="Arial"/>
                <w:lang w:eastAsia="en-GB"/>
              </w:rPr>
            </w:pPr>
            <w:r w:rsidRPr="00F172C1">
              <w:t>£95,000</w:t>
            </w:r>
          </w:p>
        </w:tc>
      </w:tr>
      <w:tr w:rsidR="00C42B3F" w:rsidRPr="00F172C1" w14:paraId="59C4E440" w14:textId="77777777" w:rsidTr="00C42B3F">
        <w:trPr>
          <w:trHeight w:val="300"/>
        </w:trPr>
        <w:tc>
          <w:tcPr>
            <w:tcW w:w="19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0A7426C" w14:textId="0F31F18A" w:rsidR="00F172C1" w:rsidRPr="00597008" w:rsidRDefault="00F172C1" w:rsidP="00CD45E3">
            <w:pPr>
              <w:pStyle w:val="BodyText1"/>
              <w:rPr>
                <w:rFonts w:eastAsia="Arial"/>
              </w:rPr>
            </w:pPr>
            <w:r w:rsidRPr="00597008">
              <w:rPr>
                <w:rFonts w:eastAsia="Arial"/>
              </w:rPr>
              <w:t xml:space="preserve">Manufacture of food </w:t>
            </w:r>
            <w:r w:rsidRPr="00597008">
              <w:rPr>
                <w:rFonts w:eastAsia="Arial"/>
              </w:rPr>
              <w:br/>
              <w:t>products</w:t>
            </w:r>
          </w:p>
        </w:tc>
        <w:tc>
          <w:tcPr>
            <w:tcW w:w="16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7BABF0F0" w14:textId="76752CA9" w:rsidR="00F172C1" w:rsidRPr="00F172C1" w:rsidRDefault="00F172C1" w:rsidP="00CD45E3">
            <w:pPr>
              <w:pStyle w:val="BodyText1"/>
              <w:rPr>
                <w:rFonts w:eastAsia="Times New Roman" w:cs="Arial"/>
                <w:lang w:eastAsia="en-GB"/>
              </w:rPr>
            </w:pPr>
            <w:r w:rsidRPr="00F172C1">
              <w:t>Number of employees at site</w:t>
            </w:r>
          </w:p>
        </w:tc>
        <w:tc>
          <w:tcPr>
            <w:tcW w:w="14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0E4720E0" w14:textId="083F3E71" w:rsidR="00F172C1" w:rsidRPr="00F172C1" w:rsidRDefault="00F172C1" w:rsidP="00CD45E3">
            <w:pPr>
              <w:pStyle w:val="BodyText1"/>
              <w:rPr>
                <w:rFonts w:eastAsia="Times New Roman" w:cs="Arial"/>
                <w:lang w:eastAsia="en-GB"/>
              </w:rPr>
            </w:pPr>
            <w:r w:rsidRPr="00F172C1">
              <w:t>£46,000</w:t>
            </w:r>
          </w:p>
        </w:tc>
      </w:tr>
      <w:tr w:rsidR="00C42B3F" w:rsidRPr="00F172C1" w14:paraId="2677053F" w14:textId="77777777" w:rsidTr="00C42B3F">
        <w:trPr>
          <w:trHeight w:val="300"/>
        </w:trPr>
        <w:tc>
          <w:tcPr>
            <w:tcW w:w="19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4450AE5" w14:textId="42408883" w:rsidR="00F172C1" w:rsidRPr="00597008" w:rsidRDefault="00F172C1" w:rsidP="00CD45E3">
            <w:pPr>
              <w:pStyle w:val="BodyText1"/>
              <w:rPr>
                <w:rFonts w:eastAsia="Arial"/>
              </w:rPr>
            </w:pPr>
            <w:r w:rsidRPr="00597008">
              <w:rPr>
                <w:rFonts w:eastAsia="Arial"/>
              </w:rPr>
              <w:t>Manufacture of paper and paper products</w:t>
            </w:r>
          </w:p>
        </w:tc>
        <w:tc>
          <w:tcPr>
            <w:tcW w:w="16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77BFCF20" w14:textId="7D4B3004" w:rsidR="00F172C1" w:rsidRPr="00F172C1" w:rsidRDefault="00F172C1" w:rsidP="00CD45E3">
            <w:pPr>
              <w:pStyle w:val="BodyText1"/>
              <w:rPr>
                <w:rFonts w:eastAsia="Times New Roman" w:cs="Arial"/>
                <w:lang w:eastAsia="en-GB"/>
              </w:rPr>
            </w:pPr>
            <w:r w:rsidRPr="00F172C1">
              <w:t>Number of employees at site</w:t>
            </w:r>
          </w:p>
        </w:tc>
        <w:tc>
          <w:tcPr>
            <w:tcW w:w="14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1479F9F6" w14:textId="487E07C8" w:rsidR="00F172C1" w:rsidRPr="00F172C1" w:rsidRDefault="00F172C1" w:rsidP="00CD45E3">
            <w:pPr>
              <w:pStyle w:val="BodyText1"/>
              <w:rPr>
                <w:rFonts w:eastAsia="Times New Roman" w:cs="Arial"/>
                <w:lang w:eastAsia="en-GB"/>
              </w:rPr>
            </w:pPr>
            <w:r w:rsidRPr="00F172C1">
              <w:t>£52,000</w:t>
            </w:r>
          </w:p>
        </w:tc>
      </w:tr>
      <w:tr w:rsidR="00C42B3F" w:rsidRPr="00F172C1" w14:paraId="429D5020" w14:textId="77777777" w:rsidTr="00C42B3F">
        <w:trPr>
          <w:trHeight w:val="300"/>
        </w:trPr>
        <w:tc>
          <w:tcPr>
            <w:tcW w:w="19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7D96715" w14:textId="326B6E1E" w:rsidR="00F172C1" w:rsidRPr="00597008" w:rsidRDefault="00F172C1" w:rsidP="00CD45E3">
            <w:pPr>
              <w:pStyle w:val="BodyText1"/>
              <w:rPr>
                <w:rFonts w:eastAsia="Arial"/>
              </w:rPr>
            </w:pPr>
            <w:r w:rsidRPr="00597008">
              <w:rPr>
                <w:rFonts w:eastAsia="Arial"/>
              </w:rPr>
              <w:t>Mining and quarrying</w:t>
            </w:r>
          </w:p>
        </w:tc>
        <w:tc>
          <w:tcPr>
            <w:tcW w:w="16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6A547601" w14:textId="25FD6717" w:rsidR="00F172C1" w:rsidRPr="00F172C1" w:rsidRDefault="00F172C1" w:rsidP="00CD45E3">
            <w:pPr>
              <w:pStyle w:val="BodyText1"/>
              <w:rPr>
                <w:rFonts w:eastAsia="Times New Roman" w:cs="Arial"/>
                <w:lang w:eastAsia="en-GB"/>
              </w:rPr>
            </w:pPr>
            <w:r w:rsidRPr="00F172C1">
              <w:t>Number of employees at site</w:t>
            </w:r>
          </w:p>
        </w:tc>
        <w:tc>
          <w:tcPr>
            <w:tcW w:w="14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tcPr>
          <w:p w14:paraId="453FFB6D" w14:textId="05689242" w:rsidR="00F172C1" w:rsidRPr="00F172C1" w:rsidRDefault="00F172C1" w:rsidP="00CD45E3">
            <w:pPr>
              <w:pStyle w:val="BodyText1"/>
              <w:rPr>
                <w:rFonts w:eastAsia="Times New Roman" w:cs="Arial"/>
                <w:lang w:eastAsia="en-GB"/>
              </w:rPr>
            </w:pPr>
            <w:r w:rsidRPr="00F172C1">
              <w:t>£64,000</w:t>
            </w:r>
          </w:p>
        </w:tc>
      </w:tr>
    </w:tbl>
    <w:p w14:paraId="0A99BE7C" w14:textId="686A0C3F" w:rsidR="009C22F3" w:rsidRPr="00CD45E3" w:rsidRDefault="00CA0C69" w:rsidP="00CD45E3">
      <w:pPr>
        <w:pStyle w:val="BodyText1"/>
        <w:rPr>
          <w:rFonts w:eastAsia="Arial"/>
          <w:b/>
        </w:rPr>
      </w:pPr>
      <w:r w:rsidRPr="00CD45E3">
        <w:rPr>
          <w:rFonts w:eastAsia="Arial"/>
          <w:b/>
        </w:rPr>
        <w:t>Notes</w:t>
      </w:r>
    </w:p>
    <w:p w14:paraId="4748DE3C" w14:textId="4D12DF15" w:rsidR="00CA0C69" w:rsidRDefault="00CA0C69" w:rsidP="00CD45E3">
      <w:pPr>
        <w:pStyle w:val="BodyText1"/>
        <w:rPr>
          <w:rFonts w:eastAsia="Arial"/>
          <w:bCs/>
        </w:rPr>
      </w:pPr>
      <w:r w:rsidRPr="00F172C1">
        <w:rPr>
          <w:rFonts w:eastAsia="Arial"/>
          <w:bCs/>
        </w:rPr>
        <w:t>GVA = Gross Value Added</w:t>
      </w:r>
    </w:p>
    <w:p w14:paraId="20090475" w14:textId="77777777" w:rsidR="00CA0C69" w:rsidRPr="00F172C1" w:rsidRDefault="00CA0C69" w:rsidP="00F172C1">
      <w:pPr>
        <w:tabs>
          <w:tab w:val="left" w:pos="432"/>
          <w:tab w:val="left" w:pos="1368"/>
        </w:tabs>
        <w:spacing w:line="276" w:lineRule="exact"/>
        <w:ind w:right="216"/>
        <w:textAlignment w:val="baseline"/>
        <w:rPr>
          <w:rFonts w:ascii="Arial" w:eastAsia="Arial" w:hAnsi="Arial"/>
          <w:bCs/>
          <w:color w:val="000000"/>
        </w:rPr>
      </w:pPr>
    </w:p>
    <w:p w14:paraId="18D36838" w14:textId="7DA084BE" w:rsidR="00FA1789" w:rsidRPr="00CD45E3" w:rsidRDefault="00FA1789" w:rsidP="00CD45E3">
      <w:pPr>
        <w:pStyle w:val="BodyText1"/>
        <w:rPr>
          <w:rFonts w:eastAsia="Arial"/>
          <w:b/>
        </w:rPr>
      </w:pPr>
      <w:r w:rsidRPr="00CD45E3">
        <w:rPr>
          <w:rFonts w:eastAsia="Arial"/>
          <w:b/>
        </w:rPr>
        <w:t xml:space="preserve">Table </w:t>
      </w:r>
      <w:r w:rsidR="008906D8">
        <w:rPr>
          <w:rFonts w:eastAsia="Arial"/>
          <w:b/>
        </w:rPr>
        <w:t>8</w:t>
      </w:r>
      <w:r w:rsidR="0036411C">
        <w:rPr>
          <w:rFonts w:eastAsia="Arial"/>
          <w:b/>
          <w:bCs/>
        </w:rPr>
        <w:t>:</w:t>
      </w:r>
      <w:r w:rsidRPr="00CD45E3">
        <w:rPr>
          <w:rFonts w:eastAsia="Arial"/>
          <w:b/>
        </w:rPr>
        <w:t xml:space="preserve"> GVA multipliers for different business sectors</w:t>
      </w:r>
    </w:p>
    <w:tbl>
      <w:tblPr>
        <w:tblW w:w="5005" w:type="pct"/>
        <w:tblInd w:w="-10" w:type="dxa"/>
        <w:tblCellMar>
          <w:left w:w="0" w:type="dxa"/>
          <w:right w:w="0" w:type="dxa"/>
        </w:tblCellMar>
        <w:tblLook w:val="04A0" w:firstRow="1" w:lastRow="0" w:firstColumn="1" w:lastColumn="0" w:noHBand="0" w:noVBand="1"/>
        <w:tblCaption w:val="Table 8: GVA multipliers for different business sectors"/>
        <w:tblDescription w:val="This table shows:&#10;The Business sector.&#10;The GVA multiplier. "/>
      </w:tblPr>
      <w:tblGrid>
        <w:gridCol w:w="8417"/>
        <w:gridCol w:w="1795"/>
      </w:tblGrid>
      <w:tr w:rsidR="00F157D5" w:rsidRPr="00684F5A" w14:paraId="09CBA243" w14:textId="77777777" w:rsidTr="00597008">
        <w:trPr>
          <w:trHeight w:val="610"/>
          <w:tblHeader/>
        </w:trPr>
        <w:tc>
          <w:tcPr>
            <w:tcW w:w="326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23A8E3E" w14:textId="0E17D0F0" w:rsidR="00112BB2" w:rsidRPr="00684F5A" w:rsidRDefault="00112BB2" w:rsidP="006008B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Business sector</w:t>
            </w:r>
          </w:p>
        </w:tc>
        <w:tc>
          <w:tcPr>
            <w:tcW w:w="173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B6FC453" w14:textId="2B8632AB" w:rsidR="00112BB2" w:rsidRPr="00684F5A" w:rsidRDefault="00112BB2" w:rsidP="006008B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GVA multiplier</w:t>
            </w:r>
          </w:p>
        </w:tc>
      </w:tr>
      <w:tr w:rsidR="00F157D5" w:rsidRPr="00684F5A" w14:paraId="6C7D2D97" w14:textId="77777777" w:rsidTr="00597008">
        <w:trPr>
          <w:trHeight w:val="315"/>
        </w:trPr>
        <w:tc>
          <w:tcPr>
            <w:tcW w:w="326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41C8C6D" w14:textId="17E668F6" w:rsidR="00112BB2" w:rsidRPr="00684F5A" w:rsidRDefault="00112BB2" w:rsidP="00CD45E3">
            <w:pPr>
              <w:pStyle w:val="BodyText1"/>
              <w:rPr>
                <w:rFonts w:eastAsia="Times New Roman"/>
                <w:lang w:eastAsia="en-GB"/>
              </w:rPr>
            </w:pPr>
            <w:r>
              <w:rPr>
                <w:rFonts w:eastAsia="Times New Roman"/>
                <w:lang w:eastAsia="en-GB"/>
              </w:rPr>
              <w:t>Aquaculture</w:t>
            </w:r>
          </w:p>
        </w:tc>
        <w:tc>
          <w:tcPr>
            <w:tcW w:w="1738"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6441242" w14:textId="54000B1C" w:rsidR="00112BB2" w:rsidRPr="00684F5A" w:rsidRDefault="00112BB2" w:rsidP="00CD45E3">
            <w:pPr>
              <w:pStyle w:val="BodyText1"/>
              <w:rPr>
                <w:rFonts w:eastAsia="Times New Roman"/>
                <w:lang w:eastAsia="en-GB"/>
              </w:rPr>
            </w:pPr>
            <w:r>
              <w:rPr>
                <w:rFonts w:eastAsia="Times New Roman"/>
                <w:lang w:eastAsia="en-GB"/>
              </w:rPr>
              <w:t>2.4</w:t>
            </w:r>
          </w:p>
        </w:tc>
      </w:tr>
      <w:tr w:rsidR="00F157D5" w:rsidRPr="00684F5A" w14:paraId="4FA843B7" w14:textId="77777777" w:rsidTr="00597008">
        <w:trPr>
          <w:trHeight w:val="300"/>
        </w:trPr>
        <w:tc>
          <w:tcPr>
            <w:tcW w:w="326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94ADBDD" w14:textId="31E1017E" w:rsidR="00112BB2" w:rsidRPr="00684F5A" w:rsidRDefault="00112BB2" w:rsidP="00CD45E3">
            <w:pPr>
              <w:pStyle w:val="BodyText1"/>
              <w:rPr>
                <w:rFonts w:eastAsia="Times New Roman"/>
                <w:lang w:eastAsia="en-GB"/>
              </w:rPr>
            </w:pPr>
            <w:r>
              <w:rPr>
                <w:rFonts w:eastAsia="Times New Roman"/>
                <w:lang w:eastAsia="en-GB"/>
              </w:rPr>
              <w:t>Agriculture</w:t>
            </w:r>
          </w:p>
        </w:tc>
        <w:tc>
          <w:tcPr>
            <w:tcW w:w="1738"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7E1773D" w14:textId="1451C5A8" w:rsidR="00112BB2" w:rsidRPr="00684F5A" w:rsidRDefault="00112BB2" w:rsidP="00CD45E3">
            <w:pPr>
              <w:pStyle w:val="BodyText1"/>
              <w:rPr>
                <w:rFonts w:eastAsia="Times New Roman"/>
                <w:lang w:eastAsia="en-GB"/>
              </w:rPr>
            </w:pPr>
            <w:r>
              <w:rPr>
                <w:rFonts w:eastAsia="Times New Roman"/>
                <w:lang w:eastAsia="en-GB"/>
              </w:rPr>
              <w:t>1.7</w:t>
            </w:r>
          </w:p>
        </w:tc>
      </w:tr>
      <w:tr w:rsidR="00F157D5" w:rsidRPr="00684F5A" w14:paraId="239F2599" w14:textId="77777777" w:rsidTr="00597008">
        <w:trPr>
          <w:trHeight w:val="300"/>
        </w:trPr>
        <w:tc>
          <w:tcPr>
            <w:tcW w:w="326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53A942F" w14:textId="7DE76443" w:rsidR="00112BB2" w:rsidRPr="00684F5A" w:rsidRDefault="00C75512" w:rsidP="00CD45E3">
            <w:pPr>
              <w:pStyle w:val="BodyText1"/>
              <w:rPr>
                <w:rFonts w:eastAsia="Times New Roman"/>
                <w:lang w:eastAsia="en-GB"/>
              </w:rPr>
            </w:pPr>
            <w:r>
              <w:rPr>
                <w:rFonts w:eastAsia="Times New Roman"/>
                <w:lang w:eastAsia="en-GB"/>
              </w:rPr>
              <w:t>Beverage manufacture</w:t>
            </w:r>
          </w:p>
        </w:tc>
        <w:tc>
          <w:tcPr>
            <w:tcW w:w="1738"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353743D" w14:textId="58099936" w:rsidR="00112BB2" w:rsidRPr="00684F5A" w:rsidRDefault="00112BB2" w:rsidP="00CD45E3">
            <w:pPr>
              <w:pStyle w:val="BodyText1"/>
              <w:rPr>
                <w:rFonts w:eastAsia="Times New Roman"/>
                <w:lang w:eastAsia="en-GB"/>
              </w:rPr>
            </w:pPr>
            <w:r>
              <w:rPr>
                <w:rFonts w:eastAsia="Times New Roman"/>
                <w:lang w:eastAsia="en-GB"/>
              </w:rPr>
              <w:t>1.8</w:t>
            </w:r>
          </w:p>
        </w:tc>
      </w:tr>
      <w:tr w:rsidR="00F157D5" w:rsidRPr="00684F5A" w14:paraId="7F27EF54" w14:textId="77777777" w:rsidTr="00597008">
        <w:trPr>
          <w:trHeight w:val="300"/>
        </w:trPr>
        <w:tc>
          <w:tcPr>
            <w:tcW w:w="326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B722577" w14:textId="611192E0" w:rsidR="00112BB2" w:rsidRPr="00684F5A" w:rsidRDefault="00C75512" w:rsidP="00CD45E3">
            <w:pPr>
              <w:pStyle w:val="BodyText1"/>
              <w:rPr>
                <w:rFonts w:eastAsia="Times New Roman"/>
                <w:lang w:eastAsia="en-GB"/>
              </w:rPr>
            </w:pPr>
            <w:r>
              <w:rPr>
                <w:rFonts w:eastAsia="Times New Roman"/>
                <w:lang w:eastAsia="en-GB"/>
              </w:rPr>
              <w:t>Chemicals manufacturing (</w:t>
            </w:r>
            <w:r w:rsidR="005E1389">
              <w:rPr>
                <w:rFonts w:eastAsia="Times New Roman"/>
                <w:lang w:eastAsia="en-GB"/>
              </w:rPr>
              <w:t>listed as ‘other chemicals’)</w:t>
            </w:r>
          </w:p>
        </w:tc>
        <w:tc>
          <w:tcPr>
            <w:tcW w:w="1738"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51419A0" w14:textId="619433A5" w:rsidR="00112BB2" w:rsidRPr="00684F5A" w:rsidRDefault="00112BB2" w:rsidP="00CD45E3">
            <w:pPr>
              <w:pStyle w:val="BodyText1"/>
              <w:rPr>
                <w:rFonts w:eastAsia="Times New Roman"/>
                <w:lang w:eastAsia="en-GB"/>
              </w:rPr>
            </w:pPr>
            <w:r>
              <w:rPr>
                <w:rFonts w:eastAsia="Times New Roman"/>
                <w:lang w:eastAsia="en-GB"/>
              </w:rPr>
              <w:t>1.5</w:t>
            </w:r>
          </w:p>
        </w:tc>
      </w:tr>
      <w:tr w:rsidR="00060167" w:rsidRPr="00684F5A" w14:paraId="76576982" w14:textId="77777777" w:rsidTr="00597008">
        <w:trPr>
          <w:trHeight w:val="300"/>
        </w:trPr>
        <w:tc>
          <w:tcPr>
            <w:tcW w:w="326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5C1EA8" w14:textId="3D301BE8" w:rsidR="00112BB2" w:rsidRPr="00684F5A" w:rsidRDefault="005E1389" w:rsidP="00CD45E3">
            <w:pPr>
              <w:pStyle w:val="BodyText1"/>
              <w:rPr>
                <w:rFonts w:eastAsia="Times New Roman"/>
                <w:lang w:eastAsia="en-GB"/>
              </w:rPr>
            </w:pPr>
            <w:r>
              <w:rPr>
                <w:rFonts w:eastAsia="Times New Roman"/>
                <w:lang w:eastAsia="en-GB"/>
              </w:rPr>
              <w:t>Electricity generation</w:t>
            </w:r>
          </w:p>
        </w:tc>
        <w:tc>
          <w:tcPr>
            <w:tcW w:w="173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10BE0B" w14:textId="10C1F3CE" w:rsidR="00112BB2" w:rsidRDefault="00112BB2" w:rsidP="00CD45E3">
            <w:pPr>
              <w:pStyle w:val="BodyText1"/>
              <w:rPr>
                <w:rFonts w:eastAsia="Times New Roman"/>
                <w:lang w:eastAsia="en-GB"/>
              </w:rPr>
            </w:pPr>
            <w:r>
              <w:rPr>
                <w:rFonts w:eastAsia="Times New Roman"/>
                <w:lang w:eastAsia="en-GB"/>
              </w:rPr>
              <w:t>1.9</w:t>
            </w:r>
          </w:p>
        </w:tc>
      </w:tr>
      <w:tr w:rsidR="00060167" w:rsidRPr="00684F5A" w14:paraId="7F259C21" w14:textId="77777777" w:rsidTr="00597008">
        <w:trPr>
          <w:trHeight w:val="300"/>
        </w:trPr>
        <w:tc>
          <w:tcPr>
            <w:tcW w:w="326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77A54D" w14:textId="0F046A67" w:rsidR="00112BB2" w:rsidRPr="00684F5A" w:rsidRDefault="00F157D5" w:rsidP="00CD45E3">
            <w:pPr>
              <w:pStyle w:val="BodyText1"/>
              <w:rPr>
                <w:rFonts w:eastAsia="Times New Roman"/>
                <w:lang w:eastAsia="en-GB"/>
              </w:rPr>
            </w:pPr>
            <w:r>
              <w:rPr>
                <w:rFonts w:eastAsia="Times New Roman"/>
                <w:lang w:eastAsia="en-GB"/>
              </w:rPr>
              <w:t>Food manufacturing</w:t>
            </w:r>
          </w:p>
        </w:tc>
        <w:tc>
          <w:tcPr>
            <w:tcW w:w="173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0D453B" w14:textId="17C82758" w:rsidR="00112BB2" w:rsidRDefault="00112BB2" w:rsidP="00CD45E3">
            <w:pPr>
              <w:pStyle w:val="BodyText1"/>
              <w:rPr>
                <w:rFonts w:eastAsia="Times New Roman"/>
                <w:lang w:eastAsia="en-GB"/>
              </w:rPr>
            </w:pPr>
            <w:r>
              <w:rPr>
                <w:rFonts w:eastAsia="Times New Roman"/>
                <w:lang w:eastAsia="en-GB"/>
              </w:rPr>
              <w:t>1.8</w:t>
            </w:r>
          </w:p>
        </w:tc>
      </w:tr>
      <w:tr w:rsidR="00B93374" w:rsidRPr="00684F5A" w14:paraId="55916997" w14:textId="77777777" w:rsidTr="00597008">
        <w:trPr>
          <w:trHeight w:val="300"/>
        </w:trPr>
        <w:tc>
          <w:tcPr>
            <w:tcW w:w="326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9B6A72B" w14:textId="70B92F3D" w:rsidR="00B93374" w:rsidRPr="00684F5A" w:rsidRDefault="00B93374" w:rsidP="00CD45E3">
            <w:pPr>
              <w:pStyle w:val="BodyText1"/>
              <w:rPr>
                <w:rFonts w:eastAsia="Times New Roman"/>
                <w:lang w:eastAsia="en-GB"/>
              </w:rPr>
            </w:pPr>
            <w:r w:rsidRPr="00A8325E">
              <w:t>Mining and quarrying (average of coal and lignite and other mining and quarrying)</w:t>
            </w:r>
          </w:p>
        </w:tc>
        <w:tc>
          <w:tcPr>
            <w:tcW w:w="173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38152E" w14:textId="39EBB512" w:rsidR="00B93374" w:rsidRDefault="00B93374" w:rsidP="00CD45E3">
            <w:pPr>
              <w:pStyle w:val="BodyText1"/>
              <w:rPr>
                <w:rFonts w:eastAsia="Times New Roman"/>
                <w:lang w:eastAsia="en-GB"/>
              </w:rPr>
            </w:pPr>
            <w:r>
              <w:rPr>
                <w:rFonts w:eastAsia="Times New Roman"/>
                <w:lang w:eastAsia="en-GB"/>
              </w:rPr>
              <w:t>1.8</w:t>
            </w:r>
          </w:p>
        </w:tc>
      </w:tr>
      <w:tr w:rsidR="00B93374" w:rsidRPr="00684F5A" w14:paraId="421E0935" w14:textId="77777777" w:rsidTr="00597008">
        <w:trPr>
          <w:trHeight w:val="300"/>
        </w:trPr>
        <w:tc>
          <w:tcPr>
            <w:tcW w:w="326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3C27B7D" w14:textId="0B561F64" w:rsidR="00B93374" w:rsidRPr="00684F5A" w:rsidRDefault="00B93374" w:rsidP="00CD45E3">
            <w:pPr>
              <w:pStyle w:val="BodyText1"/>
              <w:rPr>
                <w:rFonts w:eastAsia="Times New Roman"/>
                <w:lang w:eastAsia="en-GB"/>
              </w:rPr>
            </w:pPr>
            <w:r w:rsidRPr="00A8325E">
              <w:t>Paper and paper products manufacture</w:t>
            </w:r>
          </w:p>
        </w:tc>
        <w:tc>
          <w:tcPr>
            <w:tcW w:w="173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083D21" w14:textId="263F6AA7" w:rsidR="00B93374" w:rsidRDefault="00B93374" w:rsidP="00CD45E3">
            <w:pPr>
              <w:pStyle w:val="BodyText1"/>
              <w:rPr>
                <w:rFonts w:eastAsia="Times New Roman"/>
                <w:lang w:eastAsia="en-GB"/>
              </w:rPr>
            </w:pPr>
            <w:r>
              <w:rPr>
                <w:rFonts w:eastAsia="Times New Roman"/>
                <w:lang w:eastAsia="en-GB"/>
              </w:rPr>
              <w:t>1.9</w:t>
            </w:r>
          </w:p>
        </w:tc>
      </w:tr>
    </w:tbl>
    <w:p w14:paraId="58D34C1B" w14:textId="46C38049" w:rsidR="005A35F2" w:rsidRDefault="005A35F2" w:rsidP="00CD45E3">
      <w:pPr>
        <w:pStyle w:val="BodyText1"/>
        <w:rPr>
          <w:rFonts w:eastAsia="Arial"/>
        </w:rPr>
      </w:pPr>
      <w:r w:rsidRPr="009651EA">
        <w:rPr>
          <w:rFonts w:eastAsia="Arial"/>
        </w:rPr>
        <w:t xml:space="preserve">The Scottish Government had produced estimates of the </w:t>
      </w:r>
      <w:r w:rsidR="006D05EC">
        <w:rPr>
          <w:rFonts w:eastAsia="Arial"/>
        </w:rPr>
        <w:t>m</w:t>
      </w:r>
      <w:r w:rsidRPr="009651EA">
        <w:rPr>
          <w:rFonts w:eastAsia="Arial"/>
        </w:rPr>
        <w:t>ultipliers associated with all industrial sectors. This table reproduces only a sub-set of multipliers</w:t>
      </w:r>
    </w:p>
    <w:p w14:paraId="04961373" w14:textId="121172A0" w:rsidR="00FA1789" w:rsidRPr="00CD45E3" w:rsidRDefault="00FA1789" w:rsidP="00CD45E3">
      <w:pPr>
        <w:pStyle w:val="BodyText1"/>
        <w:rPr>
          <w:rFonts w:eastAsia="Arial"/>
          <w:b/>
        </w:rPr>
      </w:pPr>
      <w:r w:rsidRPr="00CD45E3">
        <w:rPr>
          <w:rFonts w:eastAsia="Arial"/>
          <w:b/>
        </w:rPr>
        <w:t xml:space="preserve">Table </w:t>
      </w:r>
      <w:r w:rsidR="008906D8">
        <w:rPr>
          <w:rFonts w:eastAsia="Arial"/>
          <w:b/>
        </w:rPr>
        <w:t>9</w:t>
      </w:r>
      <w:r w:rsidR="0036411C">
        <w:rPr>
          <w:rFonts w:eastAsia="Arial"/>
          <w:b/>
          <w:bCs/>
        </w:rPr>
        <w:t>:</w:t>
      </w:r>
      <w:r w:rsidRPr="00CD45E3">
        <w:rPr>
          <w:rFonts w:eastAsia="Arial"/>
          <w:b/>
        </w:rPr>
        <w:t xml:space="preserve"> Categorising the scale of an activity’s GVA</w:t>
      </w:r>
    </w:p>
    <w:tbl>
      <w:tblPr>
        <w:tblW w:w="5000" w:type="pct"/>
        <w:tblCellMar>
          <w:left w:w="0" w:type="dxa"/>
          <w:right w:w="0" w:type="dxa"/>
        </w:tblCellMar>
        <w:tblLook w:val="04A0" w:firstRow="1" w:lastRow="0" w:firstColumn="1" w:lastColumn="0" w:noHBand="0" w:noVBand="1"/>
        <w:tblCaption w:val="Table 9: Categorising the scale of an activity’s GVA"/>
        <w:tblDescription w:val="This table shows:&#10;The scale.&#10;The % of scottish GVA.&#10;The GVA based on the Scottish economy's GVA in 2015/2016. "/>
      </w:tblPr>
      <w:tblGrid>
        <w:gridCol w:w="1160"/>
        <w:gridCol w:w="1910"/>
        <w:gridCol w:w="7132"/>
      </w:tblGrid>
      <w:tr w:rsidR="00B5226E" w:rsidRPr="00684F5A" w14:paraId="0F691A7A" w14:textId="77777777" w:rsidTr="00CD45E3">
        <w:trPr>
          <w:trHeight w:val="610"/>
          <w:tblHeader/>
        </w:trPr>
        <w:tc>
          <w:tcPr>
            <w:tcW w:w="482" w:type="pct"/>
            <w:tcBorders>
              <w:top w:val="single" w:sz="8" w:space="0" w:color="auto"/>
              <w:left w:val="single" w:sz="8" w:space="0" w:color="auto"/>
              <w:bottom w:val="single" w:sz="4" w:space="0" w:color="BFBFBF" w:themeColor="background1" w:themeShade="BF"/>
              <w:right w:val="single" w:sz="8" w:space="0" w:color="auto"/>
            </w:tcBorders>
            <w:shd w:val="clear" w:color="auto" w:fill="016574"/>
            <w:tcMar>
              <w:top w:w="0" w:type="dxa"/>
              <w:left w:w="108" w:type="dxa"/>
              <w:bottom w:w="0" w:type="dxa"/>
              <w:right w:w="108" w:type="dxa"/>
            </w:tcMar>
            <w:vAlign w:val="center"/>
            <w:hideMark/>
          </w:tcPr>
          <w:p w14:paraId="6A8354A2" w14:textId="05D4C8AF" w:rsidR="006532EA" w:rsidRPr="00684F5A" w:rsidRDefault="006532EA" w:rsidP="006008B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Scale</w:t>
            </w:r>
          </w:p>
        </w:tc>
        <w:tc>
          <w:tcPr>
            <w:tcW w:w="1023" w:type="pct"/>
            <w:tcBorders>
              <w:top w:val="single" w:sz="8" w:space="0" w:color="auto"/>
              <w:left w:val="nil"/>
              <w:bottom w:val="single" w:sz="4" w:space="0" w:color="BFBFBF" w:themeColor="background1" w:themeShade="BF"/>
              <w:right w:val="single" w:sz="8" w:space="0" w:color="auto"/>
            </w:tcBorders>
            <w:shd w:val="clear" w:color="auto" w:fill="016574"/>
            <w:noWrap/>
            <w:tcMar>
              <w:top w:w="0" w:type="dxa"/>
              <w:left w:w="108" w:type="dxa"/>
              <w:bottom w:w="0" w:type="dxa"/>
              <w:right w:w="108" w:type="dxa"/>
            </w:tcMar>
            <w:vAlign w:val="center"/>
            <w:hideMark/>
          </w:tcPr>
          <w:p w14:paraId="4B52BF71" w14:textId="4A0447C9" w:rsidR="006532EA" w:rsidRPr="00684F5A" w:rsidRDefault="00B5226E" w:rsidP="006008B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of Scottish GVA</w:t>
            </w:r>
          </w:p>
        </w:tc>
        <w:tc>
          <w:tcPr>
            <w:tcW w:w="3495" w:type="pct"/>
            <w:tcBorders>
              <w:top w:val="single" w:sz="8" w:space="0" w:color="auto"/>
              <w:left w:val="nil"/>
              <w:bottom w:val="single" w:sz="4" w:space="0" w:color="BFBFBF" w:themeColor="background1" w:themeShade="BF"/>
              <w:right w:val="single" w:sz="8" w:space="0" w:color="auto"/>
            </w:tcBorders>
            <w:shd w:val="clear" w:color="auto" w:fill="016574"/>
            <w:noWrap/>
            <w:tcMar>
              <w:top w:w="0" w:type="dxa"/>
              <w:left w:w="108" w:type="dxa"/>
              <w:bottom w:w="0" w:type="dxa"/>
              <w:right w:w="108" w:type="dxa"/>
            </w:tcMar>
            <w:vAlign w:val="center"/>
            <w:hideMark/>
          </w:tcPr>
          <w:p w14:paraId="40871DCE" w14:textId="38D5C098" w:rsidR="006532EA" w:rsidRPr="00684F5A" w:rsidRDefault="00B5226E" w:rsidP="006008B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GVA based on the Scottish economy’s GVA in 2015/2016 (£/Year) (rounded)</w:t>
            </w:r>
          </w:p>
        </w:tc>
      </w:tr>
      <w:tr w:rsidR="00B5226E" w:rsidRPr="00684F5A" w14:paraId="4E4947F0" w14:textId="77777777" w:rsidTr="00CD45E3">
        <w:trPr>
          <w:trHeight w:val="315"/>
        </w:trPr>
        <w:tc>
          <w:tcPr>
            <w:tcW w:w="4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hideMark/>
          </w:tcPr>
          <w:p w14:paraId="02C39373" w14:textId="027521BE" w:rsidR="006532EA" w:rsidRPr="00684F5A" w:rsidRDefault="006532EA" w:rsidP="00CD45E3">
            <w:pPr>
              <w:pStyle w:val="BodyText1"/>
              <w:rPr>
                <w:rFonts w:eastAsia="Times New Roman"/>
                <w:lang w:eastAsia="en-GB"/>
              </w:rPr>
            </w:pPr>
            <w:r>
              <w:rPr>
                <w:rFonts w:eastAsia="Times New Roman"/>
                <w:lang w:eastAsia="en-GB"/>
              </w:rPr>
              <w:t>Very Small</w:t>
            </w:r>
          </w:p>
        </w:tc>
        <w:tc>
          <w:tcPr>
            <w:tcW w:w="102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hideMark/>
          </w:tcPr>
          <w:p w14:paraId="23FC50EF" w14:textId="576F8969" w:rsidR="006532EA" w:rsidRPr="00D421A2" w:rsidRDefault="00C101DC" w:rsidP="00CD45E3">
            <w:pPr>
              <w:pStyle w:val="BodyText1"/>
              <w:rPr>
                <w:rFonts w:eastAsia="Times New Roman" w:cstheme="minorHAnsi"/>
                <w:lang w:eastAsia="en-GB"/>
              </w:rPr>
            </w:pPr>
            <w:r w:rsidRPr="00D421A2">
              <w:rPr>
                <w:rFonts w:eastAsia="Calibri" w:cstheme="minorHAnsi"/>
                <w:color w:val="000000"/>
              </w:rPr>
              <w:t>≤ 0.002%</w:t>
            </w:r>
          </w:p>
        </w:tc>
        <w:tc>
          <w:tcPr>
            <w:tcW w:w="34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hideMark/>
          </w:tcPr>
          <w:p w14:paraId="21B9B679" w14:textId="2B627AAA" w:rsidR="006532EA" w:rsidRPr="00D421A2" w:rsidRDefault="008E4AF6" w:rsidP="00CD45E3">
            <w:pPr>
              <w:pStyle w:val="BodyText1"/>
              <w:rPr>
                <w:rFonts w:eastAsia="Times New Roman" w:cstheme="minorHAnsi"/>
                <w:lang w:eastAsia="en-GB"/>
              </w:rPr>
            </w:pPr>
            <w:r w:rsidRPr="00D421A2">
              <w:rPr>
                <w:rFonts w:eastAsia="Calibri" w:cstheme="minorHAnsi"/>
                <w:color w:val="000000"/>
              </w:rPr>
              <w:t>≤ £3m</w:t>
            </w:r>
          </w:p>
        </w:tc>
      </w:tr>
      <w:tr w:rsidR="00B5226E" w:rsidRPr="00684F5A" w14:paraId="29F26B05" w14:textId="77777777" w:rsidTr="00CD45E3">
        <w:trPr>
          <w:trHeight w:val="300"/>
        </w:trPr>
        <w:tc>
          <w:tcPr>
            <w:tcW w:w="4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hideMark/>
          </w:tcPr>
          <w:p w14:paraId="6A58ECC5" w14:textId="49A6BBF2" w:rsidR="006532EA" w:rsidRPr="00684F5A" w:rsidRDefault="006532EA" w:rsidP="00CD45E3">
            <w:pPr>
              <w:pStyle w:val="BodyText1"/>
              <w:rPr>
                <w:rFonts w:eastAsia="Times New Roman"/>
                <w:lang w:eastAsia="en-GB"/>
              </w:rPr>
            </w:pPr>
            <w:r>
              <w:rPr>
                <w:rFonts w:eastAsia="Times New Roman"/>
                <w:lang w:eastAsia="en-GB"/>
              </w:rPr>
              <w:t>Small</w:t>
            </w:r>
          </w:p>
        </w:tc>
        <w:tc>
          <w:tcPr>
            <w:tcW w:w="102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hideMark/>
          </w:tcPr>
          <w:p w14:paraId="708021FF" w14:textId="0DF80CB3" w:rsidR="006532EA" w:rsidRPr="00D421A2" w:rsidRDefault="00C101DC" w:rsidP="00CD45E3">
            <w:pPr>
              <w:pStyle w:val="BodyText1"/>
              <w:rPr>
                <w:rFonts w:eastAsia="Times New Roman" w:cstheme="minorHAnsi"/>
                <w:lang w:eastAsia="en-GB"/>
              </w:rPr>
            </w:pPr>
            <w:r w:rsidRPr="00D421A2">
              <w:rPr>
                <w:rFonts w:eastAsia="Calibri" w:cstheme="minorHAnsi"/>
                <w:color w:val="000000"/>
              </w:rPr>
              <w:t>0.002 – 0.01%</w:t>
            </w:r>
          </w:p>
        </w:tc>
        <w:tc>
          <w:tcPr>
            <w:tcW w:w="34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hideMark/>
          </w:tcPr>
          <w:p w14:paraId="7EA52B12" w14:textId="355C14DA" w:rsidR="006532EA" w:rsidRPr="00684F5A" w:rsidRDefault="008E4AF6" w:rsidP="00CD45E3">
            <w:pPr>
              <w:pStyle w:val="BodyText1"/>
              <w:rPr>
                <w:rFonts w:eastAsia="Times New Roman"/>
                <w:lang w:eastAsia="en-GB"/>
              </w:rPr>
            </w:pPr>
            <w:r>
              <w:rPr>
                <w:rFonts w:eastAsia="Times New Roman"/>
                <w:lang w:eastAsia="en-GB"/>
              </w:rPr>
              <w:t>£3 - £100m</w:t>
            </w:r>
            <w:r w:rsidR="006532EA" w:rsidRPr="00684F5A">
              <w:rPr>
                <w:rFonts w:eastAsia="Times New Roman"/>
                <w:lang w:eastAsia="en-GB"/>
              </w:rPr>
              <w:t>1:25 year</w:t>
            </w:r>
          </w:p>
        </w:tc>
      </w:tr>
      <w:tr w:rsidR="00B5226E" w:rsidRPr="00684F5A" w14:paraId="3847505B" w14:textId="77777777" w:rsidTr="00CD45E3">
        <w:trPr>
          <w:trHeight w:val="300"/>
        </w:trPr>
        <w:tc>
          <w:tcPr>
            <w:tcW w:w="4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hideMark/>
          </w:tcPr>
          <w:p w14:paraId="3710564B" w14:textId="05F8DEC5" w:rsidR="006532EA" w:rsidRPr="00684F5A" w:rsidRDefault="006532EA" w:rsidP="00CD45E3">
            <w:pPr>
              <w:pStyle w:val="BodyText1"/>
              <w:rPr>
                <w:rFonts w:eastAsia="Times New Roman"/>
                <w:lang w:eastAsia="en-GB"/>
              </w:rPr>
            </w:pPr>
            <w:r>
              <w:rPr>
                <w:rFonts w:eastAsia="Times New Roman"/>
                <w:lang w:eastAsia="en-GB"/>
              </w:rPr>
              <w:t>Medium</w:t>
            </w:r>
          </w:p>
        </w:tc>
        <w:tc>
          <w:tcPr>
            <w:tcW w:w="102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hideMark/>
          </w:tcPr>
          <w:p w14:paraId="08CB42BB" w14:textId="6592C830" w:rsidR="006532EA" w:rsidRPr="00684F5A" w:rsidRDefault="00C101DC" w:rsidP="00CD45E3">
            <w:pPr>
              <w:pStyle w:val="BodyText1"/>
              <w:rPr>
                <w:rFonts w:eastAsia="Times New Roman"/>
                <w:lang w:eastAsia="en-GB"/>
              </w:rPr>
            </w:pPr>
            <w:r>
              <w:rPr>
                <w:rFonts w:eastAsia="Times New Roman"/>
                <w:lang w:eastAsia="en-GB"/>
              </w:rPr>
              <w:t>0.01 – 0.04%</w:t>
            </w:r>
          </w:p>
        </w:tc>
        <w:tc>
          <w:tcPr>
            <w:tcW w:w="34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hideMark/>
          </w:tcPr>
          <w:p w14:paraId="78CBBE59" w14:textId="3C0A257C" w:rsidR="006532EA" w:rsidRPr="00684F5A" w:rsidRDefault="008E4AF6" w:rsidP="00CD45E3">
            <w:pPr>
              <w:pStyle w:val="BodyText1"/>
              <w:rPr>
                <w:rFonts w:eastAsia="Times New Roman"/>
                <w:lang w:eastAsia="en-GB"/>
              </w:rPr>
            </w:pPr>
            <w:r>
              <w:rPr>
                <w:rFonts w:eastAsia="Times New Roman"/>
                <w:lang w:eastAsia="en-GB"/>
              </w:rPr>
              <w:t>£100 - £500m</w:t>
            </w:r>
          </w:p>
        </w:tc>
      </w:tr>
      <w:tr w:rsidR="00B5226E" w:rsidRPr="00684F5A" w14:paraId="6EB9AEEE" w14:textId="77777777" w:rsidTr="00CD45E3">
        <w:trPr>
          <w:trHeight w:val="300"/>
        </w:trPr>
        <w:tc>
          <w:tcPr>
            <w:tcW w:w="4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hideMark/>
          </w:tcPr>
          <w:p w14:paraId="5DB8535A" w14:textId="41CD4A08" w:rsidR="006532EA" w:rsidRPr="00684F5A" w:rsidRDefault="006532EA" w:rsidP="00CD45E3">
            <w:pPr>
              <w:pStyle w:val="BodyText1"/>
              <w:rPr>
                <w:rFonts w:eastAsia="Times New Roman"/>
                <w:lang w:eastAsia="en-GB"/>
              </w:rPr>
            </w:pPr>
            <w:r>
              <w:rPr>
                <w:rFonts w:eastAsia="Times New Roman"/>
                <w:lang w:eastAsia="en-GB"/>
              </w:rPr>
              <w:t>Large</w:t>
            </w:r>
          </w:p>
        </w:tc>
        <w:tc>
          <w:tcPr>
            <w:tcW w:w="102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hideMark/>
          </w:tcPr>
          <w:p w14:paraId="03628242" w14:textId="561E06DC" w:rsidR="006532EA" w:rsidRPr="00684F5A" w:rsidRDefault="008E4AF6" w:rsidP="00CD45E3">
            <w:pPr>
              <w:pStyle w:val="BodyText1"/>
              <w:rPr>
                <w:rFonts w:eastAsia="Times New Roman"/>
                <w:lang w:eastAsia="en-GB"/>
              </w:rPr>
            </w:pPr>
            <w:r>
              <w:rPr>
                <w:rFonts w:eastAsia="Times New Roman"/>
                <w:lang w:eastAsia="en-GB"/>
              </w:rPr>
              <w:t>0.04 – 0.2%</w:t>
            </w:r>
          </w:p>
        </w:tc>
        <w:tc>
          <w:tcPr>
            <w:tcW w:w="34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hideMark/>
          </w:tcPr>
          <w:p w14:paraId="752BDA4A" w14:textId="57553AEB" w:rsidR="006532EA" w:rsidRPr="00684F5A" w:rsidRDefault="00195B16" w:rsidP="00CD45E3">
            <w:pPr>
              <w:pStyle w:val="BodyText1"/>
              <w:rPr>
                <w:rFonts w:eastAsia="Times New Roman"/>
                <w:lang w:eastAsia="en-GB"/>
              </w:rPr>
            </w:pPr>
            <w:r>
              <w:rPr>
                <w:rFonts w:eastAsia="Times New Roman"/>
                <w:lang w:eastAsia="en-GB"/>
              </w:rPr>
              <w:t>£500 - £3,000m</w:t>
            </w:r>
          </w:p>
        </w:tc>
      </w:tr>
      <w:tr w:rsidR="00D421A2" w:rsidRPr="00684F5A" w14:paraId="20E550EE" w14:textId="77777777" w:rsidTr="00CD45E3">
        <w:trPr>
          <w:trHeight w:val="300"/>
        </w:trPr>
        <w:tc>
          <w:tcPr>
            <w:tcW w:w="4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E747C33" w14:textId="70F74CC2" w:rsidR="006532EA" w:rsidRDefault="006532EA" w:rsidP="00CD45E3">
            <w:pPr>
              <w:pStyle w:val="BodyText1"/>
              <w:rPr>
                <w:rFonts w:eastAsia="Times New Roman"/>
                <w:lang w:eastAsia="en-GB"/>
              </w:rPr>
            </w:pPr>
            <w:r>
              <w:rPr>
                <w:rFonts w:eastAsia="Times New Roman"/>
                <w:lang w:eastAsia="en-GB"/>
              </w:rPr>
              <w:t>Very Large</w:t>
            </w:r>
          </w:p>
        </w:tc>
        <w:tc>
          <w:tcPr>
            <w:tcW w:w="102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55CD9E25" w14:textId="386DAA93" w:rsidR="006532EA" w:rsidRPr="00684F5A" w:rsidRDefault="00195B16" w:rsidP="00CD45E3">
            <w:pPr>
              <w:pStyle w:val="BodyText1"/>
              <w:rPr>
                <w:rFonts w:eastAsia="Times New Roman"/>
                <w:lang w:eastAsia="en-GB"/>
              </w:rPr>
            </w:pPr>
            <w:r>
              <w:rPr>
                <w:rFonts w:eastAsia="Times New Roman"/>
                <w:lang w:eastAsia="en-GB"/>
              </w:rPr>
              <w:t>&gt;</w:t>
            </w:r>
            <w:r w:rsidR="008E4AF6">
              <w:rPr>
                <w:rFonts w:eastAsia="Times New Roman"/>
                <w:lang w:eastAsia="en-GB"/>
              </w:rPr>
              <w:t>0.2%</w:t>
            </w:r>
          </w:p>
        </w:tc>
        <w:tc>
          <w:tcPr>
            <w:tcW w:w="349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C38E7C1" w14:textId="49391321" w:rsidR="006532EA" w:rsidRPr="00684F5A" w:rsidRDefault="00195B16" w:rsidP="00CD45E3">
            <w:pPr>
              <w:pStyle w:val="BodyText1"/>
              <w:rPr>
                <w:rFonts w:eastAsia="Times New Roman"/>
                <w:lang w:eastAsia="en-GB"/>
              </w:rPr>
            </w:pPr>
            <w:r>
              <w:rPr>
                <w:rFonts w:eastAsia="Times New Roman"/>
                <w:lang w:eastAsia="en-GB"/>
              </w:rPr>
              <w:t>&gt;£3,000m</w:t>
            </w:r>
          </w:p>
        </w:tc>
      </w:tr>
    </w:tbl>
    <w:p w14:paraId="702FE7B2" w14:textId="77777777" w:rsidR="00396618" w:rsidRPr="00CD45E3" w:rsidRDefault="00396618" w:rsidP="00CD45E3"/>
    <w:p w14:paraId="024F0861" w14:textId="42671281" w:rsidR="00FA1789" w:rsidRPr="0044374A" w:rsidRDefault="00FA1789" w:rsidP="00CD45E3">
      <w:pPr>
        <w:pStyle w:val="Heading2"/>
      </w:pPr>
      <w:bookmarkStart w:id="27" w:name="_Toc193727358"/>
      <w:r>
        <w:rPr>
          <w:rFonts w:eastAsia="Arial"/>
        </w:rPr>
        <w:t xml:space="preserve">How do </w:t>
      </w:r>
      <w:r w:rsidR="008906D8">
        <w:rPr>
          <w:rFonts w:eastAsia="Arial"/>
        </w:rPr>
        <w:t>we</w:t>
      </w:r>
      <w:r>
        <w:rPr>
          <w:rFonts w:eastAsia="Arial"/>
        </w:rPr>
        <w:t xml:space="preserve"> estimate the scale of </w:t>
      </w:r>
      <w:r w:rsidRPr="0044374A">
        <w:t>the economic benefit of flood defence schemes?</w:t>
      </w:r>
      <w:bookmarkEnd w:id="27"/>
    </w:p>
    <w:p w14:paraId="2D011FFF" w14:textId="111C81E4" w:rsidR="00FA1789" w:rsidRDefault="00FA1789" w:rsidP="00CD45E3">
      <w:pPr>
        <w:pStyle w:val="BodyText1"/>
        <w:rPr>
          <w:rFonts w:eastAsia="Arial"/>
        </w:rPr>
      </w:pPr>
      <w:r>
        <w:rPr>
          <w:rFonts w:eastAsia="Arial"/>
        </w:rPr>
        <w:t>The local authority should be able to provide the estimate of the economic value of a proposed flood defence scheme that it obtained as part of its cost-benefit analysis. This value will have been calculated using guidance contained in the “Multicoloured Manual”</w:t>
      </w:r>
      <w:r w:rsidR="0059283B">
        <w:rPr>
          <w:rFonts w:eastAsia="Arial"/>
        </w:rPr>
        <w:t>.</w:t>
      </w:r>
    </w:p>
    <w:p w14:paraId="1F353A4E" w14:textId="05BCD8EC" w:rsidR="00FA1789" w:rsidRDefault="00FA1789" w:rsidP="00CD45E3">
      <w:pPr>
        <w:pStyle w:val="BodyText1"/>
        <w:rPr>
          <w:rFonts w:eastAsia="Arial"/>
        </w:rPr>
      </w:pPr>
      <w:r>
        <w:rPr>
          <w:rFonts w:eastAsia="Arial"/>
        </w:rPr>
        <w:t xml:space="preserve">Before using the value, </w:t>
      </w:r>
      <w:r w:rsidR="00D72A3C">
        <w:rPr>
          <w:rFonts w:eastAsia="Arial"/>
        </w:rPr>
        <w:t>we</w:t>
      </w:r>
      <w:r>
        <w:rPr>
          <w:rFonts w:eastAsia="Arial"/>
        </w:rPr>
        <w:t xml:space="preserve"> need to check that it is:</w:t>
      </w:r>
    </w:p>
    <w:p w14:paraId="580A8373" w14:textId="38DA8F81" w:rsidR="00FA1789" w:rsidRDefault="00FA1789" w:rsidP="00CD45E3">
      <w:pPr>
        <w:pStyle w:val="BodyText1"/>
        <w:numPr>
          <w:ilvl w:val="0"/>
          <w:numId w:val="67"/>
        </w:numPr>
        <w:rPr>
          <w:rFonts w:eastAsia="Arial"/>
        </w:rPr>
      </w:pPr>
      <w:r>
        <w:rPr>
          <w:rFonts w:eastAsia="Arial"/>
        </w:rPr>
        <w:t xml:space="preserve">a discounted benefit value and that the discount rate used to calculate it was 3.5% per annum. If not, </w:t>
      </w:r>
      <w:r w:rsidR="00D72A3C">
        <w:rPr>
          <w:rFonts w:eastAsia="Arial"/>
        </w:rPr>
        <w:t xml:space="preserve">we </w:t>
      </w:r>
      <w:r w:rsidR="0095265B">
        <w:rPr>
          <w:rFonts w:eastAsia="Arial"/>
        </w:rPr>
        <w:t>would</w:t>
      </w:r>
      <w:r>
        <w:rPr>
          <w:rFonts w:eastAsia="Arial"/>
        </w:rPr>
        <w:t xml:space="preserve"> contact one of SEPA's economists for advice; and</w:t>
      </w:r>
    </w:p>
    <w:p w14:paraId="2661A6B3" w14:textId="3A41B344" w:rsidR="00FA1789" w:rsidRDefault="00FA1789" w:rsidP="00CD45E3">
      <w:pPr>
        <w:pStyle w:val="BodyText1"/>
        <w:numPr>
          <w:ilvl w:val="0"/>
          <w:numId w:val="67"/>
        </w:numPr>
        <w:rPr>
          <w:rFonts w:eastAsia="Arial"/>
        </w:rPr>
      </w:pPr>
      <w:r>
        <w:rPr>
          <w:rFonts w:eastAsia="Arial"/>
        </w:rPr>
        <w:t xml:space="preserve">a yearly benefit value. In most cases, the value given in the local council's cost-benefit analysis will be total benefits, expressed as a Net Present Value (NPV). To estimate the annual benefit from an NPV, </w:t>
      </w:r>
      <w:r w:rsidR="008906D8">
        <w:rPr>
          <w:rFonts w:eastAsia="Arial"/>
        </w:rPr>
        <w:t xml:space="preserve">we will </w:t>
      </w:r>
      <w:r>
        <w:rPr>
          <w:rFonts w:eastAsia="Arial"/>
        </w:rPr>
        <w:t>divide the (discounted) NPV figure by the lifetime of the scheme (100 years in most cases).</w:t>
      </w:r>
    </w:p>
    <w:p w14:paraId="0B44E54A" w14:textId="1D895DF9" w:rsidR="00FA1789" w:rsidRDefault="00FA1789" w:rsidP="00CD45E3">
      <w:pPr>
        <w:pStyle w:val="Heading2"/>
        <w:rPr>
          <w:rFonts w:ascii="Arial" w:eastAsia="Arial" w:hAnsi="Arial"/>
          <w:b w:val="0"/>
          <w:color w:val="000000"/>
          <w:sz w:val="28"/>
        </w:rPr>
      </w:pPr>
      <w:bookmarkStart w:id="28" w:name="_Toc193727359"/>
      <w:r>
        <w:rPr>
          <w:rFonts w:eastAsia="Arial"/>
        </w:rPr>
        <w:t xml:space="preserve">How do </w:t>
      </w:r>
      <w:r w:rsidR="00BF2721">
        <w:rPr>
          <w:rFonts w:eastAsia="Arial"/>
        </w:rPr>
        <w:t>we</w:t>
      </w:r>
      <w:r>
        <w:rPr>
          <w:rFonts w:eastAsia="Arial"/>
        </w:rPr>
        <w:t xml:space="preserve"> estimate the scale of potential economic effects on angling?</w:t>
      </w:r>
      <w:bookmarkEnd w:id="28"/>
    </w:p>
    <w:p w14:paraId="6D1D0D90" w14:textId="29301822" w:rsidR="00FA1789" w:rsidRDefault="00FA1789" w:rsidP="00CD45E3">
      <w:pPr>
        <w:pStyle w:val="BodyText1"/>
        <w:rPr>
          <w:rFonts w:eastAsia="Arial"/>
        </w:rPr>
      </w:pPr>
      <w:r>
        <w:rPr>
          <w:rFonts w:eastAsia="Arial"/>
        </w:rPr>
        <w:t>Some proposals may affect the number of fish available to a rod and line fishery. For example, damage to salmon and sea trout habitats in rivers may result in reduction</w:t>
      </w:r>
      <w:r w:rsidR="004A5F22">
        <w:rPr>
          <w:rFonts w:eastAsia="Arial"/>
        </w:rPr>
        <w:t xml:space="preserve"> </w:t>
      </w:r>
      <w:r>
        <w:rPr>
          <w:rFonts w:eastAsia="Arial"/>
        </w:rPr>
        <w:t>in the number of smolts produced and so reduce the number of adults subsequently available to the fishery.</w:t>
      </w:r>
    </w:p>
    <w:p w14:paraId="19D5FC89" w14:textId="578109DD" w:rsidR="006E4056" w:rsidRDefault="00FA1789" w:rsidP="00CD45E3">
      <w:pPr>
        <w:pStyle w:val="BodyText1"/>
        <w:rPr>
          <w:rFonts w:eastAsia="Arial"/>
        </w:rPr>
      </w:pPr>
      <w:r>
        <w:rPr>
          <w:rFonts w:eastAsia="Arial"/>
        </w:rPr>
        <w:t xml:space="preserve">To assess the scale of the potential economic effect on sea trout and salmon angling, </w:t>
      </w:r>
      <w:r w:rsidR="00D72A3C">
        <w:rPr>
          <w:rFonts w:eastAsia="Arial"/>
        </w:rPr>
        <w:t>we</w:t>
      </w:r>
      <w:r w:rsidR="004A5F22">
        <w:rPr>
          <w:rFonts w:eastAsia="Arial"/>
        </w:rPr>
        <w:t xml:space="preserve"> </w:t>
      </w:r>
      <w:r w:rsidR="0095265B">
        <w:rPr>
          <w:rFonts w:eastAsia="Arial"/>
        </w:rPr>
        <w:t>would</w:t>
      </w:r>
      <w:r>
        <w:rPr>
          <w:rFonts w:eastAsia="Arial"/>
        </w:rPr>
        <w:t xml:space="preserve"> ask </w:t>
      </w:r>
      <w:r w:rsidR="006D05EC">
        <w:rPr>
          <w:rFonts w:eastAsia="Arial"/>
        </w:rPr>
        <w:t xml:space="preserve">our fish ecologists </w:t>
      </w:r>
      <w:r>
        <w:rPr>
          <w:rFonts w:eastAsia="Arial"/>
        </w:rPr>
        <w:t xml:space="preserve">to estimate the impact of the proposal on smolt production or on the number of adults likely to return to the river system as a whole. </w:t>
      </w:r>
      <w:r w:rsidR="00D72A3C">
        <w:rPr>
          <w:rFonts w:eastAsia="Arial"/>
        </w:rPr>
        <w:t>We</w:t>
      </w:r>
      <w:r w:rsidR="0095265B">
        <w:rPr>
          <w:rFonts w:eastAsia="Arial"/>
        </w:rPr>
        <w:t xml:space="preserve"> would</w:t>
      </w:r>
      <w:r>
        <w:rPr>
          <w:rFonts w:eastAsia="Arial"/>
        </w:rPr>
        <w:t xml:space="preserve"> then use the guide below to estimate the potential economic effect.</w:t>
      </w:r>
    </w:p>
    <w:p w14:paraId="1918E807" w14:textId="6920D4D9" w:rsidR="00927B31" w:rsidRPr="006E4056" w:rsidRDefault="00927B31" w:rsidP="00CD45E3">
      <w:pPr>
        <w:pStyle w:val="BodyText1"/>
        <w:rPr>
          <w:rFonts w:eastAsia="Arial"/>
          <w:b/>
          <w:bCs/>
        </w:rPr>
      </w:pPr>
      <w:r w:rsidRPr="006E4056">
        <w:rPr>
          <w:rFonts w:eastAsia="Arial"/>
          <w:b/>
          <w:bCs/>
        </w:rPr>
        <w:t>Indicative economic value of salmon and sea trout per individual (£)</w:t>
      </w:r>
      <w:r w:rsidR="0085656A">
        <w:rPr>
          <w:rStyle w:val="FootnoteReference"/>
          <w:rFonts w:eastAsia="Arial"/>
          <w:b/>
          <w:bCs/>
        </w:rPr>
        <w:footnoteReference w:id="5"/>
      </w:r>
    </w:p>
    <w:p w14:paraId="6D6866D6" w14:textId="77777777" w:rsidR="006E4056" w:rsidRPr="006E4056" w:rsidRDefault="006E4056" w:rsidP="00CD45E3">
      <w:pPr>
        <w:pStyle w:val="BodyText1"/>
        <w:rPr>
          <w:rFonts w:eastAsia="Arial"/>
        </w:rPr>
      </w:pPr>
      <w:r w:rsidRPr="006E4056">
        <w:rPr>
          <w:rFonts w:eastAsia="Arial"/>
        </w:rPr>
        <w:t>Smolt - £30</w:t>
      </w:r>
    </w:p>
    <w:p w14:paraId="4ED9BAEB" w14:textId="03D1759A" w:rsidR="006E4056" w:rsidRPr="00A333DA" w:rsidRDefault="006E4056" w:rsidP="00CD45E3">
      <w:pPr>
        <w:pStyle w:val="BodyText1"/>
        <w:rPr>
          <w:rFonts w:eastAsia="Arial"/>
        </w:rPr>
      </w:pPr>
      <w:r w:rsidRPr="006E4056">
        <w:rPr>
          <w:rFonts w:eastAsia="Arial"/>
        </w:rPr>
        <w:t xml:space="preserve">Adult fish </w:t>
      </w:r>
      <w:r w:rsidR="00E12701">
        <w:rPr>
          <w:rFonts w:eastAsia="Arial"/>
        </w:rPr>
        <w:t>-</w:t>
      </w:r>
      <w:r w:rsidRPr="006E4056">
        <w:rPr>
          <w:rFonts w:eastAsia="Arial"/>
        </w:rPr>
        <w:t xml:space="preserve"> £650</w:t>
      </w:r>
    </w:p>
    <w:p w14:paraId="1B0D8D5F" w14:textId="27F661CE" w:rsidR="00FA1789" w:rsidRDefault="00FA1789" w:rsidP="00CD45E3">
      <w:pPr>
        <w:pStyle w:val="Heading2"/>
        <w:rPr>
          <w:rFonts w:ascii="Arial" w:eastAsia="Arial" w:hAnsi="Arial"/>
          <w:b w:val="0"/>
          <w:color w:val="000000"/>
          <w:sz w:val="28"/>
        </w:rPr>
      </w:pPr>
      <w:bookmarkStart w:id="29" w:name="_Toc193727360"/>
      <w:r>
        <w:rPr>
          <w:rFonts w:eastAsia="Arial"/>
        </w:rPr>
        <w:t xml:space="preserve">How do </w:t>
      </w:r>
      <w:r w:rsidR="00BF2721">
        <w:rPr>
          <w:rFonts w:eastAsia="Arial"/>
        </w:rPr>
        <w:t xml:space="preserve">we </w:t>
      </w:r>
      <w:r>
        <w:rPr>
          <w:rFonts w:eastAsia="Arial"/>
        </w:rPr>
        <w:t>work out the significance of the economic effect?</w:t>
      </w:r>
      <w:bookmarkEnd w:id="29"/>
    </w:p>
    <w:p w14:paraId="71F53CFE" w14:textId="0005377C" w:rsidR="00FA1789" w:rsidRDefault="00D72A3C" w:rsidP="00CD45E3">
      <w:pPr>
        <w:pStyle w:val="BodyText1"/>
        <w:rPr>
          <w:rFonts w:eastAsia="Arial"/>
        </w:rPr>
      </w:pPr>
      <w:r>
        <w:rPr>
          <w:rFonts w:eastAsia="Arial"/>
        </w:rPr>
        <w:t xml:space="preserve">We </w:t>
      </w:r>
      <w:r w:rsidR="0095265B">
        <w:rPr>
          <w:rFonts w:eastAsia="Arial"/>
        </w:rPr>
        <w:t>would</w:t>
      </w:r>
      <w:r w:rsidR="00FA1789">
        <w:rPr>
          <w:rFonts w:eastAsia="Arial"/>
        </w:rPr>
        <w:t xml:space="preserve"> use the guidance in the main part of the guidance to assess the magnitude and significance of the economic effect of the proposed activity.</w:t>
      </w:r>
    </w:p>
    <w:p w14:paraId="6831C10D" w14:textId="632E397B" w:rsidR="00FA1789" w:rsidRDefault="00FA1789" w:rsidP="00CD45E3">
      <w:pPr>
        <w:pStyle w:val="BodyText1"/>
        <w:rPr>
          <w:rFonts w:eastAsia="Arial"/>
        </w:rPr>
      </w:pPr>
      <w:r>
        <w:rPr>
          <w:rFonts w:eastAsia="Arial"/>
        </w:rPr>
        <w:t xml:space="preserve">The vast majority of developments that </w:t>
      </w:r>
      <w:r w:rsidR="00D72A3C">
        <w:rPr>
          <w:rFonts w:eastAsia="Arial"/>
        </w:rPr>
        <w:t xml:space="preserve">we </w:t>
      </w:r>
      <w:r>
        <w:rPr>
          <w:rFonts w:eastAsia="Arial"/>
        </w:rPr>
        <w:t>are likely to encounter will have a very low significance positive effect on the Scottish economy.</w:t>
      </w:r>
    </w:p>
    <w:p w14:paraId="094799C0" w14:textId="77777777" w:rsidR="00FA1789" w:rsidRPr="00CD45E3" w:rsidRDefault="00FA1789" w:rsidP="00A333DA">
      <w:pPr>
        <w:pStyle w:val="Heading1"/>
      </w:pPr>
      <w:bookmarkStart w:id="30" w:name="_Toc193727361"/>
      <w:r w:rsidRPr="00CD45E3">
        <w:t>Appendix C: Effects on well-being</w:t>
      </w:r>
      <w:bookmarkEnd w:id="30"/>
    </w:p>
    <w:p w14:paraId="1AE20CE1" w14:textId="77777777" w:rsidR="00FA1789" w:rsidRDefault="00FA1789" w:rsidP="00CD45E3">
      <w:pPr>
        <w:pStyle w:val="Heading2"/>
        <w:rPr>
          <w:rFonts w:ascii="Arial" w:eastAsia="Arial" w:hAnsi="Arial"/>
          <w:b w:val="0"/>
          <w:color w:val="000000"/>
        </w:rPr>
      </w:pPr>
      <w:bookmarkStart w:id="31" w:name="_C.1_Effects_on"/>
      <w:bookmarkStart w:id="32" w:name="_Toc193727362"/>
      <w:bookmarkEnd w:id="31"/>
      <w:r>
        <w:rPr>
          <w:rFonts w:eastAsia="Arial"/>
        </w:rPr>
        <w:t>C.1 Effects on health and safety</w:t>
      </w:r>
      <w:bookmarkEnd w:id="32"/>
    </w:p>
    <w:p w14:paraId="6D14DB11" w14:textId="77777777" w:rsidR="00FA1789" w:rsidRDefault="00FA1789" w:rsidP="00CD45E3">
      <w:pPr>
        <w:pStyle w:val="Heading3"/>
        <w:rPr>
          <w:rFonts w:ascii="Arial" w:eastAsia="Arial" w:hAnsi="Arial"/>
          <w:b w:val="0"/>
          <w:color w:val="000000"/>
        </w:rPr>
      </w:pPr>
      <w:bookmarkStart w:id="33" w:name="_Toc193727363"/>
      <w:r>
        <w:rPr>
          <w:rFonts w:eastAsia="Arial"/>
        </w:rPr>
        <w:t>What effects on human health and safety should I consider?</w:t>
      </w:r>
      <w:bookmarkEnd w:id="33"/>
    </w:p>
    <w:p w14:paraId="54251861" w14:textId="7F600EAE" w:rsidR="00FA1789" w:rsidRDefault="00D72A3C" w:rsidP="00CD45E3">
      <w:pPr>
        <w:pStyle w:val="BodyText1"/>
        <w:rPr>
          <w:rFonts w:eastAsia="Arial"/>
        </w:rPr>
      </w:pPr>
      <w:r>
        <w:rPr>
          <w:rFonts w:eastAsia="Arial"/>
        </w:rPr>
        <w:t xml:space="preserve">We </w:t>
      </w:r>
      <w:r w:rsidR="0095265B">
        <w:rPr>
          <w:rFonts w:eastAsia="Arial"/>
        </w:rPr>
        <w:t>would</w:t>
      </w:r>
      <w:r w:rsidR="00FA1789">
        <w:rPr>
          <w:rFonts w:eastAsia="Arial"/>
        </w:rPr>
        <w:t xml:space="preserve"> consider effects that increase or decrease:</w:t>
      </w:r>
    </w:p>
    <w:p w14:paraId="2E252F29" w14:textId="77777777" w:rsidR="00FA1789" w:rsidRDefault="00FA1789" w:rsidP="00CD45E3">
      <w:pPr>
        <w:pStyle w:val="BodyText1"/>
        <w:numPr>
          <w:ilvl w:val="0"/>
          <w:numId w:val="68"/>
        </w:numPr>
        <w:rPr>
          <w:rFonts w:eastAsia="Arial"/>
        </w:rPr>
      </w:pPr>
      <w:r>
        <w:rPr>
          <w:rFonts w:eastAsia="Arial"/>
        </w:rPr>
        <w:t>the risk of ill-health or disease;</w:t>
      </w:r>
    </w:p>
    <w:p w14:paraId="638EFD47" w14:textId="77777777" w:rsidR="00FA1789" w:rsidRDefault="00FA1789" w:rsidP="00CD45E3">
      <w:pPr>
        <w:pStyle w:val="BodyText1"/>
        <w:numPr>
          <w:ilvl w:val="0"/>
          <w:numId w:val="68"/>
        </w:numPr>
        <w:rPr>
          <w:rFonts w:eastAsia="Arial"/>
        </w:rPr>
      </w:pPr>
      <w:r>
        <w:rPr>
          <w:rFonts w:eastAsia="Arial"/>
        </w:rPr>
        <w:t>the risk of injury; or</w:t>
      </w:r>
    </w:p>
    <w:p w14:paraId="7F976E45" w14:textId="77777777" w:rsidR="00FA1789" w:rsidRDefault="00FA1789" w:rsidP="00CD45E3">
      <w:pPr>
        <w:pStyle w:val="BodyText1"/>
        <w:numPr>
          <w:ilvl w:val="0"/>
          <w:numId w:val="68"/>
        </w:numPr>
        <w:rPr>
          <w:rFonts w:eastAsia="Arial"/>
        </w:rPr>
      </w:pPr>
      <w:r>
        <w:rPr>
          <w:rFonts w:eastAsia="Arial"/>
        </w:rPr>
        <w:t>human well-being more generally.</w:t>
      </w:r>
    </w:p>
    <w:p w14:paraId="6F6E5954" w14:textId="77777777" w:rsidR="00FA1789" w:rsidRDefault="00FA1789" w:rsidP="00CD45E3">
      <w:pPr>
        <w:pStyle w:val="BodyText1"/>
        <w:rPr>
          <w:rFonts w:eastAsia="Arial"/>
        </w:rPr>
      </w:pPr>
      <w:r>
        <w:rPr>
          <w:rFonts w:eastAsia="Arial"/>
        </w:rPr>
        <w:t>Controlled activities can affect human health and well-being in a variety of ways. For example:</w:t>
      </w:r>
    </w:p>
    <w:p w14:paraId="7765ECEA" w14:textId="7507D0B4" w:rsidR="00FA1789" w:rsidRPr="00C04436" w:rsidRDefault="00FA1789" w:rsidP="00CD45E3">
      <w:pPr>
        <w:pStyle w:val="BodyText1"/>
        <w:numPr>
          <w:ilvl w:val="0"/>
          <w:numId w:val="68"/>
        </w:numPr>
        <w:rPr>
          <w:rFonts w:eastAsia="Arial"/>
        </w:rPr>
      </w:pPr>
      <w:r w:rsidRPr="00C04436">
        <w:rPr>
          <w:rFonts w:eastAsia="Arial"/>
        </w:rPr>
        <w:t>People can be injured during floods and people whose homes have been affected by floods</w:t>
      </w:r>
      <w:r w:rsidR="00C04436" w:rsidRPr="00CD45E3">
        <w:rPr>
          <w:rFonts w:eastAsia="Arial"/>
        </w:rPr>
        <w:t xml:space="preserve"> </w:t>
      </w:r>
      <w:r w:rsidRPr="00C04436">
        <w:rPr>
          <w:rFonts w:eastAsia="Arial"/>
        </w:rPr>
        <w:t>can suffer ill-health through stress. Flood defence schemes can thus benefit human health and safety by reducing the risk of such effects</w:t>
      </w:r>
      <w:r w:rsidR="002A70FF">
        <w:rPr>
          <w:rStyle w:val="FootnoteReference"/>
          <w:rFonts w:eastAsia="Arial"/>
        </w:rPr>
        <w:footnoteReference w:id="6"/>
      </w:r>
      <w:r w:rsidRPr="00C04436">
        <w:rPr>
          <w:rFonts w:eastAsia="Arial"/>
        </w:rPr>
        <w:t>.</w:t>
      </w:r>
    </w:p>
    <w:p w14:paraId="1C3EC186" w14:textId="77777777" w:rsidR="00FA1789" w:rsidRDefault="00FA1789" w:rsidP="00CD45E3">
      <w:pPr>
        <w:pStyle w:val="BodyText1"/>
        <w:numPr>
          <w:ilvl w:val="0"/>
          <w:numId w:val="68"/>
        </w:numPr>
        <w:rPr>
          <w:rFonts w:eastAsia="Arial"/>
        </w:rPr>
      </w:pPr>
      <w:r>
        <w:rPr>
          <w:rFonts w:eastAsia="Arial"/>
        </w:rPr>
        <w:t>Poor quality drinking water supplies or failures in water supply can adversely affect people’s health. Developments designed to improve the quality or reliability of water supplies benefit human health. Similarly, developments that improve the quality of bathing waters can reduce risks to human health.</w:t>
      </w:r>
    </w:p>
    <w:p w14:paraId="2E92F68A" w14:textId="77777777" w:rsidR="00FA1789" w:rsidRDefault="00FA1789" w:rsidP="00CD45E3">
      <w:pPr>
        <w:pStyle w:val="BodyText1"/>
        <w:numPr>
          <w:ilvl w:val="0"/>
          <w:numId w:val="68"/>
        </w:numPr>
        <w:rPr>
          <w:rFonts w:eastAsia="Arial"/>
        </w:rPr>
      </w:pPr>
      <w:r>
        <w:rPr>
          <w:rFonts w:eastAsia="Arial"/>
        </w:rPr>
        <w:t>Recreation is important for health and well-being because it involves exercise and provides a break from stress. Developments that reduce recreational opportunities can have a negative effect on health whilst those that increase recreational opportunities or improve the quality of existing opportunities have a positive effect on health and well-being.</w:t>
      </w:r>
    </w:p>
    <w:p w14:paraId="5708E333" w14:textId="47DE7AE8" w:rsidR="00FA1789" w:rsidRPr="00CD45E3" w:rsidRDefault="00FA1789" w:rsidP="00CD45E3">
      <w:pPr>
        <w:pStyle w:val="BodyText1"/>
        <w:numPr>
          <w:ilvl w:val="0"/>
          <w:numId w:val="68"/>
        </w:numPr>
        <w:rPr>
          <w:rFonts w:eastAsia="Arial"/>
        </w:rPr>
      </w:pPr>
      <w:r w:rsidRPr="00CD45E3">
        <w:rPr>
          <w:rFonts w:eastAsia="Arial"/>
        </w:rPr>
        <w:t>Deprivation</w:t>
      </w:r>
      <w:r w:rsidR="003260A8">
        <w:rPr>
          <w:rStyle w:val="FootnoteReference"/>
          <w:rFonts w:eastAsia="Arial"/>
        </w:rPr>
        <w:footnoteReference w:id="7"/>
      </w:r>
      <w:r w:rsidRPr="00CD45E3">
        <w:rPr>
          <w:rFonts w:eastAsia="Arial"/>
        </w:rPr>
        <w:t xml:space="preserve"> and disadvantage can adversely affect health. Developments that affect the level of deprivation or disadvantage, for example, by changing the economic opportunities of deprived or disadvantaged communities, can thus affect health.</w:t>
      </w:r>
    </w:p>
    <w:p w14:paraId="0B00F7EB" w14:textId="23201F9A" w:rsidR="00FA1789" w:rsidRDefault="00FA1789" w:rsidP="00CD45E3">
      <w:pPr>
        <w:pStyle w:val="BodyText1"/>
        <w:rPr>
          <w:rFonts w:eastAsia="Arial"/>
        </w:rPr>
      </w:pPr>
      <w:r>
        <w:rPr>
          <w:rFonts w:eastAsia="Arial"/>
        </w:rPr>
        <w:t xml:space="preserve">Specific guidance is provided in subsequent sections on assessing the effects of proposed activities on </w:t>
      </w:r>
      <w:r>
        <w:rPr>
          <w:rFonts w:eastAsia="Arial"/>
          <w:b/>
        </w:rPr>
        <w:t xml:space="preserve">recreation </w:t>
      </w:r>
      <w:r>
        <w:rPr>
          <w:rFonts w:eastAsia="Arial"/>
        </w:rPr>
        <w:t xml:space="preserve">and on the </w:t>
      </w:r>
      <w:r>
        <w:rPr>
          <w:rFonts w:eastAsia="Arial"/>
          <w:b/>
        </w:rPr>
        <w:t>economic opportunities for deprived and disadvantaged communities</w:t>
      </w:r>
      <w:r>
        <w:rPr>
          <w:rFonts w:eastAsia="Arial"/>
        </w:rPr>
        <w:t xml:space="preserve">. </w:t>
      </w:r>
      <w:r w:rsidR="00D72A3C">
        <w:rPr>
          <w:rFonts w:eastAsia="Arial"/>
        </w:rPr>
        <w:t xml:space="preserve">We </w:t>
      </w:r>
      <w:r w:rsidR="0095265B">
        <w:rPr>
          <w:rFonts w:eastAsia="Arial"/>
        </w:rPr>
        <w:t>would</w:t>
      </w:r>
      <w:r>
        <w:rPr>
          <w:rFonts w:eastAsia="Arial"/>
        </w:rPr>
        <w:t xml:space="preserve"> only use this section to assess other effects on human health and safety.</w:t>
      </w:r>
    </w:p>
    <w:p w14:paraId="3F33A46C" w14:textId="11E89BD2" w:rsidR="00FA1789" w:rsidRDefault="00FA1789" w:rsidP="00CD45E3">
      <w:pPr>
        <w:pStyle w:val="Heading3"/>
        <w:rPr>
          <w:rFonts w:ascii="Arial" w:eastAsia="Arial" w:hAnsi="Arial"/>
          <w:b w:val="0"/>
          <w:color w:val="000000"/>
        </w:rPr>
      </w:pPr>
      <w:bookmarkStart w:id="34" w:name="_Toc193727364"/>
      <w:r>
        <w:rPr>
          <w:rFonts w:eastAsia="Arial"/>
        </w:rPr>
        <w:t xml:space="preserve">What importance should </w:t>
      </w:r>
      <w:r w:rsidR="000A12AA">
        <w:rPr>
          <w:rFonts w:eastAsia="Arial"/>
        </w:rPr>
        <w:t>we</w:t>
      </w:r>
      <w:r>
        <w:rPr>
          <w:rFonts w:eastAsia="Arial"/>
        </w:rPr>
        <w:t xml:space="preserve"> give to effects on health and safety?</w:t>
      </w:r>
      <w:bookmarkEnd w:id="34"/>
    </w:p>
    <w:p w14:paraId="740A2E4C" w14:textId="72DEE09D" w:rsidR="00E83F24" w:rsidRDefault="00FA1789" w:rsidP="00CD45E3">
      <w:pPr>
        <w:pStyle w:val="BodyText1"/>
        <w:rPr>
          <w:rFonts w:eastAsia="Arial"/>
        </w:rPr>
      </w:pPr>
      <w:r>
        <w:rPr>
          <w:rFonts w:eastAsia="Arial"/>
        </w:rPr>
        <w:t>The importance of an effect on human health and safety depends on the seriousness of the potential effect were it to occur and the degree of control</w:t>
      </w:r>
      <w:r w:rsidR="00E83F24">
        <w:rPr>
          <w:rFonts w:eastAsia="Arial"/>
        </w:rPr>
        <w:t xml:space="preserve"> people have over their exposure to a risk. </w:t>
      </w:r>
      <w:r w:rsidR="00D72A3C">
        <w:rPr>
          <w:rFonts w:eastAsia="Arial"/>
        </w:rPr>
        <w:t>We</w:t>
      </w:r>
      <w:r w:rsidR="00E83F24">
        <w:rPr>
          <w:rFonts w:eastAsia="Arial"/>
        </w:rPr>
        <w:t xml:space="preserve"> can use the guidance in Table 1</w:t>
      </w:r>
      <w:r w:rsidR="0083083E">
        <w:rPr>
          <w:rFonts w:eastAsia="Arial"/>
        </w:rPr>
        <w:t>0</w:t>
      </w:r>
      <w:r w:rsidR="00E83F24">
        <w:rPr>
          <w:rFonts w:eastAsia="Arial"/>
        </w:rPr>
        <w:t xml:space="preserve"> to help judge the importance of an effect on human health or safety.</w:t>
      </w:r>
    </w:p>
    <w:p w14:paraId="459F1BFC" w14:textId="095E75B7" w:rsidR="00E83F24" w:rsidRDefault="00E83F24" w:rsidP="00CD45E3">
      <w:pPr>
        <w:pStyle w:val="BodyText1"/>
        <w:rPr>
          <w:rFonts w:eastAsia="Arial"/>
          <w:b/>
        </w:rPr>
      </w:pPr>
      <w:r>
        <w:rPr>
          <w:rFonts w:eastAsia="Arial"/>
          <w:b/>
        </w:rPr>
        <w:t>Table 1</w:t>
      </w:r>
      <w:r w:rsidR="009C70F1">
        <w:rPr>
          <w:rFonts w:eastAsia="Arial"/>
          <w:b/>
        </w:rPr>
        <w:t>0</w:t>
      </w:r>
      <w:r w:rsidR="009674FF">
        <w:rPr>
          <w:rFonts w:eastAsia="Arial"/>
          <w:b/>
        </w:rPr>
        <w:t>:</w:t>
      </w:r>
      <w:r>
        <w:rPr>
          <w:rFonts w:eastAsia="Arial"/>
          <w:b/>
        </w:rPr>
        <w:t xml:space="preserve"> Indicative guide to assessing the importance of effects on human health or safety</w:t>
      </w:r>
    </w:p>
    <w:tbl>
      <w:tblPr>
        <w:tblW w:w="5000" w:type="pct"/>
        <w:tblLayout w:type="fixed"/>
        <w:tblCellMar>
          <w:left w:w="0" w:type="dxa"/>
          <w:right w:w="0" w:type="dxa"/>
        </w:tblCellMar>
        <w:tblLook w:val="04A0" w:firstRow="1" w:lastRow="0" w:firstColumn="1" w:lastColumn="0" w:noHBand="0" w:noVBand="1"/>
        <w:tblCaption w:val="Table 10: Indicative guide to assessing the importance of effects on human health or safety"/>
        <w:tblDescription w:val="This table shows:&#10;The scale.&#10;The effects on human health and safety"/>
      </w:tblPr>
      <w:tblGrid>
        <w:gridCol w:w="1551"/>
        <w:gridCol w:w="8651"/>
      </w:tblGrid>
      <w:tr w:rsidR="001C4606" w:rsidRPr="00684F5A" w14:paraId="5126FA26" w14:textId="77777777" w:rsidTr="00F84904">
        <w:trPr>
          <w:cantSplit/>
          <w:trHeight w:val="610"/>
          <w:tblHeader/>
        </w:trPr>
        <w:tc>
          <w:tcPr>
            <w:tcW w:w="76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F757A57" w14:textId="659B4CBE" w:rsidR="00B713BD" w:rsidRPr="00684F5A" w:rsidRDefault="00B713BD" w:rsidP="006008B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Scale</w:t>
            </w:r>
          </w:p>
        </w:tc>
        <w:tc>
          <w:tcPr>
            <w:tcW w:w="424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8E3227C" w14:textId="3CA5ECB2" w:rsidR="00B713BD" w:rsidRPr="00684F5A" w:rsidRDefault="00A0402C" w:rsidP="006008B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Effects on human health and safet</w:t>
            </w:r>
            <w:r w:rsidR="002B4CBC">
              <w:rPr>
                <w:rFonts w:ascii="Arial" w:eastAsia="Times New Roman" w:hAnsi="Arial" w:cs="Arial"/>
                <w:b/>
                <w:bCs/>
                <w:color w:val="FFFFFF"/>
                <w:lang w:eastAsia="en-GB"/>
              </w:rPr>
              <w:t>y</w:t>
            </w:r>
          </w:p>
        </w:tc>
      </w:tr>
      <w:tr w:rsidR="00E76078" w:rsidRPr="00684F5A" w14:paraId="429AF908" w14:textId="77777777" w:rsidTr="00F84904">
        <w:trPr>
          <w:cantSplit/>
          <w:trHeight w:val="315"/>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D26071F" w14:textId="3B0E99EC" w:rsidR="00B713BD" w:rsidRPr="00684F5A" w:rsidRDefault="00B713BD" w:rsidP="00CD45E3">
            <w:pPr>
              <w:pStyle w:val="BodyText1"/>
              <w:rPr>
                <w:rFonts w:eastAsia="Times New Roman"/>
                <w:lang w:eastAsia="en-GB"/>
              </w:rPr>
            </w:pPr>
            <w:r>
              <w:rPr>
                <w:rFonts w:eastAsia="Times New Roman"/>
                <w:lang w:eastAsia="en-GB"/>
              </w:rPr>
              <w:t>Low Importance</w:t>
            </w:r>
          </w:p>
        </w:tc>
        <w:tc>
          <w:tcPr>
            <w:tcW w:w="424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6523E2C" w14:textId="50F3F19F" w:rsidR="002B4CBC" w:rsidRDefault="002B4CBC" w:rsidP="00BE62C1">
            <w:pPr>
              <w:pStyle w:val="BodyText1"/>
              <w:numPr>
                <w:ilvl w:val="0"/>
                <w:numId w:val="90"/>
              </w:numPr>
              <w:rPr>
                <w:rFonts w:eastAsia="Times New Roman"/>
                <w:lang w:eastAsia="en-GB"/>
              </w:rPr>
            </w:pPr>
            <w:r>
              <w:rPr>
                <w:rFonts w:eastAsia="Times New Roman"/>
                <w:lang w:eastAsia="en-GB"/>
              </w:rPr>
              <w:t>The effect would be to produce or remove a health or safety issue that would no</w:t>
            </w:r>
            <w:r w:rsidR="004A5F22">
              <w:rPr>
                <w:rFonts w:eastAsia="Times New Roman"/>
                <w:lang w:eastAsia="en-GB"/>
              </w:rPr>
              <w:t>t</w:t>
            </w:r>
            <w:r>
              <w:rPr>
                <w:rFonts w:eastAsia="Times New Roman"/>
                <w:lang w:eastAsia="en-GB"/>
              </w:rPr>
              <w:t xml:space="preserve"> be (or is) not very serious; </w:t>
            </w:r>
          </w:p>
          <w:p w14:paraId="78D9A83C" w14:textId="34BB6610" w:rsidR="00B713BD" w:rsidRDefault="00307E4D" w:rsidP="00BE62C1">
            <w:pPr>
              <w:pStyle w:val="BodyText1"/>
              <w:numPr>
                <w:ilvl w:val="0"/>
                <w:numId w:val="89"/>
              </w:numPr>
              <w:rPr>
                <w:rFonts w:eastAsia="Times New Roman"/>
                <w:lang w:eastAsia="en-GB"/>
              </w:rPr>
            </w:pPr>
            <w:r>
              <w:rPr>
                <w:rFonts w:eastAsia="Times New Roman"/>
                <w:lang w:eastAsia="en-GB"/>
              </w:rPr>
              <w:t>P</w:t>
            </w:r>
            <w:r w:rsidR="002B4CBC">
              <w:rPr>
                <w:rFonts w:eastAsia="Times New Roman"/>
                <w:lang w:eastAsia="en-GB"/>
              </w:rPr>
              <w:t>eople are unlikely to notice the change</w:t>
            </w:r>
            <w:r>
              <w:rPr>
                <w:rFonts w:eastAsia="Times New Roman"/>
                <w:lang w:eastAsia="en-GB"/>
              </w:rPr>
              <w:t>;</w:t>
            </w:r>
            <w:r w:rsidR="002B4CBC">
              <w:rPr>
                <w:rFonts w:eastAsia="Times New Roman"/>
                <w:lang w:eastAsia="en-GB"/>
              </w:rPr>
              <w:t xml:space="preserve"> and </w:t>
            </w:r>
          </w:p>
          <w:p w14:paraId="56EBF365" w14:textId="138093A9" w:rsidR="002B4CBC" w:rsidRPr="00684F5A" w:rsidRDefault="002B4CBC" w:rsidP="00BE62C1">
            <w:pPr>
              <w:pStyle w:val="BodyText1"/>
              <w:numPr>
                <w:ilvl w:val="0"/>
                <w:numId w:val="89"/>
              </w:numPr>
              <w:rPr>
                <w:rFonts w:eastAsia="Times New Roman"/>
                <w:lang w:eastAsia="en-GB"/>
              </w:rPr>
            </w:pPr>
            <w:r>
              <w:rPr>
                <w:rFonts w:eastAsia="Times New Roman"/>
                <w:lang w:eastAsia="en-GB"/>
              </w:rPr>
              <w:t>People are easily able to control their exposure to the reis to their health or safety</w:t>
            </w:r>
            <w:r w:rsidR="00307E4D">
              <w:rPr>
                <w:rFonts w:eastAsia="Times New Roman"/>
                <w:lang w:eastAsia="en-GB"/>
              </w:rPr>
              <w:t>.</w:t>
            </w:r>
            <w:r w:rsidR="00134FCE">
              <w:rPr>
                <w:rFonts w:eastAsia="Times New Roman"/>
                <w:lang w:eastAsia="en-GB"/>
              </w:rPr>
              <w:t xml:space="preserve"> </w:t>
            </w:r>
          </w:p>
        </w:tc>
      </w:tr>
      <w:tr w:rsidR="00E76078" w:rsidRPr="00684F5A" w14:paraId="47BD1771" w14:textId="77777777" w:rsidTr="00F84904">
        <w:trPr>
          <w:cantSplit/>
          <w:trHeight w:val="300"/>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EAC586A" w14:textId="13C07AC8" w:rsidR="00B713BD" w:rsidRPr="00684F5A" w:rsidRDefault="00B713BD" w:rsidP="00CD45E3">
            <w:pPr>
              <w:pStyle w:val="BodyText1"/>
              <w:rPr>
                <w:rFonts w:eastAsia="Times New Roman"/>
                <w:lang w:eastAsia="en-GB"/>
              </w:rPr>
            </w:pPr>
            <w:r>
              <w:rPr>
                <w:rFonts w:eastAsia="Times New Roman"/>
                <w:lang w:eastAsia="en-GB"/>
              </w:rPr>
              <w:t>Medium Importance</w:t>
            </w:r>
          </w:p>
        </w:tc>
        <w:tc>
          <w:tcPr>
            <w:tcW w:w="424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5E19E00" w14:textId="6E920C3D" w:rsidR="00B713BD" w:rsidRDefault="00DE1EA2" w:rsidP="00BE62C1">
            <w:pPr>
              <w:pStyle w:val="BodyText1"/>
              <w:numPr>
                <w:ilvl w:val="0"/>
                <w:numId w:val="91"/>
              </w:numPr>
              <w:rPr>
                <w:rFonts w:eastAsia="Times New Roman"/>
                <w:lang w:eastAsia="en-GB"/>
              </w:rPr>
            </w:pPr>
            <w:r>
              <w:rPr>
                <w:rFonts w:eastAsia="Times New Roman"/>
                <w:lang w:eastAsia="en-GB"/>
              </w:rPr>
              <w:t>The effect would be to prod</w:t>
            </w:r>
            <w:r w:rsidR="00AE6C5C">
              <w:rPr>
                <w:rFonts w:eastAsia="Times New Roman"/>
                <w:lang w:eastAsia="en-GB"/>
              </w:rPr>
              <w:t>u</w:t>
            </w:r>
            <w:r>
              <w:rPr>
                <w:rFonts w:eastAsia="Times New Roman"/>
                <w:lang w:eastAsia="en-GB"/>
              </w:rPr>
              <w:t>ce or remov</w:t>
            </w:r>
            <w:r w:rsidR="00AE6C5C">
              <w:rPr>
                <w:rFonts w:eastAsia="Times New Roman"/>
                <w:lang w:eastAsia="en-GB"/>
              </w:rPr>
              <w:t>e</w:t>
            </w:r>
            <w:r>
              <w:rPr>
                <w:rFonts w:eastAsia="Times New Roman"/>
                <w:lang w:eastAsia="en-GB"/>
              </w:rPr>
              <w:t xml:space="preserve"> a health or sa</w:t>
            </w:r>
            <w:r w:rsidR="00AE6C5C">
              <w:rPr>
                <w:rFonts w:eastAsia="Times New Roman"/>
                <w:lang w:eastAsia="en-GB"/>
              </w:rPr>
              <w:t>f</w:t>
            </w:r>
            <w:r>
              <w:rPr>
                <w:rFonts w:eastAsia="Times New Roman"/>
                <w:lang w:eastAsia="en-GB"/>
              </w:rPr>
              <w:t>ety issue that would not be (or is) not life-th</w:t>
            </w:r>
            <w:r w:rsidR="00AE6C5C">
              <w:rPr>
                <w:rFonts w:eastAsia="Times New Roman"/>
                <w:lang w:eastAsia="en-GB"/>
              </w:rPr>
              <w:t>r</w:t>
            </w:r>
            <w:r>
              <w:rPr>
                <w:rFonts w:eastAsia="Times New Roman"/>
                <w:lang w:eastAsia="en-GB"/>
              </w:rPr>
              <w:t>eatening, not particularly debilitating and not long-lastin</w:t>
            </w:r>
            <w:r w:rsidR="00AE6C5C">
              <w:rPr>
                <w:rFonts w:eastAsia="Times New Roman"/>
                <w:lang w:eastAsia="en-GB"/>
              </w:rPr>
              <w:t>g</w:t>
            </w:r>
            <w:r>
              <w:rPr>
                <w:rFonts w:eastAsia="Times New Roman"/>
                <w:lang w:eastAsia="en-GB"/>
              </w:rPr>
              <w:t>;</w:t>
            </w:r>
          </w:p>
          <w:p w14:paraId="40751203" w14:textId="2C887A70" w:rsidR="00DE1EA2" w:rsidRDefault="00DE1EA2" w:rsidP="00BE62C1">
            <w:pPr>
              <w:pStyle w:val="BodyText1"/>
              <w:numPr>
                <w:ilvl w:val="0"/>
                <w:numId w:val="91"/>
              </w:numPr>
              <w:rPr>
                <w:rFonts w:eastAsia="Times New Roman"/>
                <w:lang w:eastAsia="en-GB"/>
              </w:rPr>
            </w:pPr>
            <w:r>
              <w:rPr>
                <w:rFonts w:eastAsia="Times New Roman"/>
                <w:lang w:eastAsia="en-GB"/>
              </w:rPr>
              <w:t>Effective treatmen</w:t>
            </w:r>
            <w:r w:rsidR="00AE6C5C">
              <w:rPr>
                <w:rFonts w:eastAsia="Times New Roman"/>
                <w:lang w:eastAsia="en-GB"/>
              </w:rPr>
              <w:t>t</w:t>
            </w:r>
            <w:r>
              <w:rPr>
                <w:rFonts w:eastAsia="Times New Roman"/>
                <w:lang w:eastAsia="en-GB"/>
              </w:rPr>
              <w:t>s/alternatives are readily available and full recovery would be likely in a few days; and</w:t>
            </w:r>
          </w:p>
          <w:p w14:paraId="14C8D0AC" w14:textId="5F12D599" w:rsidR="00DE1EA2" w:rsidRPr="00684F5A" w:rsidRDefault="00DE1EA2" w:rsidP="00BE62C1">
            <w:pPr>
              <w:pStyle w:val="BodyText1"/>
              <w:numPr>
                <w:ilvl w:val="0"/>
                <w:numId w:val="91"/>
              </w:numPr>
              <w:rPr>
                <w:rFonts w:eastAsia="Times New Roman"/>
                <w:lang w:eastAsia="en-GB"/>
              </w:rPr>
            </w:pPr>
            <w:r>
              <w:rPr>
                <w:rFonts w:eastAsia="Times New Roman"/>
                <w:lang w:eastAsia="en-GB"/>
              </w:rPr>
              <w:t>With care, people are able to avoid expo</w:t>
            </w:r>
            <w:r w:rsidR="00AE6C5C">
              <w:rPr>
                <w:rFonts w:eastAsia="Times New Roman"/>
                <w:lang w:eastAsia="en-GB"/>
              </w:rPr>
              <w:t>sure</w:t>
            </w:r>
            <w:r>
              <w:rPr>
                <w:rFonts w:eastAsia="Times New Roman"/>
                <w:lang w:eastAsia="en-GB"/>
              </w:rPr>
              <w:t xml:space="preserve"> to the </w:t>
            </w:r>
            <w:r w:rsidR="00AE6C5C">
              <w:rPr>
                <w:rFonts w:eastAsia="Times New Roman"/>
                <w:lang w:eastAsia="en-GB"/>
              </w:rPr>
              <w:t>r</w:t>
            </w:r>
            <w:r>
              <w:rPr>
                <w:rFonts w:eastAsia="Times New Roman"/>
                <w:lang w:eastAsia="en-GB"/>
              </w:rPr>
              <w:t>isk to th</w:t>
            </w:r>
            <w:r w:rsidR="00AE6C5C">
              <w:rPr>
                <w:rFonts w:eastAsia="Times New Roman"/>
                <w:lang w:eastAsia="en-GB"/>
              </w:rPr>
              <w:t>ei</w:t>
            </w:r>
            <w:r>
              <w:rPr>
                <w:rFonts w:eastAsia="Times New Roman"/>
                <w:lang w:eastAsia="en-GB"/>
              </w:rPr>
              <w:t>r health and saf</w:t>
            </w:r>
            <w:r w:rsidR="00AE6C5C">
              <w:rPr>
                <w:rFonts w:eastAsia="Times New Roman"/>
                <w:lang w:eastAsia="en-GB"/>
              </w:rPr>
              <w:t>e</w:t>
            </w:r>
            <w:r>
              <w:rPr>
                <w:rFonts w:eastAsia="Times New Roman"/>
                <w:lang w:eastAsia="en-GB"/>
              </w:rPr>
              <w:t>ty</w:t>
            </w:r>
            <w:r w:rsidR="00134FCE">
              <w:rPr>
                <w:rFonts w:eastAsia="Times New Roman"/>
                <w:lang w:eastAsia="en-GB"/>
              </w:rPr>
              <w:t>.</w:t>
            </w:r>
          </w:p>
        </w:tc>
      </w:tr>
      <w:tr w:rsidR="00E76078" w:rsidRPr="00684F5A" w14:paraId="248214BF" w14:textId="77777777" w:rsidTr="00F84904">
        <w:trPr>
          <w:cantSplit/>
          <w:trHeight w:val="300"/>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3EF366C" w14:textId="69C87C08" w:rsidR="00B713BD" w:rsidRPr="00684F5A" w:rsidRDefault="00B713BD" w:rsidP="00CD45E3">
            <w:pPr>
              <w:pStyle w:val="BodyText1"/>
              <w:rPr>
                <w:rFonts w:eastAsia="Times New Roman"/>
                <w:lang w:eastAsia="en-GB"/>
              </w:rPr>
            </w:pPr>
            <w:r>
              <w:rPr>
                <w:rFonts w:eastAsia="Times New Roman"/>
                <w:lang w:eastAsia="en-GB"/>
              </w:rPr>
              <w:t>High Importance</w:t>
            </w:r>
          </w:p>
        </w:tc>
        <w:tc>
          <w:tcPr>
            <w:tcW w:w="424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0C6A62B" w14:textId="77777777" w:rsidR="00B713BD" w:rsidRDefault="002D5A43" w:rsidP="00BE62C1">
            <w:pPr>
              <w:pStyle w:val="BodyText1"/>
              <w:numPr>
                <w:ilvl w:val="0"/>
                <w:numId w:val="92"/>
              </w:numPr>
              <w:rPr>
                <w:rFonts w:eastAsia="Times New Roman"/>
                <w:lang w:eastAsia="en-GB"/>
              </w:rPr>
            </w:pPr>
            <w:r>
              <w:rPr>
                <w:rFonts w:eastAsia="Times New Roman"/>
                <w:lang w:eastAsia="en-GB"/>
              </w:rPr>
              <w:t>The effect would change the status of a Bathing Water; or</w:t>
            </w:r>
          </w:p>
          <w:p w14:paraId="793F9F87" w14:textId="1C4308D4" w:rsidR="002D5A43" w:rsidRDefault="002D5A43" w:rsidP="00BE62C1">
            <w:pPr>
              <w:pStyle w:val="BodyText1"/>
              <w:numPr>
                <w:ilvl w:val="0"/>
                <w:numId w:val="92"/>
              </w:numPr>
              <w:rPr>
                <w:rFonts w:eastAsia="Times New Roman"/>
                <w:lang w:eastAsia="en-GB"/>
              </w:rPr>
            </w:pPr>
            <w:r>
              <w:rPr>
                <w:rFonts w:eastAsia="Times New Roman"/>
                <w:lang w:eastAsia="en-GB"/>
              </w:rPr>
              <w:t>The effect would be to produce or remove a health or safety issue to significant concern and that would be (or is) debilitating at least for a short period;</w:t>
            </w:r>
          </w:p>
          <w:p w14:paraId="693892FB" w14:textId="36849E2E" w:rsidR="002D5A43" w:rsidRDefault="002D5A43" w:rsidP="00BE62C1">
            <w:pPr>
              <w:pStyle w:val="BodyText1"/>
              <w:numPr>
                <w:ilvl w:val="0"/>
                <w:numId w:val="92"/>
              </w:numPr>
              <w:rPr>
                <w:rFonts w:eastAsia="Times New Roman"/>
                <w:lang w:eastAsia="en-GB"/>
              </w:rPr>
            </w:pPr>
            <w:r>
              <w:rPr>
                <w:rFonts w:eastAsia="Times New Roman"/>
                <w:lang w:eastAsia="en-GB"/>
              </w:rPr>
              <w:t>Effective treatments/alternatives</w:t>
            </w:r>
            <w:r w:rsidR="00F11AB0">
              <w:rPr>
                <w:rFonts w:eastAsia="Times New Roman"/>
                <w:lang w:eastAsia="en-GB"/>
              </w:rPr>
              <w:t xml:space="preserve"> </w:t>
            </w:r>
            <w:r>
              <w:rPr>
                <w:rFonts w:eastAsia="Times New Roman"/>
                <w:lang w:eastAsia="en-GB"/>
              </w:rPr>
              <w:t xml:space="preserve">exist but recovery may take several weeks; </w:t>
            </w:r>
          </w:p>
          <w:p w14:paraId="05018E49" w14:textId="5180BB76" w:rsidR="002D5A43" w:rsidRDefault="002D5A43" w:rsidP="00BE62C1">
            <w:pPr>
              <w:pStyle w:val="BodyText1"/>
              <w:numPr>
                <w:ilvl w:val="0"/>
                <w:numId w:val="92"/>
              </w:numPr>
              <w:rPr>
                <w:rFonts w:eastAsia="Times New Roman"/>
                <w:lang w:eastAsia="en-GB"/>
              </w:rPr>
            </w:pPr>
            <w:r>
              <w:rPr>
                <w:rFonts w:eastAsia="Times New Roman"/>
                <w:lang w:eastAsia="en-GB"/>
              </w:rPr>
              <w:t>People are unlikely to be able to completely avoid expos</w:t>
            </w:r>
            <w:r w:rsidR="00F11AB0">
              <w:rPr>
                <w:rFonts w:eastAsia="Times New Roman"/>
                <w:lang w:eastAsia="en-GB"/>
              </w:rPr>
              <w:t>u</w:t>
            </w:r>
            <w:r>
              <w:rPr>
                <w:rFonts w:eastAsia="Times New Roman"/>
                <w:lang w:eastAsia="en-GB"/>
              </w:rPr>
              <w:t>re to the risk to their health or safety but may hav</w:t>
            </w:r>
            <w:r w:rsidR="00F11AB0">
              <w:rPr>
                <w:rFonts w:eastAsia="Times New Roman"/>
                <w:lang w:eastAsia="en-GB"/>
              </w:rPr>
              <w:t>e</w:t>
            </w:r>
            <w:r>
              <w:rPr>
                <w:rFonts w:eastAsia="Times New Roman"/>
                <w:lang w:eastAsia="en-GB"/>
              </w:rPr>
              <w:t xml:space="preserve"> some control over expo</w:t>
            </w:r>
            <w:r w:rsidR="00F11AB0">
              <w:rPr>
                <w:rFonts w:eastAsia="Times New Roman"/>
                <w:lang w:eastAsia="en-GB"/>
              </w:rPr>
              <w:t>sure</w:t>
            </w:r>
            <w:r>
              <w:rPr>
                <w:rFonts w:eastAsia="Times New Roman"/>
                <w:lang w:eastAsia="en-GB"/>
              </w:rPr>
              <w:t xml:space="preserve">; and </w:t>
            </w:r>
          </w:p>
          <w:p w14:paraId="3B07B60F" w14:textId="7EDD3D2A" w:rsidR="002D5A43" w:rsidRPr="00684F5A" w:rsidRDefault="002D5A43" w:rsidP="00BE62C1">
            <w:pPr>
              <w:pStyle w:val="BodyText1"/>
              <w:numPr>
                <w:ilvl w:val="0"/>
                <w:numId w:val="92"/>
              </w:numPr>
              <w:rPr>
                <w:rFonts w:eastAsia="Times New Roman"/>
                <w:lang w:eastAsia="en-GB"/>
              </w:rPr>
            </w:pPr>
            <w:r>
              <w:rPr>
                <w:rFonts w:eastAsia="Times New Roman"/>
                <w:lang w:eastAsia="en-GB"/>
              </w:rPr>
              <w:t>The people affected will tend to include thos</w:t>
            </w:r>
            <w:r w:rsidR="0093300D">
              <w:rPr>
                <w:rFonts w:eastAsia="Times New Roman"/>
                <w:lang w:eastAsia="en-GB"/>
              </w:rPr>
              <w:t xml:space="preserve">e </w:t>
            </w:r>
            <w:r>
              <w:rPr>
                <w:rFonts w:eastAsia="Times New Roman"/>
                <w:lang w:eastAsia="en-GB"/>
              </w:rPr>
              <w:t>from vulnerabl</w:t>
            </w:r>
            <w:r w:rsidR="0093300D">
              <w:rPr>
                <w:rFonts w:eastAsia="Times New Roman"/>
                <w:lang w:eastAsia="en-GB"/>
              </w:rPr>
              <w:t xml:space="preserve">e </w:t>
            </w:r>
            <w:r>
              <w:rPr>
                <w:rFonts w:eastAsia="Times New Roman"/>
                <w:lang w:eastAsia="en-GB"/>
              </w:rPr>
              <w:t>or dis</w:t>
            </w:r>
            <w:r w:rsidR="00F13997">
              <w:rPr>
                <w:rFonts w:eastAsia="Times New Roman"/>
                <w:lang w:eastAsia="en-GB"/>
              </w:rPr>
              <w:t>advantaged groups.</w:t>
            </w:r>
          </w:p>
        </w:tc>
      </w:tr>
      <w:tr w:rsidR="00E76078" w:rsidRPr="00684F5A" w14:paraId="071E38D1" w14:textId="77777777" w:rsidTr="00F84904">
        <w:trPr>
          <w:cantSplit/>
          <w:trHeight w:val="300"/>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2625BCD" w14:textId="562756F6" w:rsidR="00B713BD" w:rsidRPr="00684F5A" w:rsidRDefault="00B713BD" w:rsidP="00CD45E3">
            <w:pPr>
              <w:pStyle w:val="BodyText1"/>
              <w:rPr>
                <w:rFonts w:eastAsia="Times New Roman"/>
                <w:lang w:eastAsia="en-GB"/>
              </w:rPr>
            </w:pPr>
            <w:r>
              <w:rPr>
                <w:rFonts w:eastAsia="Times New Roman"/>
                <w:lang w:eastAsia="en-GB"/>
              </w:rPr>
              <w:t>Very High Importance</w:t>
            </w:r>
          </w:p>
        </w:tc>
        <w:tc>
          <w:tcPr>
            <w:tcW w:w="424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E27B63F" w14:textId="1B60564B" w:rsidR="00B713BD" w:rsidRPr="00EA1E81" w:rsidRDefault="0093300D" w:rsidP="00BE62C1">
            <w:pPr>
              <w:pStyle w:val="BodyText1"/>
              <w:numPr>
                <w:ilvl w:val="0"/>
                <w:numId w:val="93"/>
              </w:numPr>
              <w:rPr>
                <w:rFonts w:eastAsia="Times New Roman"/>
                <w:lang w:eastAsia="en-GB"/>
              </w:rPr>
            </w:pPr>
            <w:r w:rsidRPr="00EA1E81">
              <w:rPr>
                <w:rFonts w:eastAsia="Times New Roman"/>
                <w:lang w:eastAsia="en-GB"/>
              </w:rPr>
              <w:t>The effect would be to produce or remove a health or safety issue that would be (or is) very serious, life-threatening or very debilitating;</w:t>
            </w:r>
          </w:p>
          <w:p w14:paraId="2806A08F" w14:textId="34018B75" w:rsidR="0093300D" w:rsidRPr="00EA1E81" w:rsidRDefault="0093300D" w:rsidP="00BE62C1">
            <w:pPr>
              <w:pStyle w:val="BodyText1"/>
              <w:numPr>
                <w:ilvl w:val="0"/>
                <w:numId w:val="93"/>
              </w:numPr>
              <w:rPr>
                <w:rFonts w:eastAsia="Times New Roman"/>
                <w:lang w:eastAsia="en-GB"/>
              </w:rPr>
            </w:pPr>
            <w:r w:rsidRPr="00EA1E81">
              <w:rPr>
                <w:rFonts w:eastAsia="Times New Roman"/>
                <w:lang w:eastAsia="en-GB"/>
              </w:rPr>
              <w:t xml:space="preserve">Completely effective treatments/alternatives may not be available and recovery </w:t>
            </w:r>
            <w:r w:rsidR="007F74A4" w:rsidRPr="00EA1E81">
              <w:rPr>
                <w:rFonts w:eastAsia="Times New Roman"/>
                <w:lang w:eastAsia="en-GB"/>
              </w:rPr>
              <w:t xml:space="preserve">is likely to </w:t>
            </w:r>
            <w:r w:rsidRPr="00EA1E81">
              <w:rPr>
                <w:rFonts w:eastAsia="Times New Roman"/>
                <w:lang w:eastAsia="en-GB"/>
              </w:rPr>
              <w:t>require a len</w:t>
            </w:r>
            <w:r w:rsidR="007F74A4" w:rsidRPr="00EA1E81">
              <w:rPr>
                <w:rFonts w:eastAsia="Times New Roman"/>
                <w:lang w:eastAsia="en-GB"/>
              </w:rPr>
              <w:t>g</w:t>
            </w:r>
            <w:r w:rsidRPr="00EA1E81">
              <w:rPr>
                <w:rFonts w:eastAsia="Times New Roman"/>
                <w:lang w:eastAsia="en-GB"/>
              </w:rPr>
              <w:t>thy period of time;</w:t>
            </w:r>
          </w:p>
          <w:p w14:paraId="1268696B" w14:textId="7B419484" w:rsidR="0093300D" w:rsidRPr="00EA1E81" w:rsidRDefault="0093300D" w:rsidP="00BE62C1">
            <w:pPr>
              <w:pStyle w:val="BodyText1"/>
              <w:numPr>
                <w:ilvl w:val="0"/>
                <w:numId w:val="93"/>
              </w:numPr>
              <w:rPr>
                <w:rFonts w:eastAsia="Times New Roman"/>
                <w:lang w:eastAsia="en-GB"/>
              </w:rPr>
            </w:pPr>
            <w:r w:rsidRPr="00EA1E81">
              <w:rPr>
                <w:rFonts w:eastAsia="Times New Roman"/>
                <w:lang w:eastAsia="en-GB"/>
              </w:rPr>
              <w:t>P</w:t>
            </w:r>
            <w:r w:rsidR="007F74A4" w:rsidRPr="00EA1E81">
              <w:rPr>
                <w:rFonts w:eastAsia="Times New Roman"/>
                <w:lang w:eastAsia="en-GB"/>
              </w:rPr>
              <w:t>eo</w:t>
            </w:r>
            <w:r w:rsidRPr="00EA1E81">
              <w:rPr>
                <w:rFonts w:eastAsia="Times New Roman"/>
                <w:lang w:eastAsia="en-GB"/>
              </w:rPr>
              <w:t>ple are not able to avoid</w:t>
            </w:r>
            <w:r w:rsidR="00637171" w:rsidRPr="00EA1E81">
              <w:rPr>
                <w:rFonts w:eastAsia="Times New Roman"/>
                <w:lang w:eastAsia="en-GB"/>
              </w:rPr>
              <w:t xml:space="preserve"> </w:t>
            </w:r>
            <w:r w:rsidRPr="00EA1E81">
              <w:rPr>
                <w:rFonts w:eastAsia="Times New Roman"/>
                <w:lang w:eastAsia="en-GB"/>
              </w:rPr>
              <w:t>their exposure to the risk of th</w:t>
            </w:r>
            <w:r w:rsidR="00637171" w:rsidRPr="00EA1E81">
              <w:rPr>
                <w:rFonts w:eastAsia="Times New Roman"/>
                <w:lang w:eastAsia="en-GB"/>
              </w:rPr>
              <w:t>e</w:t>
            </w:r>
            <w:r w:rsidRPr="00EA1E81">
              <w:rPr>
                <w:rFonts w:eastAsia="Times New Roman"/>
                <w:lang w:eastAsia="en-GB"/>
              </w:rPr>
              <w:t>i</w:t>
            </w:r>
            <w:r w:rsidR="00637171" w:rsidRPr="00EA1E81">
              <w:rPr>
                <w:rFonts w:eastAsia="Times New Roman"/>
                <w:lang w:eastAsia="en-GB"/>
              </w:rPr>
              <w:t>r</w:t>
            </w:r>
            <w:r w:rsidRPr="00EA1E81">
              <w:rPr>
                <w:rFonts w:eastAsia="Times New Roman"/>
                <w:lang w:eastAsia="en-GB"/>
              </w:rPr>
              <w:t xml:space="preserve"> health or safety; and </w:t>
            </w:r>
            <w:r w:rsidR="00637171" w:rsidRPr="00EA1E81">
              <w:rPr>
                <w:rFonts w:eastAsia="Times New Roman"/>
                <w:lang w:eastAsia="en-GB"/>
              </w:rPr>
              <w:t>the effect is likely to be particularly concentrated on vulnerable and disadvantaged groups</w:t>
            </w:r>
            <w:r w:rsidR="00134FCE">
              <w:rPr>
                <w:rFonts w:eastAsia="Times New Roman"/>
                <w:lang w:eastAsia="en-GB"/>
              </w:rPr>
              <w:t>.</w:t>
            </w:r>
          </w:p>
        </w:tc>
      </w:tr>
    </w:tbl>
    <w:p w14:paraId="0937C1F9" w14:textId="77777777" w:rsidR="00A77B7D" w:rsidRDefault="007D2FBF" w:rsidP="00D51FB0">
      <w:pPr>
        <w:pStyle w:val="BodyText1"/>
        <w:rPr>
          <w:rFonts w:eastAsia="Arial"/>
          <w:b/>
        </w:rPr>
      </w:pPr>
      <w:r>
        <w:rPr>
          <w:rFonts w:eastAsia="Arial"/>
          <w:b/>
        </w:rPr>
        <w:t>Notes</w:t>
      </w:r>
      <w:r w:rsidR="004A5F22">
        <w:rPr>
          <w:rFonts w:eastAsia="Arial"/>
          <w:b/>
        </w:rPr>
        <w:t xml:space="preserve"> </w:t>
      </w:r>
    </w:p>
    <w:p w14:paraId="31CD5E43" w14:textId="5754F742" w:rsidR="007D2FBF" w:rsidRPr="00EA1E81" w:rsidRDefault="00D07837" w:rsidP="00CD45E3">
      <w:pPr>
        <w:pStyle w:val="BodyText1"/>
        <w:rPr>
          <w:rFonts w:eastAsia="Arial"/>
        </w:rPr>
      </w:pPr>
      <w:r w:rsidRPr="00EA1E81">
        <w:rPr>
          <w:rFonts w:eastAsia="Arial"/>
        </w:rPr>
        <w:t xml:space="preserve">To use this guide, </w:t>
      </w:r>
      <w:r w:rsidR="006E552D">
        <w:rPr>
          <w:rFonts w:eastAsia="Arial"/>
        </w:rPr>
        <w:t xml:space="preserve">we will </w:t>
      </w:r>
      <w:r w:rsidRPr="00EA1E81">
        <w:rPr>
          <w:rFonts w:eastAsia="Arial"/>
        </w:rPr>
        <w:t xml:space="preserve">decide if a proposal would remove or create effects </w:t>
      </w:r>
      <w:r w:rsidR="00F940CB">
        <w:rPr>
          <w:rFonts w:eastAsia="Arial"/>
        </w:rPr>
        <w:t>f</w:t>
      </w:r>
      <w:r w:rsidRPr="00EA1E81">
        <w:rPr>
          <w:rFonts w:eastAsia="Arial"/>
        </w:rPr>
        <w:t>alling within a particular importance category.</w:t>
      </w:r>
    </w:p>
    <w:p w14:paraId="799B5D0F" w14:textId="20E2D520" w:rsidR="00C20690" w:rsidRPr="00CD45E3" w:rsidRDefault="00E83F24" w:rsidP="00CD45E3">
      <w:pPr>
        <w:pStyle w:val="Heading3"/>
      </w:pPr>
      <w:bookmarkStart w:id="35" w:name="_Toc193727365"/>
      <w:r w:rsidRPr="00CD45E3">
        <w:t>How do</w:t>
      </w:r>
      <w:r w:rsidR="001710BC">
        <w:t xml:space="preserve"> </w:t>
      </w:r>
      <w:r w:rsidR="006E552D">
        <w:t>we</w:t>
      </w:r>
      <w:r w:rsidRPr="00CD45E3">
        <w:t xml:space="preserve"> assess the scale of effects on health and safety</w:t>
      </w:r>
      <w:bookmarkEnd w:id="35"/>
    </w:p>
    <w:p w14:paraId="0FDCFE51" w14:textId="62354E92" w:rsidR="00564C14" w:rsidRPr="00ED65F8" w:rsidRDefault="00C20690" w:rsidP="00CD45E3">
      <w:pPr>
        <w:pStyle w:val="BodyText1"/>
        <w:rPr>
          <w:rFonts w:eastAsia="Arial"/>
        </w:rPr>
      </w:pPr>
      <w:r w:rsidRPr="00ED65F8">
        <w:rPr>
          <w:rFonts w:eastAsia="Arial"/>
        </w:rPr>
        <w:t xml:space="preserve">The </w:t>
      </w:r>
      <w:r w:rsidR="00564C14" w:rsidRPr="00ED65F8">
        <w:rPr>
          <w:rFonts w:eastAsia="Arial"/>
        </w:rPr>
        <w:t>scale of an effect on human health and human safety depend on:</w:t>
      </w:r>
    </w:p>
    <w:p w14:paraId="54D31C40" w14:textId="4ACA2945" w:rsidR="008D4E6C" w:rsidRDefault="00564C14" w:rsidP="00CD45E3">
      <w:pPr>
        <w:pStyle w:val="BodyText1"/>
        <w:numPr>
          <w:ilvl w:val="0"/>
          <w:numId w:val="68"/>
        </w:numPr>
        <w:rPr>
          <w:rFonts w:eastAsia="Arial"/>
        </w:rPr>
      </w:pPr>
      <w:r w:rsidRPr="00ED65F8">
        <w:rPr>
          <w:rFonts w:eastAsia="Arial"/>
        </w:rPr>
        <w:t xml:space="preserve">The degree to which risks to health and safety are altered; and </w:t>
      </w:r>
    </w:p>
    <w:p w14:paraId="42D35695" w14:textId="25A30493" w:rsidR="0066609D" w:rsidRPr="001057A3" w:rsidRDefault="008D4E6C" w:rsidP="00CD45E3">
      <w:pPr>
        <w:pStyle w:val="BodyText1"/>
        <w:numPr>
          <w:ilvl w:val="0"/>
          <w:numId w:val="68"/>
        </w:numPr>
        <w:rPr>
          <w:rFonts w:eastAsia="Arial"/>
        </w:rPr>
      </w:pPr>
      <w:r w:rsidRPr="00BA434B">
        <w:rPr>
          <w:rFonts w:eastAsia="Arial"/>
        </w:rPr>
        <w:t>The number of people likely to be a</w:t>
      </w:r>
      <w:r>
        <w:rPr>
          <w:rFonts w:eastAsia="Arial"/>
        </w:rPr>
        <w:t>ffected.</w:t>
      </w:r>
    </w:p>
    <w:p w14:paraId="37912EDB" w14:textId="0C68DB1D" w:rsidR="00E83F24" w:rsidRDefault="00ED65F8" w:rsidP="00CD45E3">
      <w:pPr>
        <w:pStyle w:val="BodyText1"/>
        <w:rPr>
          <w:rFonts w:eastAsia="Arial"/>
        </w:rPr>
      </w:pPr>
      <w:r w:rsidRPr="00ED65F8">
        <w:rPr>
          <w:rFonts w:eastAsia="Arial"/>
        </w:rPr>
        <w:t>We will use the guide in Table 12 below to help categorise the scale of effect.</w:t>
      </w:r>
    </w:p>
    <w:p w14:paraId="484E4AE2" w14:textId="30D241EC" w:rsidR="007E4E2F" w:rsidRPr="00705445" w:rsidRDefault="0093296A" w:rsidP="00CD45E3">
      <w:pPr>
        <w:pStyle w:val="BodyText1"/>
        <w:rPr>
          <w:rFonts w:eastAsia="Arial"/>
        </w:rPr>
      </w:pPr>
      <w:r w:rsidRPr="00CD45E3">
        <w:rPr>
          <w:rFonts w:eastAsia="Arial"/>
          <w:b/>
        </w:rPr>
        <w:t>Table 1</w:t>
      </w:r>
      <w:r w:rsidR="009C70F1">
        <w:rPr>
          <w:rFonts w:eastAsia="Arial"/>
          <w:b/>
        </w:rPr>
        <w:t>1</w:t>
      </w:r>
      <w:r w:rsidR="0088022B">
        <w:rPr>
          <w:rFonts w:eastAsia="Arial"/>
          <w:b/>
          <w:bCs/>
        </w:rPr>
        <w:t>:</w:t>
      </w:r>
      <w:r w:rsidRPr="00CD45E3">
        <w:rPr>
          <w:rFonts w:eastAsia="Arial"/>
          <w:b/>
        </w:rPr>
        <w:t xml:space="preserve"> </w:t>
      </w:r>
      <w:r w:rsidR="00C20690" w:rsidRPr="00CD45E3">
        <w:rPr>
          <w:rFonts w:eastAsia="Arial"/>
          <w:b/>
        </w:rPr>
        <w:t>I</w:t>
      </w:r>
      <w:r w:rsidR="007E4E2F" w:rsidRPr="00CD45E3">
        <w:rPr>
          <w:rFonts w:eastAsia="Arial"/>
          <w:b/>
        </w:rPr>
        <w:t>ndicative guide to assessing the scale of an effect on human health or human safety</w:t>
      </w:r>
      <w:r w:rsidR="00A62C94">
        <w:rPr>
          <w:rFonts w:eastAsia="Arial"/>
          <w:b/>
        </w:rPr>
        <w:t xml:space="preserve"> on general population</w:t>
      </w:r>
      <w:r w:rsidR="000A5B91">
        <w:rPr>
          <w:rFonts w:eastAsia="Arial"/>
          <w:b/>
        </w:rPr>
        <w:t>*</w:t>
      </w:r>
      <w:r w:rsidR="00A62C94">
        <w:rPr>
          <w:rFonts w:eastAsia="Arial"/>
          <w:b/>
        </w:rPr>
        <w:t xml:space="preserve"> or disadvantaged groups</w:t>
      </w:r>
      <w:r w:rsidR="000A5B91">
        <w:rPr>
          <w:rFonts w:eastAsia="Arial"/>
          <w:b/>
        </w:rPr>
        <w:t>**</w:t>
      </w:r>
    </w:p>
    <w:tbl>
      <w:tblPr>
        <w:tblW w:w="4858" w:type="pct"/>
        <w:tblLayout w:type="fixed"/>
        <w:tblCellMar>
          <w:left w:w="0" w:type="dxa"/>
          <w:right w:w="0" w:type="dxa"/>
        </w:tblCellMar>
        <w:tblLook w:val="04A0" w:firstRow="1" w:lastRow="0" w:firstColumn="1" w:lastColumn="0" w:noHBand="0" w:noVBand="1"/>
        <w:tblCaption w:val="Table 11: Indicative guide to assessing the scale of an effect on human health or human safety on general population* or disadvantaged groups"/>
        <w:tblDescription w:val="This table shows, depening on the increase or decrease in risk, or benefit to health and wellbeing and the popultation, the scale of the effect on human health. "/>
      </w:tblPr>
      <w:tblGrid>
        <w:gridCol w:w="3392"/>
        <w:gridCol w:w="1277"/>
        <w:gridCol w:w="1134"/>
        <w:gridCol w:w="1275"/>
        <w:gridCol w:w="1417"/>
        <w:gridCol w:w="1417"/>
      </w:tblGrid>
      <w:tr w:rsidR="00C81306" w:rsidRPr="00684F5A" w14:paraId="0FF13534" w14:textId="77777777" w:rsidTr="004A1E87">
        <w:trPr>
          <w:cantSplit/>
          <w:trHeight w:val="716"/>
          <w:tblHeader/>
        </w:trPr>
        <w:tc>
          <w:tcPr>
            <w:tcW w:w="1711" w:type="pct"/>
            <w:tcBorders>
              <w:top w:val="single" w:sz="8" w:space="0" w:color="auto"/>
              <w:left w:val="single" w:sz="8" w:space="0" w:color="auto"/>
              <w:bottom w:val="single" w:sz="4" w:space="0" w:color="BFBFBF" w:themeColor="background1" w:themeShade="BF"/>
              <w:right w:val="single" w:sz="8" w:space="0" w:color="auto"/>
            </w:tcBorders>
            <w:shd w:val="clear" w:color="auto" w:fill="016574" w:themeFill="accent4"/>
            <w:noWrap/>
            <w:tcMar>
              <w:top w:w="0" w:type="dxa"/>
              <w:left w:w="108" w:type="dxa"/>
              <w:bottom w:w="0" w:type="dxa"/>
              <w:right w:w="108" w:type="dxa"/>
            </w:tcMar>
            <w:vAlign w:val="center"/>
          </w:tcPr>
          <w:p w14:paraId="1902727B" w14:textId="77777777" w:rsidR="0030135C" w:rsidRPr="00CD45E3" w:rsidRDefault="0030135C" w:rsidP="00207620">
            <w:pPr>
              <w:spacing w:before="120" w:after="120" w:line="240" w:lineRule="auto"/>
              <w:jc w:val="center"/>
              <w:rPr>
                <w:rFonts w:ascii="Arial" w:eastAsia="Times New Roman" w:hAnsi="Arial" w:cs="Arial"/>
                <w:b/>
                <w:color w:val="FFFFFF" w:themeColor="background1"/>
                <w:lang w:eastAsia="en-GB"/>
              </w:rPr>
            </w:pPr>
            <w:r w:rsidRPr="00CD45E3">
              <w:rPr>
                <w:rFonts w:ascii="Arial" w:eastAsia="Times New Roman" w:hAnsi="Arial" w:cs="Arial"/>
                <w:b/>
                <w:color w:val="FFFFFF" w:themeColor="background1"/>
                <w:lang w:eastAsia="en-GB"/>
              </w:rPr>
              <w:t>Increase or decrease</w:t>
            </w:r>
          </w:p>
          <w:p w14:paraId="20948AFC" w14:textId="77777777" w:rsidR="0030135C" w:rsidRPr="00CD45E3" w:rsidRDefault="0030135C" w:rsidP="00207620">
            <w:pPr>
              <w:spacing w:before="120" w:after="120" w:line="240" w:lineRule="auto"/>
              <w:jc w:val="center"/>
              <w:rPr>
                <w:rFonts w:ascii="Arial" w:eastAsia="Times New Roman" w:hAnsi="Arial" w:cs="Arial"/>
                <w:b/>
                <w:color w:val="FFFFFF" w:themeColor="background1"/>
                <w:lang w:eastAsia="en-GB"/>
              </w:rPr>
            </w:pPr>
            <w:r w:rsidRPr="00CD45E3">
              <w:rPr>
                <w:rFonts w:ascii="Arial" w:eastAsia="Times New Roman" w:hAnsi="Arial" w:cs="Arial"/>
                <w:b/>
                <w:color w:val="FFFFFF" w:themeColor="background1"/>
                <w:lang w:eastAsia="en-GB"/>
              </w:rPr>
              <w:t xml:space="preserve"> in risk, or benefit,</w:t>
            </w:r>
          </w:p>
          <w:p w14:paraId="31433783" w14:textId="4E5240CA" w:rsidR="0030135C" w:rsidRPr="00CD45E3" w:rsidRDefault="0030135C" w:rsidP="00207620">
            <w:pPr>
              <w:spacing w:before="120" w:after="120" w:line="240" w:lineRule="auto"/>
              <w:jc w:val="center"/>
              <w:rPr>
                <w:rFonts w:ascii="Arial" w:eastAsia="Times New Roman" w:hAnsi="Arial" w:cs="Arial"/>
                <w:b/>
                <w:color w:val="FFFFFF" w:themeColor="background1"/>
                <w:lang w:eastAsia="en-GB"/>
              </w:rPr>
            </w:pPr>
            <w:r w:rsidRPr="00CD45E3">
              <w:rPr>
                <w:rFonts w:ascii="Arial" w:eastAsia="Times New Roman" w:hAnsi="Arial" w:cs="Arial"/>
                <w:b/>
                <w:color w:val="FFFFFF" w:themeColor="background1"/>
                <w:lang w:eastAsia="en-GB"/>
              </w:rPr>
              <w:t>to health and well-being</w:t>
            </w:r>
          </w:p>
        </w:tc>
        <w:tc>
          <w:tcPr>
            <w:tcW w:w="644" w:type="pct"/>
            <w:tcBorders>
              <w:top w:val="single" w:sz="8" w:space="0" w:color="auto"/>
              <w:left w:val="single" w:sz="8" w:space="0" w:color="auto"/>
              <w:bottom w:val="single" w:sz="4" w:space="0" w:color="BFBFBF" w:themeColor="background1" w:themeShade="BF"/>
              <w:right w:val="single" w:sz="8" w:space="0" w:color="auto"/>
            </w:tcBorders>
            <w:shd w:val="clear" w:color="auto" w:fill="016574" w:themeFill="accent4"/>
            <w:noWrap/>
            <w:tcMar>
              <w:top w:w="0" w:type="dxa"/>
              <w:left w:w="108" w:type="dxa"/>
              <w:bottom w:w="0" w:type="dxa"/>
              <w:right w:w="108" w:type="dxa"/>
            </w:tcMar>
            <w:vAlign w:val="center"/>
          </w:tcPr>
          <w:p w14:paraId="7AB57993" w14:textId="403A43DE" w:rsidR="0030135C" w:rsidRPr="00CD45E3" w:rsidRDefault="0073503D" w:rsidP="00207620">
            <w:pPr>
              <w:spacing w:before="120" w:after="120" w:line="240" w:lineRule="auto"/>
              <w:jc w:val="center"/>
              <w:rPr>
                <w:rFonts w:ascii="Arial" w:eastAsia="Times New Roman" w:hAnsi="Arial" w:cs="Arial"/>
                <w:b/>
                <w:color w:val="FFFFFF" w:themeColor="background1"/>
                <w:lang w:eastAsia="en-GB"/>
              </w:rPr>
            </w:pPr>
            <w:r>
              <w:rPr>
                <w:rFonts w:ascii="Arial" w:eastAsia="Times New Roman" w:hAnsi="Arial" w:cs="Arial"/>
                <w:b/>
                <w:color w:val="FFFFFF" w:themeColor="background1"/>
                <w:lang w:eastAsia="en-GB"/>
              </w:rPr>
              <w:t>&lt;10</w:t>
            </w:r>
            <w:r w:rsidR="000A5B91">
              <w:rPr>
                <w:rFonts w:ascii="Arial" w:eastAsia="Times New Roman" w:hAnsi="Arial" w:cs="Arial"/>
                <w:b/>
                <w:color w:val="FFFFFF" w:themeColor="background1"/>
                <w:lang w:eastAsia="en-GB"/>
              </w:rPr>
              <w:t>*</w:t>
            </w:r>
          </w:p>
        </w:tc>
        <w:tc>
          <w:tcPr>
            <w:tcW w:w="572" w:type="pct"/>
            <w:tcBorders>
              <w:top w:val="single" w:sz="8" w:space="0" w:color="auto"/>
              <w:left w:val="single" w:sz="8" w:space="0" w:color="auto"/>
              <w:bottom w:val="single" w:sz="4" w:space="0" w:color="BFBFBF" w:themeColor="background1" w:themeShade="BF"/>
              <w:right w:val="single" w:sz="8" w:space="0" w:color="auto"/>
            </w:tcBorders>
            <w:shd w:val="clear" w:color="auto" w:fill="016574" w:themeFill="accent4"/>
            <w:noWrap/>
            <w:tcMar>
              <w:top w:w="0" w:type="dxa"/>
              <w:left w:w="108" w:type="dxa"/>
              <w:bottom w:w="0" w:type="dxa"/>
              <w:right w:w="108" w:type="dxa"/>
            </w:tcMar>
            <w:vAlign w:val="center"/>
          </w:tcPr>
          <w:p w14:paraId="1F05E634" w14:textId="412554D4" w:rsidR="0030135C" w:rsidRPr="00CD45E3" w:rsidRDefault="0073503D" w:rsidP="00207620">
            <w:pPr>
              <w:spacing w:before="120" w:after="120" w:line="240" w:lineRule="auto"/>
              <w:jc w:val="center"/>
              <w:rPr>
                <w:rFonts w:ascii="Arial" w:eastAsia="Times New Roman" w:hAnsi="Arial" w:cs="Arial"/>
                <w:b/>
                <w:color w:val="FFFFFF" w:themeColor="background1"/>
                <w:lang w:eastAsia="en-GB"/>
              </w:rPr>
            </w:pPr>
            <w:r>
              <w:rPr>
                <w:rFonts w:ascii="Arial" w:eastAsia="Times New Roman" w:hAnsi="Arial" w:cs="Arial"/>
                <w:b/>
                <w:color w:val="FFFFFF" w:themeColor="background1"/>
                <w:lang w:eastAsia="en-GB"/>
              </w:rPr>
              <w:t>10 to &lt; 100</w:t>
            </w:r>
            <w:r w:rsidR="000A5B91">
              <w:rPr>
                <w:rFonts w:ascii="Arial" w:eastAsia="Times New Roman" w:hAnsi="Arial" w:cs="Arial"/>
                <w:b/>
                <w:color w:val="FFFFFF" w:themeColor="background1"/>
                <w:lang w:eastAsia="en-GB"/>
              </w:rPr>
              <w:t>*</w:t>
            </w:r>
          </w:p>
        </w:tc>
        <w:tc>
          <w:tcPr>
            <w:tcW w:w="643" w:type="pct"/>
            <w:tcBorders>
              <w:top w:val="single" w:sz="8" w:space="0" w:color="auto"/>
              <w:left w:val="single" w:sz="8" w:space="0" w:color="auto"/>
              <w:bottom w:val="single" w:sz="4" w:space="0" w:color="BFBFBF" w:themeColor="background1" w:themeShade="BF"/>
              <w:right w:val="single" w:sz="8" w:space="0" w:color="auto"/>
            </w:tcBorders>
            <w:shd w:val="clear" w:color="auto" w:fill="016574" w:themeFill="accent4"/>
            <w:noWrap/>
            <w:tcMar>
              <w:top w:w="0" w:type="dxa"/>
              <w:left w:w="108" w:type="dxa"/>
              <w:bottom w:w="0" w:type="dxa"/>
              <w:right w:w="108" w:type="dxa"/>
            </w:tcMar>
            <w:vAlign w:val="center"/>
          </w:tcPr>
          <w:p w14:paraId="2356D288" w14:textId="0575884C" w:rsidR="0030135C" w:rsidRDefault="0073503D" w:rsidP="00207620">
            <w:pPr>
              <w:spacing w:before="120" w:after="120" w:line="240" w:lineRule="auto"/>
              <w:jc w:val="center"/>
              <w:rPr>
                <w:rFonts w:ascii="Arial" w:eastAsia="Times New Roman" w:hAnsi="Arial" w:cs="Arial"/>
                <w:b/>
                <w:color w:val="FFFFFF" w:themeColor="background1"/>
                <w:lang w:eastAsia="en-GB"/>
              </w:rPr>
            </w:pPr>
            <w:r>
              <w:rPr>
                <w:rFonts w:ascii="Arial" w:eastAsia="Times New Roman" w:hAnsi="Arial" w:cs="Arial"/>
                <w:b/>
                <w:color w:val="FFFFFF" w:themeColor="background1"/>
                <w:lang w:eastAsia="en-GB"/>
              </w:rPr>
              <w:t>100 to &lt; 1,000</w:t>
            </w:r>
            <w:r w:rsidR="000A5B91">
              <w:rPr>
                <w:rFonts w:ascii="Arial" w:eastAsia="Times New Roman" w:hAnsi="Arial" w:cs="Arial"/>
                <w:b/>
                <w:color w:val="FFFFFF" w:themeColor="background1"/>
                <w:lang w:eastAsia="en-GB"/>
              </w:rPr>
              <w:t>*</w:t>
            </w:r>
            <w:r w:rsidR="00FD271A">
              <w:rPr>
                <w:rFonts w:ascii="Arial" w:eastAsia="Times New Roman" w:hAnsi="Arial" w:cs="Arial"/>
                <w:b/>
                <w:color w:val="FFFFFF" w:themeColor="background1"/>
                <w:lang w:eastAsia="en-GB"/>
              </w:rPr>
              <w:t xml:space="preserve"> or</w:t>
            </w:r>
          </w:p>
          <w:p w14:paraId="405D1EA6" w14:textId="056CC23F" w:rsidR="00FD271A" w:rsidRPr="00CD45E3" w:rsidRDefault="00FD271A" w:rsidP="00207620">
            <w:pPr>
              <w:spacing w:before="120" w:after="120" w:line="240" w:lineRule="auto"/>
              <w:jc w:val="center"/>
              <w:rPr>
                <w:rFonts w:ascii="Arial" w:eastAsia="Times New Roman" w:hAnsi="Arial" w:cs="Arial"/>
                <w:b/>
                <w:color w:val="FFFFFF" w:themeColor="background1"/>
                <w:lang w:eastAsia="en-GB"/>
              </w:rPr>
            </w:pPr>
            <w:r>
              <w:rPr>
                <w:rFonts w:ascii="Arial" w:eastAsia="Times New Roman" w:hAnsi="Arial" w:cs="Arial"/>
                <w:b/>
                <w:color w:val="FFFFFF" w:themeColor="background1"/>
                <w:lang w:eastAsia="en-GB"/>
              </w:rPr>
              <w:t>10 to &lt; 100**</w:t>
            </w:r>
          </w:p>
        </w:tc>
        <w:tc>
          <w:tcPr>
            <w:tcW w:w="715" w:type="pct"/>
            <w:tcBorders>
              <w:top w:val="single" w:sz="8" w:space="0" w:color="auto"/>
              <w:left w:val="single" w:sz="8" w:space="0" w:color="auto"/>
              <w:bottom w:val="single" w:sz="4" w:space="0" w:color="BFBFBF" w:themeColor="background1" w:themeShade="BF"/>
              <w:right w:val="single" w:sz="8" w:space="0" w:color="auto"/>
            </w:tcBorders>
            <w:shd w:val="clear" w:color="auto" w:fill="016574" w:themeFill="accent4"/>
            <w:vAlign w:val="center"/>
          </w:tcPr>
          <w:p w14:paraId="4DB4B074" w14:textId="77777777" w:rsidR="0030135C" w:rsidRDefault="0073503D" w:rsidP="00207620">
            <w:pPr>
              <w:spacing w:before="120" w:after="120" w:line="240" w:lineRule="auto"/>
              <w:jc w:val="center"/>
              <w:rPr>
                <w:rFonts w:ascii="Arial" w:eastAsia="Times New Roman" w:hAnsi="Arial" w:cs="Arial"/>
                <w:b/>
                <w:color w:val="FFFFFF" w:themeColor="background1"/>
                <w:lang w:eastAsia="en-GB"/>
              </w:rPr>
            </w:pPr>
            <w:r>
              <w:rPr>
                <w:rFonts w:ascii="Arial" w:eastAsia="Times New Roman" w:hAnsi="Arial" w:cs="Arial"/>
                <w:b/>
                <w:color w:val="FFFFFF" w:themeColor="background1"/>
                <w:lang w:eastAsia="en-GB"/>
              </w:rPr>
              <w:t>1,000 to &lt; 10,000</w:t>
            </w:r>
            <w:r w:rsidR="000A5B91">
              <w:rPr>
                <w:rFonts w:ascii="Arial" w:eastAsia="Times New Roman" w:hAnsi="Arial" w:cs="Arial"/>
                <w:b/>
                <w:color w:val="FFFFFF" w:themeColor="background1"/>
                <w:lang w:eastAsia="en-GB"/>
              </w:rPr>
              <w:t>*</w:t>
            </w:r>
            <w:r w:rsidR="00FD271A">
              <w:rPr>
                <w:rFonts w:ascii="Arial" w:eastAsia="Times New Roman" w:hAnsi="Arial" w:cs="Arial"/>
                <w:b/>
                <w:color w:val="FFFFFF" w:themeColor="background1"/>
                <w:lang w:eastAsia="en-GB"/>
              </w:rPr>
              <w:t xml:space="preserve"> or</w:t>
            </w:r>
          </w:p>
          <w:p w14:paraId="4F6DA444" w14:textId="560B7021" w:rsidR="00FD271A" w:rsidRPr="00CD45E3" w:rsidRDefault="008E5642" w:rsidP="00207620">
            <w:pPr>
              <w:spacing w:before="120" w:after="120" w:line="240" w:lineRule="auto"/>
              <w:jc w:val="center"/>
              <w:rPr>
                <w:rFonts w:ascii="Arial" w:eastAsia="Times New Roman" w:hAnsi="Arial" w:cs="Arial"/>
                <w:b/>
                <w:color w:val="FFFFFF" w:themeColor="background1"/>
                <w:lang w:eastAsia="en-GB"/>
              </w:rPr>
            </w:pPr>
            <w:r>
              <w:rPr>
                <w:rFonts w:ascii="Arial" w:eastAsia="Times New Roman" w:hAnsi="Arial" w:cs="Arial"/>
                <w:b/>
                <w:color w:val="FFFFFF" w:themeColor="background1"/>
                <w:lang w:eastAsia="en-GB"/>
              </w:rPr>
              <w:t>100 to &lt; 1,000**</w:t>
            </w:r>
          </w:p>
        </w:tc>
        <w:tc>
          <w:tcPr>
            <w:tcW w:w="715" w:type="pct"/>
            <w:tcBorders>
              <w:top w:val="single" w:sz="8" w:space="0" w:color="auto"/>
              <w:left w:val="single" w:sz="8" w:space="0" w:color="auto"/>
              <w:bottom w:val="single" w:sz="4" w:space="0" w:color="BFBFBF" w:themeColor="background1" w:themeShade="BF"/>
              <w:right w:val="single" w:sz="8" w:space="0" w:color="auto"/>
            </w:tcBorders>
            <w:shd w:val="clear" w:color="auto" w:fill="016574" w:themeFill="accent4"/>
            <w:vAlign w:val="center"/>
          </w:tcPr>
          <w:p w14:paraId="3394C3CC" w14:textId="77777777" w:rsidR="0030135C" w:rsidRDefault="00FD271A" w:rsidP="000A5B91">
            <w:pPr>
              <w:spacing w:before="120" w:after="120" w:line="240" w:lineRule="auto"/>
              <w:ind w:left="360"/>
              <w:jc w:val="center"/>
              <w:rPr>
                <w:rFonts w:ascii="Arial" w:eastAsia="Times New Roman" w:hAnsi="Arial" w:cs="Arial"/>
                <w:b/>
                <w:color w:val="FFFFFF" w:themeColor="background1"/>
                <w:lang w:eastAsia="en-GB"/>
              </w:rPr>
            </w:pPr>
            <w:r>
              <w:rPr>
                <w:rFonts w:ascii="Arial" w:eastAsia="Times New Roman" w:hAnsi="Arial" w:cs="Arial"/>
                <w:b/>
                <w:color w:val="FFFFFF" w:themeColor="background1"/>
                <w:lang w:eastAsia="en-GB"/>
              </w:rPr>
              <w:t>&gt;</w:t>
            </w:r>
            <w:r w:rsidR="00C81306" w:rsidRPr="000A5B91">
              <w:rPr>
                <w:rFonts w:ascii="Arial" w:eastAsia="Times New Roman" w:hAnsi="Arial" w:cs="Arial"/>
                <w:b/>
                <w:color w:val="FFFFFF" w:themeColor="background1"/>
                <w:lang w:eastAsia="en-GB"/>
              </w:rPr>
              <w:t>10,000</w:t>
            </w:r>
            <w:r w:rsidR="000A5B91" w:rsidRPr="000A5B91">
              <w:rPr>
                <w:rFonts w:ascii="Arial" w:eastAsia="Times New Roman" w:hAnsi="Arial" w:cs="Arial"/>
                <w:b/>
                <w:color w:val="FFFFFF" w:themeColor="background1"/>
                <w:lang w:eastAsia="en-GB"/>
              </w:rPr>
              <w:t>*</w:t>
            </w:r>
            <w:r w:rsidR="008E5642">
              <w:rPr>
                <w:rFonts w:ascii="Arial" w:eastAsia="Times New Roman" w:hAnsi="Arial" w:cs="Arial"/>
                <w:b/>
                <w:color w:val="FFFFFF" w:themeColor="background1"/>
                <w:lang w:eastAsia="en-GB"/>
              </w:rPr>
              <w:t xml:space="preserve"> or</w:t>
            </w:r>
          </w:p>
          <w:p w14:paraId="3C439600" w14:textId="7E0F0EDC" w:rsidR="008E5642" w:rsidRPr="000A5B91" w:rsidRDefault="008E5642" w:rsidP="000A5B91">
            <w:pPr>
              <w:spacing w:before="120" w:after="120" w:line="240" w:lineRule="auto"/>
              <w:ind w:left="360"/>
              <w:jc w:val="center"/>
              <w:rPr>
                <w:rFonts w:ascii="Arial" w:eastAsia="Times New Roman" w:hAnsi="Arial" w:cs="Arial"/>
                <w:b/>
                <w:color w:val="FFFFFF" w:themeColor="background1"/>
                <w:lang w:eastAsia="en-GB"/>
              </w:rPr>
            </w:pPr>
            <w:r>
              <w:rPr>
                <w:rFonts w:ascii="Arial" w:eastAsia="Times New Roman" w:hAnsi="Arial" w:cs="Arial"/>
                <w:b/>
                <w:color w:val="FFFFFF" w:themeColor="background1"/>
                <w:lang w:eastAsia="en-GB"/>
              </w:rPr>
              <w:t>&gt; 1,000**</w:t>
            </w:r>
          </w:p>
        </w:tc>
      </w:tr>
      <w:tr w:rsidR="00C81306" w:rsidRPr="00684F5A" w14:paraId="11485CFE" w14:textId="77777777" w:rsidTr="00C81306">
        <w:trPr>
          <w:trHeight w:val="716"/>
        </w:trPr>
        <w:tc>
          <w:tcPr>
            <w:tcW w:w="1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A9CB12E" w14:textId="206D6725" w:rsidR="0030135C" w:rsidRDefault="0030135C" w:rsidP="00CD45E3">
            <w:pPr>
              <w:pStyle w:val="BodyText1"/>
              <w:rPr>
                <w:rFonts w:eastAsia="Times New Roman"/>
                <w:lang w:eastAsia="en-GB"/>
              </w:rPr>
            </w:pPr>
            <w:r>
              <w:rPr>
                <w:rFonts w:eastAsia="Times New Roman"/>
                <w:lang w:eastAsia="en-GB"/>
              </w:rPr>
              <w:t>Very small</w:t>
            </w:r>
            <w:r w:rsidR="00A15D4C">
              <w:rPr>
                <w:rFonts w:eastAsia="Times New Roman"/>
                <w:lang w:eastAsia="en-GB"/>
              </w:rPr>
              <w:t xml:space="preserve"> </w:t>
            </w:r>
            <w:r>
              <w:rPr>
                <w:rFonts w:eastAsia="Times New Roman"/>
                <w:lang w:eastAsia="en-GB"/>
              </w:rPr>
              <w:t>(perhaps imperceptible)</w:t>
            </w:r>
            <w:r w:rsidRPr="002205FA">
              <w:rPr>
                <w:rFonts w:eastAsia="Times New Roman"/>
                <w:color w:val="FFFFFF"/>
                <w:lang w:eastAsia="en-GB"/>
              </w:rPr>
              <w:t>)</w:t>
            </w:r>
          </w:p>
        </w:tc>
        <w:tc>
          <w:tcPr>
            <w:tcW w:w="6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845E03F" w14:textId="387C52AB" w:rsidR="0030135C" w:rsidRPr="00684F5A" w:rsidRDefault="0030135C" w:rsidP="00CD45E3">
            <w:pPr>
              <w:pStyle w:val="BodyText1"/>
              <w:rPr>
                <w:rFonts w:eastAsia="Times New Roman"/>
                <w:lang w:eastAsia="en-GB"/>
              </w:rPr>
            </w:pPr>
            <w:r>
              <w:rPr>
                <w:rFonts w:eastAsia="Times New Roman"/>
                <w:lang w:eastAsia="en-GB"/>
              </w:rPr>
              <w:t>N</w:t>
            </w:r>
          </w:p>
        </w:tc>
        <w:tc>
          <w:tcPr>
            <w:tcW w:w="5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BB87CA4" w14:textId="3548B650" w:rsidR="0030135C" w:rsidRPr="00684F5A" w:rsidRDefault="0030135C" w:rsidP="00CD45E3">
            <w:pPr>
              <w:pStyle w:val="BodyText1"/>
              <w:rPr>
                <w:rFonts w:eastAsia="Times New Roman"/>
                <w:lang w:eastAsia="en-GB"/>
              </w:rPr>
            </w:pPr>
            <w:r>
              <w:rPr>
                <w:rFonts w:eastAsia="Times New Roman"/>
                <w:lang w:eastAsia="en-GB"/>
              </w:rPr>
              <w:t>VS</w:t>
            </w:r>
          </w:p>
        </w:tc>
        <w:tc>
          <w:tcPr>
            <w:tcW w:w="6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F92A2C6" w14:textId="6D2C3212" w:rsidR="0030135C" w:rsidRPr="00684F5A" w:rsidRDefault="0030135C" w:rsidP="00CD45E3">
            <w:pPr>
              <w:pStyle w:val="BodyText1"/>
              <w:rPr>
                <w:rFonts w:eastAsia="Times New Roman"/>
                <w:lang w:eastAsia="en-GB"/>
              </w:rPr>
            </w:pPr>
            <w:r>
              <w:rPr>
                <w:rFonts w:eastAsia="Times New Roman"/>
                <w:lang w:eastAsia="en-GB"/>
              </w:rPr>
              <w:t>VS – S</w:t>
            </w:r>
          </w:p>
        </w:tc>
        <w:tc>
          <w:tcPr>
            <w:tcW w:w="7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7B883A" w14:textId="63AB4A44" w:rsidR="0030135C" w:rsidRPr="00684F5A" w:rsidRDefault="0030135C" w:rsidP="00CD45E3">
            <w:pPr>
              <w:pStyle w:val="BodyText1"/>
              <w:ind w:left="183"/>
              <w:rPr>
                <w:rFonts w:eastAsia="Times New Roman"/>
                <w:lang w:eastAsia="en-GB"/>
              </w:rPr>
            </w:pPr>
            <w:r>
              <w:rPr>
                <w:rFonts w:eastAsia="Times New Roman"/>
                <w:lang w:eastAsia="en-GB"/>
              </w:rPr>
              <w:t>S</w:t>
            </w:r>
          </w:p>
        </w:tc>
        <w:tc>
          <w:tcPr>
            <w:tcW w:w="7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26147B" w14:textId="4F2784EB" w:rsidR="0030135C" w:rsidRPr="00684F5A" w:rsidRDefault="0030135C" w:rsidP="00CD45E3">
            <w:pPr>
              <w:pStyle w:val="BodyText1"/>
              <w:ind w:left="183"/>
              <w:rPr>
                <w:rFonts w:eastAsia="Times New Roman"/>
                <w:lang w:eastAsia="en-GB"/>
              </w:rPr>
            </w:pPr>
            <w:r>
              <w:rPr>
                <w:rFonts w:eastAsia="Times New Roman"/>
                <w:lang w:eastAsia="en-GB"/>
              </w:rPr>
              <w:t>S - M</w:t>
            </w:r>
          </w:p>
        </w:tc>
      </w:tr>
      <w:tr w:rsidR="00C81306" w:rsidRPr="00684F5A" w14:paraId="419BDBB7" w14:textId="77777777" w:rsidTr="00C81306">
        <w:trPr>
          <w:trHeight w:val="315"/>
        </w:trPr>
        <w:tc>
          <w:tcPr>
            <w:tcW w:w="1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hideMark/>
          </w:tcPr>
          <w:p w14:paraId="2A3408CC" w14:textId="76A0BF8E" w:rsidR="0030135C" w:rsidRPr="00684F5A" w:rsidRDefault="0030135C" w:rsidP="00CD45E3">
            <w:pPr>
              <w:pStyle w:val="BodyText1"/>
              <w:rPr>
                <w:rFonts w:eastAsia="Times New Roman"/>
                <w:lang w:eastAsia="en-GB"/>
              </w:rPr>
            </w:pPr>
            <w:r>
              <w:rPr>
                <w:rFonts w:eastAsia="Times New Roman"/>
                <w:lang w:eastAsia="en-GB"/>
              </w:rPr>
              <w:t>Small</w:t>
            </w:r>
          </w:p>
        </w:tc>
        <w:tc>
          <w:tcPr>
            <w:tcW w:w="6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9425633" w14:textId="1546085E" w:rsidR="0030135C" w:rsidRPr="00684F5A" w:rsidRDefault="0030135C" w:rsidP="00CD45E3">
            <w:pPr>
              <w:pStyle w:val="BodyText1"/>
              <w:rPr>
                <w:rFonts w:eastAsia="Times New Roman"/>
                <w:lang w:eastAsia="en-GB"/>
              </w:rPr>
            </w:pPr>
            <w:r>
              <w:rPr>
                <w:rFonts w:eastAsia="Times New Roman"/>
                <w:lang w:eastAsia="en-GB"/>
              </w:rPr>
              <w:t>VS</w:t>
            </w:r>
          </w:p>
        </w:tc>
        <w:tc>
          <w:tcPr>
            <w:tcW w:w="5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0F19F11" w14:textId="49418CF9" w:rsidR="0030135C" w:rsidRPr="00684F5A" w:rsidRDefault="0030135C" w:rsidP="00CD45E3">
            <w:pPr>
              <w:pStyle w:val="BodyText1"/>
              <w:rPr>
                <w:rFonts w:eastAsia="Times New Roman"/>
                <w:lang w:eastAsia="en-GB"/>
              </w:rPr>
            </w:pPr>
            <w:r>
              <w:rPr>
                <w:rFonts w:eastAsia="Times New Roman"/>
                <w:lang w:eastAsia="en-GB"/>
              </w:rPr>
              <w:t>VS – S</w:t>
            </w:r>
          </w:p>
        </w:tc>
        <w:tc>
          <w:tcPr>
            <w:tcW w:w="6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0704664" w14:textId="0C64CA39" w:rsidR="0030135C" w:rsidRPr="00684F5A" w:rsidRDefault="0030135C" w:rsidP="00CD45E3">
            <w:pPr>
              <w:pStyle w:val="BodyText1"/>
              <w:rPr>
                <w:rFonts w:eastAsia="Times New Roman"/>
                <w:lang w:eastAsia="en-GB"/>
              </w:rPr>
            </w:pPr>
            <w:r>
              <w:rPr>
                <w:rFonts w:eastAsia="Times New Roman"/>
                <w:lang w:eastAsia="en-GB"/>
              </w:rPr>
              <w:t>S</w:t>
            </w:r>
          </w:p>
        </w:tc>
        <w:tc>
          <w:tcPr>
            <w:tcW w:w="7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491D80" w14:textId="2E9757F2" w:rsidR="0030135C" w:rsidRPr="00684F5A" w:rsidRDefault="0030135C" w:rsidP="00CD45E3">
            <w:pPr>
              <w:pStyle w:val="BodyText1"/>
              <w:ind w:left="183"/>
              <w:rPr>
                <w:rFonts w:eastAsia="Times New Roman"/>
                <w:lang w:eastAsia="en-GB"/>
              </w:rPr>
            </w:pPr>
            <w:r>
              <w:rPr>
                <w:rFonts w:eastAsia="Times New Roman"/>
                <w:lang w:eastAsia="en-GB"/>
              </w:rPr>
              <w:t>S – M</w:t>
            </w:r>
          </w:p>
        </w:tc>
        <w:tc>
          <w:tcPr>
            <w:tcW w:w="7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FDBA08" w14:textId="0EB3E94A" w:rsidR="0030135C" w:rsidRPr="00684F5A" w:rsidRDefault="0030135C" w:rsidP="00CD45E3">
            <w:pPr>
              <w:pStyle w:val="BodyText1"/>
              <w:ind w:left="183"/>
              <w:rPr>
                <w:rFonts w:eastAsia="Times New Roman"/>
                <w:lang w:eastAsia="en-GB"/>
              </w:rPr>
            </w:pPr>
            <w:r>
              <w:rPr>
                <w:rFonts w:eastAsia="Times New Roman"/>
                <w:lang w:eastAsia="en-GB"/>
              </w:rPr>
              <w:t>M</w:t>
            </w:r>
          </w:p>
        </w:tc>
      </w:tr>
      <w:tr w:rsidR="00C81306" w:rsidRPr="00684F5A" w14:paraId="57FBCFC4" w14:textId="77777777" w:rsidTr="00C81306">
        <w:trPr>
          <w:trHeight w:val="300"/>
        </w:trPr>
        <w:tc>
          <w:tcPr>
            <w:tcW w:w="1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hideMark/>
          </w:tcPr>
          <w:p w14:paraId="7579677A" w14:textId="10F44E59" w:rsidR="0030135C" w:rsidRPr="00684F5A" w:rsidRDefault="0030135C" w:rsidP="00CD45E3">
            <w:pPr>
              <w:pStyle w:val="BodyText1"/>
              <w:rPr>
                <w:rFonts w:eastAsia="Times New Roman"/>
                <w:lang w:eastAsia="en-GB"/>
              </w:rPr>
            </w:pPr>
            <w:r>
              <w:rPr>
                <w:rFonts w:eastAsia="Times New Roman"/>
                <w:lang w:eastAsia="en-GB"/>
              </w:rPr>
              <w:t>Modest</w:t>
            </w:r>
          </w:p>
        </w:tc>
        <w:tc>
          <w:tcPr>
            <w:tcW w:w="6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D83AF92" w14:textId="28A9F729" w:rsidR="0030135C" w:rsidRPr="00684F5A" w:rsidRDefault="0030135C" w:rsidP="00CD45E3">
            <w:pPr>
              <w:pStyle w:val="BodyText1"/>
              <w:rPr>
                <w:rFonts w:eastAsia="Times New Roman"/>
                <w:lang w:eastAsia="en-GB"/>
              </w:rPr>
            </w:pPr>
            <w:r>
              <w:rPr>
                <w:rFonts w:eastAsia="Times New Roman"/>
                <w:lang w:eastAsia="en-GB"/>
              </w:rPr>
              <w:t xml:space="preserve">S </w:t>
            </w:r>
          </w:p>
        </w:tc>
        <w:tc>
          <w:tcPr>
            <w:tcW w:w="5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FF34C3B" w14:textId="613920F1" w:rsidR="0030135C" w:rsidRPr="00684F5A" w:rsidRDefault="0030135C" w:rsidP="00CD45E3">
            <w:pPr>
              <w:pStyle w:val="BodyText1"/>
              <w:rPr>
                <w:rFonts w:eastAsia="Times New Roman"/>
                <w:lang w:eastAsia="en-GB"/>
              </w:rPr>
            </w:pPr>
            <w:r>
              <w:rPr>
                <w:rFonts w:eastAsia="Times New Roman"/>
                <w:lang w:eastAsia="en-GB"/>
              </w:rPr>
              <w:t>S – M</w:t>
            </w:r>
          </w:p>
        </w:tc>
        <w:tc>
          <w:tcPr>
            <w:tcW w:w="6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3C04541" w14:textId="36BA79CF" w:rsidR="0030135C" w:rsidRPr="00684F5A" w:rsidRDefault="0030135C" w:rsidP="00CD45E3">
            <w:pPr>
              <w:pStyle w:val="BodyText1"/>
              <w:rPr>
                <w:rFonts w:eastAsia="Times New Roman"/>
                <w:lang w:eastAsia="en-GB"/>
              </w:rPr>
            </w:pPr>
            <w:r>
              <w:rPr>
                <w:rFonts w:eastAsia="Times New Roman"/>
                <w:lang w:eastAsia="en-GB"/>
              </w:rPr>
              <w:t>M</w:t>
            </w:r>
          </w:p>
        </w:tc>
        <w:tc>
          <w:tcPr>
            <w:tcW w:w="7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2DB5F1" w14:textId="24880729" w:rsidR="0030135C" w:rsidRPr="00684F5A" w:rsidRDefault="0030135C" w:rsidP="00CD45E3">
            <w:pPr>
              <w:pStyle w:val="BodyText1"/>
              <w:ind w:left="183"/>
              <w:rPr>
                <w:rFonts w:eastAsia="Times New Roman"/>
                <w:lang w:eastAsia="en-GB"/>
              </w:rPr>
            </w:pPr>
            <w:r>
              <w:rPr>
                <w:rFonts w:eastAsia="Times New Roman"/>
                <w:lang w:eastAsia="en-GB"/>
              </w:rPr>
              <w:t>M</w:t>
            </w:r>
          </w:p>
        </w:tc>
        <w:tc>
          <w:tcPr>
            <w:tcW w:w="7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A9A488" w14:textId="3390BB41" w:rsidR="0030135C" w:rsidRPr="00684F5A" w:rsidRDefault="0030135C" w:rsidP="00CD45E3">
            <w:pPr>
              <w:pStyle w:val="BodyText1"/>
              <w:ind w:left="183"/>
              <w:rPr>
                <w:rFonts w:eastAsia="Times New Roman"/>
                <w:lang w:eastAsia="en-GB"/>
              </w:rPr>
            </w:pPr>
            <w:r>
              <w:rPr>
                <w:rFonts w:eastAsia="Times New Roman"/>
                <w:lang w:eastAsia="en-GB"/>
              </w:rPr>
              <w:t>M – L</w:t>
            </w:r>
          </w:p>
        </w:tc>
      </w:tr>
      <w:tr w:rsidR="00C81306" w:rsidRPr="00684F5A" w14:paraId="11EAB0CD" w14:textId="77777777" w:rsidTr="00C81306">
        <w:trPr>
          <w:trHeight w:val="300"/>
        </w:trPr>
        <w:tc>
          <w:tcPr>
            <w:tcW w:w="1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hideMark/>
          </w:tcPr>
          <w:p w14:paraId="725E6D50" w14:textId="57826249" w:rsidR="0030135C" w:rsidRPr="00E1531D" w:rsidRDefault="0030135C" w:rsidP="00CD45E3">
            <w:pPr>
              <w:pStyle w:val="BodyText1"/>
              <w:rPr>
                <w:rFonts w:eastAsia="Times New Roman"/>
                <w:lang w:eastAsia="en-GB"/>
              </w:rPr>
            </w:pPr>
            <w:r>
              <w:rPr>
                <w:rFonts w:eastAsia="Times New Roman"/>
                <w:lang w:eastAsia="en-GB"/>
              </w:rPr>
              <w:t>Large</w:t>
            </w:r>
          </w:p>
        </w:tc>
        <w:tc>
          <w:tcPr>
            <w:tcW w:w="6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B949179" w14:textId="7F64EE96" w:rsidR="0030135C" w:rsidRPr="00684F5A" w:rsidRDefault="00CC6925" w:rsidP="00CD45E3">
            <w:pPr>
              <w:pStyle w:val="BodyText1"/>
              <w:rPr>
                <w:rFonts w:eastAsia="Times New Roman"/>
                <w:lang w:eastAsia="en-GB"/>
              </w:rPr>
            </w:pPr>
            <w:r>
              <w:rPr>
                <w:rFonts w:eastAsia="Times New Roman"/>
                <w:lang w:eastAsia="en-GB"/>
              </w:rPr>
              <w:t>S – M</w:t>
            </w:r>
          </w:p>
        </w:tc>
        <w:tc>
          <w:tcPr>
            <w:tcW w:w="5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D9D88B9" w14:textId="3CB7575A" w:rsidR="0030135C" w:rsidRPr="00684F5A" w:rsidRDefault="00CC6925" w:rsidP="00CD45E3">
            <w:pPr>
              <w:pStyle w:val="BodyText1"/>
              <w:rPr>
                <w:rFonts w:eastAsia="Times New Roman"/>
                <w:lang w:eastAsia="en-GB"/>
              </w:rPr>
            </w:pPr>
            <w:r>
              <w:rPr>
                <w:rFonts w:eastAsia="Times New Roman"/>
                <w:lang w:eastAsia="en-GB"/>
              </w:rPr>
              <w:t>M</w:t>
            </w:r>
          </w:p>
        </w:tc>
        <w:tc>
          <w:tcPr>
            <w:tcW w:w="6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1F932323" w14:textId="084841C6" w:rsidR="0030135C" w:rsidRPr="00684F5A" w:rsidRDefault="00CC6925" w:rsidP="00CD45E3">
            <w:pPr>
              <w:pStyle w:val="BodyText1"/>
              <w:rPr>
                <w:rFonts w:eastAsia="Times New Roman"/>
                <w:lang w:eastAsia="en-GB"/>
              </w:rPr>
            </w:pPr>
            <w:r>
              <w:rPr>
                <w:rFonts w:eastAsia="Times New Roman"/>
                <w:lang w:eastAsia="en-GB"/>
              </w:rPr>
              <w:t>M- L</w:t>
            </w:r>
          </w:p>
        </w:tc>
        <w:tc>
          <w:tcPr>
            <w:tcW w:w="7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B7A7FD" w14:textId="3414B474" w:rsidR="0030135C" w:rsidRPr="00684F5A" w:rsidRDefault="00CC6925" w:rsidP="00CD45E3">
            <w:pPr>
              <w:pStyle w:val="BodyText1"/>
              <w:ind w:left="183"/>
              <w:rPr>
                <w:rFonts w:eastAsia="Times New Roman"/>
                <w:lang w:eastAsia="en-GB"/>
              </w:rPr>
            </w:pPr>
            <w:r>
              <w:rPr>
                <w:rFonts w:eastAsia="Times New Roman"/>
                <w:lang w:eastAsia="en-GB"/>
              </w:rPr>
              <w:t>L</w:t>
            </w:r>
          </w:p>
        </w:tc>
        <w:tc>
          <w:tcPr>
            <w:tcW w:w="7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B4908B" w14:textId="22A545C3" w:rsidR="0030135C" w:rsidRPr="00684F5A" w:rsidRDefault="00CC6925" w:rsidP="00CD45E3">
            <w:pPr>
              <w:pStyle w:val="BodyText1"/>
              <w:ind w:left="183"/>
              <w:rPr>
                <w:rFonts w:eastAsia="Times New Roman"/>
                <w:lang w:eastAsia="en-GB"/>
              </w:rPr>
            </w:pPr>
            <w:r>
              <w:rPr>
                <w:rFonts w:eastAsia="Times New Roman"/>
                <w:lang w:eastAsia="en-GB"/>
              </w:rPr>
              <w:t>L- VL</w:t>
            </w:r>
          </w:p>
        </w:tc>
      </w:tr>
      <w:tr w:rsidR="00C81306" w:rsidRPr="00684F5A" w14:paraId="03613B0A" w14:textId="77777777" w:rsidTr="00C81306">
        <w:trPr>
          <w:trHeight w:val="300"/>
        </w:trPr>
        <w:tc>
          <w:tcPr>
            <w:tcW w:w="1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hideMark/>
          </w:tcPr>
          <w:p w14:paraId="12663B6F" w14:textId="4F345DC0" w:rsidR="0030135C" w:rsidRPr="00684F5A" w:rsidRDefault="0030135C" w:rsidP="00CD45E3">
            <w:pPr>
              <w:pStyle w:val="BodyText1"/>
              <w:rPr>
                <w:rFonts w:eastAsia="Times New Roman"/>
                <w:lang w:eastAsia="en-GB"/>
              </w:rPr>
            </w:pPr>
            <w:r>
              <w:rPr>
                <w:rFonts w:eastAsia="Times New Roman"/>
                <w:lang w:eastAsia="en-GB"/>
              </w:rPr>
              <w:t>Very large</w:t>
            </w:r>
            <w:r w:rsidR="00A15D4C">
              <w:rPr>
                <w:rFonts w:eastAsia="Times New Roman"/>
                <w:lang w:eastAsia="en-GB"/>
              </w:rPr>
              <w:t xml:space="preserve"> </w:t>
            </w:r>
            <w:r>
              <w:rPr>
                <w:rFonts w:eastAsia="Times New Roman"/>
                <w:lang w:eastAsia="en-GB"/>
              </w:rPr>
              <w:t>(eg a risk to health</w:t>
            </w:r>
            <w:r w:rsidR="00A15D4C">
              <w:rPr>
                <w:rFonts w:eastAsia="Times New Roman"/>
                <w:lang w:eastAsia="en-GB"/>
              </w:rPr>
              <w:t xml:space="preserve"> </w:t>
            </w:r>
            <w:r>
              <w:rPr>
                <w:rFonts w:eastAsia="Times New Roman"/>
                <w:lang w:eastAsia="en-GB"/>
              </w:rPr>
              <w:t>completely, or</w:t>
            </w:r>
            <w:r w:rsidR="00A15D4C">
              <w:rPr>
                <w:rFonts w:eastAsia="Times New Roman"/>
                <w:lang w:eastAsia="en-GB"/>
              </w:rPr>
              <w:t xml:space="preserve"> </w:t>
            </w:r>
            <w:r>
              <w:rPr>
                <w:rFonts w:eastAsia="Times New Roman"/>
                <w:lang w:eastAsia="en-GB"/>
              </w:rPr>
              <w:t>nearly completely</w:t>
            </w:r>
            <w:r w:rsidR="00A15D4C">
              <w:rPr>
                <w:rFonts w:eastAsia="Times New Roman"/>
                <w:lang w:eastAsia="en-GB"/>
              </w:rPr>
              <w:t xml:space="preserve"> </w:t>
            </w:r>
            <w:r>
              <w:rPr>
                <w:rFonts w:eastAsia="Times New Roman"/>
                <w:lang w:eastAsia="en-GB"/>
              </w:rPr>
              <w:t>eliminated).</w:t>
            </w:r>
          </w:p>
        </w:tc>
        <w:tc>
          <w:tcPr>
            <w:tcW w:w="6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702C8B1" w14:textId="25EB2345" w:rsidR="0030135C" w:rsidRPr="00684F5A" w:rsidRDefault="00CC6925" w:rsidP="00CD45E3">
            <w:pPr>
              <w:pStyle w:val="BodyText1"/>
              <w:rPr>
                <w:rFonts w:eastAsia="Times New Roman"/>
                <w:lang w:eastAsia="en-GB"/>
              </w:rPr>
            </w:pPr>
            <w:r>
              <w:rPr>
                <w:rFonts w:eastAsia="Times New Roman"/>
                <w:lang w:eastAsia="en-GB"/>
              </w:rPr>
              <w:t>M</w:t>
            </w:r>
          </w:p>
        </w:tc>
        <w:tc>
          <w:tcPr>
            <w:tcW w:w="5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0DA376B" w14:textId="2A72DE84" w:rsidR="0030135C" w:rsidRPr="00684F5A" w:rsidRDefault="00CC6925" w:rsidP="00CD45E3">
            <w:pPr>
              <w:pStyle w:val="BodyText1"/>
              <w:rPr>
                <w:rFonts w:eastAsia="Times New Roman"/>
                <w:lang w:eastAsia="en-GB"/>
              </w:rPr>
            </w:pPr>
            <w:r>
              <w:rPr>
                <w:rFonts w:eastAsia="Times New Roman"/>
                <w:lang w:eastAsia="en-GB"/>
              </w:rPr>
              <w:t>M – L</w:t>
            </w:r>
          </w:p>
        </w:tc>
        <w:tc>
          <w:tcPr>
            <w:tcW w:w="6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E8CED4C" w14:textId="4D8F9D30" w:rsidR="0030135C" w:rsidRPr="00684F5A" w:rsidRDefault="00CC6925" w:rsidP="00CD45E3">
            <w:pPr>
              <w:pStyle w:val="BodyText1"/>
              <w:rPr>
                <w:rFonts w:eastAsia="Times New Roman"/>
                <w:lang w:eastAsia="en-GB"/>
              </w:rPr>
            </w:pPr>
            <w:r>
              <w:rPr>
                <w:rFonts w:eastAsia="Times New Roman"/>
                <w:lang w:eastAsia="en-GB"/>
              </w:rPr>
              <w:t>L</w:t>
            </w:r>
          </w:p>
        </w:tc>
        <w:tc>
          <w:tcPr>
            <w:tcW w:w="7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7845E3" w14:textId="484E6C89" w:rsidR="0030135C" w:rsidRPr="00684F5A" w:rsidRDefault="00CC6925" w:rsidP="00CD45E3">
            <w:pPr>
              <w:pStyle w:val="BodyText1"/>
              <w:ind w:left="183"/>
              <w:rPr>
                <w:rFonts w:eastAsia="Times New Roman"/>
                <w:lang w:eastAsia="en-GB"/>
              </w:rPr>
            </w:pPr>
            <w:r>
              <w:rPr>
                <w:rFonts w:eastAsia="Times New Roman"/>
                <w:lang w:eastAsia="en-GB"/>
              </w:rPr>
              <w:t>L – VL</w:t>
            </w:r>
          </w:p>
        </w:tc>
        <w:tc>
          <w:tcPr>
            <w:tcW w:w="7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1E0808" w14:textId="252154A7" w:rsidR="0030135C" w:rsidRPr="00684F5A" w:rsidRDefault="00CC6925" w:rsidP="00CD45E3">
            <w:pPr>
              <w:pStyle w:val="BodyText1"/>
              <w:ind w:left="183"/>
              <w:rPr>
                <w:rFonts w:eastAsia="Times New Roman"/>
                <w:lang w:eastAsia="en-GB"/>
              </w:rPr>
            </w:pPr>
            <w:r>
              <w:rPr>
                <w:rFonts w:eastAsia="Times New Roman"/>
                <w:lang w:eastAsia="en-GB"/>
              </w:rPr>
              <w:t>VL</w:t>
            </w:r>
          </w:p>
        </w:tc>
      </w:tr>
    </w:tbl>
    <w:p w14:paraId="369B04A6" w14:textId="77777777" w:rsidR="0011415E" w:rsidRDefault="0011415E" w:rsidP="0011415E">
      <w:pPr>
        <w:pStyle w:val="BodyText1"/>
        <w:spacing w:after="0"/>
        <w:rPr>
          <w:rFonts w:eastAsia="Times New Roman"/>
        </w:rPr>
      </w:pPr>
    </w:p>
    <w:p w14:paraId="750F522C" w14:textId="22B28B69" w:rsidR="003F2A96" w:rsidRDefault="003F2A96" w:rsidP="0011415E">
      <w:pPr>
        <w:pStyle w:val="BodyText1"/>
        <w:spacing w:after="0"/>
        <w:rPr>
          <w:rFonts w:eastAsia="Times New Roman"/>
        </w:rPr>
      </w:pPr>
      <w:r>
        <w:rPr>
          <w:rFonts w:eastAsia="Times New Roman"/>
        </w:rPr>
        <w:t>Key:</w:t>
      </w:r>
    </w:p>
    <w:p w14:paraId="12BE7B5C" w14:textId="41CE74FB" w:rsidR="003F2A96" w:rsidRDefault="003F2A96" w:rsidP="0011415E">
      <w:pPr>
        <w:pStyle w:val="BodyText1"/>
        <w:spacing w:after="0"/>
        <w:rPr>
          <w:rFonts w:eastAsia="Times New Roman"/>
        </w:rPr>
      </w:pPr>
      <w:r w:rsidRPr="00EB2AE4">
        <w:rPr>
          <w:rFonts w:eastAsia="Times New Roman"/>
        </w:rPr>
        <w:t>N = negligible; VS = very small; S = small; M = medium; L = large; and VL = very large</w:t>
      </w:r>
    </w:p>
    <w:p w14:paraId="1A7C4A37" w14:textId="64CEB37B" w:rsidR="008E5642" w:rsidRDefault="00A50229" w:rsidP="0011415E">
      <w:pPr>
        <w:pStyle w:val="BodyText1"/>
        <w:spacing w:after="0"/>
        <w:rPr>
          <w:rFonts w:eastAsia="Times New Roman"/>
        </w:rPr>
      </w:pPr>
      <w:r>
        <w:rPr>
          <w:rFonts w:eastAsia="Times New Roman"/>
        </w:rPr>
        <w:t>* = general population values; ** = disadvantaged groups</w:t>
      </w:r>
      <w:r w:rsidR="0011415E">
        <w:rPr>
          <w:rFonts w:eastAsia="Times New Roman"/>
        </w:rPr>
        <w:t xml:space="preserve"> values</w:t>
      </w:r>
    </w:p>
    <w:p w14:paraId="12F44FDF" w14:textId="77777777" w:rsidR="003F2A96" w:rsidRDefault="003F2A96" w:rsidP="007E4E2F">
      <w:pPr>
        <w:rPr>
          <w:rFonts w:eastAsia="Times New Roman"/>
        </w:rPr>
      </w:pPr>
    </w:p>
    <w:p w14:paraId="435A4C2C" w14:textId="51C6D335" w:rsidR="00E83F24" w:rsidRPr="001121DF" w:rsidRDefault="00E83F24" w:rsidP="0026724E">
      <w:pPr>
        <w:pStyle w:val="Heading3"/>
      </w:pPr>
      <w:bookmarkStart w:id="36" w:name="_Toc193727366"/>
      <w:r w:rsidRPr="001121DF">
        <w:t xml:space="preserve">How do </w:t>
      </w:r>
      <w:r w:rsidR="001A0EF7">
        <w:t>we</w:t>
      </w:r>
      <w:r w:rsidRPr="001121DF">
        <w:t xml:space="preserve"> work out the significance of an effect on human health and safety?</w:t>
      </w:r>
      <w:bookmarkEnd w:id="36"/>
    </w:p>
    <w:p w14:paraId="62911163" w14:textId="156C0A54" w:rsidR="003F2A96" w:rsidRDefault="00E83F24" w:rsidP="00CD45E3">
      <w:pPr>
        <w:pStyle w:val="BodyText1"/>
        <w:rPr>
          <w:rFonts w:eastAsia="Arial"/>
        </w:rPr>
      </w:pPr>
      <w:r>
        <w:rPr>
          <w:rFonts w:eastAsia="Arial"/>
        </w:rPr>
        <w:t xml:space="preserve">Once </w:t>
      </w:r>
      <w:r w:rsidR="00D72A3C">
        <w:rPr>
          <w:rFonts w:eastAsia="Arial"/>
        </w:rPr>
        <w:t>we</w:t>
      </w:r>
      <w:r>
        <w:rPr>
          <w:rFonts w:eastAsia="Arial"/>
        </w:rPr>
        <w:t xml:space="preserve"> have an estimate of the scale of an effect on human health and safety and the importance of the effect, </w:t>
      </w:r>
      <w:r w:rsidR="00D72A3C">
        <w:rPr>
          <w:rFonts w:eastAsia="Arial"/>
        </w:rPr>
        <w:t xml:space="preserve">we </w:t>
      </w:r>
      <w:r w:rsidR="00453034">
        <w:rPr>
          <w:rFonts w:eastAsia="Arial"/>
        </w:rPr>
        <w:t xml:space="preserve">will </w:t>
      </w:r>
      <w:r>
        <w:rPr>
          <w:rFonts w:eastAsia="Arial"/>
        </w:rPr>
        <w:t>use the guidance in the main part of this guidance to assess the magnitude and significance of that effect.</w:t>
      </w:r>
    </w:p>
    <w:p w14:paraId="1149A8C1" w14:textId="25B13101" w:rsidR="00E83F24" w:rsidRDefault="00E83F24" w:rsidP="004879DE">
      <w:pPr>
        <w:pStyle w:val="Heading2"/>
        <w:spacing w:line="360" w:lineRule="auto"/>
        <w:rPr>
          <w:rFonts w:eastAsia="Arial"/>
        </w:rPr>
      </w:pPr>
      <w:bookmarkStart w:id="37" w:name="_Toc193727367"/>
      <w:r>
        <w:rPr>
          <w:rFonts w:eastAsia="Arial"/>
        </w:rPr>
        <w:t>C.2 Effects on recreation</w:t>
      </w:r>
      <w:bookmarkEnd w:id="37"/>
    </w:p>
    <w:p w14:paraId="51DBAB2F" w14:textId="15E1D283" w:rsidR="00E83F24" w:rsidRDefault="00E83F24" w:rsidP="00CD45E3">
      <w:pPr>
        <w:pStyle w:val="Heading3"/>
        <w:rPr>
          <w:rFonts w:eastAsia="Arial"/>
        </w:rPr>
      </w:pPr>
      <w:bookmarkStart w:id="38" w:name="_Toc193727368"/>
      <w:r>
        <w:rPr>
          <w:rFonts w:eastAsia="Arial"/>
        </w:rPr>
        <w:t xml:space="preserve">What effects on recreation </w:t>
      </w:r>
      <w:r w:rsidR="001A0EF7">
        <w:rPr>
          <w:rFonts w:eastAsia="Arial"/>
        </w:rPr>
        <w:t xml:space="preserve">do we </w:t>
      </w:r>
      <w:r>
        <w:rPr>
          <w:rFonts w:eastAsia="Arial"/>
        </w:rPr>
        <w:t>consider?</w:t>
      </w:r>
      <w:bookmarkEnd w:id="38"/>
    </w:p>
    <w:p w14:paraId="73431751" w14:textId="2C318EE6" w:rsidR="00E83F24" w:rsidRDefault="00D72A3C" w:rsidP="00D51FB0">
      <w:pPr>
        <w:pStyle w:val="BodyText1"/>
        <w:rPr>
          <w:rFonts w:eastAsia="Arial"/>
        </w:rPr>
      </w:pPr>
      <w:r>
        <w:rPr>
          <w:rFonts w:eastAsia="Arial"/>
        </w:rPr>
        <w:t xml:space="preserve">We </w:t>
      </w:r>
      <w:r w:rsidR="0095265B">
        <w:rPr>
          <w:rFonts w:eastAsia="Arial"/>
        </w:rPr>
        <w:t>would</w:t>
      </w:r>
      <w:r w:rsidR="00E83F24">
        <w:rPr>
          <w:rFonts w:eastAsia="Arial"/>
        </w:rPr>
        <w:t xml:space="preserve"> consider effects likely to increase or decrease opportunities for recreation or the quality of a recreational experience. Such effects may result from:</w:t>
      </w:r>
    </w:p>
    <w:p w14:paraId="6FE2782F" w14:textId="77777777" w:rsidR="00E83F24" w:rsidRPr="001057A3" w:rsidRDefault="00E83F24" w:rsidP="00CD45E3">
      <w:pPr>
        <w:pStyle w:val="BodyText1"/>
        <w:numPr>
          <w:ilvl w:val="0"/>
          <w:numId w:val="68"/>
        </w:numPr>
        <w:rPr>
          <w:rFonts w:eastAsia="Arial"/>
        </w:rPr>
      </w:pPr>
      <w:r w:rsidRPr="001057A3">
        <w:rPr>
          <w:rFonts w:eastAsia="Arial"/>
        </w:rPr>
        <w:t>the direct effect on the water environment of the proposed controlled activity; or</w:t>
      </w:r>
    </w:p>
    <w:p w14:paraId="216F0427" w14:textId="1D1B9EDE" w:rsidR="00497E99" w:rsidRPr="00CD45E3" w:rsidRDefault="00E83F24" w:rsidP="00CD45E3">
      <w:pPr>
        <w:pStyle w:val="BodyText1"/>
        <w:numPr>
          <w:ilvl w:val="0"/>
          <w:numId w:val="68"/>
        </w:numPr>
        <w:rPr>
          <w:rFonts w:eastAsiaTheme="majorEastAsia"/>
          <w:sz w:val="28"/>
        </w:rPr>
      </w:pPr>
      <w:r w:rsidRPr="001057A3">
        <w:rPr>
          <w:rFonts w:eastAsia="Arial"/>
        </w:rPr>
        <w:t>the establishment or improvement of recreational facilities provided that establishment or improvement is directly dependent on the proposed controlled activity.</w:t>
      </w:r>
    </w:p>
    <w:p w14:paraId="6A4F994E" w14:textId="1D0148CF" w:rsidR="004014BE" w:rsidRDefault="004014BE" w:rsidP="001121DF">
      <w:pPr>
        <w:pStyle w:val="Heading3"/>
        <w:rPr>
          <w:rFonts w:eastAsia="Arial"/>
        </w:rPr>
      </w:pPr>
      <w:bookmarkStart w:id="39" w:name="_Toc193727369"/>
      <w:r>
        <w:rPr>
          <w:rFonts w:eastAsia="Arial"/>
        </w:rPr>
        <w:t xml:space="preserve">What importance should </w:t>
      </w:r>
      <w:r w:rsidR="001A0EF7">
        <w:rPr>
          <w:rFonts w:eastAsia="Arial"/>
        </w:rPr>
        <w:t xml:space="preserve">we </w:t>
      </w:r>
      <w:r>
        <w:rPr>
          <w:rFonts w:eastAsia="Arial"/>
        </w:rPr>
        <w:t xml:space="preserve">give to </w:t>
      </w:r>
      <w:r w:rsidR="00D8145E">
        <w:rPr>
          <w:rFonts w:eastAsia="Arial"/>
        </w:rPr>
        <w:t>effects on recreation?</w:t>
      </w:r>
      <w:bookmarkEnd w:id="39"/>
    </w:p>
    <w:p w14:paraId="3D9BD194" w14:textId="795FC683" w:rsidR="00E83F24" w:rsidRDefault="00E83F24" w:rsidP="00CD45E3">
      <w:pPr>
        <w:pStyle w:val="BodyText1"/>
        <w:rPr>
          <w:rFonts w:eastAsia="Arial"/>
        </w:rPr>
      </w:pPr>
      <w:r>
        <w:rPr>
          <w:rFonts w:eastAsia="Arial"/>
        </w:rPr>
        <w:t xml:space="preserve">To assess the importance of an effect on recreation, </w:t>
      </w:r>
      <w:r w:rsidR="00D72A3C">
        <w:rPr>
          <w:rFonts w:eastAsia="Arial"/>
        </w:rPr>
        <w:t xml:space="preserve">we </w:t>
      </w:r>
      <w:r>
        <w:rPr>
          <w:rFonts w:eastAsia="Arial"/>
        </w:rPr>
        <w:t>need to consider:</w:t>
      </w:r>
    </w:p>
    <w:p w14:paraId="1DC3F608" w14:textId="77777777" w:rsidR="00E83F24" w:rsidRDefault="00E83F24" w:rsidP="00CD45E3">
      <w:pPr>
        <w:pStyle w:val="BodyText1"/>
        <w:numPr>
          <w:ilvl w:val="0"/>
          <w:numId w:val="68"/>
        </w:numPr>
        <w:rPr>
          <w:rFonts w:eastAsia="Arial"/>
        </w:rPr>
      </w:pPr>
      <w:r>
        <w:rPr>
          <w:rFonts w:eastAsia="Arial"/>
        </w:rPr>
        <w:t>the uniqueness or rarity of the recreational resource in local, regional, national and international contexts;</w:t>
      </w:r>
    </w:p>
    <w:p w14:paraId="01C24D87" w14:textId="77777777" w:rsidR="00E83F24" w:rsidRDefault="00E83F24" w:rsidP="00CD45E3">
      <w:pPr>
        <w:pStyle w:val="BodyText1"/>
        <w:numPr>
          <w:ilvl w:val="0"/>
          <w:numId w:val="68"/>
        </w:numPr>
        <w:rPr>
          <w:rFonts w:eastAsia="Arial"/>
        </w:rPr>
      </w:pPr>
      <w:r>
        <w:rPr>
          <w:rFonts w:eastAsia="Arial"/>
        </w:rPr>
        <w:t>the accessibility of the resource and travel distances for likely users of the resource;</w:t>
      </w:r>
    </w:p>
    <w:p w14:paraId="1624E580" w14:textId="77777777" w:rsidR="00E83F24" w:rsidRDefault="00E83F24" w:rsidP="00CD45E3">
      <w:pPr>
        <w:pStyle w:val="BodyText1"/>
        <w:numPr>
          <w:ilvl w:val="0"/>
          <w:numId w:val="68"/>
        </w:numPr>
        <w:rPr>
          <w:rFonts w:eastAsia="Arial"/>
        </w:rPr>
      </w:pPr>
      <w:r>
        <w:rPr>
          <w:rFonts w:eastAsia="Arial"/>
        </w:rPr>
        <w:t>the qualities offered by the resource to users of different abilities;</w:t>
      </w:r>
    </w:p>
    <w:p w14:paraId="20850E7C" w14:textId="77777777" w:rsidR="00E83F24" w:rsidRDefault="00E83F24" w:rsidP="00CD45E3">
      <w:pPr>
        <w:pStyle w:val="BodyText1"/>
        <w:numPr>
          <w:ilvl w:val="0"/>
          <w:numId w:val="68"/>
        </w:numPr>
        <w:rPr>
          <w:rFonts w:eastAsia="Arial"/>
        </w:rPr>
      </w:pPr>
      <w:r>
        <w:rPr>
          <w:rFonts w:eastAsia="Arial"/>
        </w:rPr>
        <w:t>the level of use of the resource compared with other similar resources; and</w:t>
      </w:r>
    </w:p>
    <w:p w14:paraId="2B897142" w14:textId="5834423E" w:rsidR="00E83F24" w:rsidRDefault="00E83F24" w:rsidP="00CD45E3">
      <w:pPr>
        <w:pStyle w:val="BodyText1"/>
        <w:numPr>
          <w:ilvl w:val="0"/>
          <w:numId w:val="68"/>
        </w:numPr>
        <w:rPr>
          <w:rFonts w:eastAsia="Arial"/>
        </w:rPr>
      </w:pPr>
      <w:r>
        <w:rPr>
          <w:rFonts w:eastAsia="Arial"/>
        </w:rPr>
        <w:t>whether or not the resource is a recognised sporting or training venue</w:t>
      </w:r>
      <w:r w:rsidR="00497E99">
        <w:rPr>
          <w:rFonts w:eastAsia="Arial"/>
        </w:rPr>
        <w:t>.</w:t>
      </w:r>
    </w:p>
    <w:p w14:paraId="52CAAC05" w14:textId="0443E766" w:rsidR="00E83F24" w:rsidRDefault="00D72A3C" w:rsidP="00CD45E3">
      <w:pPr>
        <w:pStyle w:val="BodyText1"/>
        <w:rPr>
          <w:rFonts w:eastAsia="Arial"/>
        </w:rPr>
      </w:pPr>
      <w:r>
        <w:rPr>
          <w:rFonts w:eastAsia="Arial"/>
        </w:rPr>
        <w:t>We</w:t>
      </w:r>
      <w:r w:rsidR="00E83F24">
        <w:rPr>
          <w:rFonts w:eastAsia="Arial"/>
        </w:rPr>
        <w:t xml:space="preserve"> can use the guidance in Table 13 to help judge the importance of an effect on recreation.</w:t>
      </w:r>
    </w:p>
    <w:p w14:paraId="7EA8355C" w14:textId="7900E061" w:rsidR="00453034" w:rsidRDefault="00E83F24" w:rsidP="00CD45E3">
      <w:pPr>
        <w:pStyle w:val="BodyText1"/>
        <w:rPr>
          <w:rFonts w:eastAsia="Arial"/>
        </w:rPr>
      </w:pPr>
      <w:r>
        <w:rPr>
          <w:rFonts w:eastAsia="Arial"/>
        </w:rPr>
        <w:t xml:space="preserve">Where effects on recreation may be a deciding factor in the balancing test, </w:t>
      </w:r>
      <w:r w:rsidR="00D72A3C">
        <w:rPr>
          <w:rFonts w:eastAsia="Arial"/>
        </w:rPr>
        <w:t xml:space="preserve">we </w:t>
      </w:r>
      <w:r w:rsidR="0095265B">
        <w:rPr>
          <w:rFonts w:eastAsia="Arial"/>
        </w:rPr>
        <w:t>we would</w:t>
      </w:r>
      <w:r>
        <w:rPr>
          <w:rFonts w:eastAsia="Arial"/>
        </w:rPr>
        <w:t xml:space="preserve"> consider consulting Sport</w:t>
      </w:r>
      <w:r w:rsidR="000F406D">
        <w:rPr>
          <w:rFonts w:eastAsia="Arial"/>
        </w:rPr>
        <w:t xml:space="preserve"> S</w:t>
      </w:r>
      <w:r>
        <w:rPr>
          <w:rFonts w:eastAsia="Arial"/>
        </w:rPr>
        <w:t xml:space="preserve">cotland, the local authority and the relevant governing or representative body for the sport or recreational interest (eg Scottish Canoe Association, Ramblers Association, Royal Yachting Association etc) to help </w:t>
      </w:r>
      <w:r w:rsidR="00D72A3C">
        <w:rPr>
          <w:rFonts w:eastAsia="Arial"/>
        </w:rPr>
        <w:t xml:space="preserve">we </w:t>
      </w:r>
      <w:r>
        <w:rPr>
          <w:rFonts w:eastAsia="Arial"/>
        </w:rPr>
        <w:t>assess the importance of the recreational resource.</w:t>
      </w:r>
    </w:p>
    <w:p w14:paraId="04EB44E4" w14:textId="2EE382FA" w:rsidR="00E83F24" w:rsidRPr="00705445" w:rsidRDefault="00E83F24" w:rsidP="00CD45E3">
      <w:pPr>
        <w:pStyle w:val="BodyText1"/>
        <w:rPr>
          <w:rFonts w:eastAsia="Arial"/>
        </w:rPr>
      </w:pPr>
      <w:r w:rsidRPr="00CD45E3">
        <w:rPr>
          <w:rFonts w:eastAsia="Arial"/>
          <w:b/>
        </w:rPr>
        <w:t>Table 1</w:t>
      </w:r>
      <w:r w:rsidR="001A0EF7">
        <w:rPr>
          <w:rFonts w:eastAsia="Arial"/>
          <w:b/>
        </w:rPr>
        <w:t>2</w:t>
      </w:r>
      <w:r w:rsidR="00DD23FD">
        <w:rPr>
          <w:rFonts w:eastAsia="Arial"/>
          <w:b/>
          <w:bCs/>
        </w:rPr>
        <w:t>:</w:t>
      </w:r>
      <w:r w:rsidRPr="00CD45E3">
        <w:rPr>
          <w:rFonts w:eastAsia="Arial"/>
          <w:b/>
        </w:rPr>
        <w:t xml:space="preserve"> Indicative guide to assessing the importance of an effect on recreation</w:t>
      </w:r>
    </w:p>
    <w:tbl>
      <w:tblPr>
        <w:tblW w:w="5005" w:type="pct"/>
        <w:tblInd w:w="-10" w:type="dxa"/>
        <w:tblLayout w:type="fixed"/>
        <w:tblCellMar>
          <w:left w:w="0" w:type="dxa"/>
          <w:right w:w="0" w:type="dxa"/>
        </w:tblCellMar>
        <w:tblLook w:val="04A0" w:firstRow="1" w:lastRow="0" w:firstColumn="1" w:lastColumn="0" w:noHBand="0" w:noVBand="1"/>
        <w:tblCaption w:val="Table 12: Indicative guide to assessing the importance of an effect on recreation"/>
        <w:tblDescription w:val="This table shows:&#10;The scale.&#10;The importance of an effect on recreation."/>
      </w:tblPr>
      <w:tblGrid>
        <w:gridCol w:w="1985"/>
        <w:gridCol w:w="8227"/>
      </w:tblGrid>
      <w:tr w:rsidR="00D8145E" w:rsidRPr="00684F5A" w14:paraId="65FFCAD3" w14:textId="77777777" w:rsidTr="006B3F21">
        <w:trPr>
          <w:trHeight w:val="610"/>
          <w:tblHeader/>
        </w:trPr>
        <w:tc>
          <w:tcPr>
            <w:tcW w:w="97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048963C" w14:textId="25B5B6D3" w:rsidR="00254F0E" w:rsidRPr="00684F5A" w:rsidRDefault="00254F0E" w:rsidP="006008B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Scale</w:t>
            </w:r>
          </w:p>
        </w:tc>
        <w:tc>
          <w:tcPr>
            <w:tcW w:w="402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BB83CC2" w14:textId="17E2DDA0" w:rsidR="00254F0E" w:rsidRPr="00684F5A" w:rsidRDefault="00F84F9A" w:rsidP="006008B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Importance of an effect on recreation</w:t>
            </w:r>
          </w:p>
        </w:tc>
      </w:tr>
      <w:tr w:rsidR="00D8145E" w:rsidRPr="00684F5A" w14:paraId="365EEA46" w14:textId="77777777" w:rsidTr="006B3F21">
        <w:trPr>
          <w:trHeight w:val="315"/>
        </w:trPr>
        <w:tc>
          <w:tcPr>
            <w:tcW w:w="97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114DB8B" w14:textId="5A210452" w:rsidR="00254F0E" w:rsidRPr="00684F5A" w:rsidRDefault="00F84F9A" w:rsidP="00CD45E3">
            <w:pPr>
              <w:pStyle w:val="BodyText1"/>
              <w:rPr>
                <w:rFonts w:eastAsia="Times New Roman"/>
                <w:lang w:eastAsia="en-GB"/>
              </w:rPr>
            </w:pPr>
            <w:r>
              <w:rPr>
                <w:rFonts w:eastAsia="Times New Roman"/>
                <w:lang w:eastAsia="en-GB"/>
              </w:rPr>
              <w:t>Low Impo</w:t>
            </w:r>
            <w:r w:rsidR="006B3F21">
              <w:rPr>
                <w:rFonts w:eastAsia="Times New Roman"/>
                <w:lang w:eastAsia="en-GB"/>
              </w:rPr>
              <w:t>r</w:t>
            </w:r>
            <w:r>
              <w:rPr>
                <w:rFonts w:eastAsia="Times New Roman"/>
                <w:lang w:eastAsia="en-GB"/>
              </w:rPr>
              <w:t>tance</w:t>
            </w:r>
          </w:p>
        </w:tc>
        <w:tc>
          <w:tcPr>
            <w:tcW w:w="4028"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294A915" w14:textId="77777777" w:rsidR="001710BC" w:rsidRDefault="00F84F9A" w:rsidP="002D60C0">
            <w:pPr>
              <w:pStyle w:val="BodyText1"/>
              <w:numPr>
                <w:ilvl w:val="0"/>
                <w:numId w:val="94"/>
              </w:numPr>
              <w:spacing w:after="0"/>
              <w:rPr>
                <w:rFonts w:eastAsia="Arial" w:cstheme="minorHAnsi"/>
                <w:color w:val="000000"/>
              </w:rPr>
            </w:pPr>
            <w:r w:rsidRPr="00F84F9A">
              <w:rPr>
                <w:rFonts w:eastAsia="Arial" w:cstheme="minorHAnsi"/>
                <w:color w:val="000000"/>
              </w:rPr>
              <w:t>The part of the water environment is frequently used for</w:t>
            </w:r>
          </w:p>
          <w:p w14:paraId="383723A3" w14:textId="19BB44BF" w:rsidR="00254F0E" w:rsidRPr="00F84F9A" w:rsidRDefault="002D60C0" w:rsidP="006B3F21">
            <w:pPr>
              <w:pStyle w:val="BodyText1"/>
              <w:spacing w:after="0"/>
              <w:rPr>
                <w:rFonts w:eastAsia="Times New Roman" w:cstheme="minorHAnsi"/>
                <w:lang w:eastAsia="en-GB"/>
              </w:rPr>
            </w:pPr>
            <w:r>
              <w:rPr>
                <w:rFonts w:eastAsia="Arial" w:cstheme="minorHAnsi"/>
                <w:color w:val="000000"/>
              </w:rPr>
              <w:t xml:space="preserve">           </w:t>
            </w:r>
            <w:r w:rsidR="00F84F9A" w:rsidRPr="00F84F9A">
              <w:rPr>
                <w:rFonts w:eastAsia="Arial" w:cstheme="minorHAnsi"/>
                <w:color w:val="000000"/>
              </w:rPr>
              <w:t xml:space="preserve">recreation but does not meet any of the other criteria listed in this </w:t>
            </w:r>
            <w:r>
              <w:rPr>
                <w:rFonts w:eastAsia="Arial" w:cstheme="minorHAnsi"/>
                <w:color w:val="000000"/>
              </w:rPr>
              <w:t xml:space="preserve">       </w:t>
            </w:r>
            <w:r w:rsidR="00F84F9A" w:rsidRPr="00F84F9A">
              <w:rPr>
                <w:rFonts w:eastAsia="Arial" w:cstheme="minorHAnsi"/>
                <w:color w:val="000000"/>
              </w:rPr>
              <w:t>Table.</w:t>
            </w:r>
          </w:p>
        </w:tc>
      </w:tr>
      <w:tr w:rsidR="00D8145E" w:rsidRPr="00684F5A" w14:paraId="435A6C6B" w14:textId="77777777" w:rsidTr="006B3F21">
        <w:trPr>
          <w:trHeight w:val="300"/>
        </w:trPr>
        <w:tc>
          <w:tcPr>
            <w:tcW w:w="97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24E52E6" w14:textId="4695DF37" w:rsidR="00254F0E" w:rsidRPr="00684F5A" w:rsidRDefault="00F84F9A" w:rsidP="00CD45E3">
            <w:pPr>
              <w:pStyle w:val="BodyText1"/>
              <w:rPr>
                <w:rFonts w:eastAsia="Times New Roman"/>
                <w:lang w:eastAsia="en-GB"/>
              </w:rPr>
            </w:pPr>
            <w:r>
              <w:rPr>
                <w:rFonts w:eastAsia="Times New Roman"/>
                <w:lang w:eastAsia="en-GB"/>
              </w:rPr>
              <w:t>Medium Importance</w:t>
            </w:r>
          </w:p>
        </w:tc>
        <w:tc>
          <w:tcPr>
            <w:tcW w:w="4028"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116DB96" w14:textId="77777777" w:rsidR="00A33412" w:rsidRPr="00CD45E3" w:rsidRDefault="00F84F9A" w:rsidP="00CD45E3">
            <w:pPr>
              <w:pStyle w:val="BodyText1"/>
              <w:numPr>
                <w:ilvl w:val="0"/>
                <w:numId w:val="68"/>
              </w:numPr>
              <w:rPr>
                <w:rFonts w:eastAsia="Arial"/>
              </w:rPr>
            </w:pPr>
            <w:r w:rsidRPr="00CD45E3">
              <w:rPr>
                <w:rFonts w:eastAsia="Arial"/>
              </w:rPr>
              <w:t xml:space="preserve">The part of the water environment is among the most popular locations regionally for a particular form of recreation or type of experience/challenge within that form; and </w:t>
            </w:r>
          </w:p>
          <w:p w14:paraId="410614C3" w14:textId="2604CC1A" w:rsidR="00F84F9A" w:rsidRPr="00CD45E3" w:rsidRDefault="00F84F9A" w:rsidP="00CD45E3">
            <w:pPr>
              <w:pStyle w:val="BodyText1"/>
              <w:numPr>
                <w:ilvl w:val="0"/>
                <w:numId w:val="68"/>
              </w:numPr>
              <w:rPr>
                <w:rFonts w:eastAsia="Arial"/>
              </w:rPr>
            </w:pPr>
            <w:r w:rsidRPr="00CD45E3">
              <w:rPr>
                <w:rFonts w:eastAsia="Arial"/>
              </w:rPr>
              <w:t>the qualities of the part of the water environment (including its landscape qualities) place it amongst the best sites in the region for a particular form of recreation or type of experience/challenge within that form. Similar sites are likely to be rare to very rare in the region; or</w:t>
            </w:r>
          </w:p>
          <w:p w14:paraId="0E6AAD82" w14:textId="77777777" w:rsidR="00C07DB8" w:rsidRPr="00CD45E3" w:rsidRDefault="00F84F9A" w:rsidP="00CD45E3">
            <w:pPr>
              <w:pStyle w:val="BodyText1"/>
              <w:numPr>
                <w:ilvl w:val="0"/>
                <w:numId w:val="68"/>
              </w:numPr>
              <w:rPr>
                <w:rFonts w:eastAsia="Arial"/>
              </w:rPr>
            </w:pPr>
            <w:r w:rsidRPr="00CD45E3">
              <w:rPr>
                <w:rFonts w:eastAsia="Arial"/>
              </w:rPr>
              <w:t xml:space="preserve">the site is used by clubs in the region as a venue for training or competitions; or </w:t>
            </w:r>
          </w:p>
          <w:p w14:paraId="65CAD7AB" w14:textId="77777777" w:rsidR="00C07DB8" w:rsidRPr="00CD45E3" w:rsidRDefault="00F84F9A" w:rsidP="00CD45E3">
            <w:pPr>
              <w:pStyle w:val="BodyText1"/>
              <w:numPr>
                <w:ilvl w:val="0"/>
                <w:numId w:val="68"/>
              </w:numPr>
              <w:rPr>
                <w:rFonts w:eastAsia="Arial"/>
              </w:rPr>
            </w:pPr>
            <w:r w:rsidRPr="00CD45E3">
              <w:rPr>
                <w:rFonts w:eastAsia="Arial"/>
              </w:rPr>
              <w:t xml:space="preserve">the site is particularly important regionally because its location means that it is particularly accessible to recreational users in the region; or </w:t>
            </w:r>
          </w:p>
          <w:p w14:paraId="41CF28BB" w14:textId="2D8F1950" w:rsidR="00254F0E" w:rsidRPr="00F84F9A" w:rsidRDefault="00F84F9A" w:rsidP="00CD45E3">
            <w:pPr>
              <w:pStyle w:val="BodyText1"/>
              <w:numPr>
                <w:ilvl w:val="0"/>
                <w:numId w:val="68"/>
              </w:numPr>
              <w:rPr>
                <w:rFonts w:eastAsia="Times New Roman"/>
                <w:lang w:eastAsia="en-GB"/>
              </w:rPr>
            </w:pPr>
            <w:r w:rsidRPr="00CD45E3">
              <w:rPr>
                <w:rFonts w:eastAsia="Arial"/>
              </w:rPr>
              <w:t>the site is a recreational resource for deprived or otherwise disadvantaged communities or groups.</w:t>
            </w:r>
          </w:p>
        </w:tc>
      </w:tr>
      <w:tr w:rsidR="00D8145E" w:rsidRPr="00684F5A" w14:paraId="64B15F1D" w14:textId="77777777" w:rsidTr="006B3F21">
        <w:trPr>
          <w:trHeight w:val="300"/>
        </w:trPr>
        <w:tc>
          <w:tcPr>
            <w:tcW w:w="97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EFE2094" w14:textId="624D8B6A" w:rsidR="00254F0E" w:rsidRPr="00684F5A" w:rsidRDefault="00F84F9A" w:rsidP="00CD45E3">
            <w:pPr>
              <w:pStyle w:val="BodyText1"/>
              <w:rPr>
                <w:rFonts w:eastAsia="Times New Roman"/>
                <w:lang w:eastAsia="en-GB"/>
              </w:rPr>
            </w:pPr>
            <w:r>
              <w:rPr>
                <w:rFonts w:eastAsia="Times New Roman"/>
                <w:lang w:eastAsia="en-GB"/>
              </w:rPr>
              <w:t>High Importance</w:t>
            </w:r>
          </w:p>
        </w:tc>
        <w:tc>
          <w:tcPr>
            <w:tcW w:w="4028"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FE60DAF" w14:textId="77777777" w:rsidR="00F84F9A" w:rsidRPr="00F84F9A" w:rsidRDefault="00F84F9A" w:rsidP="00CD45E3">
            <w:pPr>
              <w:pStyle w:val="BodyText1"/>
              <w:numPr>
                <w:ilvl w:val="0"/>
                <w:numId w:val="68"/>
              </w:numPr>
              <w:rPr>
                <w:rFonts w:eastAsia="Arial"/>
              </w:rPr>
            </w:pPr>
            <w:r w:rsidRPr="00F84F9A">
              <w:rPr>
                <w:rFonts w:eastAsia="Arial"/>
              </w:rPr>
              <w:t>The part of the water environment is regularly used by people from all over Scotland; and</w:t>
            </w:r>
          </w:p>
          <w:p w14:paraId="0B9A04E7" w14:textId="77777777" w:rsidR="00C07DB8" w:rsidRPr="00CD45E3" w:rsidRDefault="00F84F9A" w:rsidP="00CD45E3">
            <w:pPr>
              <w:pStyle w:val="BodyText1"/>
              <w:numPr>
                <w:ilvl w:val="0"/>
                <w:numId w:val="68"/>
              </w:numPr>
              <w:rPr>
                <w:rFonts w:eastAsia="Arial"/>
              </w:rPr>
            </w:pPr>
            <w:r w:rsidRPr="00CD45E3">
              <w:rPr>
                <w:rFonts w:eastAsia="Arial"/>
              </w:rPr>
              <w:t xml:space="preserve">the qualities of the part of the water environment place it amongst the best sites in Scotland for a particular form of recreation or type of experience/challenge within that form. Similar sites are likely to be rare to very rare in Scotland; or </w:t>
            </w:r>
          </w:p>
          <w:p w14:paraId="4E08674D" w14:textId="77777777" w:rsidR="00C07DB8" w:rsidRPr="00CD45E3" w:rsidRDefault="00F84F9A" w:rsidP="00CD45E3">
            <w:pPr>
              <w:pStyle w:val="BodyText1"/>
              <w:numPr>
                <w:ilvl w:val="0"/>
                <w:numId w:val="68"/>
              </w:numPr>
              <w:rPr>
                <w:rFonts w:eastAsia="Arial"/>
              </w:rPr>
            </w:pPr>
            <w:r w:rsidRPr="00CD45E3">
              <w:rPr>
                <w:rFonts w:eastAsia="Arial"/>
              </w:rPr>
              <w:t xml:space="preserve">the site is one of the top sites regionally for a particular form of recreation and its location means that it is particularly accessible from a number of Scotland’s major population centres - so making it of national importance; or </w:t>
            </w:r>
          </w:p>
          <w:p w14:paraId="77A7C345" w14:textId="2EBAC445" w:rsidR="00F84F9A" w:rsidRPr="00CD45E3" w:rsidRDefault="00F84F9A" w:rsidP="00CD45E3">
            <w:pPr>
              <w:pStyle w:val="BodyText1"/>
              <w:numPr>
                <w:ilvl w:val="0"/>
                <w:numId w:val="68"/>
              </w:numPr>
              <w:rPr>
                <w:rFonts w:eastAsia="Arial"/>
              </w:rPr>
            </w:pPr>
            <w:r w:rsidRPr="00CD45E3">
              <w:rPr>
                <w:rFonts w:eastAsia="Arial"/>
              </w:rPr>
              <w:t>the site is a recreational resource for one or more of the most deprived or otherwise disadvantaged communities in Scotland; or</w:t>
            </w:r>
          </w:p>
          <w:p w14:paraId="7634DA8E" w14:textId="79FB1FF4" w:rsidR="00254F0E" w:rsidRPr="00F84F9A" w:rsidRDefault="00F84F9A" w:rsidP="00CD45E3">
            <w:pPr>
              <w:pStyle w:val="BodyText1"/>
              <w:numPr>
                <w:ilvl w:val="0"/>
                <w:numId w:val="68"/>
              </w:numPr>
              <w:rPr>
                <w:rFonts w:eastAsia="Times New Roman"/>
                <w:lang w:eastAsia="en-GB"/>
              </w:rPr>
            </w:pPr>
            <w:r w:rsidRPr="00F84F9A">
              <w:rPr>
                <w:rFonts w:eastAsia="Arial"/>
              </w:rPr>
              <w:t>the site may host national competitions or events or be an important training site for such events.</w:t>
            </w:r>
          </w:p>
        </w:tc>
      </w:tr>
      <w:tr w:rsidR="00D8145E" w:rsidRPr="00684F5A" w14:paraId="266F4E41" w14:textId="77777777" w:rsidTr="006B3F21">
        <w:trPr>
          <w:trHeight w:val="300"/>
        </w:trPr>
        <w:tc>
          <w:tcPr>
            <w:tcW w:w="97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39ABA2C" w14:textId="7E2E849A" w:rsidR="00254F0E" w:rsidRPr="00684F5A" w:rsidRDefault="00F84F9A" w:rsidP="00CD45E3">
            <w:pPr>
              <w:pStyle w:val="BodyText1"/>
              <w:rPr>
                <w:rFonts w:eastAsia="Times New Roman"/>
                <w:lang w:eastAsia="en-GB"/>
              </w:rPr>
            </w:pPr>
            <w:r>
              <w:rPr>
                <w:rFonts w:eastAsia="Times New Roman"/>
                <w:lang w:eastAsia="en-GB"/>
              </w:rPr>
              <w:t>Very High Importance</w:t>
            </w:r>
          </w:p>
        </w:tc>
        <w:tc>
          <w:tcPr>
            <w:tcW w:w="4028"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18A59B6" w14:textId="77777777" w:rsidR="00F84F9A" w:rsidRPr="00F84F9A" w:rsidRDefault="00F84F9A" w:rsidP="00CD45E3">
            <w:pPr>
              <w:pStyle w:val="BodyText1"/>
              <w:numPr>
                <w:ilvl w:val="0"/>
                <w:numId w:val="68"/>
              </w:numPr>
              <w:rPr>
                <w:rFonts w:eastAsia="Arial"/>
              </w:rPr>
            </w:pPr>
            <w:r w:rsidRPr="00F84F9A">
              <w:rPr>
                <w:rFonts w:eastAsia="Arial"/>
              </w:rPr>
              <w:t>The part of the water environment specifically attracts overseas visitors interested in this form of recreation; and</w:t>
            </w:r>
          </w:p>
          <w:p w14:paraId="73A0625F" w14:textId="77777777" w:rsidR="00F84F9A" w:rsidRPr="00F84F9A" w:rsidRDefault="00F84F9A" w:rsidP="00CD45E3">
            <w:pPr>
              <w:pStyle w:val="BodyText1"/>
              <w:numPr>
                <w:ilvl w:val="0"/>
                <w:numId w:val="68"/>
              </w:numPr>
              <w:rPr>
                <w:rFonts w:eastAsia="Arial"/>
              </w:rPr>
            </w:pPr>
            <w:r w:rsidRPr="00F84F9A">
              <w:rPr>
                <w:rFonts w:eastAsia="Arial"/>
              </w:rPr>
              <w:t>the qualities of the part of the water environment make it one of the most renowned sites for this form of recreation or type of experience/challenge within the form in the UK; or</w:t>
            </w:r>
          </w:p>
          <w:p w14:paraId="61E4ED45" w14:textId="6AEACCBF" w:rsidR="00254F0E" w:rsidRPr="00F84F9A" w:rsidRDefault="00F84F9A" w:rsidP="00CD45E3">
            <w:pPr>
              <w:pStyle w:val="BodyText1"/>
              <w:numPr>
                <w:ilvl w:val="0"/>
                <w:numId w:val="68"/>
              </w:numPr>
              <w:rPr>
                <w:rFonts w:eastAsia="Times New Roman" w:cstheme="minorHAnsi"/>
                <w:lang w:eastAsia="en-GB"/>
              </w:rPr>
            </w:pPr>
            <w:r w:rsidRPr="00F84F9A">
              <w:rPr>
                <w:rFonts w:eastAsia="Arial"/>
              </w:rPr>
              <w:t>the site is a venue for international competitions or events or an important training venue for such events.</w:t>
            </w:r>
          </w:p>
        </w:tc>
      </w:tr>
    </w:tbl>
    <w:p w14:paraId="31AC3F02" w14:textId="77777777" w:rsidR="00125F6F" w:rsidRPr="00CD45E3" w:rsidRDefault="00125F6F" w:rsidP="00CD45E3">
      <w:pPr>
        <w:pStyle w:val="BodyText1"/>
      </w:pPr>
    </w:p>
    <w:p w14:paraId="6E0B0317" w14:textId="7BF1B7B1" w:rsidR="00E83F24" w:rsidRDefault="00E83F24" w:rsidP="00CD45E3">
      <w:pPr>
        <w:pStyle w:val="Heading3"/>
        <w:rPr>
          <w:rFonts w:eastAsia="Arial"/>
        </w:rPr>
      </w:pPr>
      <w:bookmarkStart w:id="40" w:name="_Toc193727370"/>
      <w:r>
        <w:rPr>
          <w:rFonts w:eastAsia="Arial"/>
        </w:rPr>
        <w:t xml:space="preserve">How do </w:t>
      </w:r>
      <w:r w:rsidR="002D60C0">
        <w:rPr>
          <w:rFonts w:eastAsia="Arial"/>
        </w:rPr>
        <w:t xml:space="preserve">we </w:t>
      </w:r>
      <w:r>
        <w:rPr>
          <w:rFonts w:eastAsia="Arial"/>
        </w:rPr>
        <w:t>assess the scale of effects on recreation?</w:t>
      </w:r>
      <w:bookmarkEnd w:id="40"/>
    </w:p>
    <w:p w14:paraId="378273FB" w14:textId="6924863D" w:rsidR="00E83F24" w:rsidRDefault="00E83F24" w:rsidP="00CD45E3">
      <w:pPr>
        <w:pStyle w:val="BodyText1"/>
        <w:rPr>
          <w:rFonts w:eastAsia="Arial"/>
        </w:rPr>
      </w:pPr>
      <w:r>
        <w:rPr>
          <w:rFonts w:eastAsia="Arial"/>
        </w:rPr>
        <w:t xml:space="preserve">The scale of an effect on recreation depends on the size of the increase or decrease in opportunity for recreation or the quality of the recreational experience. </w:t>
      </w:r>
      <w:r w:rsidR="00D72A3C">
        <w:rPr>
          <w:rFonts w:eastAsia="Arial"/>
        </w:rPr>
        <w:t>We</w:t>
      </w:r>
      <w:r w:rsidDel="00DC5A1E">
        <w:rPr>
          <w:rFonts w:eastAsia="Arial"/>
        </w:rPr>
        <w:t xml:space="preserve"> </w:t>
      </w:r>
      <w:r>
        <w:rPr>
          <w:rFonts w:eastAsia="Arial"/>
        </w:rPr>
        <w:t>can use the general guide in Table 1</w:t>
      </w:r>
      <w:r w:rsidR="001A0EF7">
        <w:rPr>
          <w:rFonts w:eastAsia="Arial"/>
        </w:rPr>
        <w:t>3</w:t>
      </w:r>
      <w:r>
        <w:rPr>
          <w:rFonts w:eastAsia="Arial"/>
        </w:rPr>
        <w:t xml:space="preserve"> to help categorise the scale of an effect on recreation.</w:t>
      </w:r>
    </w:p>
    <w:p w14:paraId="6EF0D3E7" w14:textId="393EAEB3" w:rsidR="00125F6F" w:rsidRDefault="00E83F24" w:rsidP="00CD45E3">
      <w:pPr>
        <w:pStyle w:val="BodyText1"/>
        <w:rPr>
          <w:rFonts w:eastAsia="Arial"/>
        </w:rPr>
      </w:pPr>
      <w:r>
        <w:rPr>
          <w:rFonts w:eastAsia="Arial"/>
        </w:rPr>
        <w:t>Table 1</w:t>
      </w:r>
      <w:r w:rsidR="004775E1">
        <w:rPr>
          <w:rFonts w:eastAsia="Arial"/>
        </w:rPr>
        <w:t>4</w:t>
      </w:r>
      <w:r>
        <w:rPr>
          <w:rFonts w:eastAsia="Arial"/>
        </w:rPr>
        <w:t xml:space="preserve"> provides more specific guidance for assessing effects on canoeing and kayaking</w:t>
      </w:r>
    </w:p>
    <w:p w14:paraId="4923660B" w14:textId="77777777" w:rsidR="002040D4" w:rsidRDefault="002040D4" w:rsidP="00CD45E3">
      <w:pPr>
        <w:pStyle w:val="BodyText1"/>
        <w:rPr>
          <w:rFonts w:eastAsia="Arial"/>
          <w:b/>
        </w:rPr>
      </w:pPr>
    </w:p>
    <w:p w14:paraId="31B8FA34" w14:textId="77777777" w:rsidR="004A1E87" w:rsidRDefault="004A1E87" w:rsidP="00CD45E3">
      <w:pPr>
        <w:pStyle w:val="BodyText1"/>
        <w:rPr>
          <w:rFonts w:eastAsia="Arial"/>
          <w:b/>
        </w:rPr>
      </w:pPr>
    </w:p>
    <w:p w14:paraId="23643A62" w14:textId="77777777" w:rsidR="004A1E87" w:rsidRDefault="004A1E87" w:rsidP="00CD45E3">
      <w:pPr>
        <w:pStyle w:val="BodyText1"/>
        <w:rPr>
          <w:rFonts w:eastAsia="Arial"/>
          <w:b/>
        </w:rPr>
      </w:pPr>
    </w:p>
    <w:p w14:paraId="275BB2DF" w14:textId="20637AA1" w:rsidR="00E83F24" w:rsidRPr="00CD45E3" w:rsidRDefault="00E83F24" w:rsidP="00CD45E3">
      <w:pPr>
        <w:pStyle w:val="BodyText1"/>
        <w:rPr>
          <w:rFonts w:eastAsia="Arial"/>
          <w:b/>
        </w:rPr>
      </w:pPr>
      <w:r w:rsidRPr="00CD45E3">
        <w:rPr>
          <w:rFonts w:eastAsia="Arial"/>
          <w:b/>
        </w:rPr>
        <w:t>Table 1</w:t>
      </w:r>
      <w:r w:rsidR="001A0EF7">
        <w:rPr>
          <w:rFonts w:eastAsia="Arial"/>
          <w:b/>
        </w:rPr>
        <w:t>3</w:t>
      </w:r>
      <w:r w:rsidR="00D8145E">
        <w:rPr>
          <w:rFonts w:eastAsia="Arial"/>
          <w:b/>
          <w:bCs/>
        </w:rPr>
        <w:t>:</w:t>
      </w:r>
      <w:r w:rsidRPr="00CD45E3">
        <w:rPr>
          <w:rFonts w:eastAsia="Arial"/>
          <w:b/>
        </w:rPr>
        <w:t xml:space="preserve"> Indicative guide to assessing the scale of an effect on recreation</w:t>
      </w:r>
    </w:p>
    <w:tbl>
      <w:tblPr>
        <w:tblW w:w="5005" w:type="pct"/>
        <w:tblInd w:w="-10" w:type="dxa"/>
        <w:tblLayout w:type="fixed"/>
        <w:tblCellMar>
          <w:left w:w="0" w:type="dxa"/>
          <w:right w:w="0" w:type="dxa"/>
        </w:tblCellMar>
        <w:tblLook w:val="04A0" w:firstRow="1" w:lastRow="0" w:firstColumn="1" w:lastColumn="0" w:noHBand="0" w:noVBand="1"/>
        <w:tblCaption w:val="Table 13: Indicative guide to assessing the scale of an effect on recreation"/>
        <w:tblDescription w:val="This table shows:&#10;The scale&#10;The effect on recreation."/>
      </w:tblPr>
      <w:tblGrid>
        <w:gridCol w:w="1560"/>
        <w:gridCol w:w="8652"/>
      </w:tblGrid>
      <w:tr w:rsidR="00125F6F" w:rsidRPr="00684F5A" w14:paraId="6085ED24" w14:textId="77777777" w:rsidTr="009154A8">
        <w:trPr>
          <w:cantSplit/>
          <w:trHeight w:val="610"/>
          <w:tblHeader/>
        </w:trPr>
        <w:tc>
          <w:tcPr>
            <w:tcW w:w="76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135AE91" w14:textId="004C9252" w:rsidR="00C37D7E" w:rsidRPr="00684F5A" w:rsidRDefault="00C37D7E" w:rsidP="006008B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Scale</w:t>
            </w:r>
          </w:p>
        </w:tc>
        <w:tc>
          <w:tcPr>
            <w:tcW w:w="423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376D2E8" w14:textId="6CD3FCA0" w:rsidR="00C37D7E" w:rsidRPr="00684F5A" w:rsidRDefault="00C37D7E" w:rsidP="006008B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Effect on Recreation</w:t>
            </w:r>
          </w:p>
        </w:tc>
      </w:tr>
      <w:tr w:rsidR="00125F6F" w:rsidRPr="00684F5A" w14:paraId="78A8F9CA" w14:textId="77777777" w:rsidTr="009154A8">
        <w:trPr>
          <w:cantSplit/>
          <w:trHeight w:val="315"/>
        </w:trPr>
        <w:tc>
          <w:tcPr>
            <w:tcW w:w="76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CE75646" w14:textId="3B6FDD22" w:rsidR="00C37D7E" w:rsidRPr="00684F5A" w:rsidRDefault="00C37D7E" w:rsidP="00CD45E3">
            <w:pPr>
              <w:pStyle w:val="BodyText1"/>
              <w:rPr>
                <w:rFonts w:eastAsia="Times New Roman"/>
                <w:lang w:eastAsia="en-GB"/>
              </w:rPr>
            </w:pPr>
            <w:r>
              <w:rPr>
                <w:rFonts w:eastAsia="Times New Roman"/>
                <w:lang w:eastAsia="en-GB"/>
              </w:rPr>
              <w:t>Very Small</w:t>
            </w:r>
          </w:p>
        </w:tc>
        <w:tc>
          <w:tcPr>
            <w:tcW w:w="423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65FD562" w14:textId="77777777" w:rsidR="00B54024" w:rsidRPr="005003E5" w:rsidRDefault="00B54024" w:rsidP="00CD45E3">
            <w:pPr>
              <w:pStyle w:val="BodyText1"/>
              <w:rPr>
                <w:rFonts w:eastAsia="Arial"/>
                <w:color w:val="000000"/>
              </w:rPr>
            </w:pPr>
            <w:r w:rsidRPr="005003E5">
              <w:rPr>
                <w:rFonts w:eastAsia="Arial"/>
                <w:color w:val="000000"/>
              </w:rPr>
              <w:t>Very small effects less than around a 5% increase in:</w:t>
            </w:r>
          </w:p>
          <w:p w14:paraId="0589FBD4" w14:textId="77777777" w:rsidR="00B54024" w:rsidRPr="00CD45E3" w:rsidRDefault="00B54024" w:rsidP="00CD45E3">
            <w:pPr>
              <w:pStyle w:val="BodyText1"/>
              <w:numPr>
                <w:ilvl w:val="0"/>
                <w:numId w:val="68"/>
              </w:numPr>
              <w:rPr>
                <w:rFonts w:eastAsia="Arial"/>
              </w:rPr>
            </w:pPr>
            <w:r w:rsidRPr="00CD45E3">
              <w:rPr>
                <w:rFonts w:eastAsia="Arial"/>
              </w:rPr>
              <w:t>the availability of the recreational resource (within a time period); or</w:t>
            </w:r>
          </w:p>
          <w:p w14:paraId="21E566E4" w14:textId="2B5E4501" w:rsidR="00C37D7E" w:rsidRPr="00D070C3" w:rsidRDefault="00B54024" w:rsidP="00CD45E3">
            <w:pPr>
              <w:pStyle w:val="BodyText1"/>
              <w:numPr>
                <w:ilvl w:val="0"/>
                <w:numId w:val="68"/>
              </w:numPr>
              <w:rPr>
                <w:rFonts w:eastAsia="Times New Roman"/>
                <w:lang w:eastAsia="en-GB"/>
              </w:rPr>
            </w:pPr>
            <w:r w:rsidRPr="00CD45E3">
              <w:rPr>
                <w:rFonts w:eastAsia="Arial"/>
              </w:rPr>
              <w:t>the usage of the resource (numbers of people)</w:t>
            </w:r>
            <w:r w:rsidR="00E02AF7">
              <w:rPr>
                <w:rFonts w:eastAsia="Arial"/>
              </w:rPr>
              <w:t>.</w:t>
            </w:r>
          </w:p>
        </w:tc>
      </w:tr>
      <w:tr w:rsidR="00125F6F" w:rsidRPr="00684F5A" w14:paraId="680EED5C" w14:textId="77777777" w:rsidTr="009154A8">
        <w:trPr>
          <w:cantSplit/>
          <w:trHeight w:val="300"/>
        </w:trPr>
        <w:tc>
          <w:tcPr>
            <w:tcW w:w="76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583A6BC" w14:textId="373D9BCD" w:rsidR="00C37D7E" w:rsidRPr="00684F5A" w:rsidRDefault="00C37D7E" w:rsidP="00CD45E3">
            <w:pPr>
              <w:pStyle w:val="BodyText1"/>
              <w:rPr>
                <w:rFonts w:eastAsia="Times New Roman"/>
                <w:lang w:eastAsia="en-GB"/>
              </w:rPr>
            </w:pPr>
            <w:r>
              <w:rPr>
                <w:rFonts w:eastAsia="Times New Roman"/>
                <w:lang w:eastAsia="en-GB"/>
              </w:rPr>
              <w:t>Small</w:t>
            </w:r>
          </w:p>
        </w:tc>
        <w:tc>
          <w:tcPr>
            <w:tcW w:w="423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2C1FE4C" w14:textId="77777777" w:rsidR="00B54024" w:rsidRPr="005003E5" w:rsidRDefault="00B54024" w:rsidP="00CD45E3">
            <w:pPr>
              <w:pStyle w:val="BodyText1"/>
              <w:rPr>
                <w:rFonts w:eastAsia="Arial"/>
                <w:color w:val="000000"/>
              </w:rPr>
            </w:pPr>
            <w:r w:rsidRPr="005003E5">
              <w:rPr>
                <w:rFonts w:eastAsia="Arial"/>
                <w:color w:val="000000"/>
              </w:rPr>
              <w:t>Small effects:- around a 6% to 15% reduction or increase in:</w:t>
            </w:r>
          </w:p>
          <w:p w14:paraId="77457DD3" w14:textId="77777777" w:rsidR="00B54024" w:rsidRPr="00CD45E3" w:rsidRDefault="00B54024" w:rsidP="00CD45E3">
            <w:pPr>
              <w:pStyle w:val="BodyText1"/>
              <w:numPr>
                <w:ilvl w:val="0"/>
                <w:numId w:val="68"/>
              </w:numPr>
              <w:rPr>
                <w:rFonts w:eastAsia="Arial"/>
              </w:rPr>
            </w:pPr>
            <w:r w:rsidRPr="00CD45E3">
              <w:rPr>
                <w:rFonts w:eastAsia="Arial"/>
              </w:rPr>
              <w:t>the availability of the recreational resource; or</w:t>
            </w:r>
          </w:p>
          <w:p w14:paraId="3FF90E26" w14:textId="64F36961" w:rsidR="00B54024" w:rsidRPr="00CD45E3" w:rsidRDefault="00B54024" w:rsidP="00CD45E3">
            <w:pPr>
              <w:pStyle w:val="BodyText1"/>
              <w:numPr>
                <w:ilvl w:val="0"/>
                <w:numId w:val="68"/>
              </w:numPr>
              <w:rPr>
                <w:rFonts w:eastAsia="Arial"/>
              </w:rPr>
            </w:pPr>
            <w:r w:rsidRPr="00CD45E3">
              <w:rPr>
                <w:rFonts w:eastAsia="Arial"/>
              </w:rPr>
              <w:t>the usage of the resource</w:t>
            </w:r>
            <w:r w:rsidR="00E02AF7">
              <w:rPr>
                <w:rFonts w:eastAsia="Arial"/>
              </w:rPr>
              <w:t>.</w:t>
            </w:r>
          </w:p>
          <w:p w14:paraId="50A0A371" w14:textId="77777777" w:rsidR="00B54024" w:rsidRPr="005003E5" w:rsidRDefault="00B54024" w:rsidP="00CD45E3">
            <w:pPr>
              <w:pStyle w:val="BodyText1"/>
              <w:rPr>
                <w:rFonts w:eastAsia="Arial"/>
                <w:color w:val="000000"/>
              </w:rPr>
            </w:pPr>
            <w:r w:rsidRPr="005003E5">
              <w:rPr>
                <w:rFonts w:eastAsia="Arial"/>
                <w:color w:val="000000"/>
              </w:rPr>
              <w:t>If effects are concentrated at low usage times (eg week days) then a greater than 15% reduction or increase in the availability of the resource at these times may still be small.</w:t>
            </w:r>
          </w:p>
          <w:p w14:paraId="26A02096" w14:textId="778A5016" w:rsidR="00C37D7E" w:rsidRPr="00D070C3" w:rsidRDefault="00D070C3" w:rsidP="009154A8">
            <w:pPr>
              <w:pStyle w:val="BodyText1"/>
              <w:rPr>
                <w:rFonts w:eastAsia="Times New Roman"/>
                <w:lang w:eastAsia="en-GB"/>
              </w:rPr>
            </w:pPr>
            <w:r w:rsidRPr="005003E5">
              <w:rPr>
                <w:rFonts w:eastAsia="Arial"/>
                <w:color w:val="000000"/>
              </w:rPr>
              <w:t>If effects are concentrated at high usage times (eg weekends), then reductions or increases in availability of less than 15% may be medium scale</w:t>
            </w:r>
            <w:r w:rsidR="006E52A1">
              <w:rPr>
                <w:rFonts w:eastAsia="Arial"/>
                <w:color w:val="000000"/>
              </w:rPr>
              <w:t>.</w:t>
            </w:r>
          </w:p>
        </w:tc>
      </w:tr>
      <w:tr w:rsidR="00125F6F" w:rsidRPr="00684F5A" w14:paraId="38B04667" w14:textId="77777777" w:rsidTr="009154A8">
        <w:trPr>
          <w:cantSplit/>
          <w:trHeight w:val="300"/>
        </w:trPr>
        <w:tc>
          <w:tcPr>
            <w:tcW w:w="76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FB4DE95" w14:textId="5FD31A66" w:rsidR="00C37D7E" w:rsidRPr="00684F5A" w:rsidRDefault="00C37D7E" w:rsidP="00CD45E3">
            <w:pPr>
              <w:pStyle w:val="BodyText1"/>
              <w:rPr>
                <w:rFonts w:eastAsia="Times New Roman"/>
                <w:lang w:eastAsia="en-GB"/>
              </w:rPr>
            </w:pPr>
            <w:r>
              <w:rPr>
                <w:rFonts w:eastAsia="Times New Roman"/>
                <w:lang w:eastAsia="en-GB"/>
              </w:rPr>
              <w:t>Medium</w:t>
            </w:r>
          </w:p>
        </w:tc>
        <w:tc>
          <w:tcPr>
            <w:tcW w:w="423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654DDCE" w14:textId="77777777" w:rsidR="00D070C3" w:rsidRPr="005003E5" w:rsidRDefault="00D070C3" w:rsidP="00CD45E3">
            <w:pPr>
              <w:pStyle w:val="BodyText1"/>
              <w:rPr>
                <w:rFonts w:eastAsia="Arial"/>
                <w:color w:val="000000"/>
              </w:rPr>
            </w:pPr>
            <w:r w:rsidRPr="005003E5">
              <w:rPr>
                <w:rFonts w:eastAsia="Arial"/>
                <w:color w:val="000000"/>
              </w:rPr>
              <w:t>Moderate effects:- around a 16% to 40% reduction or increase in:</w:t>
            </w:r>
          </w:p>
          <w:p w14:paraId="70CDE9D8" w14:textId="77777777" w:rsidR="00D070C3" w:rsidRPr="009154A8" w:rsidRDefault="00D070C3" w:rsidP="00CD45E3">
            <w:pPr>
              <w:pStyle w:val="BodyText1"/>
              <w:rPr>
                <w:rFonts w:eastAsia="Arial"/>
              </w:rPr>
            </w:pPr>
            <w:r w:rsidRPr="009154A8">
              <w:rPr>
                <w:rFonts w:eastAsia="Arial"/>
              </w:rPr>
              <w:t>the availability of the recreational resource; or</w:t>
            </w:r>
          </w:p>
          <w:p w14:paraId="269104A6" w14:textId="085F6AF3" w:rsidR="00D070C3" w:rsidRPr="009154A8" w:rsidRDefault="00D070C3" w:rsidP="009154A8">
            <w:pPr>
              <w:pStyle w:val="BodyText1"/>
              <w:numPr>
                <w:ilvl w:val="0"/>
                <w:numId w:val="68"/>
              </w:numPr>
              <w:rPr>
                <w:rFonts w:eastAsia="Arial"/>
              </w:rPr>
            </w:pPr>
            <w:r w:rsidRPr="009154A8">
              <w:rPr>
                <w:rFonts w:eastAsia="Arial"/>
              </w:rPr>
              <w:t>the usage of the resource</w:t>
            </w:r>
            <w:r w:rsidR="006E52A1">
              <w:rPr>
                <w:rFonts w:eastAsia="Arial"/>
              </w:rPr>
              <w:t>.</w:t>
            </w:r>
          </w:p>
          <w:p w14:paraId="246C0D7A" w14:textId="77777777" w:rsidR="00D070C3" w:rsidRPr="005003E5" w:rsidRDefault="00D070C3" w:rsidP="00CD45E3">
            <w:pPr>
              <w:pStyle w:val="BodyText1"/>
              <w:rPr>
                <w:rFonts w:eastAsia="Arial"/>
                <w:color w:val="000000"/>
              </w:rPr>
            </w:pPr>
            <w:r w:rsidRPr="005003E5">
              <w:rPr>
                <w:rFonts w:eastAsia="Arial"/>
                <w:color w:val="000000"/>
              </w:rPr>
              <w:t>If effects are concentrated at low usage times (eg week days) then a greater than 40% reduction or increase in the availability of the resource at these times may still be small.</w:t>
            </w:r>
          </w:p>
          <w:p w14:paraId="78CBACC7" w14:textId="766E413E" w:rsidR="00C37D7E" w:rsidRPr="00D070C3" w:rsidRDefault="00D070C3" w:rsidP="009154A8">
            <w:pPr>
              <w:pStyle w:val="BodyText1"/>
              <w:rPr>
                <w:rFonts w:eastAsia="Times New Roman"/>
                <w:lang w:eastAsia="en-GB"/>
              </w:rPr>
            </w:pPr>
            <w:r w:rsidRPr="005003E5">
              <w:rPr>
                <w:rFonts w:eastAsia="Arial"/>
                <w:color w:val="000000"/>
              </w:rPr>
              <w:t>If effects are concentrated at high usage times (eg weekends), then reductions or increases in availability of less than 40% may be medium scale</w:t>
            </w:r>
            <w:r w:rsidR="006E52A1">
              <w:rPr>
                <w:rFonts w:eastAsia="Arial"/>
                <w:color w:val="000000"/>
              </w:rPr>
              <w:t>.</w:t>
            </w:r>
          </w:p>
        </w:tc>
      </w:tr>
      <w:tr w:rsidR="00125F6F" w:rsidRPr="00684F5A" w14:paraId="5FB39012" w14:textId="77777777" w:rsidTr="009154A8">
        <w:trPr>
          <w:cantSplit/>
          <w:trHeight w:val="300"/>
        </w:trPr>
        <w:tc>
          <w:tcPr>
            <w:tcW w:w="76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D89BDD9" w14:textId="1CA62626" w:rsidR="00C37D7E" w:rsidRPr="00684F5A" w:rsidRDefault="00C37D7E" w:rsidP="00CD45E3">
            <w:pPr>
              <w:pStyle w:val="BodyText1"/>
              <w:rPr>
                <w:rFonts w:eastAsia="Times New Roman"/>
                <w:lang w:eastAsia="en-GB"/>
              </w:rPr>
            </w:pPr>
            <w:r>
              <w:rPr>
                <w:rFonts w:eastAsia="Times New Roman"/>
                <w:lang w:eastAsia="en-GB"/>
              </w:rPr>
              <w:t>La</w:t>
            </w:r>
            <w:r w:rsidR="00B54024">
              <w:rPr>
                <w:rFonts w:eastAsia="Times New Roman"/>
                <w:lang w:eastAsia="en-GB"/>
              </w:rPr>
              <w:t>rge</w:t>
            </w:r>
          </w:p>
        </w:tc>
        <w:tc>
          <w:tcPr>
            <w:tcW w:w="423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F767E45" w14:textId="77777777" w:rsidR="00D070C3" w:rsidRPr="005003E5" w:rsidRDefault="00D070C3" w:rsidP="00CD45E3">
            <w:pPr>
              <w:pStyle w:val="BodyText1"/>
              <w:rPr>
                <w:rFonts w:eastAsia="Arial"/>
                <w:color w:val="000000"/>
              </w:rPr>
            </w:pPr>
            <w:r w:rsidRPr="005003E5">
              <w:rPr>
                <w:rFonts w:eastAsia="Arial"/>
                <w:color w:val="000000"/>
              </w:rPr>
              <w:t>Large effects:- around a 41% to 80% reduction or increase in:</w:t>
            </w:r>
          </w:p>
          <w:p w14:paraId="2FD7001F" w14:textId="77777777" w:rsidR="00D070C3" w:rsidRPr="009154A8" w:rsidRDefault="00D070C3" w:rsidP="00CD45E3">
            <w:pPr>
              <w:pStyle w:val="BodyText1"/>
              <w:rPr>
                <w:rFonts w:eastAsia="Arial"/>
              </w:rPr>
            </w:pPr>
            <w:r w:rsidRPr="009154A8">
              <w:rPr>
                <w:rFonts w:eastAsia="Arial"/>
              </w:rPr>
              <w:t>the availability of the recreational resource; or</w:t>
            </w:r>
          </w:p>
          <w:p w14:paraId="08452545" w14:textId="33F2313F" w:rsidR="00C37D7E" w:rsidRPr="00D070C3" w:rsidRDefault="00D070C3" w:rsidP="009154A8">
            <w:pPr>
              <w:pStyle w:val="BodyText1"/>
              <w:numPr>
                <w:ilvl w:val="0"/>
                <w:numId w:val="68"/>
              </w:numPr>
              <w:rPr>
                <w:rFonts w:eastAsia="Times New Roman"/>
                <w:lang w:eastAsia="en-GB"/>
              </w:rPr>
            </w:pPr>
            <w:r w:rsidRPr="009154A8">
              <w:rPr>
                <w:rFonts w:eastAsia="Arial"/>
              </w:rPr>
              <w:t>the usage of the resource</w:t>
            </w:r>
            <w:r w:rsidR="006E52A1">
              <w:rPr>
                <w:rFonts w:eastAsia="Arial"/>
              </w:rPr>
              <w:t>.</w:t>
            </w:r>
          </w:p>
        </w:tc>
      </w:tr>
      <w:tr w:rsidR="00125F6F" w:rsidRPr="00684F5A" w14:paraId="509174EB" w14:textId="77777777" w:rsidTr="009154A8">
        <w:trPr>
          <w:cantSplit/>
          <w:trHeight w:val="300"/>
        </w:trPr>
        <w:tc>
          <w:tcPr>
            <w:tcW w:w="76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0974A4" w14:textId="5EF6516A" w:rsidR="00C37D7E" w:rsidRPr="00684F5A" w:rsidRDefault="00B54024" w:rsidP="00CD45E3">
            <w:pPr>
              <w:pStyle w:val="BodyText1"/>
              <w:rPr>
                <w:rFonts w:eastAsia="Times New Roman"/>
                <w:lang w:eastAsia="en-GB"/>
              </w:rPr>
            </w:pPr>
            <w:r>
              <w:rPr>
                <w:rFonts w:eastAsia="Times New Roman"/>
                <w:lang w:eastAsia="en-GB"/>
              </w:rPr>
              <w:t>Very Large</w:t>
            </w:r>
          </w:p>
        </w:tc>
        <w:tc>
          <w:tcPr>
            <w:tcW w:w="423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C203F31" w14:textId="77777777" w:rsidR="00D070C3" w:rsidRPr="005003E5" w:rsidRDefault="00D070C3" w:rsidP="00CD45E3">
            <w:pPr>
              <w:pStyle w:val="BodyText1"/>
              <w:rPr>
                <w:rFonts w:eastAsia="Arial"/>
                <w:color w:val="000000"/>
              </w:rPr>
            </w:pPr>
            <w:r w:rsidRPr="005003E5">
              <w:rPr>
                <w:rFonts w:eastAsia="Arial"/>
                <w:color w:val="000000"/>
              </w:rPr>
              <w:t>Very large scale effects:- more than an 80% reduction or increase in:</w:t>
            </w:r>
          </w:p>
          <w:p w14:paraId="3C251A69" w14:textId="77777777" w:rsidR="00D070C3" w:rsidRPr="009154A8" w:rsidRDefault="00D070C3" w:rsidP="00CD45E3">
            <w:pPr>
              <w:pStyle w:val="BodyText1"/>
              <w:rPr>
                <w:rFonts w:eastAsia="Arial"/>
              </w:rPr>
            </w:pPr>
            <w:r w:rsidRPr="009154A8">
              <w:rPr>
                <w:rFonts w:eastAsia="Arial"/>
              </w:rPr>
              <w:t>the availability of the recreational resource; or</w:t>
            </w:r>
          </w:p>
          <w:p w14:paraId="7CCC9C34" w14:textId="4145F4A7" w:rsidR="00C37D7E" w:rsidRPr="00D070C3" w:rsidRDefault="00D070C3" w:rsidP="009154A8">
            <w:pPr>
              <w:pStyle w:val="BodyText1"/>
              <w:numPr>
                <w:ilvl w:val="0"/>
                <w:numId w:val="68"/>
              </w:numPr>
              <w:rPr>
                <w:rFonts w:eastAsia="Times New Roman"/>
                <w:lang w:eastAsia="en-GB"/>
              </w:rPr>
            </w:pPr>
            <w:r w:rsidRPr="009154A8">
              <w:rPr>
                <w:rFonts w:eastAsia="Arial"/>
              </w:rPr>
              <w:t>the usage of the resource</w:t>
            </w:r>
            <w:r w:rsidR="006E52A1">
              <w:rPr>
                <w:rFonts w:eastAsia="Arial"/>
              </w:rPr>
              <w:t>.</w:t>
            </w:r>
          </w:p>
        </w:tc>
      </w:tr>
    </w:tbl>
    <w:p w14:paraId="7E8385D8" w14:textId="77777777" w:rsidR="00453034" w:rsidRDefault="00453034" w:rsidP="001121DF">
      <w:pPr>
        <w:pStyle w:val="BodyText1"/>
        <w:rPr>
          <w:rFonts w:eastAsia="Arial"/>
        </w:rPr>
      </w:pPr>
    </w:p>
    <w:p w14:paraId="65D475FB" w14:textId="62EC7CF0" w:rsidR="00E83F24" w:rsidRPr="009154A8" w:rsidRDefault="00E83F24" w:rsidP="009154A8">
      <w:pPr>
        <w:pStyle w:val="BodyText1"/>
        <w:rPr>
          <w:rFonts w:eastAsia="Arial"/>
          <w:b/>
        </w:rPr>
      </w:pPr>
      <w:r w:rsidRPr="009154A8">
        <w:rPr>
          <w:rFonts w:eastAsia="Arial"/>
          <w:b/>
        </w:rPr>
        <w:t>Table 1</w:t>
      </w:r>
      <w:r w:rsidR="004775E1">
        <w:rPr>
          <w:rFonts w:eastAsia="Arial"/>
          <w:b/>
        </w:rPr>
        <w:t>4</w:t>
      </w:r>
      <w:r w:rsidR="006E52A1">
        <w:rPr>
          <w:rFonts w:eastAsia="Arial"/>
          <w:b/>
          <w:bCs/>
        </w:rPr>
        <w:t>:</w:t>
      </w:r>
      <w:r w:rsidRPr="009154A8">
        <w:rPr>
          <w:rFonts w:eastAsia="Arial"/>
          <w:b/>
        </w:rPr>
        <w:t xml:space="preserve"> Indicative guide assessing the scale of an effect on canoeing/kayaking</w:t>
      </w:r>
    </w:p>
    <w:tbl>
      <w:tblPr>
        <w:tblW w:w="5005" w:type="pct"/>
        <w:tblInd w:w="-10" w:type="dxa"/>
        <w:tblLayout w:type="fixed"/>
        <w:tblCellMar>
          <w:left w:w="0" w:type="dxa"/>
          <w:right w:w="0" w:type="dxa"/>
        </w:tblCellMar>
        <w:tblLook w:val="04A0" w:firstRow="1" w:lastRow="0" w:firstColumn="1" w:lastColumn="0" w:noHBand="0" w:noVBand="1"/>
        <w:tblCaption w:val="Table 14: Indicative guide assessing the scale of an effect on canoeing/kayaking"/>
        <w:tblDescription w:val="This table shows:&#10;The scale.&#10;The effected on canoeing/kayaking."/>
      </w:tblPr>
      <w:tblGrid>
        <w:gridCol w:w="1560"/>
        <w:gridCol w:w="8652"/>
      </w:tblGrid>
      <w:tr w:rsidR="00336FD1" w:rsidRPr="00684F5A" w14:paraId="51B8CAB7" w14:textId="77777777" w:rsidTr="001121DF">
        <w:trPr>
          <w:trHeight w:val="610"/>
          <w:tblHeader/>
        </w:trPr>
        <w:tc>
          <w:tcPr>
            <w:tcW w:w="76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971567E" w14:textId="0A59B13E" w:rsidR="00AB5DAF" w:rsidRPr="00684F5A" w:rsidRDefault="00AB5DAF" w:rsidP="006008B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Scale</w:t>
            </w:r>
          </w:p>
        </w:tc>
        <w:tc>
          <w:tcPr>
            <w:tcW w:w="423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C10206D" w14:textId="2E0B0D86" w:rsidR="00AB5DAF" w:rsidRPr="00684F5A" w:rsidRDefault="00AB5DAF" w:rsidP="005003E5">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Effect on can</w:t>
            </w:r>
            <w:r w:rsidR="00D82BB0">
              <w:rPr>
                <w:rFonts w:ascii="Arial" w:eastAsia="Times New Roman" w:hAnsi="Arial" w:cs="Arial"/>
                <w:b/>
                <w:bCs/>
                <w:color w:val="FFFFFF"/>
                <w:lang w:eastAsia="en-GB"/>
              </w:rPr>
              <w:t>o</w:t>
            </w:r>
            <w:r>
              <w:rPr>
                <w:rFonts w:ascii="Arial" w:eastAsia="Times New Roman" w:hAnsi="Arial" w:cs="Arial"/>
                <w:b/>
                <w:bCs/>
                <w:color w:val="FFFFFF"/>
                <w:lang w:eastAsia="en-GB"/>
              </w:rPr>
              <w:t>eing/kayaking</w:t>
            </w:r>
          </w:p>
        </w:tc>
      </w:tr>
      <w:tr w:rsidR="00336FD1" w:rsidRPr="00684F5A" w14:paraId="3A610C04" w14:textId="77777777" w:rsidTr="001121DF">
        <w:trPr>
          <w:trHeight w:val="315"/>
        </w:trPr>
        <w:tc>
          <w:tcPr>
            <w:tcW w:w="76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945B582" w14:textId="075AC741" w:rsidR="00AB5DAF" w:rsidRPr="00684F5A" w:rsidRDefault="00AB5DAF" w:rsidP="009154A8">
            <w:pPr>
              <w:pStyle w:val="BodyText1"/>
              <w:rPr>
                <w:rFonts w:eastAsia="Times New Roman"/>
                <w:lang w:eastAsia="en-GB"/>
              </w:rPr>
            </w:pPr>
            <w:r>
              <w:rPr>
                <w:rFonts w:eastAsia="Times New Roman"/>
                <w:lang w:eastAsia="en-GB"/>
              </w:rPr>
              <w:t>Very Small</w:t>
            </w:r>
          </w:p>
        </w:tc>
        <w:tc>
          <w:tcPr>
            <w:tcW w:w="423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903F1B0" w14:textId="77777777" w:rsidR="00AB5DAF" w:rsidRPr="001121DF" w:rsidRDefault="00AB5DAF" w:rsidP="009154A8">
            <w:pPr>
              <w:pStyle w:val="BodyText1"/>
              <w:rPr>
                <w:rFonts w:eastAsia="Arial"/>
              </w:rPr>
            </w:pPr>
            <w:r w:rsidRPr="001121DF">
              <w:rPr>
                <w:rFonts w:eastAsia="Arial"/>
              </w:rPr>
              <w:t>No more than 5% of potential canoe days completely lost or gained; and/or</w:t>
            </w:r>
          </w:p>
          <w:p w14:paraId="42510CB3" w14:textId="73184250" w:rsidR="00AB5DAF" w:rsidRPr="00336FD1" w:rsidRDefault="00AB5DAF" w:rsidP="001121DF">
            <w:pPr>
              <w:pStyle w:val="BodyText1"/>
              <w:numPr>
                <w:ilvl w:val="0"/>
                <w:numId w:val="68"/>
              </w:numPr>
              <w:rPr>
                <w:rFonts w:eastAsia="Times New Roman"/>
                <w:lang w:eastAsia="en-GB"/>
              </w:rPr>
            </w:pPr>
            <w:r w:rsidRPr="001121DF">
              <w:rPr>
                <w:rFonts w:eastAsia="Arial"/>
              </w:rPr>
              <w:t>less than a 5% reduction or increase in number of potential canoe-able days on which flows are better than scrape-able</w:t>
            </w:r>
            <w:r w:rsidR="00A520FD" w:rsidRPr="001121DF">
              <w:rPr>
                <w:rFonts w:eastAsia="Arial"/>
              </w:rPr>
              <w:t>.</w:t>
            </w:r>
          </w:p>
        </w:tc>
      </w:tr>
      <w:tr w:rsidR="00336FD1" w:rsidRPr="00684F5A" w14:paraId="0A7F0075" w14:textId="77777777" w:rsidTr="001121DF">
        <w:trPr>
          <w:trHeight w:val="300"/>
        </w:trPr>
        <w:tc>
          <w:tcPr>
            <w:tcW w:w="76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816B8E4" w14:textId="2AC9666A" w:rsidR="00AB5DAF" w:rsidRPr="00684F5A" w:rsidRDefault="00AB5DAF" w:rsidP="009154A8">
            <w:pPr>
              <w:pStyle w:val="BodyText1"/>
              <w:rPr>
                <w:rFonts w:eastAsia="Times New Roman"/>
                <w:lang w:eastAsia="en-GB"/>
              </w:rPr>
            </w:pPr>
            <w:r>
              <w:rPr>
                <w:rFonts w:eastAsia="Times New Roman"/>
                <w:lang w:eastAsia="en-GB"/>
              </w:rPr>
              <w:t>Small</w:t>
            </w:r>
          </w:p>
        </w:tc>
        <w:tc>
          <w:tcPr>
            <w:tcW w:w="423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ACA700E" w14:textId="77777777" w:rsidR="00AB5DAF" w:rsidRPr="001121DF" w:rsidRDefault="00AB5DAF" w:rsidP="009154A8">
            <w:pPr>
              <w:pStyle w:val="BodyText1"/>
              <w:rPr>
                <w:rFonts w:eastAsia="Arial"/>
              </w:rPr>
            </w:pPr>
            <w:r w:rsidRPr="001121DF">
              <w:rPr>
                <w:rFonts w:eastAsia="Arial"/>
              </w:rPr>
              <w:t>Between 6% - 15% of potential canoe days completely lost or gained; and/or</w:t>
            </w:r>
          </w:p>
          <w:p w14:paraId="2339C2B2" w14:textId="31BA55E3" w:rsidR="00AB5DAF" w:rsidRPr="001121DF" w:rsidRDefault="00AB5DAF" w:rsidP="001121DF">
            <w:pPr>
              <w:pStyle w:val="BodyText1"/>
              <w:numPr>
                <w:ilvl w:val="0"/>
                <w:numId w:val="68"/>
              </w:numPr>
              <w:rPr>
                <w:rFonts w:eastAsia="Arial"/>
              </w:rPr>
            </w:pPr>
            <w:r w:rsidRPr="001121DF">
              <w:rPr>
                <w:rFonts w:eastAsia="Arial"/>
              </w:rPr>
              <w:t>between a 6 % - 15% reduction or increase in number of potential canoe-able days on which flows are better than scrape-able</w:t>
            </w:r>
            <w:r w:rsidR="00A520FD" w:rsidRPr="001121DF">
              <w:rPr>
                <w:rFonts w:eastAsia="Arial"/>
              </w:rPr>
              <w:t>.</w:t>
            </w:r>
          </w:p>
          <w:p w14:paraId="5ABFC896" w14:textId="79EEF8EF" w:rsidR="00AB5DAF" w:rsidRPr="00336FD1" w:rsidRDefault="00AB5DAF" w:rsidP="009154A8">
            <w:pPr>
              <w:pStyle w:val="BodyText1"/>
              <w:rPr>
                <w:rFonts w:eastAsia="Times New Roman"/>
                <w:lang w:eastAsia="en-GB"/>
              </w:rPr>
            </w:pPr>
            <w:r w:rsidRPr="00336FD1">
              <w:rPr>
                <w:rFonts w:eastAsia="Arial"/>
                <w:color w:val="000000"/>
              </w:rPr>
              <w:t>If the availability, quality and extent of the recreational resource on weekends is largely unaffected and there is evidence that weekday use is much less important than weekend use, the scale of the impact may be considered small even if the overall reduction in the availability and quality of the resource is as high as 20 - 30 %.</w:t>
            </w:r>
          </w:p>
        </w:tc>
      </w:tr>
      <w:tr w:rsidR="00336FD1" w:rsidRPr="00684F5A" w14:paraId="6B3ECC69" w14:textId="77777777" w:rsidTr="001121DF">
        <w:trPr>
          <w:trHeight w:val="300"/>
        </w:trPr>
        <w:tc>
          <w:tcPr>
            <w:tcW w:w="76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5413370" w14:textId="6295A89D" w:rsidR="00AB5DAF" w:rsidRPr="00684F5A" w:rsidRDefault="00AB5DAF" w:rsidP="009154A8">
            <w:pPr>
              <w:pStyle w:val="BodyText1"/>
              <w:rPr>
                <w:rFonts w:eastAsia="Times New Roman"/>
                <w:lang w:eastAsia="en-GB"/>
              </w:rPr>
            </w:pPr>
            <w:r>
              <w:rPr>
                <w:rFonts w:eastAsia="Times New Roman"/>
                <w:lang w:eastAsia="en-GB"/>
              </w:rPr>
              <w:t>Medium</w:t>
            </w:r>
          </w:p>
        </w:tc>
        <w:tc>
          <w:tcPr>
            <w:tcW w:w="423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645FA0E" w14:textId="77777777" w:rsidR="00AB5DAF" w:rsidRPr="001121DF" w:rsidRDefault="00AB5DAF" w:rsidP="009154A8">
            <w:pPr>
              <w:pStyle w:val="BodyText1"/>
              <w:rPr>
                <w:rFonts w:eastAsia="Arial"/>
              </w:rPr>
            </w:pPr>
            <w:r w:rsidRPr="001121DF">
              <w:rPr>
                <w:rFonts w:eastAsia="Arial"/>
              </w:rPr>
              <w:t>Between 16% – 40% of potential canoe days completely lost or gained; and/or</w:t>
            </w:r>
          </w:p>
          <w:p w14:paraId="5596C1A1" w14:textId="77777777" w:rsidR="00AB5DAF" w:rsidRPr="001121DF" w:rsidRDefault="00AB5DAF" w:rsidP="009154A8">
            <w:pPr>
              <w:pStyle w:val="BodyText1"/>
              <w:rPr>
                <w:rFonts w:eastAsia="Arial"/>
              </w:rPr>
            </w:pPr>
            <w:r w:rsidRPr="001121DF">
              <w:rPr>
                <w:rFonts w:eastAsia="Arial"/>
              </w:rPr>
              <w:t>between a 16% - 40% reduction or increase in the number of potential canoe-able days on which flows are better than scrape-able.</w:t>
            </w:r>
          </w:p>
          <w:p w14:paraId="715F2C99" w14:textId="138F0F76" w:rsidR="00AB5DAF" w:rsidRPr="00336FD1" w:rsidRDefault="00AB5DAF" w:rsidP="009154A8">
            <w:pPr>
              <w:pStyle w:val="BodyText1"/>
              <w:rPr>
                <w:rFonts w:eastAsia="Times New Roman"/>
                <w:lang w:eastAsia="en-GB"/>
              </w:rPr>
            </w:pPr>
            <w:r w:rsidRPr="00336FD1">
              <w:rPr>
                <w:rFonts w:eastAsia="Arial"/>
                <w:color w:val="000000"/>
              </w:rPr>
              <w:t>If the availability, quality and extent of the recreational resource on weekends is only subject to a very small reduction and there is evidence that weekday use is much less important than weekend use, the scale of the effect overall may be considered medium even if the overall reduction in the availability and quality of the resource is as high as 45 - 55 %.</w:t>
            </w:r>
          </w:p>
        </w:tc>
      </w:tr>
      <w:tr w:rsidR="00336FD1" w:rsidRPr="00684F5A" w14:paraId="13264ECE" w14:textId="77777777" w:rsidTr="001121DF">
        <w:trPr>
          <w:trHeight w:val="300"/>
        </w:trPr>
        <w:tc>
          <w:tcPr>
            <w:tcW w:w="76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334C876" w14:textId="1619EC2F" w:rsidR="00AB5DAF" w:rsidRPr="00684F5A" w:rsidRDefault="00AB5DAF" w:rsidP="009154A8">
            <w:pPr>
              <w:pStyle w:val="BodyText1"/>
              <w:rPr>
                <w:rFonts w:eastAsia="Times New Roman"/>
                <w:lang w:eastAsia="en-GB"/>
              </w:rPr>
            </w:pPr>
            <w:r>
              <w:rPr>
                <w:rFonts w:eastAsia="Times New Roman"/>
                <w:lang w:eastAsia="en-GB"/>
              </w:rPr>
              <w:t>Large</w:t>
            </w:r>
          </w:p>
        </w:tc>
        <w:tc>
          <w:tcPr>
            <w:tcW w:w="423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EF8F999" w14:textId="77777777" w:rsidR="00336FD1" w:rsidRPr="001121DF" w:rsidRDefault="00336FD1" w:rsidP="009154A8">
            <w:pPr>
              <w:pStyle w:val="BodyText1"/>
              <w:rPr>
                <w:rFonts w:eastAsia="Arial"/>
              </w:rPr>
            </w:pPr>
            <w:r w:rsidRPr="001121DF">
              <w:rPr>
                <w:rFonts w:eastAsia="Arial"/>
              </w:rPr>
              <w:t>Between 41% - 80% of potential canoe days completely lost or gained; and/or</w:t>
            </w:r>
          </w:p>
          <w:p w14:paraId="7AFB3B7E" w14:textId="468BF037" w:rsidR="00AB5DAF" w:rsidRPr="00336FD1" w:rsidRDefault="00336FD1" w:rsidP="001121DF">
            <w:pPr>
              <w:pStyle w:val="BodyText1"/>
              <w:numPr>
                <w:ilvl w:val="0"/>
                <w:numId w:val="68"/>
              </w:numPr>
              <w:rPr>
                <w:rFonts w:eastAsia="Times New Roman"/>
                <w:lang w:eastAsia="en-GB"/>
              </w:rPr>
            </w:pPr>
            <w:r w:rsidRPr="001121DF">
              <w:rPr>
                <w:rFonts w:eastAsia="Arial"/>
              </w:rPr>
              <w:t>between a 41% - 80% reduction or increase in the number of potential canoe-able days on which flows are better than scrape-able</w:t>
            </w:r>
            <w:r w:rsidR="00A520FD" w:rsidRPr="001121DF">
              <w:rPr>
                <w:rFonts w:eastAsia="Arial"/>
              </w:rPr>
              <w:t>.</w:t>
            </w:r>
          </w:p>
        </w:tc>
      </w:tr>
      <w:tr w:rsidR="00AB5DAF" w:rsidRPr="00684F5A" w14:paraId="19134786" w14:textId="77777777" w:rsidTr="001121DF">
        <w:trPr>
          <w:trHeight w:val="300"/>
        </w:trPr>
        <w:tc>
          <w:tcPr>
            <w:tcW w:w="76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A15417" w14:textId="560F14A2" w:rsidR="00AB5DAF" w:rsidRDefault="00AB5DAF" w:rsidP="001121DF">
            <w:pPr>
              <w:pStyle w:val="BodyText1"/>
              <w:rPr>
                <w:rFonts w:eastAsia="Times New Roman"/>
                <w:lang w:eastAsia="en-GB"/>
              </w:rPr>
            </w:pPr>
            <w:r>
              <w:rPr>
                <w:rFonts w:eastAsia="Times New Roman"/>
                <w:lang w:eastAsia="en-GB"/>
              </w:rPr>
              <w:t>Very Large</w:t>
            </w:r>
          </w:p>
        </w:tc>
        <w:tc>
          <w:tcPr>
            <w:tcW w:w="423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4EDD51" w14:textId="77777777" w:rsidR="00336FD1" w:rsidRPr="001121DF" w:rsidRDefault="00336FD1" w:rsidP="009154A8">
            <w:pPr>
              <w:pStyle w:val="BodyText1"/>
              <w:rPr>
                <w:rFonts w:eastAsia="Arial"/>
              </w:rPr>
            </w:pPr>
            <w:r w:rsidRPr="001121DF">
              <w:rPr>
                <w:rFonts w:eastAsia="Arial"/>
              </w:rPr>
              <w:t>More than 80% of potential canoe days completely lost or gained; and/or</w:t>
            </w:r>
          </w:p>
          <w:p w14:paraId="3623DE48" w14:textId="7B671D0D" w:rsidR="00AB5DAF" w:rsidRPr="00336FD1" w:rsidRDefault="00336FD1" w:rsidP="001121DF">
            <w:pPr>
              <w:pStyle w:val="BodyText1"/>
              <w:numPr>
                <w:ilvl w:val="0"/>
                <w:numId w:val="68"/>
              </w:numPr>
              <w:rPr>
                <w:rFonts w:eastAsia="Times New Roman"/>
                <w:lang w:eastAsia="en-GB"/>
              </w:rPr>
            </w:pPr>
            <w:r w:rsidRPr="001121DF">
              <w:rPr>
                <w:rFonts w:eastAsia="Arial"/>
              </w:rPr>
              <w:t>more than an 80% reduction or increase in number of potential canoe-able days on which flows are better than scrape-able</w:t>
            </w:r>
            <w:r w:rsidR="00A520FD" w:rsidRPr="001121DF">
              <w:rPr>
                <w:rFonts w:eastAsia="Arial"/>
              </w:rPr>
              <w:t>.</w:t>
            </w:r>
          </w:p>
        </w:tc>
      </w:tr>
    </w:tbl>
    <w:p w14:paraId="4B1905EC" w14:textId="77777777" w:rsidR="00453034" w:rsidRDefault="00453034" w:rsidP="001121DF">
      <w:pPr>
        <w:pStyle w:val="BodyText1"/>
        <w:rPr>
          <w:rFonts w:eastAsia="Arial"/>
        </w:rPr>
      </w:pPr>
    </w:p>
    <w:p w14:paraId="7F013208" w14:textId="2581DEE7" w:rsidR="00E83F24" w:rsidRDefault="00E83F24" w:rsidP="001121DF">
      <w:pPr>
        <w:pStyle w:val="Heading3"/>
        <w:rPr>
          <w:rFonts w:eastAsia="Arial"/>
        </w:rPr>
      </w:pPr>
      <w:bookmarkStart w:id="41" w:name="_Toc193727371"/>
      <w:r>
        <w:rPr>
          <w:rFonts w:eastAsia="Arial"/>
        </w:rPr>
        <w:t xml:space="preserve">How do </w:t>
      </w:r>
      <w:r w:rsidR="004775E1">
        <w:rPr>
          <w:rFonts w:eastAsia="Arial"/>
        </w:rPr>
        <w:t>we</w:t>
      </w:r>
      <w:r>
        <w:rPr>
          <w:rFonts w:eastAsia="Arial"/>
        </w:rPr>
        <w:t xml:space="preserve"> work out the significance of an effect on recreation?</w:t>
      </w:r>
      <w:bookmarkEnd w:id="41"/>
    </w:p>
    <w:p w14:paraId="6BE96307" w14:textId="6E55CC2C" w:rsidR="00E83F24" w:rsidRDefault="00E83F24" w:rsidP="001121DF">
      <w:pPr>
        <w:pStyle w:val="BodyText1"/>
        <w:rPr>
          <w:rFonts w:eastAsia="Arial"/>
        </w:rPr>
      </w:pPr>
      <w:r>
        <w:rPr>
          <w:rFonts w:eastAsia="Arial"/>
        </w:rPr>
        <w:t xml:space="preserve">Once </w:t>
      </w:r>
      <w:r w:rsidR="00D72A3C">
        <w:rPr>
          <w:rFonts w:eastAsia="Arial"/>
        </w:rPr>
        <w:t>we</w:t>
      </w:r>
      <w:r>
        <w:rPr>
          <w:rFonts w:eastAsia="Arial"/>
        </w:rPr>
        <w:t xml:space="preserve"> have an estimate of the scale of an effect on recreation and of the importance of the affected recreational resource, </w:t>
      </w:r>
      <w:r w:rsidR="00D72A3C">
        <w:rPr>
          <w:rFonts w:eastAsia="Arial"/>
        </w:rPr>
        <w:t xml:space="preserve">we </w:t>
      </w:r>
      <w:r w:rsidR="0095265B">
        <w:rPr>
          <w:rFonts w:eastAsia="Arial"/>
        </w:rPr>
        <w:t>would</w:t>
      </w:r>
      <w:r>
        <w:rPr>
          <w:rFonts w:eastAsia="Arial"/>
        </w:rPr>
        <w:t xml:space="preserve"> use the guidance in the main part of this guide to assess the magnitude and significance of the effect.</w:t>
      </w:r>
    </w:p>
    <w:p w14:paraId="7388E2C6" w14:textId="79B587E4" w:rsidR="00E83F24" w:rsidRPr="001121DF" w:rsidRDefault="00E83F24" w:rsidP="001121DF">
      <w:pPr>
        <w:pStyle w:val="Heading2"/>
      </w:pPr>
      <w:bookmarkStart w:id="42" w:name="_Toc193727372"/>
      <w:r w:rsidRPr="001121DF">
        <w:t>C.3 Effects on visual amenity and landscapes</w:t>
      </w:r>
      <w:bookmarkEnd w:id="42"/>
    </w:p>
    <w:p w14:paraId="6570C109" w14:textId="77777777" w:rsidR="00E83F24" w:rsidRDefault="00E83F24" w:rsidP="001121DF">
      <w:pPr>
        <w:pStyle w:val="Heading3"/>
        <w:rPr>
          <w:rFonts w:eastAsia="Arial"/>
        </w:rPr>
      </w:pPr>
      <w:bookmarkStart w:id="43" w:name="_Toc193727373"/>
      <w:r>
        <w:rPr>
          <w:rFonts w:eastAsia="Arial"/>
        </w:rPr>
        <w:t>What effects on visual amenity &amp; landscape character should I consider?</w:t>
      </w:r>
      <w:bookmarkEnd w:id="43"/>
    </w:p>
    <w:p w14:paraId="31AA60E5" w14:textId="6C86A892" w:rsidR="00E83F24" w:rsidRDefault="00D72A3C" w:rsidP="001121DF">
      <w:pPr>
        <w:pStyle w:val="BodyText1"/>
        <w:rPr>
          <w:rFonts w:eastAsia="Arial"/>
        </w:rPr>
      </w:pPr>
      <w:r>
        <w:rPr>
          <w:rFonts w:eastAsia="Arial"/>
        </w:rPr>
        <w:t xml:space="preserve">We </w:t>
      </w:r>
      <w:r w:rsidR="0095265B">
        <w:rPr>
          <w:rFonts w:eastAsia="Arial"/>
        </w:rPr>
        <w:t>would</w:t>
      </w:r>
      <w:r w:rsidR="00E83F24">
        <w:rPr>
          <w:rFonts w:eastAsia="Arial"/>
        </w:rPr>
        <w:t xml:space="preserve"> only consider effects of the proposed controlled activity on the appearance of the following:</w:t>
      </w:r>
    </w:p>
    <w:p w14:paraId="1F05FE6F" w14:textId="4D92E90D" w:rsidR="00E83F24" w:rsidRDefault="00E83F24" w:rsidP="001121DF">
      <w:pPr>
        <w:pStyle w:val="BodyText1"/>
        <w:numPr>
          <w:ilvl w:val="0"/>
          <w:numId w:val="68"/>
        </w:numPr>
        <w:rPr>
          <w:rFonts w:eastAsia="Arial"/>
        </w:rPr>
      </w:pPr>
      <w:r w:rsidRPr="001121DF">
        <w:rPr>
          <w:rFonts w:eastAsia="Arial"/>
        </w:rPr>
        <w:t xml:space="preserve">watercourses and that part of their riparian zone on which their physical condition and ecological health depends. The latter will include the corridor of land along the bank top and any adjacent land directly shaped </w:t>
      </w:r>
      <w:r>
        <w:rPr>
          <w:rFonts w:eastAsia="Arial"/>
        </w:rPr>
        <w:t>by its connection with the river, such as floodplain wetlands and oxbow lakes;</w:t>
      </w:r>
    </w:p>
    <w:p w14:paraId="2505A8E7" w14:textId="208CDC02" w:rsidR="009F3FE4" w:rsidRPr="001121DF" w:rsidRDefault="00E83F24" w:rsidP="001121DF">
      <w:pPr>
        <w:pStyle w:val="BodyText1"/>
        <w:numPr>
          <w:ilvl w:val="0"/>
          <w:numId w:val="68"/>
        </w:numPr>
        <w:rPr>
          <w:rFonts w:eastAsia="Arial"/>
        </w:rPr>
      </w:pPr>
      <w:r w:rsidRPr="001121DF">
        <w:rPr>
          <w:rFonts w:eastAsia="Arial"/>
        </w:rPr>
        <w:t>lochs and their shore zones; and</w:t>
      </w:r>
    </w:p>
    <w:p w14:paraId="0653C55C" w14:textId="7A6DFF36" w:rsidR="000F406D" w:rsidRDefault="00E83F24" w:rsidP="001121DF">
      <w:pPr>
        <w:pStyle w:val="BodyText1"/>
        <w:numPr>
          <w:ilvl w:val="0"/>
          <w:numId w:val="68"/>
        </w:numPr>
        <w:rPr>
          <w:rFonts w:eastAsia="Arial"/>
        </w:rPr>
      </w:pPr>
      <w:r w:rsidRPr="009F3FE4">
        <w:rPr>
          <w:rFonts w:eastAsia="Arial"/>
          <w:spacing w:val="-4"/>
        </w:rPr>
        <w:t>wetlands</w:t>
      </w:r>
    </w:p>
    <w:p w14:paraId="5481468C" w14:textId="31918C0F" w:rsidR="00E83F24" w:rsidRDefault="00E83F24" w:rsidP="001121DF">
      <w:pPr>
        <w:pStyle w:val="Heading3"/>
        <w:rPr>
          <w:rFonts w:eastAsia="Arial"/>
        </w:rPr>
      </w:pPr>
      <w:bookmarkStart w:id="44" w:name="_Toc193727374"/>
      <w:r>
        <w:rPr>
          <w:rFonts w:eastAsia="Arial"/>
        </w:rPr>
        <w:t xml:space="preserve">What importance should </w:t>
      </w:r>
      <w:r w:rsidR="004775E1">
        <w:rPr>
          <w:rFonts w:eastAsia="Arial"/>
        </w:rPr>
        <w:t>we</w:t>
      </w:r>
      <w:r>
        <w:rPr>
          <w:rFonts w:eastAsia="Arial"/>
        </w:rPr>
        <w:t xml:space="preserve"> give to effects on visual amenity and landscapes?</w:t>
      </w:r>
      <w:bookmarkEnd w:id="44"/>
    </w:p>
    <w:p w14:paraId="7E7C43BE" w14:textId="77777777" w:rsidR="00E83F24" w:rsidRDefault="00E83F24" w:rsidP="001121DF">
      <w:pPr>
        <w:pStyle w:val="BodyText1"/>
        <w:rPr>
          <w:rFonts w:eastAsia="Arial"/>
        </w:rPr>
      </w:pPr>
      <w:r>
        <w:rPr>
          <w:rFonts w:eastAsia="Arial"/>
        </w:rPr>
        <w:t>The importance of the appearance of the water environment depends on:</w:t>
      </w:r>
    </w:p>
    <w:p w14:paraId="003FDCE5" w14:textId="77777777" w:rsidR="00E83F24" w:rsidRDefault="00E83F24" w:rsidP="001121DF">
      <w:pPr>
        <w:pStyle w:val="BodyText1"/>
        <w:numPr>
          <w:ilvl w:val="0"/>
          <w:numId w:val="68"/>
        </w:numPr>
        <w:rPr>
          <w:rFonts w:eastAsia="Arial"/>
        </w:rPr>
      </w:pPr>
      <w:r>
        <w:rPr>
          <w:rFonts w:eastAsia="Arial"/>
        </w:rPr>
        <w:t>the prominence of, or role played by, the water environment in the landscape or visual amenity concerned;</w:t>
      </w:r>
    </w:p>
    <w:p w14:paraId="2D09DCE3" w14:textId="77777777" w:rsidR="00E83F24" w:rsidRDefault="00E83F24" w:rsidP="001121DF">
      <w:pPr>
        <w:pStyle w:val="BodyText1"/>
        <w:numPr>
          <w:ilvl w:val="0"/>
          <w:numId w:val="68"/>
        </w:numPr>
        <w:rPr>
          <w:rFonts w:eastAsia="Arial"/>
        </w:rPr>
      </w:pPr>
      <w:r>
        <w:rPr>
          <w:rFonts w:eastAsia="Arial"/>
        </w:rPr>
        <w:t>the local, regional, national or international conservation value of the landscape. Some of Scotland’s landscapes are unique or otherwise culturally important even though few people may see them. The conservation of these landscapes can be of high importance for future generations; and</w:t>
      </w:r>
    </w:p>
    <w:p w14:paraId="3E32D1B7" w14:textId="77777777" w:rsidR="00967030" w:rsidRPr="001121DF" w:rsidRDefault="00E83F24" w:rsidP="001121DF">
      <w:pPr>
        <w:pStyle w:val="BodyText1"/>
        <w:numPr>
          <w:ilvl w:val="0"/>
          <w:numId w:val="68"/>
        </w:numPr>
        <w:rPr>
          <w:rFonts w:eastAsia="Arial"/>
        </w:rPr>
      </w:pPr>
      <w:r w:rsidRPr="001121DF">
        <w:rPr>
          <w:rFonts w:eastAsia="Arial"/>
        </w:rPr>
        <w:t>the social and economic value of water environment features in visual amenity terms. If the water environment is a prominent feature of a visual amenity that attracts large numbers of overseas visitors, it is likely to be of high or very high importance.</w:t>
      </w:r>
    </w:p>
    <w:p w14:paraId="6E6BC3EF" w14:textId="33938A71" w:rsidR="00E83F24" w:rsidRDefault="00E83F24" w:rsidP="001121DF">
      <w:pPr>
        <w:pStyle w:val="BodyText1"/>
        <w:rPr>
          <w:rFonts w:eastAsia="Arial"/>
        </w:rPr>
      </w:pPr>
      <w:r>
        <w:rPr>
          <w:rFonts w:eastAsia="Arial"/>
        </w:rPr>
        <w:t>Improvements to degraded parts of the water environment can also be of high importance, for example, where they significantly improve visual amenity for deprived and disadvantaged communities.</w:t>
      </w:r>
    </w:p>
    <w:p w14:paraId="37489D63" w14:textId="19CD5996" w:rsidR="00E83F24" w:rsidRDefault="00D72A3C" w:rsidP="001121DF">
      <w:pPr>
        <w:pStyle w:val="BodyText1"/>
        <w:rPr>
          <w:rFonts w:ascii="Arial" w:eastAsia="Arial" w:hAnsi="Arial"/>
          <w:color w:val="000000"/>
        </w:rPr>
      </w:pPr>
      <w:r>
        <w:rPr>
          <w:rFonts w:ascii="Arial" w:eastAsia="Arial" w:hAnsi="Arial"/>
          <w:color w:val="000000"/>
        </w:rPr>
        <w:t>We</w:t>
      </w:r>
      <w:r w:rsidR="00E83F24">
        <w:rPr>
          <w:rFonts w:ascii="Arial" w:eastAsia="Arial" w:hAnsi="Arial"/>
          <w:color w:val="000000"/>
        </w:rPr>
        <w:t xml:space="preserve"> can use the guidance in Table 16 to help judge the importance of an effect on visual amenity and landscapes. In using the table, </w:t>
      </w:r>
      <w:r>
        <w:rPr>
          <w:rFonts w:ascii="Arial" w:eastAsia="Arial" w:hAnsi="Arial"/>
          <w:color w:val="000000"/>
        </w:rPr>
        <w:t xml:space="preserve">we </w:t>
      </w:r>
      <w:r w:rsidR="0095265B">
        <w:rPr>
          <w:rFonts w:ascii="Arial" w:eastAsia="Arial" w:hAnsi="Arial"/>
          <w:color w:val="000000"/>
        </w:rPr>
        <w:t>would</w:t>
      </w:r>
      <w:r w:rsidR="00E83F24">
        <w:rPr>
          <w:rFonts w:ascii="Arial" w:eastAsia="Arial" w:hAnsi="Arial"/>
          <w:color w:val="000000"/>
        </w:rPr>
        <w:t xml:space="preserve"> assess the importance of the water environment as:</w:t>
      </w:r>
    </w:p>
    <w:p w14:paraId="77CAB8A7" w14:textId="77777777" w:rsidR="00E83F24" w:rsidRDefault="00E83F24" w:rsidP="001121DF">
      <w:pPr>
        <w:pStyle w:val="BodyText1"/>
        <w:numPr>
          <w:ilvl w:val="0"/>
          <w:numId w:val="68"/>
        </w:numPr>
        <w:rPr>
          <w:rFonts w:eastAsia="Arial"/>
        </w:rPr>
      </w:pPr>
      <w:r>
        <w:rPr>
          <w:rFonts w:eastAsia="Arial"/>
        </w:rPr>
        <w:t>a visual amenity; and</w:t>
      </w:r>
    </w:p>
    <w:p w14:paraId="371AC8C4" w14:textId="77777777" w:rsidR="00E83F24" w:rsidRDefault="00E83F24" w:rsidP="001121DF">
      <w:pPr>
        <w:pStyle w:val="BodyText1"/>
        <w:numPr>
          <w:ilvl w:val="0"/>
          <w:numId w:val="68"/>
        </w:numPr>
        <w:rPr>
          <w:rFonts w:eastAsia="Arial"/>
        </w:rPr>
      </w:pPr>
      <w:r>
        <w:rPr>
          <w:rFonts w:eastAsia="Arial"/>
        </w:rPr>
        <w:t>a landscape feature of a locally, regionally, nationally or internationally important landscape.</w:t>
      </w:r>
    </w:p>
    <w:p w14:paraId="1994E8D6" w14:textId="03327DED" w:rsidR="00E83F24" w:rsidRDefault="00E83F24" w:rsidP="001121DF">
      <w:pPr>
        <w:pStyle w:val="BodyText1"/>
        <w:rPr>
          <w:rFonts w:eastAsia="Arial"/>
        </w:rPr>
      </w:pPr>
      <w:r>
        <w:rPr>
          <w:rFonts w:eastAsia="Arial"/>
        </w:rPr>
        <w:t xml:space="preserve">The water environment may be important in one or both these respects. If the latter, </w:t>
      </w:r>
      <w:r w:rsidR="00D72A3C">
        <w:rPr>
          <w:rFonts w:eastAsia="Arial"/>
        </w:rPr>
        <w:t>we</w:t>
      </w:r>
      <w:r w:rsidR="0095265B">
        <w:rPr>
          <w:rFonts w:eastAsia="Arial"/>
        </w:rPr>
        <w:t xml:space="preserve"> would</w:t>
      </w:r>
      <w:r>
        <w:rPr>
          <w:rFonts w:eastAsia="Arial"/>
        </w:rPr>
        <w:t xml:space="preserve"> consider whether or not this should increase the importance </w:t>
      </w:r>
      <w:r w:rsidR="00D72A3C">
        <w:rPr>
          <w:rFonts w:eastAsia="Arial"/>
        </w:rPr>
        <w:t>we</w:t>
      </w:r>
      <w:r>
        <w:rPr>
          <w:rFonts w:eastAsia="Arial"/>
        </w:rPr>
        <w:t xml:space="preserve"> assign to the water environment. For example, where the water environment is of high importance as a visual amenity and a prominent feature of the landscape character of a landscape of high conservation importance (eg a national scenic area), the overall importance of the water environment is likely to be very high.</w:t>
      </w:r>
    </w:p>
    <w:p w14:paraId="00B52739" w14:textId="0B0BFBC4" w:rsidR="00E83F24" w:rsidRDefault="00D72A3C" w:rsidP="001121DF">
      <w:pPr>
        <w:pStyle w:val="BodyText1"/>
        <w:rPr>
          <w:rFonts w:eastAsia="Arial"/>
        </w:rPr>
      </w:pPr>
      <w:r>
        <w:rPr>
          <w:rFonts w:eastAsia="Arial"/>
        </w:rPr>
        <w:t xml:space="preserve">We </w:t>
      </w:r>
      <w:r w:rsidR="0095265B">
        <w:rPr>
          <w:rFonts w:eastAsia="Arial"/>
        </w:rPr>
        <w:t>would</w:t>
      </w:r>
      <w:r w:rsidR="00E83F24">
        <w:rPr>
          <w:rFonts w:eastAsia="Arial"/>
        </w:rPr>
        <w:t xml:space="preserve"> seek advice (via the local </w:t>
      </w:r>
      <w:r w:rsidR="004775E1">
        <w:rPr>
          <w:rFonts w:eastAsia="Arial"/>
        </w:rPr>
        <w:t>NatureScot</w:t>
      </w:r>
      <w:r w:rsidR="008A31D9">
        <w:rPr>
          <w:rFonts w:eastAsia="Arial"/>
        </w:rPr>
        <w:t xml:space="preserve"> </w:t>
      </w:r>
      <w:r w:rsidR="00E83F24">
        <w:rPr>
          <w:rFonts w:eastAsia="Arial"/>
        </w:rPr>
        <w:t xml:space="preserve">office) from specialist landscape advisors in </w:t>
      </w:r>
      <w:r w:rsidR="008A31D9">
        <w:rPr>
          <w:rFonts w:eastAsia="Arial"/>
        </w:rPr>
        <w:t>NatureScot</w:t>
      </w:r>
      <w:r w:rsidR="00E83F24">
        <w:rPr>
          <w:rFonts w:eastAsia="Arial"/>
        </w:rPr>
        <w:t xml:space="preserve"> where a proposal is likely to affect a site designated for its landscape importance or a site identified as a Wild Land Area.</w:t>
      </w:r>
    </w:p>
    <w:p w14:paraId="72C7CBE4" w14:textId="77E2EE31" w:rsidR="00E83F24" w:rsidRDefault="00E83F24" w:rsidP="001121DF">
      <w:pPr>
        <w:pStyle w:val="BodyText1"/>
        <w:rPr>
          <w:rFonts w:eastAsia="Arial"/>
        </w:rPr>
      </w:pPr>
      <w:r>
        <w:rPr>
          <w:rFonts w:eastAsia="Arial"/>
        </w:rPr>
        <w:t xml:space="preserve">When using Table 16, </w:t>
      </w:r>
      <w:r w:rsidR="00D72A3C">
        <w:rPr>
          <w:rFonts w:eastAsia="Arial"/>
        </w:rPr>
        <w:t xml:space="preserve">we </w:t>
      </w:r>
      <w:r w:rsidR="0095265B">
        <w:rPr>
          <w:rFonts w:eastAsia="Arial"/>
        </w:rPr>
        <w:t>would</w:t>
      </w:r>
      <w:r>
        <w:rPr>
          <w:rFonts w:eastAsia="Arial"/>
        </w:rPr>
        <w:t xml:space="preserve"> only treat the water environment as a landscape feature of local, regional, national or international importance for the purpose of </w:t>
      </w:r>
      <w:r w:rsidR="005F1A1A">
        <w:rPr>
          <w:rFonts w:eastAsia="Arial"/>
        </w:rPr>
        <w:t>our</w:t>
      </w:r>
      <w:r>
        <w:rPr>
          <w:rFonts w:eastAsia="Arial"/>
        </w:rPr>
        <w:t xml:space="preserve"> assessment if the proposed activity is likely to have a significant effect on that landscape’s character.</w:t>
      </w:r>
    </w:p>
    <w:p w14:paraId="75E5DFB0" w14:textId="57D8D6EB" w:rsidR="00E83F24" w:rsidRDefault="00E83F24" w:rsidP="001121DF">
      <w:pPr>
        <w:pStyle w:val="BodyText1"/>
        <w:rPr>
          <w:rFonts w:eastAsia="Arial"/>
        </w:rPr>
      </w:pPr>
      <w:r>
        <w:rPr>
          <w:rFonts w:eastAsia="Arial"/>
        </w:rPr>
        <w:t xml:space="preserve">An activity may affect the visual amenity of the water environment without affecting the water environment’s wider landscape importance. Where this is the case, </w:t>
      </w:r>
      <w:r w:rsidR="00D72A3C">
        <w:rPr>
          <w:rFonts w:eastAsia="Arial"/>
        </w:rPr>
        <w:t xml:space="preserve">we </w:t>
      </w:r>
      <w:r w:rsidR="0095265B">
        <w:rPr>
          <w:rFonts w:eastAsia="Arial"/>
        </w:rPr>
        <w:t>would</w:t>
      </w:r>
      <w:r>
        <w:rPr>
          <w:rFonts w:eastAsia="Arial"/>
        </w:rPr>
        <w:t xml:space="preserve"> only take account of the water environment’s visual amenity importance when assessing the significance of visual amenity effects.</w:t>
      </w:r>
    </w:p>
    <w:p w14:paraId="6FCF8722" w14:textId="3FB5FAE3" w:rsidR="00627BA8" w:rsidRPr="001C4606" w:rsidRDefault="00E83F24" w:rsidP="001121DF">
      <w:pPr>
        <w:pStyle w:val="BodyText1"/>
        <w:rPr>
          <w:rFonts w:eastAsia="Arial"/>
        </w:rPr>
      </w:pPr>
      <w:r w:rsidRPr="001121DF">
        <w:rPr>
          <w:rFonts w:eastAsia="Arial"/>
          <w:b/>
          <w:bCs/>
        </w:rPr>
        <w:t>Table 1</w:t>
      </w:r>
      <w:r w:rsidR="008A31D9">
        <w:rPr>
          <w:rFonts w:eastAsia="Arial"/>
          <w:b/>
          <w:bCs/>
        </w:rPr>
        <w:t>5</w:t>
      </w:r>
      <w:r w:rsidR="00E85E5E">
        <w:rPr>
          <w:rFonts w:eastAsia="Arial"/>
          <w:b/>
          <w:bCs/>
        </w:rPr>
        <w:t>:</w:t>
      </w:r>
      <w:r w:rsidRPr="001121DF">
        <w:rPr>
          <w:rFonts w:eastAsia="Arial"/>
          <w:b/>
          <w:bCs/>
        </w:rPr>
        <w:t xml:space="preserve"> Indicative guide to assessing the importance of landscapes and vi</w:t>
      </w:r>
      <w:r w:rsidR="00627BA8" w:rsidRPr="001121DF">
        <w:rPr>
          <w:rFonts w:eastAsia="Arial"/>
          <w:b/>
          <w:bCs/>
        </w:rPr>
        <w:t>ewpoints</w:t>
      </w:r>
    </w:p>
    <w:tbl>
      <w:tblPr>
        <w:tblW w:w="5000" w:type="pct"/>
        <w:tblLayout w:type="fixed"/>
        <w:tblCellMar>
          <w:left w:w="0" w:type="dxa"/>
          <w:right w:w="0" w:type="dxa"/>
        </w:tblCellMar>
        <w:tblLook w:val="04A0" w:firstRow="1" w:lastRow="0" w:firstColumn="1" w:lastColumn="0" w:noHBand="0" w:noVBand="1"/>
        <w:tblCaption w:val="Table 15: Indicative guide to assessing the importance of landscapes and viewpoints"/>
        <w:tblDescription w:val="This table shows:&#10;The scale.&#10;The importance of landscape and viewpoints."/>
      </w:tblPr>
      <w:tblGrid>
        <w:gridCol w:w="1551"/>
        <w:gridCol w:w="8651"/>
      </w:tblGrid>
      <w:tr w:rsidR="00627BA8" w:rsidRPr="00684F5A" w14:paraId="3CF93DA1" w14:textId="77777777" w:rsidTr="001121DF">
        <w:trPr>
          <w:trHeight w:val="610"/>
          <w:tblHeader/>
        </w:trPr>
        <w:tc>
          <w:tcPr>
            <w:tcW w:w="76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7800523" w14:textId="0F35DF34" w:rsidR="00627BA8" w:rsidRPr="00684F5A" w:rsidRDefault="00627BA8" w:rsidP="006008B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Scale</w:t>
            </w:r>
          </w:p>
        </w:tc>
        <w:tc>
          <w:tcPr>
            <w:tcW w:w="424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551C4D7" w14:textId="4CE83CE1" w:rsidR="00627BA8" w:rsidRPr="00684F5A" w:rsidRDefault="00627BA8" w:rsidP="006008B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Importance of landscapes and viewpoints</w:t>
            </w:r>
          </w:p>
        </w:tc>
      </w:tr>
      <w:tr w:rsidR="00627BA8" w:rsidRPr="00684F5A" w14:paraId="560FE2D2" w14:textId="77777777" w:rsidTr="001121DF">
        <w:trPr>
          <w:trHeight w:val="315"/>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0BE14F1" w14:textId="57BD2866" w:rsidR="00627BA8" w:rsidRPr="00684F5A" w:rsidRDefault="00627BA8" w:rsidP="001121DF">
            <w:pPr>
              <w:pStyle w:val="BodyText1"/>
              <w:rPr>
                <w:rFonts w:eastAsia="Times New Roman"/>
                <w:lang w:eastAsia="en-GB"/>
              </w:rPr>
            </w:pPr>
            <w:r>
              <w:rPr>
                <w:rFonts w:eastAsia="Times New Roman"/>
                <w:lang w:eastAsia="en-GB"/>
              </w:rPr>
              <w:t>Negligible</w:t>
            </w:r>
          </w:p>
        </w:tc>
        <w:tc>
          <w:tcPr>
            <w:tcW w:w="424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72C6428" w14:textId="77777777" w:rsidR="00627BA8" w:rsidRPr="001121DF" w:rsidRDefault="00627BA8" w:rsidP="001121DF">
            <w:pPr>
              <w:pStyle w:val="BodyText1"/>
              <w:rPr>
                <w:rFonts w:eastAsia="Arial"/>
                <w:b/>
                <w:bCs/>
              </w:rPr>
            </w:pPr>
            <w:r w:rsidRPr="001121DF">
              <w:rPr>
                <w:rFonts w:eastAsia="Arial"/>
                <w:b/>
                <w:bCs/>
              </w:rPr>
              <w:t>Visual amenity – types of viewpoints</w:t>
            </w:r>
          </w:p>
          <w:p w14:paraId="1D0B19CA" w14:textId="77777777" w:rsidR="00627BA8" w:rsidRPr="005003E5" w:rsidRDefault="00627BA8" w:rsidP="001121DF">
            <w:pPr>
              <w:pStyle w:val="BodyText1"/>
              <w:numPr>
                <w:ilvl w:val="0"/>
                <w:numId w:val="68"/>
              </w:numPr>
              <w:rPr>
                <w:rFonts w:eastAsia="Arial"/>
              </w:rPr>
            </w:pPr>
            <w:r w:rsidRPr="005003E5">
              <w:rPr>
                <w:rFonts w:eastAsia="Arial"/>
              </w:rPr>
              <w:t>Minor transport routes not meeting the criteria for medium importance.</w:t>
            </w:r>
          </w:p>
          <w:p w14:paraId="4DE92A41" w14:textId="77777777" w:rsidR="00627BA8" w:rsidRPr="005003E5" w:rsidRDefault="00627BA8" w:rsidP="001121DF">
            <w:pPr>
              <w:pStyle w:val="BodyText1"/>
              <w:numPr>
                <w:ilvl w:val="0"/>
                <w:numId w:val="68"/>
              </w:numPr>
              <w:rPr>
                <w:rFonts w:eastAsia="Arial"/>
              </w:rPr>
            </w:pPr>
            <w:r w:rsidRPr="005003E5">
              <w:rPr>
                <w:rFonts w:eastAsia="Arial"/>
              </w:rPr>
              <w:t>Formal outdoor recreation facilities not meeting the criteria for low or medium importance.</w:t>
            </w:r>
          </w:p>
          <w:p w14:paraId="57363804" w14:textId="7AAE98E4" w:rsidR="00627BA8" w:rsidRPr="00EA2568" w:rsidRDefault="00627BA8" w:rsidP="001121DF">
            <w:pPr>
              <w:pStyle w:val="BodyText1"/>
              <w:rPr>
                <w:rFonts w:eastAsia="Times New Roman"/>
                <w:lang w:eastAsia="en-GB"/>
              </w:rPr>
            </w:pPr>
          </w:p>
        </w:tc>
      </w:tr>
      <w:tr w:rsidR="00627BA8" w:rsidRPr="00684F5A" w14:paraId="79BA2BBB" w14:textId="77777777" w:rsidTr="001121DF">
        <w:trPr>
          <w:trHeight w:val="300"/>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A7D654F" w14:textId="2AAD87A0" w:rsidR="00627BA8" w:rsidRPr="00684F5A" w:rsidRDefault="00627BA8" w:rsidP="001121DF">
            <w:pPr>
              <w:pStyle w:val="BodyText1"/>
              <w:rPr>
                <w:rFonts w:eastAsia="Times New Roman"/>
                <w:lang w:eastAsia="en-GB"/>
              </w:rPr>
            </w:pPr>
            <w:r>
              <w:rPr>
                <w:rFonts w:eastAsia="Times New Roman"/>
                <w:lang w:eastAsia="en-GB"/>
              </w:rPr>
              <w:t>Low Importance</w:t>
            </w:r>
          </w:p>
        </w:tc>
        <w:tc>
          <w:tcPr>
            <w:tcW w:w="4240"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2E2D8706" w14:textId="77777777" w:rsidR="00627BA8" w:rsidRPr="005003E5" w:rsidRDefault="00627BA8" w:rsidP="001121DF">
            <w:pPr>
              <w:pStyle w:val="BodyText1"/>
              <w:rPr>
                <w:rFonts w:eastAsia="Arial"/>
                <w:b/>
                <w:color w:val="000000"/>
              </w:rPr>
            </w:pPr>
            <w:r w:rsidRPr="005003E5">
              <w:rPr>
                <w:rFonts w:eastAsia="Arial"/>
                <w:b/>
                <w:color w:val="000000"/>
              </w:rPr>
              <w:t xml:space="preserve">Visual amenity </w:t>
            </w:r>
            <w:r w:rsidRPr="00EA2568">
              <w:rPr>
                <w:rFonts w:eastAsia="Arial"/>
                <w:b/>
                <w:color w:val="000000"/>
              </w:rPr>
              <w:t xml:space="preserve">– </w:t>
            </w:r>
            <w:r w:rsidRPr="005003E5">
              <w:rPr>
                <w:rFonts w:eastAsia="Arial"/>
                <w:b/>
                <w:color w:val="000000"/>
              </w:rPr>
              <w:t>types of viewpoints onto the water environment</w:t>
            </w:r>
          </w:p>
          <w:p w14:paraId="23A1C7A6" w14:textId="77777777" w:rsidR="00627BA8" w:rsidRPr="001121DF" w:rsidRDefault="00627BA8" w:rsidP="001121DF">
            <w:pPr>
              <w:pStyle w:val="BodyText1"/>
              <w:numPr>
                <w:ilvl w:val="0"/>
                <w:numId w:val="68"/>
              </w:numPr>
              <w:rPr>
                <w:rFonts w:eastAsia="Arial"/>
              </w:rPr>
            </w:pPr>
            <w:r w:rsidRPr="001121DF">
              <w:rPr>
                <w:rFonts w:eastAsia="Arial"/>
              </w:rPr>
              <w:t>Informal recreational routes and areas not meeting the criteria applicable for medium, high or very high importance.</w:t>
            </w:r>
          </w:p>
          <w:p w14:paraId="1074F650" w14:textId="77777777" w:rsidR="00627BA8" w:rsidRPr="001121DF" w:rsidRDefault="00627BA8" w:rsidP="001121DF">
            <w:pPr>
              <w:pStyle w:val="BodyText1"/>
              <w:numPr>
                <w:ilvl w:val="0"/>
                <w:numId w:val="68"/>
              </w:numPr>
              <w:rPr>
                <w:rFonts w:eastAsia="Arial"/>
              </w:rPr>
            </w:pPr>
            <w:r w:rsidRPr="001121DF">
              <w:rPr>
                <w:rFonts w:eastAsia="Arial"/>
              </w:rPr>
              <w:t>Formal outdoor recreation facilities (swimming pools; golf courses; etc) acting as regional centres or regularly hosting regional sporting events).</w:t>
            </w:r>
          </w:p>
          <w:p w14:paraId="721A07B8" w14:textId="77777777" w:rsidR="00627BA8" w:rsidRPr="001121DF" w:rsidRDefault="00627BA8" w:rsidP="001121DF">
            <w:pPr>
              <w:pStyle w:val="BodyText1"/>
              <w:numPr>
                <w:ilvl w:val="0"/>
                <w:numId w:val="68"/>
              </w:numPr>
            </w:pPr>
            <w:r w:rsidRPr="001121DF">
              <w:t>Residences and residential areas not meeting the criteria for medium, high or very high importance.</w:t>
            </w:r>
          </w:p>
          <w:p w14:paraId="6BA70192" w14:textId="77777777" w:rsidR="00627BA8" w:rsidRPr="001121DF" w:rsidRDefault="00627BA8" w:rsidP="001121DF">
            <w:pPr>
              <w:pStyle w:val="BodyText1"/>
              <w:numPr>
                <w:ilvl w:val="0"/>
                <w:numId w:val="68"/>
              </w:numPr>
            </w:pPr>
            <w:r w:rsidRPr="001121DF">
              <w:t>Listed buildings, ancient monuments and other built heritage sites not meeting the criteria for medium or high importance.</w:t>
            </w:r>
          </w:p>
          <w:p w14:paraId="00F43541" w14:textId="77777777" w:rsidR="00627BA8" w:rsidRPr="001121DF" w:rsidRDefault="00627BA8" w:rsidP="001121DF">
            <w:pPr>
              <w:pStyle w:val="BodyText1"/>
              <w:rPr>
                <w:b/>
                <w:bCs/>
              </w:rPr>
            </w:pPr>
            <w:r w:rsidRPr="001121DF">
              <w:rPr>
                <w:b/>
                <w:bCs/>
              </w:rPr>
              <w:t>Landscapes</w:t>
            </w:r>
          </w:p>
          <w:p w14:paraId="77A46B6D" w14:textId="33ABB1CA" w:rsidR="00627BA8" w:rsidRPr="00EA2568" w:rsidRDefault="00627BA8" w:rsidP="001121DF">
            <w:pPr>
              <w:pStyle w:val="BodyText1"/>
              <w:numPr>
                <w:ilvl w:val="0"/>
                <w:numId w:val="78"/>
              </w:numPr>
              <w:rPr>
                <w:rFonts w:eastAsia="Times New Roman"/>
                <w:lang w:eastAsia="en-GB"/>
              </w:rPr>
            </w:pPr>
            <w:r w:rsidRPr="001121DF">
              <w:t>The water environment is a feature of the landscape of a</w:t>
            </w:r>
            <w:hyperlink r:id="rId47">
              <w:r w:rsidRPr="001121DF">
                <w:t xml:space="preserve"> </w:t>
              </w:r>
            </w:hyperlink>
            <w:hyperlink r:id="rId48">
              <w:r w:rsidRPr="001121DF">
                <w:t>Country park</w:t>
              </w:r>
            </w:hyperlink>
            <w:hyperlink r:id="rId49">
              <w:r w:rsidRPr="001121DF">
                <w:t>.</w:t>
              </w:r>
            </w:hyperlink>
            <w:r w:rsidRPr="005003E5">
              <w:rPr>
                <w:rFonts w:eastAsia="Arial"/>
              </w:rPr>
              <w:t xml:space="preserve"> </w:t>
            </w:r>
          </w:p>
        </w:tc>
      </w:tr>
      <w:tr w:rsidR="00627BA8" w:rsidRPr="00684F5A" w14:paraId="1E8536CC" w14:textId="77777777" w:rsidTr="001121DF">
        <w:trPr>
          <w:trHeight w:val="300"/>
        </w:trPr>
        <w:tc>
          <w:tcPr>
            <w:tcW w:w="760" w:type="pct"/>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vAlign w:val="center"/>
            <w:hideMark/>
          </w:tcPr>
          <w:p w14:paraId="762C9DF1" w14:textId="3DEC233B" w:rsidR="00627BA8" w:rsidRPr="00684F5A" w:rsidRDefault="00627BA8" w:rsidP="00627BA8">
            <w:pPr>
              <w:spacing w:before="120" w:after="120" w:line="240" w:lineRule="auto"/>
              <w:jc w:val="center"/>
              <w:rPr>
                <w:rFonts w:ascii="Arial" w:eastAsia="Times New Roman" w:hAnsi="Arial" w:cs="Arial"/>
                <w:lang w:eastAsia="en-GB"/>
              </w:rPr>
            </w:pPr>
            <w:r>
              <w:rPr>
                <w:rFonts w:ascii="Arial" w:eastAsia="Times New Roman" w:hAnsi="Arial" w:cs="Arial"/>
                <w:lang w:eastAsia="en-GB"/>
              </w:rPr>
              <w:t>Medium Importance</w:t>
            </w:r>
          </w:p>
        </w:tc>
        <w:tc>
          <w:tcPr>
            <w:tcW w:w="4240" w:type="pct"/>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hideMark/>
          </w:tcPr>
          <w:p w14:paraId="26E82505" w14:textId="77777777" w:rsidR="00627BA8" w:rsidRPr="005003E5" w:rsidRDefault="00627BA8" w:rsidP="005003E5">
            <w:pPr>
              <w:spacing w:before="131"/>
              <w:textAlignment w:val="baseline"/>
              <w:rPr>
                <w:rFonts w:ascii="Arial" w:eastAsia="Arial" w:hAnsi="Arial"/>
                <w:b/>
                <w:bCs/>
                <w:color w:val="000000"/>
              </w:rPr>
            </w:pPr>
            <w:r w:rsidRPr="005003E5">
              <w:rPr>
                <w:rFonts w:ascii="Arial" w:eastAsia="Arial" w:hAnsi="Arial"/>
                <w:b/>
                <w:bCs/>
                <w:color w:val="000000"/>
              </w:rPr>
              <w:t>Visual amenity – types of viewpoints onto the water environment</w:t>
            </w:r>
          </w:p>
          <w:p w14:paraId="32E0E6B1" w14:textId="77777777" w:rsidR="00627BA8" w:rsidRPr="001121DF" w:rsidRDefault="00627BA8" w:rsidP="001121DF">
            <w:pPr>
              <w:pStyle w:val="BodyText1"/>
              <w:numPr>
                <w:ilvl w:val="0"/>
                <w:numId w:val="68"/>
              </w:numPr>
            </w:pPr>
            <w:r w:rsidRPr="001121DF">
              <w:t>Informal recreational routes, and other areas, that are amongst the most visited locally.</w:t>
            </w:r>
          </w:p>
          <w:p w14:paraId="78FEDEC7" w14:textId="77777777" w:rsidR="00627BA8" w:rsidRPr="001121DF" w:rsidRDefault="00627BA8" w:rsidP="001121DF">
            <w:pPr>
              <w:pStyle w:val="BodyText1"/>
              <w:numPr>
                <w:ilvl w:val="0"/>
                <w:numId w:val="68"/>
              </w:numPr>
            </w:pPr>
            <w:r w:rsidRPr="001121DF">
              <w:t>Major transport routes not meeting the criteria for high importance.</w:t>
            </w:r>
          </w:p>
          <w:p w14:paraId="64B56743" w14:textId="77777777" w:rsidR="00627BA8" w:rsidRPr="001121DF" w:rsidRDefault="00627BA8" w:rsidP="001121DF">
            <w:pPr>
              <w:pStyle w:val="BodyText1"/>
              <w:numPr>
                <w:ilvl w:val="0"/>
                <w:numId w:val="68"/>
              </w:numPr>
            </w:pPr>
            <w:r w:rsidRPr="001121DF">
              <w:t>Minor transport routes used frequently by visitors to Scotland or people from other parts of Scotland.</w:t>
            </w:r>
          </w:p>
          <w:p w14:paraId="1E474FA1" w14:textId="77777777" w:rsidR="00627BA8" w:rsidRPr="001121DF" w:rsidRDefault="00627BA8" w:rsidP="001121DF">
            <w:pPr>
              <w:pStyle w:val="BodyText1"/>
              <w:numPr>
                <w:ilvl w:val="0"/>
                <w:numId w:val="68"/>
              </w:numPr>
            </w:pPr>
            <w:r w:rsidRPr="001121DF">
              <w:t>Residences and residential areas in neighbourhoods that are amongst the most deprived regionally.</w:t>
            </w:r>
          </w:p>
          <w:p w14:paraId="30C6A89C" w14:textId="77777777" w:rsidR="00627BA8" w:rsidRPr="001121DF" w:rsidRDefault="00627BA8" w:rsidP="001121DF">
            <w:pPr>
              <w:pStyle w:val="BodyText1"/>
              <w:numPr>
                <w:ilvl w:val="0"/>
                <w:numId w:val="68"/>
              </w:numPr>
            </w:pPr>
            <w:r w:rsidRPr="001121DF">
              <w:t>Extensive residential areas in villages, towns or cities.</w:t>
            </w:r>
          </w:p>
          <w:p w14:paraId="503F2956" w14:textId="77777777" w:rsidR="00627BA8" w:rsidRPr="001121DF" w:rsidRDefault="00627BA8" w:rsidP="001121DF">
            <w:pPr>
              <w:pStyle w:val="BodyText1"/>
              <w:numPr>
                <w:ilvl w:val="0"/>
                <w:numId w:val="68"/>
              </w:numPr>
            </w:pPr>
            <w:r w:rsidRPr="001121DF">
              <w:t>Formal recreation facilities regularly hosting national or international sporting events. Listed buildings, ancient monuments and other built heritage sites that are amongst the most visited regionally.</w:t>
            </w:r>
          </w:p>
          <w:p w14:paraId="222198B8" w14:textId="77777777" w:rsidR="00627BA8" w:rsidRPr="005003E5" w:rsidRDefault="00627BA8" w:rsidP="005003E5">
            <w:pPr>
              <w:spacing w:before="121"/>
              <w:ind w:left="144"/>
              <w:textAlignment w:val="baseline"/>
              <w:rPr>
                <w:rFonts w:ascii="Arial" w:eastAsia="Arial" w:hAnsi="Arial"/>
                <w:b/>
                <w:bCs/>
                <w:color w:val="000000"/>
              </w:rPr>
            </w:pPr>
            <w:r w:rsidRPr="005003E5">
              <w:rPr>
                <w:rFonts w:ascii="Arial" w:eastAsia="Arial" w:hAnsi="Arial"/>
                <w:b/>
                <w:bCs/>
                <w:color w:val="000000"/>
              </w:rPr>
              <w:t>Landscapes</w:t>
            </w:r>
          </w:p>
          <w:p w14:paraId="7DEC8177" w14:textId="77777777" w:rsidR="00627BA8" w:rsidRPr="001121DF" w:rsidRDefault="00627BA8" w:rsidP="001121DF">
            <w:pPr>
              <w:pStyle w:val="BodyText1"/>
              <w:numPr>
                <w:ilvl w:val="0"/>
                <w:numId w:val="68"/>
              </w:numPr>
            </w:pPr>
            <w:r w:rsidRPr="001121DF">
              <w:t>The water environment is a feature of a designated</w:t>
            </w:r>
            <w:hyperlink r:id="rId50">
              <w:r w:rsidRPr="001121DF">
                <w:t xml:space="preserve"> </w:t>
              </w:r>
            </w:hyperlink>
            <w:hyperlink r:id="rId51">
              <w:r w:rsidRPr="001121DF">
                <w:t>Local Landscape Area</w:t>
              </w:r>
            </w:hyperlink>
            <w:hyperlink r:id="rId52">
              <w:r w:rsidRPr="001121DF">
                <w:t>.</w:t>
              </w:r>
            </w:hyperlink>
            <w:r w:rsidRPr="001121DF">
              <w:t xml:space="preserve"> </w:t>
            </w:r>
          </w:p>
          <w:p w14:paraId="28B40DE1" w14:textId="752F9C07" w:rsidR="00627BA8" w:rsidRPr="00EA2568" w:rsidRDefault="00627BA8" w:rsidP="001121DF">
            <w:pPr>
              <w:pStyle w:val="BodyText1"/>
              <w:numPr>
                <w:ilvl w:val="0"/>
                <w:numId w:val="68"/>
              </w:numPr>
              <w:rPr>
                <w:rFonts w:ascii="Arial" w:eastAsia="Times New Roman" w:hAnsi="Arial" w:cs="Arial"/>
                <w:lang w:eastAsia="en-GB"/>
              </w:rPr>
            </w:pPr>
            <w:r w:rsidRPr="001121DF">
              <w:t>The water environment is a feature of a</w:t>
            </w:r>
            <w:hyperlink r:id="rId53">
              <w:r w:rsidRPr="001121DF">
                <w:t xml:space="preserve"> </w:t>
              </w:r>
            </w:hyperlink>
            <w:hyperlink r:id="rId54">
              <w:r w:rsidRPr="001121DF">
                <w:t>Regional park</w:t>
              </w:r>
            </w:hyperlink>
            <w:hyperlink r:id="rId55">
              <w:r w:rsidRPr="001121DF">
                <w:t>.</w:t>
              </w:r>
            </w:hyperlink>
            <w:r w:rsidRPr="005003E5">
              <w:rPr>
                <w:rFonts w:ascii="Arial" w:eastAsia="Arial" w:hAnsi="Arial"/>
                <w:color w:val="000000"/>
              </w:rPr>
              <w:t xml:space="preserve"> </w:t>
            </w:r>
          </w:p>
        </w:tc>
      </w:tr>
      <w:tr w:rsidR="00627BA8" w:rsidRPr="00684F5A" w14:paraId="12549B0A" w14:textId="77777777" w:rsidTr="001121DF">
        <w:trPr>
          <w:trHeight w:val="300"/>
        </w:trPr>
        <w:tc>
          <w:tcPr>
            <w:tcW w:w="7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hideMark/>
          </w:tcPr>
          <w:p w14:paraId="77940394" w14:textId="0946C5FB" w:rsidR="00627BA8" w:rsidRPr="00684F5A" w:rsidRDefault="00627BA8" w:rsidP="00627BA8">
            <w:pPr>
              <w:spacing w:before="120" w:after="120" w:line="240" w:lineRule="auto"/>
              <w:jc w:val="center"/>
              <w:rPr>
                <w:rFonts w:ascii="Arial" w:eastAsia="Times New Roman" w:hAnsi="Arial" w:cs="Arial"/>
                <w:lang w:eastAsia="en-GB"/>
              </w:rPr>
            </w:pPr>
            <w:r>
              <w:rPr>
                <w:rFonts w:ascii="Arial" w:eastAsia="Times New Roman" w:hAnsi="Arial" w:cs="Arial"/>
                <w:lang w:eastAsia="en-GB"/>
              </w:rPr>
              <w:t>High Importance</w:t>
            </w:r>
          </w:p>
        </w:tc>
        <w:tc>
          <w:tcPr>
            <w:tcW w:w="424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hideMark/>
          </w:tcPr>
          <w:p w14:paraId="3686056F" w14:textId="77777777" w:rsidR="00627BA8" w:rsidRPr="001121DF" w:rsidRDefault="00627BA8" w:rsidP="001121DF">
            <w:pPr>
              <w:pStyle w:val="BodyText1"/>
              <w:rPr>
                <w:rFonts w:eastAsia="Arial"/>
                <w:b/>
                <w:bCs/>
              </w:rPr>
            </w:pPr>
            <w:r w:rsidRPr="001121DF">
              <w:rPr>
                <w:rFonts w:eastAsia="Arial"/>
                <w:b/>
                <w:bCs/>
              </w:rPr>
              <w:t>Visual amenity – types of viewpoints onto the water environment</w:t>
            </w:r>
          </w:p>
          <w:p w14:paraId="4E8B3363" w14:textId="77777777" w:rsidR="00627BA8" w:rsidRPr="001121DF" w:rsidRDefault="00627BA8" w:rsidP="001121DF">
            <w:pPr>
              <w:pStyle w:val="BodyText1"/>
              <w:numPr>
                <w:ilvl w:val="0"/>
                <w:numId w:val="79"/>
              </w:numPr>
            </w:pPr>
            <w:r w:rsidRPr="001121DF">
              <w:t>Informal recreational routes and areas that are amongst the most visited regionally and in which the water environment is a major component of the visual amenity.</w:t>
            </w:r>
          </w:p>
          <w:p w14:paraId="4D3F426B" w14:textId="77777777" w:rsidR="00627BA8" w:rsidRPr="001121DF" w:rsidRDefault="00627BA8" w:rsidP="001121DF">
            <w:pPr>
              <w:pStyle w:val="BodyText1"/>
              <w:numPr>
                <w:ilvl w:val="0"/>
                <w:numId w:val="79"/>
              </w:numPr>
            </w:pPr>
            <w:r w:rsidRPr="001121DF">
              <w:t>Major transport routes used extensively by visitors to Scotland as well as people from throughout Scotland.</w:t>
            </w:r>
          </w:p>
          <w:p w14:paraId="0EE3DA77" w14:textId="77777777" w:rsidR="00627BA8" w:rsidRPr="001121DF" w:rsidRDefault="00627BA8" w:rsidP="001121DF">
            <w:pPr>
              <w:pStyle w:val="BodyText1"/>
              <w:numPr>
                <w:ilvl w:val="0"/>
                <w:numId w:val="79"/>
              </w:numPr>
            </w:pPr>
            <w:r w:rsidRPr="001121DF">
              <w:t>Residences and residential areas in neighbourhoods that are amongst the most deprived nationally.</w:t>
            </w:r>
          </w:p>
          <w:p w14:paraId="5640C7AB" w14:textId="77777777" w:rsidR="00627BA8" w:rsidRPr="001121DF" w:rsidRDefault="00627BA8" w:rsidP="001121DF">
            <w:pPr>
              <w:pStyle w:val="BodyText1"/>
              <w:numPr>
                <w:ilvl w:val="0"/>
                <w:numId w:val="79"/>
              </w:numPr>
            </w:pPr>
            <w:r w:rsidRPr="001121DF">
              <w:t>Residential areas in villages, towns or cities with an historic association with the part of the water environment concerned.</w:t>
            </w:r>
          </w:p>
          <w:p w14:paraId="0E38CD0E" w14:textId="77777777" w:rsidR="00627BA8" w:rsidRPr="001121DF" w:rsidRDefault="00627BA8" w:rsidP="001121DF">
            <w:pPr>
              <w:pStyle w:val="BodyText1"/>
              <w:numPr>
                <w:ilvl w:val="0"/>
                <w:numId w:val="79"/>
              </w:numPr>
            </w:pPr>
            <w:r w:rsidRPr="001121DF">
              <w:t>Listed buildings, ancient monuments and other built heritage sites attracting large numbers of visitors from across Scotland and beyond.</w:t>
            </w:r>
          </w:p>
          <w:p w14:paraId="341F5513" w14:textId="77777777" w:rsidR="00627BA8" w:rsidRPr="001121DF" w:rsidRDefault="00627BA8" w:rsidP="001121DF">
            <w:pPr>
              <w:pStyle w:val="BodyText1"/>
              <w:rPr>
                <w:rFonts w:eastAsia="Arial"/>
                <w:b/>
                <w:bCs/>
              </w:rPr>
            </w:pPr>
            <w:r w:rsidRPr="001121DF">
              <w:rPr>
                <w:rFonts w:eastAsia="Arial"/>
                <w:b/>
                <w:bCs/>
              </w:rPr>
              <w:t>Landscapes</w:t>
            </w:r>
          </w:p>
          <w:p w14:paraId="045A2BF2" w14:textId="13060FE3" w:rsidR="00627BA8" w:rsidRPr="00EA2568" w:rsidRDefault="00627BA8" w:rsidP="001121DF">
            <w:pPr>
              <w:pStyle w:val="BodyText1"/>
              <w:numPr>
                <w:ilvl w:val="0"/>
                <w:numId w:val="82"/>
              </w:numPr>
              <w:rPr>
                <w:rFonts w:eastAsia="Times New Roman" w:cs="Arial"/>
                <w:lang w:eastAsia="en-GB"/>
              </w:rPr>
            </w:pPr>
            <w:r w:rsidRPr="005003E5">
              <w:rPr>
                <w:rFonts w:eastAsia="Arial"/>
              </w:rPr>
              <w:t>The water environment is a feature of the landscape character of</w:t>
            </w:r>
            <w:hyperlink r:id="rId56">
              <w:r w:rsidRPr="005003E5">
                <w:rPr>
                  <w:rFonts w:eastAsia="Arial"/>
                  <w:color w:val="0000FF"/>
                  <w:u w:val="single"/>
                </w:rPr>
                <w:t xml:space="preserve"> </w:t>
              </w:r>
            </w:hyperlink>
            <w:hyperlink r:id="rId57">
              <w:r w:rsidRPr="00B71A71">
                <w:rPr>
                  <w:rFonts w:eastAsia="Arial"/>
                  <w:i/>
                  <w:iCs/>
                  <w:color w:val="0000FF"/>
                  <w:u w:val="single"/>
                </w:rPr>
                <w:t>National Scenic Areas</w:t>
              </w:r>
            </w:hyperlink>
            <w:hyperlink r:id="rId58">
              <w:r w:rsidRPr="001121DF">
                <w:rPr>
                  <w:rFonts w:eastAsia="Arial"/>
                  <w:i/>
                  <w:iCs/>
                  <w:color w:val="0000FF"/>
                  <w:u w:val="single"/>
                </w:rPr>
                <w:t>;</w:t>
              </w:r>
            </w:hyperlink>
            <w:r w:rsidRPr="001121DF">
              <w:rPr>
                <w:rFonts w:eastAsia="Arial"/>
                <w:i/>
                <w:iCs/>
              </w:rPr>
              <w:t xml:space="preserve"> </w:t>
            </w:r>
            <w:hyperlink r:id="rId59">
              <w:r w:rsidRPr="00B71A71">
                <w:rPr>
                  <w:rFonts w:eastAsia="Arial"/>
                  <w:i/>
                  <w:iCs/>
                  <w:color w:val="0000FF"/>
                  <w:u w:val="single"/>
                </w:rPr>
                <w:t>National Parks</w:t>
              </w:r>
            </w:hyperlink>
            <w:hyperlink r:id="rId60">
              <w:r w:rsidRPr="001121DF">
                <w:rPr>
                  <w:rFonts w:eastAsia="Arial"/>
                  <w:i/>
                  <w:iCs/>
                  <w:color w:val="0000FF"/>
                  <w:u w:val="single"/>
                </w:rPr>
                <w:t>;</w:t>
              </w:r>
            </w:hyperlink>
            <w:r w:rsidRPr="005003E5">
              <w:rPr>
                <w:rFonts w:eastAsia="Arial"/>
              </w:rPr>
              <w:t xml:space="preserve"> and areas listed in</w:t>
            </w:r>
            <w:hyperlink r:id="rId61">
              <w:r w:rsidRPr="005003E5">
                <w:rPr>
                  <w:rFonts w:eastAsia="Arial"/>
                  <w:color w:val="0000FF"/>
                  <w:u w:val="single"/>
                </w:rPr>
                <w:t xml:space="preserve"> </w:t>
              </w:r>
            </w:hyperlink>
            <w:hyperlink r:id="rId62">
              <w:r w:rsidRPr="001121DF">
                <w:rPr>
                  <w:rFonts w:eastAsia="Arial"/>
                  <w:color w:val="0000FF"/>
                  <w:u w:val="single"/>
                </w:rPr>
                <w:t>Scotland's Inventory of Gardens &amp; Designed</w:t>
              </w:r>
            </w:hyperlink>
            <w:r w:rsidRPr="00B71A71">
              <w:rPr>
                <w:rFonts w:eastAsia="Arial"/>
                <w:i/>
                <w:iCs/>
              </w:rPr>
              <w:t xml:space="preserve"> </w:t>
            </w:r>
            <w:r w:rsidR="00352F9C" w:rsidRPr="001121DF">
              <w:rPr>
                <w:rFonts w:eastAsia="Arial"/>
                <w:iCs/>
              </w:rPr>
              <w:t xml:space="preserve">Landscapes and </w:t>
            </w:r>
            <w:r w:rsidR="00EA2568" w:rsidRPr="001121DF">
              <w:rPr>
                <w:rFonts w:eastAsia="Arial"/>
                <w:iCs/>
              </w:rPr>
              <w:t>Wild Land Areas</w:t>
            </w:r>
            <w:r w:rsidR="00CE72F2">
              <w:rPr>
                <w:rFonts w:eastAsia="Arial"/>
                <w:iCs/>
              </w:rPr>
              <w:t>.</w:t>
            </w:r>
          </w:p>
        </w:tc>
      </w:tr>
      <w:tr w:rsidR="00627BA8" w:rsidRPr="00684F5A" w14:paraId="6CAB6C93" w14:textId="77777777" w:rsidTr="001121DF">
        <w:trPr>
          <w:trHeight w:val="300"/>
        </w:trPr>
        <w:tc>
          <w:tcPr>
            <w:tcW w:w="760" w:type="pct"/>
            <w:tcBorders>
              <w:top w:val="single" w:sz="4" w:space="0" w:color="BFBFBF" w:themeColor="background1" w:themeShade="BF"/>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043486" w14:textId="3A73D6FD" w:rsidR="00627BA8" w:rsidRDefault="00627BA8" w:rsidP="00627BA8">
            <w:pPr>
              <w:spacing w:before="120" w:after="120" w:line="240" w:lineRule="auto"/>
              <w:jc w:val="center"/>
              <w:rPr>
                <w:rFonts w:ascii="Arial" w:eastAsia="Times New Roman" w:hAnsi="Arial" w:cs="Arial"/>
                <w:lang w:eastAsia="en-GB"/>
              </w:rPr>
            </w:pPr>
            <w:r>
              <w:rPr>
                <w:rFonts w:ascii="Arial" w:eastAsia="Times New Roman" w:hAnsi="Arial" w:cs="Arial"/>
                <w:lang w:eastAsia="en-GB"/>
              </w:rPr>
              <w:t>Very High Importance</w:t>
            </w:r>
          </w:p>
        </w:tc>
        <w:tc>
          <w:tcPr>
            <w:tcW w:w="4240" w:type="pct"/>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vAlign w:val="center"/>
          </w:tcPr>
          <w:p w14:paraId="46F321D7" w14:textId="77777777" w:rsidR="00EA2568" w:rsidRPr="001121DF" w:rsidRDefault="00EA2568" w:rsidP="001121DF">
            <w:pPr>
              <w:pStyle w:val="BodyText1"/>
              <w:rPr>
                <w:rFonts w:eastAsia="Times New Roman" w:cs="Arial"/>
                <w:b/>
                <w:lang w:eastAsia="en-GB"/>
              </w:rPr>
            </w:pPr>
            <w:r w:rsidRPr="001121DF">
              <w:rPr>
                <w:rFonts w:eastAsia="Times New Roman" w:cs="Arial"/>
                <w:b/>
                <w:lang w:eastAsia="en-GB"/>
              </w:rPr>
              <w:t>Visual amenity – types of viewpoints onto the water environment</w:t>
            </w:r>
          </w:p>
          <w:p w14:paraId="7DD111A9" w14:textId="5ECFE584" w:rsidR="00EA2568" w:rsidRPr="00EA2568" w:rsidRDefault="00EA2568" w:rsidP="001121DF">
            <w:pPr>
              <w:pStyle w:val="BodyText1"/>
              <w:numPr>
                <w:ilvl w:val="0"/>
                <w:numId w:val="80"/>
              </w:numPr>
              <w:rPr>
                <w:rFonts w:eastAsia="Times New Roman" w:cs="Arial"/>
                <w:lang w:eastAsia="en-GB"/>
              </w:rPr>
            </w:pPr>
            <w:r w:rsidRPr="005003E5">
              <w:rPr>
                <w:rFonts w:eastAsia="Times New Roman" w:cs="Arial"/>
                <w:lang w:eastAsia="en-GB"/>
              </w:rPr>
              <w:t>Informal recreational routes and areas attracting especially large numbers of visitors from across Scotland and beyond and in which the water environment is the dominant</w:t>
            </w:r>
            <w:r w:rsidR="0061250C">
              <w:rPr>
                <w:rFonts w:eastAsia="Times New Roman" w:cs="Arial"/>
                <w:lang w:eastAsia="en-GB"/>
              </w:rPr>
              <w:t xml:space="preserve"> c</w:t>
            </w:r>
            <w:r w:rsidRPr="00EA2568">
              <w:rPr>
                <w:rFonts w:eastAsia="Times New Roman" w:cs="Arial"/>
                <w:lang w:eastAsia="en-GB"/>
              </w:rPr>
              <w:t>omponent of the visual amenity.</w:t>
            </w:r>
          </w:p>
          <w:p w14:paraId="589F8218" w14:textId="7C70987E" w:rsidR="00EA2568" w:rsidRPr="00EA2568" w:rsidRDefault="00EA2568" w:rsidP="001121DF">
            <w:pPr>
              <w:pStyle w:val="BodyText1"/>
              <w:numPr>
                <w:ilvl w:val="0"/>
                <w:numId w:val="80"/>
              </w:numPr>
              <w:rPr>
                <w:rFonts w:eastAsia="Times New Roman" w:cs="Arial"/>
                <w:lang w:eastAsia="en-GB"/>
              </w:rPr>
            </w:pPr>
            <w:r w:rsidRPr="00EA2568">
              <w:rPr>
                <w:rFonts w:eastAsia="Times New Roman" w:cs="Arial"/>
                <w:lang w:eastAsia="en-GB"/>
              </w:rPr>
              <w:t>Residences and residential areas that are within a national priority area for regeneration.</w:t>
            </w:r>
          </w:p>
          <w:p w14:paraId="7A4EBCBD" w14:textId="77777777" w:rsidR="00EA2568" w:rsidRPr="005003E5" w:rsidRDefault="00EA2568" w:rsidP="001121DF">
            <w:pPr>
              <w:pStyle w:val="BodyText1"/>
              <w:numPr>
                <w:ilvl w:val="0"/>
                <w:numId w:val="80"/>
              </w:numPr>
              <w:rPr>
                <w:rFonts w:eastAsia="Times New Roman" w:cs="Arial"/>
                <w:bCs/>
                <w:lang w:eastAsia="en-GB"/>
              </w:rPr>
            </w:pPr>
            <w:r w:rsidRPr="005003E5">
              <w:rPr>
                <w:rFonts w:eastAsia="Times New Roman" w:cs="Arial"/>
                <w:bCs/>
                <w:lang w:eastAsia="en-GB"/>
              </w:rPr>
              <w:t>Landscapes</w:t>
            </w:r>
          </w:p>
          <w:p w14:paraId="0F5FE39B" w14:textId="47438431" w:rsidR="00627BA8" w:rsidRPr="00B71A71" w:rsidRDefault="00EA2568" w:rsidP="001121DF">
            <w:pPr>
              <w:pStyle w:val="BodyText1"/>
              <w:numPr>
                <w:ilvl w:val="0"/>
                <w:numId w:val="80"/>
              </w:numPr>
              <w:rPr>
                <w:rFonts w:eastAsia="Times New Roman" w:cs="Arial"/>
                <w:lang w:eastAsia="en-GB"/>
              </w:rPr>
            </w:pPr>
            <w:r w:rsidRPr="00EA2568">
              <w:rPr>
                <w:rFonts w:eastAsia="Times New Roman" w:cs="Arial"/>
                <w:lang w:eastAsia="en-GB"/>
              </w:rPr>
              <w:t>The water environment is a feature of the landscape character of a world heritage site for which landscape was an important factor in its designation</w:t>
            </w:r>
            <w:r w:rsidR="00B71A71">
              <w:rPr>
                <w:rFonts w:eastAsia="Times New Roman" w:cs="Arial"/>
                <w:lang w:eastAsia="en-GB"/>
              </w:rPr>
              <w:t>.</w:t>
            </w:r>
          </w:p>
        </w:tc>
      </w:tr>
    </w:tbl>
    <w:p w14:paraId="0D8037D3" w14:textId="7CEC10AC" w:rsidR="00F84B5B" w:rsidRPr="005003E5" w:rsidRDefault="00F84B5B" w:rsidP="005003E5"/>
    <w:p w14:paraId="62F88DE3" w14:textId="1EFF0EDD" w:rsidR="00E83F24" w:rsidRDefault="00E83F24" w:rsidP="001121DF">
      <w:pPr>
        <w:pStyle w:val="Heading3"/>
        <w:rPr>
          <w:rFonts w:eastAsia="Arial"/>
        </w:rPr>
      </w:pPr>
      <w:bookmarkStart w:id="45" w:name="_Toc193727375"/>
      <w:r>
        <w:rPr>
          <w:rFonts w:eastAsia="Arial"/>
        </w:rPr>
        <w:t xml:space="preserve">How do </w:t>
      </w:r>
      <w:r w:rsidR="002040D4">
        <w:rPr>
          <w:rFonts w:eastAsia="Arial"/>
        </w:rPr>
        <w:t>we</w:t>
      </w:r>
      <w:r>
        <w:rPr>
          <w:rFonts w:eastAsia="Arial"/>
        </w:rPr>
        <w:t xml:space="preserve"> assess the scale of an effect on visual amenity &amp; landscapes?</w:t>
      </w:r>
      <w:bookmarkEnd w:id="45"/>
    </w:p>
    <w:p w14:paraId="74683B6B" w14:textId="77777777" w:rsidR="00E83F24" w:rsidRDefault="00E83F24" w:rsidP="001121DF">
      <w:pPr>
        <w:pStyle w:val="BodyText1"/>
        <w:rPr>
          <w:rFonts w:eastAsia="Arial"/>
        </w:rPr>
      </w:pPr>
      <w:r>
        <w:rPr>
          <w:rFonts w:eastAsia="Arial"/>
        </w:rPr>
        <w:t>The scale of an effect on visual amenity and landscapes depends on:</w:t>
      </w:r>
    </w:p>
    <w:p w14:paraId="5DBC5EAC" w14:textId="77777777" w:rsidR="00E83F24" w:rsidRDefault="00E83F24" w:rsidP="001121DF">
      <w:pPr>
        <w:pStyle w:val="BodyText1"/>
        <w:numPr>
          <w:ilvl w:val="0"/>
          <w:numId w:val="81"/>
        </w:numPr>
        <w:rPr>
          <w:rFonts w:eastAsia="Arial"/>
        </w:rPr>
      </w:pPr>
      <w:r>
        <w:rPr>
          <w:rFonts w:eastAsia="Arial"/>
        </w:rPr>
        <w:t>the reduction or increase in people’s opportunity to experience the visual amenity;</w:t>
      </w:r>
    </w:p>
    <w:p w14:paraId="1E88CE6B" w14:textId="043318E8" w:rsidR="00E83F24" w:rsidRDefault="00E83F24" w:rsidP="001121DF">
      <w:pPr>
        <w:pStyle w:val="BodyText1"/>
        <w:numPr>
          <w:ilvl w:val="0"/>
          <w:numId w:val="81"/>
        </w:numPr>
        <w:rPr>
          <w:rFonts w:eastAsia="Arial"/>
        </w:rPr>
      </w:pPr>
      <w:r>
        <w:rPr>
          <w:rFonts w:eastAsia="Arial"/>
        </w:rPr>
        <w:t>the degree of change to the quality/character of the visual amenity or character of the landscape.</w:t>
      </w:r>
    </w:p>
    <w:p w14:paraId="0163A1DC" w14:textId="4366A836" w:rsidR="00E83F24" w:rsidRDefault="00D72A3C" w:rsidP="001121DF">
      <w:pPr>
        <w:pStyle w:val="BodyText1"/>
        <w:rPr>
          <w:rFonts w:eastAsia="Arial"/>
        </w:rPr>
      </w:pPr>
      <w:r>
        <w:rPr>
          <w:rFonts w:eastAsia="Arial"/>
        </w:rPr>
        <w:t xml:space="preserve">We </w:t>
      </w:r>
      <w:r w:rsidR="00E83F24">
        <w:rPr>
          <w:rFonts w:eastAsia="Arial"/>
        </w:rPr>
        <w:t>can use the general guide in Table 1</w:t>
      </w:r>
      <w:r w:rsidR="008A31D9">
        <w:rPr>
          <w:rFonts w:eastAsia="Arial"/>
        </w:rPr>
        <w:t>6</w:t>
      </w:r>
      <w:r w:rsidR="00E83F24">
        <w:rPr>
          <w:rFonts w:eastAsia="Arial"/>
        </w:rPr>
        <w:t xml:space="preserve"> to help categorise the scale of an effect on landscapes and visual amenity.</w:t>
      </w:r>
    </w:p>
    <w:p w14:paraId="207DE74F" w14:textId="1C1BE3ED" w:rsidR="001702BE" w:rsidRDefault="00E83F24" w:rsidP="001121DF">
      <w:pPr>
        <w:pStyle w:val="BodyText1"/>
        <w:rPr>
          <w:rFonts w:eastAsia="Arial"/>
        </w:rPr>
      </w:pPr>
      <w:r>
        <w:rPr>
          <w:rFonts w:eastAsia="Arial"/>
        </w:rPr>
        <w:t>Table 1</w:t>
      </w:r>
      <w:r w:rsidR="008A31D9">
        <w:rPr>
          <w:rFonts w:eastAsia="Arial"/>
        </w:rPr>
        <w:t>7</w:t>
      </w:r>
      <w:r>
        <w:rPr>
          <w:rFonts w:eastAsia="Arial"/>
        </w:rPr>
        <w:t xml:space="preserve"> and Table 1</w:t>
      </w:r>
      <w:r w:rsidR="008A31D9">
        <w:rPr>
          <w:rFonts w:eastAsia="Arial"/>
        </w:rPr>
        <w:t>8</w:t>
      </w:r>
      <w:r>
        <w:rPr>
          <w:rFonts w:eastAsia="Arial"/>
        </w:rPr>
        <w:t xml:space="preserve"> provide more specific guidance for assessing effects on the visual amenity provided by waterfalls.</w:t>
      </w:r>
    </w:p>
    <w:p w14:paraId="513A2B74" w14:textId="77777777" w:rsidR="004A1E87" w:rsidRDefault="004A1E87" w:rsidP="001121DF">
      <w:pPr>
        <w:pStyle w:val="BodyText1"/>
        <w:rPr>
          <w:rFonts w:eastAsia="Arial"/>
          <w:b/>
          <w:bCs/>
        </w:rPr>
      </w:pPr>
    </w:p>
    <w:p w14:paraId="42C199AB" w14:textId="77777777" w:rsidR="004A1E87" w:rsidRDefault="004A1E87" w:rsidP="001121DF">
      <w:pPr>
        <w:pStyle w:val="BodyText1"/>
        <w:rPr>
          <w:rFonts w:eastAsia="Arial"/>
          <w:b/>
          <w:bCs/>
        </w:rPr>
      </w:pPr>
    </w:p>
    <w:p w14:paraId="70A53A84" w14:textId="3FA1F1AF" w:rsidR="00E83F24" w:rsidRPr="001121DF" w:rsidRDefault="00E83F24" w:rsidP="001121DF">
      <w:pPr>
        <w:pStyle w:val="BodyText1"/>
        <w:rPr>
          <w:rFonts w:eastAsia="Arial"/>
          <w:bCs/>
        </w:rPr>
      </w:pPr>
      <w:r w:rsidRPr="001121DF">
        <w:rPr>
          <w:rFonts w:eastAsia="Arial"/>
          <w:b/>
          <w:bCs/>
        </w:rPr>
        <w:t>Table 1</w:t>
      </w:r>
      <w:r w:rsidR="008A31D9">
        <w:rPr>
          <w:rFonts w:eastAsia="Arial"/>
          <w:b/>
          <w:bCs/>
        </w:rPr>
        <w:t>6</w:t>
      </w:r>
      <w:r w:rsidR="00CE72F2">
        <w:rPr>
          <w:rFonts w:eastAsia="Arial"/>
          <w:b/>
          <w:bCs/>
        </w:rPr>
        <w:t>:</w:t>
      </w:r>
      <w:r w:rsidRPr="001121DF">
        <w:rPr>
          <w:rFonts w:eastAsia="Arial"/>
          <w:b/>
          <w:bCs/>
        </w:rPr>
        <w:t xml:space="preserve"> Determining the scale of an effect on visual amenity</w:t>
      </w:r>
    </w:p>
    <w:tbl>
      <w:tblPr>
        <w:tblW w:w="4942" w:type="pct"/>
        <w:tblInd w:w="-10" w:type="dxa"/>
        <w:tblLayout w:type="fixed"/>
        <w:tblCellMar>
          <w:left w:w="0" w:type="dxa"/>
          <w:right w:w="0" w:type="dxa"/>
        </w:tblCellMar>
        <w:tblLook w:val="04A0" w:firstRow="1" w:lastRow="0" w:firstColumn="1" w:lastColumn="0" w:noHBand="0" w:noVBand="1"/>
        <w:tblCaption w:val="Table 16: Determining the scale of an effect on visual amenity"/>
        <w:tblDescription w:val="This tablle shows:&#10;The scale.&#10;The effect on visual amenity.  "/>
      </w:tblPr>
      <w:tblGrid>
        <w:gridCol w:w="1154"/>
        <w:gridCol w:w="8930"/>
      </w:tblGrid>
      <w:tr w:rsidR="009217AB" w:rsidRPr="00684F5A" w14:paraId="58D6BB8D" w14:textId="77777777" w:rsidTr="001121DF">
        <w:trPr>
          <w:cantSplit/>
          <w:trHeight w:val="610"/>
          <w:tblHeader/>
        </w:trPr>
        <w:tc>
          <w:tcPr>
            <w:tcW w:w="57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720E0B1" w14:textId="13E3C7C4" w:rsidR="002E702E" w:rsidRPr="00684F5A" w:rsidRDefault="002E702E" w:rsidP="00D7377C">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Scale</w:t>
            </w:r>
          </w:p>
        </w:tc>
        <w:tc>
          <w:tcPr>
            <w:tcW w:w="442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3589847" w14:textId="1BC292B1" w:rsidR="002E702E" w:rsidRPr="00684F5A" w:rsidRDefault="002E702E" w:rsidP="00D7377C">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Effect on visual amenity</w:t>
            </w:r>
          </w:p>
        </w:tc>
      </w:tr>
      <w:tr w:rsidR="009217AB" w:rsidRPr="00684F5A" w14:paraId="215817C9" w14:textId="77777777" w:rsidTr="001121DF">
        <w:trPr>
          <w:cantSplit/>
          <w:trHeight w:val="315"/>
        </w:trPr>
        <w:tc>
          <w:tcPr>
            <w:tcW w:w="57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0E5EF4F" w14:textId="20E261D7" w:rsidR="002E702E" w:rsidRPr="00684F5A" w:rsidRDefault="002E702E" w:rsidP="001121DF">
            <w:pPr>
              <w:pStyle w:val="BodyText1"/>
              <w:rPr>
                <w:rFonts w:eastAsia="Times New Roman"/>
                <w:lang w:eastAsia="en-GB"/>
              </w:rPr>
            </w:pPr>
            <w:r>
              <w:rPr>
                <w:rFonts w:eastAsia="Times New Roman"/>
                <w:lang w:eastAsia="en-GB"/>
              </w:rPr>
              <w:t>Very Small</w:t>
            </w:r>
          </w:p>
        </w:tc>
        <w:tc>
          <w:tcPr>
            <w:tcW w:w="4428"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226C6F9" w14:textId="77777777" w:rsidR="002E702E" w:rsidRPr="00D7377C" w:rsidRDefault="002E702E" w:rsidP="001121DF">
            <w:pPr>
              <w:pStyle w:val="BodyText1"/>
              <w:rPr>
                <w:rFonts w:eastAsia="Arial"/>
                <w:b/>
                <w:color w:val="000000"/>
              </w:rPr>
            </w:pPr>
            <w:r w:rsidRPr="00D7377C">
              <w:rPr>
                <w:rFonts w:eastAsia="Arial"/>
                <w:b/>
                <w:color w:val="000000"/>
              </w:rPr>
              <w:t>Viewpoints</w:t>
            </w:r>
          </w:p>
          <w:p w14:paraId="74ABF3BA" w14:textId="02602ECA" w:rsidR="002E702E" w:rsidRPr="00B967D4" w:rsidRDefault="002E702E" w:rsidP="001121DF">
            <w:pPr>
              <w:pStyle w:val="BodyText1"/>
              <w:numPr>
                <w:ilvl w:val="0"/>
                <w:numId w:val="83"/>
              </w:numPr>
              <w:rPr>
                <w:rFonts w:eastAsia="Arial"/>
                <w:color w:val="000000"/>
              </w:rPr>
            </w:pPr>
            <w:r w:rsidRPr="00D7377C">
              <w:rPr>
                <w:rFonts w:eastAsia="Arial"/>
                <w:color w:val="000000"/>
              </w:rPr>
              <w:t xml:space="preserve">Small change in the quality of the view for a small or moderate </w:t>
            </w:r>
            <w:r w:rsidRPr="006218B7">
              <w:rPr>
                <w:rFonts w:eastAsia="Arial"/>
                <w:color w:val="000000"/>
              </w:rPr>
              <w:t>proportion</w:t>
            </w:r>
            <w:r w:rsidR="00B967D4">
              <w:rPr>
                <w:rFonts w:eastAsia="Arial"/>
                <w:color w:val="000000"/>
              </w:rPr>
              <w:t xml:space="preserve"> </w:t>
            </w:r>
            <w:r w:rsidRPr="00B967D4">
              <w:rPr>
                <w:rFonts w:eastAsia="Arial"/>
                <w:color w:val="000000"/>
              </w:rPr>
              <w:t>of viewpoints</w:t>
            </w:r>
            <w:r w:rsidR="009F6922">
              <w:rPr>
                <w:rFonts w:eastAsia="Arial"/>
                <w:color w:val="000000"/>
              </w:rPr>
              <w:t>.</w:t>
            </w:r>
          </w:p>
          <w:p w14:paraId="03B22C65" w14:textId="77777777" w:rsidR="002E702E" w:rsidRPr="00D7377C" w:rsidRDefault="002E702E" w:rsidP="001121DF">
            <w:pPr>
              <w:pStyle w:val="BodyText1"/>
              <w:rPr>
                <w:rFonts w:eastAsia="Arial"/>
                <w:b/>
                <w:color w:val="000000"/>
              </w:rPr>
            </w:pPr>
            <w:r w:rsidRPr="00D7377C">
              <w:rPr>
                <w:rFonts w:eastAsia="Arial"/>
                <w:b/>
                <w:color w:val="000000"/>
              </w:rPr>
              <w:t>Landscapes</w:t>
            </w:r>
          </w:p>
          <w:p w14:paraId="501A706E" w14:textId="0CC19AE9" w:rsidR="002E702E" w:rsidRPr="001121DF" w:rsidRDefault="002E702E" w:rsidP="001121DF">
            <w:pPr>
              <w:pStyle w:val="BodyText1"/>
              <w:numPr>
                <w:ilvl w:val="0"/>
                <w:numId w:val="84"/>
              </w:numPr>
            </w:pPr>
            <w:r w:rsidRPr="00D7377C">
              <w:rPr>
                <w:rFonts w:eastAsia="Arial"/>
                <w:color w:val="000000"/>
              </w:rPr>
              <w:t xml:space="preserve">Only features that play a minor role in creating the distinctiveness and character </w:t>
            </w:r>
            <w:r w:rsidRPr="009F6922">
              <w:rPr>
                <w:rFonts w:eastAsia="Arial"/>
                <w:color w:val="000000"/>
              </w:rPr>
              <w:t>of the</w:t>
            </w:r>
            <w:r w:rsidR="006218B7" w:rsidRPr="009F6922">
              <w:rPr>
                <w:rFonts w:eastAsia="Arial"/>
                <w:color w:val="000000"/>
              </w:rPr>
              <w:t xml:space="preserve"> </w:t>
            </w:r>
            <w:r w:rsidRPr="009F6922">
              <w:rPr>
                <w:rFonts w:eastAsia="Arial"/>
                <w:color w:val="000000"/>
              </w:rPr>
              <w:t>landscape would be altered and the changes would be virtually</w:t>
            </w:r>
            <w:r w:rsidR="009F6922">
              <w:rPr>
                <w:rFonts w:eastAsia="Arial"/>
                <w:color w:val="000000"/>
              </w:rPr>
              <w:t xml:space="preserve"> </w:t>
            </w:r>
            <w:r w:rsidRPr="001121DF">
              <w:t>imperceptible and/or within the capacity of the landscape to absorb.</w:t>
            </w:r>
          </w:p>
        </w:tc>
      </w:tr>
      <w:tr w:rsidR="00973DCE" w:rsidRPr="00684F5A" w14:paraId="3CEFB145" w14:textId="77777777" w:rsidTr="001121DF">
        <w:trPr>
          <w:cantSplit/>
          <w:trHeight w:val="300"/>
        </w:trPr>
        <w:tc>
          <w:tcPr>
            <w:tcW w:w="57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B953C1B" w14:textId="38C18486" w:rsidR="002E702E" w:rsidRPr="00684F5A" w:rsidRDefault="002E702E" w:rsidP="001121DF">
            <w:pPr>
              <w:pStyle w:val="BodyText1"/>
              <w:rPr>
                <w:rFonts w:eastAsia="Times New Roman"/>
                <w:lang w:eastAsia="en-GB"/>
              </w:rPr>
            </w:pPr>
            <w:r>
              <w:rPr>
                <w:rFonts w:eastAsia="Times New Roman"/>
                <w:lang w:eastAsia="en-GB"/>
              </w:rPr>
              <w:t>Small</w:t>
            </w:r>
          </w:p>
        </w:tc>
        <w:tc>
          <w:tcPr>
            <w:tcW w:w="4428"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5BD7642" w14:textId="77777777" w:rsidR="002E702E" w:rsidRPr="00D7377C" w:rsidRDefault="002E702E" w:rsidP="001121DF">
            <w:pPr>
              <w:pStyle w:val="BodyText1"/>
              <w:rPr>
                <w:rFonts w:eastAsia="Arial"/>
                <w:b/>
                <w:color w:val="000000"/>
              </w:rPr>
            </w:pPr>
            <w:r w:rsidRPr="00D7377C">
              <w:rPr>
                <w:rFonts w:eastAsia="Arial"/>
                <w:b/>
                <w:color w:val="000000"/>
              </w:rPr>
              <w:t>Viewpoints</w:t>
            </w:r>
          </w:p>
          <w:p w14:paraId="506E6352" w14:textId="5D2D937E" w:rsidR="002E702E" w:rsidRPr="006D2ED9" w:rsidRDefault="002E702E" w:rsidP="001121DF">
            <w:pPr>
              <w:pStyle w:val="BodyText1"/>
              <w:numPr>
                <w:ilvl w:val="0"/>
                <w:numId w:val="85"/>
              </w:numPr>
              <w:rPr>
                <w:rFonts w:eastAsia="Arial"/>
                <w:color w:val="000000"/>
              </w:rPr>
            </w:pPr>
            <w:r w:rsidRPr="006D2ED9">
              <w:rPr>
                <w:rFonts w:eastAsia="Arial"/>
                <w:color w:val="000000"/>
              </w:rPr>
              <w:t>Small degree of change in the quality of the view for a large or very large</w:t>
            </w:r>
            <w:r w:rsidR="006D2ED9" w:rsidRPr="006D2ED9">
              <w:rPr>
                <w:rFonts w:eastAsia="Arial"/>
                <w:color w:val="000000"/>
              </w:rPr>
              <w:t xml:space="preserve"> </w:t>
            </w:r>
            <w:r w:rsidRPr="006D2ED9">
              <w:rPr>
                <w:rFonts w:eastAsia="Arial"/>
                <w:color w:val="000000"/>
              </w:rPr>
              <w:t xml:space="preserve"> proportion of viewpoints; or</w:t>
            </w:r>
          </w:p>
          <w:p w14:paraId="6CF0E333" w14:textId="6FBAF79E" w:rsidR="009D0B6C" w:rsidRPr="00BC7CF2" w:rsidRDefault="002E702E" w:rsidP="001121DF">
            <w:pPr>
              <w:pStyle w:val="BodyText1"/>
              <w:numPr>
                <w:ilvl w:val="0"/>
                <w:numId w:val="85"/>
              </w:numPr>
              <w:rPr>
                <w:rFonts w:eastAsia="Arial"/>
                <w:color w:val="000000"/>
              </w:rPr>
            </w:pPr>
            <w:r w:rsidRPr="009D0B6C">
              <w:rPr>
                <w:rFonts w:eastAsia="Arial"/>
                <w:color w:val="000000"/>
              </w:rPr>
              <w:t xml:space="preserve">Moderate change in the quality of the view for a small proportion of viewpoints; </w:t>
            </w:r>
            <w:r w:rsidRPr="00BC7CF2">
              <w:rPr>
                <w:rFonts w:eastAsia="Arial"/>
                <w:color w:val="000000"/>
              </w:rPr>
              <w:t xml:space="preserve">and/or </w:t>
            </w:r>
          </w:p>
          <w:p w14:paraId="35E5141C" w14:textId="78ED8AAC" w:rsidR="002E702E" w:rsidRPr="009D0B6C" w:rsidRDefault="002E702E" w:rsidP="001121DF">
            <w:pPr>
              <w:pStyle w:val="BodyText1"/>
              <w:rPr>
                <w:rFonts w:eastAsia="Arial"/>
                <w:color w:val="000000"/>
              </w:rPr>
            </w:pPr>
            <w:r w:rsidRPr="009D0B6C">
              <w:rPr>
                <w:rFonts w:eastAsia="Arial"/>
                <w:b/>
                <w:color w:val="000000"/>
              </w:rPr>
              <w:t>Landscapes</w:t>
            </w:r>
          </w:p>
          <w:p w14:paraId="372FB997" w14:textId="366C857D" w:rsidR="002E702E" w:rsidRPr="009D0B6C" w:rsidRDefault="002E702E" w:rsidP="001121DF">
            <w:pPr>
              <w:pStyle w:val="BodyText1"/>
              <w:numPr>
                <w:ilvl w:val="0"/>
                <w:numId w:val="85"/>
              </w:numPr>
              <w:rPr>
                <w:rFonts w:eastAsia="Times New Roman"/>
                <w:lang w:eastAsia="en-GB"/>
              </w:rPr>
            </w:pPr>
            <w:r w:rsidRPr="009D0B6C">
              <w:rPr>
                <w:rFonts w:eastAsia="Arial"/>
                <w:color w:val="000000"/>
              </w:rPr>
              <w:t xml:space="preserve">Features that contribute to </w:t>
            </w:r>
            <w:r w:rsidRPr="00D7377C">
              <w:rPr>
                <w:rFonts w:eastAsia="Arial"/>
                <w:color w:val="000000"/>
              </w:rPr>
              <w:t>the distinctiveness and character of the landscape</w:t>
            </w:r>
            <w:r w:rsidR="00611A9F">
              <w:rPr>
                <w:rFonts w:eastAsia="Arial"/>
                <w:color w:val="000000"/>
              </w:rPr>
              <w:t xml:space="preserve"> </w:t>
            </w:r>
            <w:r w:rsidRPr="00D7377C">
              <w:rPr>
                <w:rFonts w:eastAsia="Arial"/>
                <w:color w:val="000000"/>
              </w:rPr>
              <w:t>would be altered slightly but noticeably in a localised area.</w:t>
            </w:r>
          </w:p>
        </w:tc>
      </w:tr>
      <w:tr w:rsidR="00973DCE" w:rsidRPr="00684F5A" w14:paraId="35174E56" w14:textId="77777777" w:rsidTr="001121DF">
        <w:trPr>
          <w:cantSplit/>
          <w:trHeight w:val="300"/>
        </w:trPr>
        <w:tc>
          <w:tcPr>
            <w:tcW w:w="57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2706E9F" w14:textId="36673E31" w:rsidR="002E702E" w:rsidRPr="00684F5A" w:rsidRDefault="002E702E" w:rsidP="001121DF">
            <w:pPr>
              <w:pStyle w:val="BodyText1"/>
              <w:rPr>
                <w:rFonts w:eastAsia="Times New Roman"/>
                <w:lang w:eastAsia="en-GB"/>
              </w:rPr>
            </w:pPr>
            <w:r>
              <w:rPr>
                <w:rFonts w:eastAsia="Times New Roman"/>
                <w:lang w:eastAsia="en-GB"/>
              </w:rPr>
              <w:t>Medium</w:t>
            </w:r>
          </w:p>
        </w:tc>
        <w:tc>
          <w:tcPr>
            <w:tcW w:w="4428"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78524C1" w14:textId="77777777" w:rsidR="009D0B6C" w:rsidRPr="00BC7CF2" w:rsidRDefault="009D0B6C" w:rsidP="001121DF">
            <w:pPr>
              <w:pStyle w:val="BodyText1"/>
              <w:rPr>
                <w:rFonts w:eastAsia="Arial"/>
                <w:b/>
                <w:bCs/>
                <w:color w:val="000000"/>
              </w:rPr>
            </w:pPr>
            <w:r w:rsidRPr="00BC7CF2">
              <w:rPr>
                <w:rFonts w:eastAsia="Arial"/>
                <w:b/>
                <w:bCs/>
                <w:color w:val="000000"/>
              </w:rPr>
              <w:t>Viewpoints</w:t>
            </w:r>
          </w:p>
          <w:p w14:paraId="69DFAE0B" w14:textId="2613E944" w:rsidR="009D0B6C" w:rsidRPr="00D7377C" w:rsidRDefault="009D0B6C" w:rsidP="001121DF">
            <w:pPr>
              <w:pStyle w:val="BodyText1"/>
              <w:numPr>
                <w:ilvl w:val="0"/>
                <w:numId w:val="85"/>
              </w:numPr>
              <w:rPr>
                <w:rFonts w:eastAsia="Arial"/>
                <w:color w:val="000000"/>
              </w:rPr>
            </w:pPr>
            <w:r w:rsidRPr="00D7377C">
              <w:rPr>
                <w:rFonts w:eastAsia="Arial"/>
                <w:color w:val="000000"/>
              </w:rPr>
              <w:t>Moderate change in the quality of the view for a moderate or large proportion</w:t>
            </w:r>
            <w:r w:rsidR="00747AF9">
              <w:rPr>
                <w:rFonts w:eastAsia="Arial"/>
                <w:color w:val="000000"/>
              </w:rPr>
              <w:t xml:space="preserve"> </w:t>
            </w:r>
            <w:r w:rsidRPr="00D7377C">
              <w:rPr>
                <w:rFonts w:eastAsia="Arial"/>
                <w:color w:val="000000"/>
              </w:rPr>
              <w:t>of viewpoints;</w:t>
            </w:r>
          </w:p>
          <w:p w14:paraId="4524C319" w14:textId="21599F41" w:rsidR="009D0B6C" w:rsidRPr="00D7377C" w:rsidRDefault="009D0B6C" w:rsidP="001121DF">
            <w:pPr>
              <w:pStyle w:val="BodyText1"/>
              <w:numPr>
                <w:ilvl w:val="0"/>
                <w:numId w:val="85"/>
              </w:numPr>
              <w:rPr>
                <w:rFonts w:eastAsia="Arial"/>
                <w:color w:val="000000"/>
              </w:rPr>
            </w:pPr>
            <w:r w:rsidRPr="00D7377C">
              <w:rPr>
                <w:rFonts w:eastAsia="Arial"/>
                <w:color w:val="000000"/>
              </w:rPr>
              <w:t>large change in the quality of the view for a small or moderate proportion of</w:t>
            </w:r>
            <w:r w:rsidR="00747AF9">
              <w:rPr>
                <w:rFonts w:eastAsia="Arial"/>
                <w:color w:val="000000"/>
              </w:rPr>
              <w:t xml:space="preserve"> </w:t>
            </w:r>
            <w:r w:rsidRPr="00D7377C">
              <w:rPr>
                <w:rFonts w:eastAsia="Arial"/>
                <w:color w:val="000000"/>
              </w:rPr>
              <w:t>viewpoints; or</w:t>
            </w:r>
          </w:p>
          <w:p w14:paraId="2E5D6D86" w14:textId="3568FDBA" w:rsidR="009D0B6C" w:rsidRPr="00D7377C" w:rsidRDefault="009D0B6C" w:rsidP="001121DF">
            <w:pPr>
              <w:pStyle w:val="BodyText1"/>
              <w:numPr>
                <w:ilvl w:val="0"/>
                <w:numId w:val="85"/>
              </w:numPr>
              <w:rPr>
                <w:rFonts w:eastAsia="Arial"/>
                <w:color w:val="000000"/>
              </w:rPr>
            </w:pPr>
            <w:r w:rsidRPr="00D7377C">
              <w:rPr>
                <w:rFonts w:eastAsia="Arial"/>
                <w:color w:val="000000"/>
              </w:rPr>
              <w:t>very large change in the quality of the view for a small proportion of viewpoints;</w:t>
            </w:r>
            <w:r w:rsidR="00747AF9">
              <w:rPr>
                <w:rFonts w:eastAsia="Arial"/>
                <w:color w:val="000000"/>
              </w:rPr>
              <w:t xml:space="preserve"> </w:t>
            </w:r>
            <w:r w:rsidRPr="00D7377C">
              <w:rPr>
                <w:rFonts w:eastAsia="Arial"/>
                <w:color w:val="000000"/>
              </w:rPr>
              <w:t>and/or</w:t>
            </w:r>
          </w:p>
          <w:p w14:paraId="513F868B" w14:textId="77777777" w:rsidR="009D0B6C" w:rsidRPr="00BC7CF2" w:rsidRDefault="009D0B6C" w:rsidP="001121DF">
            <w:pPr>
              <w:pStyle w:val="BodyText1"/>
              <w:rPr>
                <w:rFonts w:eastAsia="Arial"/>
                <w:b/>
                <w:bCs/>
                <w:color w:val="000000"/>
              </w:rPr>
            </w:pPr>
            <w:r w:rsidRPr="00BC7CF2">
              <w:rPr>
                <w:rFonts w:eastAsia="Arial"/>
                <w:b/>
                <w:bCs/>
                <w:color w:val="000000"/>
              </w:rPr>
              <w:t>Landscapes</w:t>
            </w:r>
          </w:p>
          <w:p w14:paraId="3E509956" w14:textId="1B2FC938" w:rsidR="002E702E" w:rsidRPr="001121DF" w:rsidRDefault="009D0B6C" w:rsidP="001121DF">
            <w:pPr>
              <w:pStyle w:val="BodyText1"/>
              <w:numPr>
                <w:ilvl w:val="0"/>
                <w:numId w:val="85"/>
              </w:numPr>
              <w:rPr>
                <w:rFonts w:eastAsia="Arial"/>
                <w:color w:val="000000"/>
              </w:rPr>
            </w:pPr>
            <w:r w:rsidRPr="001121DF">
              <w:rPr>
                <w:rFonts w:eastAsia="Arial"/>
                <w:color w:val="000000"/>
              </w:rPr>
              <w:t>Features that contribute to the distinctiveness and character of the landscape would be altered to a medium extent over a wide area or altered substantially in</w:t>
            </w:r>
            <w:r w:rsidR="00BC7CF2" w:rsidRPr="001121DF">
              <w:rPr>
                <w:rFonts w:eastAsia="Arial"/>
                <w:color w:val="000000"/>
              </w:rPr>
              <w:t xml:space="preserve"> </w:t>
            </w:r>
            <w:r w:rsidRPr="001121DF">
              <w:rPr>
                <w:rFonts w:eastAsia="Arial"/>
                <w:color w:val="000000"/>
              </w:rPr>
              <w:t>a localised area.</w:t>
            </w:r>
          </w:p>
        </w:tc>
      </w:tr>
      <w:tr w:rsidR="00973DCE" w:rsidRPr="00684F5A" w14:paraId="61F06BCF" w14:textId="77777777" w:rsidTr="001121DF">
        <w:trPr>
          <w:cantSplit/>
          <w:trHeight w:val="300"/>
        </w:trPr>
        <w:tc>
          <w:tcPr>
            <w:tcW w:w="57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114D51" w14:textId="40475D9B" w:rsidR="002E702E" w:rsidRPr="00684F5A" w:rsidRDefault="002E702E" w:rsidP="001121DF">
            <w:pPr>
              <w:pStyle w:val="BodyText1"/>
              <w:rPr>
                <w:rFonts w:eastAsia="Times New Roman"/>
                <w:lang w:eastAsia="en-GB"/>
              </w:rPr>
            </w:pPr>
            <w:r>
              <w:rPr>
                <w:rFonts w:eastAsia="Times New Roman"/>
                <w:lang w:eastAsia="en-GB"/>
              </w:rPr>
              <w:t>Large</w:t>
            </w:r>
          </w:p>
        </w:tc>
        <w:tc>
          <w:tcPr>
            <w:tcW w:w="442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0FE730" w14:textId="77777777" w:rsidR="009D0B6C" w:rsidRPr="00D7377C" w:rsidRDefault="009D0B6C" w:rsidP="001121DF">
            <w:pPr>
              <w:pStyle w:val="BodyText1"/>
              <w:rPr>
                <w:rFonts w:eastAsia="Arial"/>
                <w:b/>
                <w:color w:val="000000"/>
              </w:rPr>
            </w:pPr>
            <w:r w:rsidRPr="00D7377C">
              <w:rPr>
                <w:rFonts w:eastAsia="Arial"/>
                <w:b/>
                <w:color w:val="000000"/>
              </w:rPr>
              <w:t>Viewpoints</w:t>
            </w:r>
          </w:p>
          <w:p w14:paraId="3424F05C" w14:textId="4A0A8928" w:rsidR="009D0B6C" w:rsidRPr="00D7377C" w:rsidRDefault="009D0B6C" w:rsidP="001121DF">
            <w:pPr>
              <w:pStyle w:val="BodyText1"/>
              <w:numPr>
                <w:ilvl w:val="0"/>
                <w:numId w:val="85"/>
              </w:numPr>
              <w:rPr>
                <w:rFonts w:eastAsia="Arial"/>
                <w:color w:val="000000"/>
              </w:rPr>
            </w:pPr>
            <w:r w:rsidRPr="00D7377C">
              <w:rPr>
                <w:rFonts w:eastAsia="Arial"/>
                <w:color w:val="000000"/>
              </w:rPr>
              <w:t>Large change in the quality of the view for a large or very large proportion</w:t>
            </w:r>
            <w:r w:rsidR="00BC7CF2">
              <w:rPr>
                <w:rFonts w:eastAsia="Arial"/>
                <w:color w:val="000000"/>
              </w:rPr>
              <w:t xml:space="preserve"> </w:t>
            </w:r>
            <w:r w:rsidRPr="00D7377C">
              <w:rPr>
                <w:rFonts w:eastAsia="Arial"/>
                <w:color w:val="000000"/>
              </w:rPr>
              <w:t>of</w:t>
            </w:r>
            <w:r w:rsidR="00973DCE">
              <w:rPr>
                <w:rFonts w:eastAsia="Arial"/>
                <w:color w:val="000000"/>
              </w:rPr>
              <w:t xml:space="preserve"> </w:t>
            </w:r>
            <w:r w:rsidRPr="00D7377C">
              <w:rPr>
                <w:rFonts w:eastAsia="Arial"/>
                <w:color w:val="000000"/>
              </w:rPr>
              <w:t>viewpoints; or</w:t>
            </w:r>
          </w:p>
          <w:p w14:paraId="0825D4B0" w14:textId="6D0E6141" w:rsidR="009D0B6C" w:rsidRPr="00D7377C" w:rsidRDefault="009D0B6C" w:rsidP="001121DF">
            <w:pPr>
              <w:pStyle w:val="BodyText1"/>
              <w:numPr>
                <w:ilvl w:val="0"/>
                <w:numId w:val="85"/>
              </w:numPr>
              <w:rPr>
                <w:rFonts w:eastAsia="Arial"/>
                <w:color w:val="000000"/>
              </w:rPr>
            </w:pPr>
            <w:r w:rsidRPr="00D7377C">
              <w:rPr>
                <w:rFonts w:eastAsia="Arial"/>
                <w:color w:val="000000"/>
              </w:rPr>
              <w:t>Very large change in the quality of the view for a moderate or large</w:t>
            </w:r>
            <w:r w:rsidR="00BC7CF2">
              <w:rPr>
                <w:rFonts w:eastAsia="Arial"/>
                <w:color w:val="000000"/>
              </w:rPr>
              <w:t xml:space="preserve"> </w:t>
            </w:r>
            <w:r w:rsidRPr="00D7377C">
              <w:rPr>
                <w:rFonts w:eastAsia="Arial"/>
                <w:color w:val="000000"/>
              </w:rPr>
              <w:t>proportion</w:t>
            </w:r>
            <w:r w:rsidR="00973DCE">
              <w:rPr>
                <w:rFonts w:eastAsia="Arial"/>
                <w:color w:val="000000"/>
              </w:rPr>
              <w:t xml:space="preserve"> </w:t>
            </w:r>
            <w:r w:rsidRPr="00D7377C">
              <w:rPr>
                <w:rFonts w:eastAsia="Arial"/>
                <w:color w:val="000000"/>
              </w:rPr>
              <w:t>of viewpoints; and/or</w:t>
            </w:r>
          </w:p>
          <w:p w14:paraId="2E5D208E" w14:textId="77777777" w:rsidR="009D0B6C" w:rsidRPr="00D7377C" w:rsidRDefault="009D0B6C" w:rsidP="001121DF">
            <w:pPr>
              <w:pStyle w:val="BodyText1"/>
              <w:rPr>
                <w:rFonts w:eastAsia="Arial"/>
                <w:b/>
                <w:color w:val="000000"/>
              </w:rPr>
            </w:pPr>
            <w:r w:rsidRPr="00D7377C">
              <w:rPr>
                <w:rFonts w:eastAsia="Arial"/>
                <w:b/>
                <w:color w:val="000000"/>
              </w:rPr>
              <w:t>Landscapes</w:t>
            </w:r>
          </w:p>
          <w:p w14:paraId="57D0022D" w14:textId="70208460" w:rsidR="002E702E" w:rsidRPr="009D0B6C" w:rsidRDefault="009D0B6C" w:rsidP="001121DF">
            <w:pPr>
              <w:pStyle w:val="BodyText1"/>
              <w:numPr>
                <w:ilvl w:val="0"/>
                <w:numId w:val="85"/>
              </w:numPr>
              <w:rPr>
                <w:rFonts w:eastAsia="Times New Roman"/>
                <w:lang w:eastAsia="en-GB"/>
              </w:rPr>
            </w:pPr>
            <w:r w:rsidRPr="00D7377C">
              <w:rPr>
                <w:rFonts w:eastAsia="Arial"/>
                <w:color w:val="000000"/>
              </w:rPr>
              <w:t>Features that contribute significantly to the distinctiveness and character of the</w:t>
            </w:r>
            <w:r w:rsidR="00BC7CF2">
              <w:rPr>
                <w:rFonts w:eastAsia="Arial"/>
                <w:color w:val="000000"/>
              </w:rPr>
              <w:t xml:space="preserve"> </w:t>
            </w:r>
            <w:r w:rsidRPr="00D7377C">
              <w:rPr>
                <w:rFonts w:eastAsia="Arial"/>
                <w:color w:val="000000"/>
              </w:rPr>
              <w:t>landscape would be moderately altered over a wide area or altered very substantially over a limited area.</w:t>
            </w:r>
          </w:p>
        </w:tc>
      </w:tr>
      <w:tr w:rsidR="00973DCE" w:rsidRPr="00684F5A" w14:paraId="162993E0" w14:textId="77777777" w:rsidTr="001121DF">
        <w:trPr>
          <w:cantSplit/>
          <w:trHeight w:val="300"/>
        </w:trPr>
        <w:tc>
          <w:tcPr>
            <w:tcW w:w="57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A2507C4" w14:textId="14CE1E8A" w:rsidR="002E702E" w:rsidRPr="00684F5A" w:rsidRDefault="002E702E" w:rsidP="001121DF">
            <w:pPr>
              <w:pStyle w:val="BodyText1"/>
              <w:rPr>
                <w:rFonts w:eastAsia="Times New Roman"/>
                <w:lang w:eastAsia="en-GB"/>
              </w:rPr>
            </w:pPr>
            <w:r>
              <w:rPr>
                <w:rFonts w:eastAsia="Times New Roman"/>
                <w:lang w:eastAsia="en-GB"/>
              </w:rPr>
              <w:t>Very Large</w:t>
            </w:r>
          </w:p>
        </w:tc>
        <w:tc>
          <w:tcPr>
            <w:tcW w:w="4428"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4587D93" w14:textId="77777777" w:rsidR="009D0B6C" w:rsidRPr="00D7377C" w:rsidRDefault="009D0B6C" w:rsidP="001121DF">
            <w:pPr>
              <w:pStyle w:val="BodyText1"/>
              <w:rPr>
                <w:rFonts w:eastAsia="Arial"/>
                <w:b/>
                <w:color w:val="000000"/>
              </w:rPr>
            </w:pPr>
            <w:r w:rsidRPr="00D7377C">
              <w:rPr>
                <w:rFonts w:eastAsia="Arial"/>
                <w:b/>
                <w:color w:val="000000"/>
              </w:rPr>
              <w:t>Viewpoints</w:t>
            </w:r>
          </w:p>
          <w:p w14:paraId="01D677A7" w14:textId="1498303B" w:rsidR="009D0B6C" w:rsidRPr="00D7377C" w:rsidRDefault="009D0B6C" w:rsidP="001121DF">
            <w:pPr>
              <w:pStyle w:val="BodyText1"/>
              <w:numPr>
                <w:ilvl w:val="0"/>
                <w:numId w:val="85"/>
              </w:numPr>
              <w:rPr>
                <w:rFonts w:eastAsia="Arial"/>
                <w:color w:val="000000"/>
              </w:rPr>
            </w:pPr>
            <w:r w:rsidRPr="00D7377C">
              <w:rPr>
                <w:rFonts w:eastAsia="Arial"/>
                <w:color w:val="000000"/>
              </w:rPr>
              <w:t>Very large change in the quality of the view for a very large proportion of</w:t>
            </w:r>
            <w:r w:rsidR="00BC7CF2">
              <w:rPr>
                <w:rFonts w:eastAsia="Arial"/>
                <w:color w:val="000000"/>
              </w:rPr>
              <w:t xml:space="preserve"> </w:t>
            </w:r>
            <w:r w:rsidRPr="00D7377C">
              <w:rPr>
                <w:rFonts w:eastAsia="Arial"/>
                <w:color w:val="000000"/>
              </w:rPr>
              <w:t>viewpoints; and/or</w:t>
            </w:r>
          </w:p>
          <w:p w14:paraId="1BB8EFE7" w14:textId="77777777" w:rsidR="009D0B6C" w:rsidRPr="00D7377C" w:rsidRDefault="009D0B6C" w:rsidP="001121DF">
            <w:pPr>
              <w:pStyle w:val="BodyText1"/>
              <w:rPr>
                <w:rFonts w:eastAsia="Arial"/>
                <w:b/>
                <w:color w:val="000000"/>
              </w:rPr>
            </w:pPr>
            <w:r w:rsidRPr="00D7377C">
              <w:rPr>
                <w:rFonts w:eastAsia="Arial"/>
                <w:b/>
                <w:color w:val="000000"/>
              </w:rPr>
              <w:t>Landscapes</w:t>
            </w:r>
          </w:p>
          <w:p w14:paraId="59A7D1D4" w14:textId="08C9E8AA" w:rsidR="002E702E" w:rsidRPr="009D0B6C" w:rsidRDefault="009D0B6C" w:rsidP="001121DF">
            <w:pPr>
              <w:pStyle w:val="BodyText1"/>
              <w:numPr>
                <w:ilvl w:val="0"/>
                <w:numId w:val="85"/>
              </w:numPr>
              <w:rPr>
                <w:rFonts w:eastAsia="Times New Roman"/>
                <w:lang w:eastAsia="en-GB"/>
              </w:rPr>
            </w:pPr>
            <w:r w:rsidRPr="00D7377C">
              <w:rPr>
                <w:rFonts w:eastAsia="Arial"/>
                <w:color w:val="000000"/>
              </w:rPr>
              <w:t>Features that contribute significantly to the distinctiveness and character of the</w:t>
            </w:r>
            <w:r w:rsidR="00BC7CF2">
              <w:rPr>
                <w:rFonts w:eastAsia="Arial"/>
                <w:color w:val="000000"/>
              </w:rPr>
              <w:t xml:space="preserve"> </w:t>
            </w:r>
            <w:r w:rsidRPr="00D7377C">
              <w:rPr>
                <w:rFonts w:eastAsia="Arial"/>
                <w:color w:val="000000"/>
              </w:rPr>
              <w:t>landscape would be lost or very substantially altered over a wide area.</w:t>
            </w:r>
          </w:p>
        </w:tc>
      </w:tr>
    </w:tbl>
    <w:p w14:paraId="014A65E3" w14:textId="77777777" w:rsidR="00D7377C" w:rsidRDefault="00D7377C" w:rsidP="001121DF">
      <w:pPr>
        <w:pStyle w:val="BodyText1"/>
        <w:rPr>
          <w:rFonts w:eastAsia="Arial"/>
        </w:rPr>
      </w:pPr>
    </w:p>
    <w:p w14:paraId="5B2C350D" w14:textId="393D5749" w:rsidR="00E83F24" w:rsidRDefault="00E83F24" w:rsidP="001121DF">
      <w:pPr>
        <w:pStyle w:val="Heading3"/>
        <w:rPr>
          <w:rFonts w:eastAsia="Arial"/>
        </w:rPr>
      </w:pPr>
      <w:bookmarkStart w:id="46" w:name="_Toc193727376"/>
      <w:r>
        <w:rPr>
          <w:rFonts w:eastAsia="Arial"/>
        </w:rPr>
        <w:t>Assessing the scale of effects on the visual amenity provided by waterfalls and similar water features</w:t>
      </w:r>
      <w:bookmarkEnd w:id="46"/>
    </w:p>
    <w:p w14:paraId="49FC12A8" w14:textId="522B3DC5" w:rsidR="00E83F24" w:rsidRDefault="00E83F24" w:rsidP="001121DF">
      <w:pPr>
        <w:pStyle w:val="BodyText1"/>
        <w:rPr>
          <w:rFonts w:eastAsia="Arial"/>
        </w:rPr>
      </w:pPr>
      <w:r>
        <w:rPr>
          <w:rFonts w:eastAsia="Arial"/>
        </w:rPr>
        <w:t xml:space="preserve">The visual amenity experience provided by water features, such as waterfalls, varies depending on water levels. A proposed activity may affect some water levels and hence some visual amenity experiences more than others. To assess effects on the different experiences, </w:t>
      </w:r>
      <w:r w:rsidR="00D72A3C">
        <w:rPr>
          <w:rFonts w:eastAsia="Arial"/>
        </w:rPr>
        <w:t xml:space="preserve">we </w:t>
      </w:r>
      <w:r w:rsidR="0095265B">
        <w:rPr>
          <w:rFonts w:eastAsia="Arial"/>
        </w:rPr>
        <w:t>would</w:t>
      </w:r>
      <w:r>
        <w:rPr>
          <w:rFonts w:eastAsia="Arial"/>
        </w:rPr>
        <w:t xml:space="preserve"> estimate the average number of days per year that water levels would be in each of the flow classes described in Table 1</w:t>
      </w:r>
      <w:r w:rsidR="00C275AA">
        <w:rPr>
          <w:rFonts w:eastAsia="Arial"/>
        </w:rPr>
        <w:t>7</w:t>
      </w:r>
      <w:r>
        <w:rPr>
          <w:rFonts w:eastAsia="Arial"/>
        </w:rPr>
        <w:t>:</w:t>
      </w:r>
    </w:p>
    <w:p w14:paraId="4189E8E7" w14:textId="26D035D9" w:rsidR="00420F5F" w:rsidRDefault="00420F5F" w:rsidP="001121DF">
      <w:pPr>
        <w:pStyle w:val="BodyText1"/>
        <w:numPr>
          <w:ilvl w:val="0"/>
          <w:numId w:val="86"/>
        </w:numPr>
        <w:rPr>
          <w:rFonts w:eastAsia="Arial"/>
        </w:rPr>
      </w:pPr>
      <w:r>
        <w:rPr>
          <w:rFonts w:eastAsia="Arial"/>
        </w:rPr>
        <w:t>currently; and</w:t>
      </w:r>
    </w:p>
    <w:p w14:paraId="62B8C4C7" w14:textId="45D5D741" w:rsidR="00420F5F" w:rsidRDefault="00420F5F" w:rsidP="001121DF">
      <w:pPr>
        <w:pStyle w:val="BodyText1"/>
        <w:numPr>
          <w:ilvl w:val="0"/>
          <w:numId w:val="86"/>
        </w:numPr>
        <w:rPr>
          <w:rFonts w:eastAsia="Arial"/>
        </w:rPr>
      </w:pPr>
      <w:r>
        <w:rPr>
          <w:rFonts w:eastAsia="Arial"/>
        </w:rPr>
        <w:t>if the proposed activity were to be authorised</w:t>
      </w:r>
      <w:r w:rsidR="00AD0755">
        <w:rPr>
          <w:rFonts w:eastAsia="Arial"/>
        </w:rPr>
        <w:t>.</w:t>
      </w:r>
    </w:p>
    <w:p w14:paraId="6561DE7B" w14:textId="2CFEC487" w:rsidR="00420F5F" w:rsidRPr="001121DF" w:rsidRDefault="00420F5F" w:rsidP="001121DF">
      <w:pPr>
        <w:pStyle w:val="BodyText1"/>
        <w:rPr>
          <w:rFonts w:eastAsia="Arial"/>
          <w:bCs/>
        </w:rPr>
      </w:pPr>
      <w:r w:rsidRPr="001121DF">
        <w:rPr>
          <w:rFonts w:eastAsia="Arial"/>
          <w:b/>
          <w:bCs/>
        </w:rPr>
        <w:t>Table 1</w:t>
      </w:r>
      <w:r w:rsidR="008A31D9">
        <w:rPr>
          <w:rFonts w:eastAsia="Arial"/>
          <w:b/>
          <w:bCs/>
        </w:rPr>
        <w:t>7</w:t>
      </w:r>
      <w:r w:rsidR="00AD0755" w:rsidRPr="001121DF">
        <w:rPr>
          <w:rFonts w:eastAsia="Arial"/>
          <w:b/>
          <w:bCs/>
        </w:rPr>
        <w:t>:</w:t>
      </w:r>
      <w:r w:rsidRPr="001121DF">
        <w:rPr>
          <w:rFonts w:eastAsia="Arial"/>
          <w:b/>
          <w:bCs/>
        </w:rPr>
        <w:t xml:space="preserve"> Different visual amenity experiences of waterfalls &amp; cascades</w:t>
      </w:r>
    </w:p>
    <w:tbl>
      <w:tblPr>
        <w:tblW w:w="5000" w:type="pct"/>
        <w:tblCellMar>
          <w:left w:w="0" w:type="dxa"/>
          <w:right w:w="0" w:type="dxa"/>
        </w:tblCellMar>
        <w:tblLook w:val="04A0" w:firstRow="1" w:lastRow="0" w:firstColumn="1" w:lastColumn="0" w:noHBand="0" w:noVBand="1"/>
        <w:tblCaption w:val="Table 17: Different visual amenity experiences of waterfalls &amp; cascades"/>
        <w:tblDescription w:val="This table shows:&#10;Very low flows.&#10;Low flows.&#10;Mid flows.&#10;Full Flows.&#10;Very full flows."/>
      </w:tblPr>
      <w:tblGrid>
        <w:gridCol w:w="2041"/>
        <w:gridCol w:w="2041"/>
        <w:gridCol w:w="2040"/>
        <w:gridCol w:w="2040"/>
        <w:gridCol w:w="2040"/>
      </w:tblGrid>
      <w:tr w:rsidR="00564186" w:rsidRPr="00684F5A" w14:paraId="74B6C79F" w14:textId="4FEA4612" w:rsidTr="00FB474E">
        <w:trPr>
          <w:trHeight w:val="610"/>
          <w:tblHeader/>
        </w:trPr>
        <w:tc>
          <w:tcPr>
            <w:tcW w:w="1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F4F61AE" w14:textId="5DE9A666" w:rsidR="00564186" w:rsidRPr="00FB474E" w:rsidRDefault="00564186" w:rsidP="006008B3">
            <w:pPr>
              <w:spacing w:before="120" w:after="120" w:line="276" w:lineRule="auto"/>
              <w:jc w:val="center"/>
              <w:rPr>
                <w:rFonts w:ascii="Arial" w:eastAsia="Times New Roman" w:hAnsi="Arial" w:cs="Arial"/>
                <w:b/>
                <w:bCs/>
                <w:color w:val="FFFFFF" w:themeColor="background1"/>
                <w:lang w:eastAsia="en-GB"/>
              </w:rPr>
            </w:pPr>
            <w:r w:rsidRPr="00FB474E">
              <w:rPr>
                <w:rFonts w:ascii="Arial" w:eastAsia="Arial" w:hAnsi="Arial"/>
                <w:b/>
                <w:bCs/>
                <w:color w:val="FFFFFF" w:themeColor="background1"/>
              </w:rPr>
              <w:t>Very low flows</w:t>
            </w:r>
          </w:p>
        </w:tc>
        <w:tc>
          <w:tcPr>
            <w:tcW w:w="100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36318F7" w14:textId="63756C4D" w:rsidR="00564186" w:rsidRPr="00FB474E" w:rsidRDefault="00564186" w:rsidP="006008B3">
            <w:pPr>
              <w:spacing w:before="120" w:after="120" w:line="276" w:lineRule="auto"/>
              <w:jc w:val="center"/>
              <w:rPr>
                <w:rFonts w:ascii="Arial" w:eastAsia="Times New Roman" w:hAnsi="Arial" w:cs="Arial"/>
                <w:b/>
                <w:bCs/>
                <w:color w:val="FFFFFF" w:themeColor="background1"/>
                <w:lang w:eastAsia="en-GB"/>
              </w:rPr>
            </w:pPr>
            <w:r w:rsidRPr="00FB474E">
              <w:rPr>
                <w:rFonts w:ascii="Arial" w:eastAsia="Arial" w:hAnsi="Arial"/>
                <w:b/>
                <w:bCs/>
                <w:color w:val="FFFFFF" w:themeColor="background1"/>
              </w:rPr>
              <w:t>Low flows</w:t>
            </w:r>
          </w:p>
        </w:tc>
        <w:tc>
          <w:tcPr>
            <w:tcW w:w="100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BC1A3E1" w14:textId="5021DF30" w:rsidR="00564186" w:rsidRPr="00FB474E" w:rsidRDefault="00564186" w:rsidP="006008B3">
            <w:pPr>
              <w:spacing w:before="120" w:after="120" w:line="276" w:lineRule="auto"/>
              <w:jc w:val="center"/>
              <w:rPr>
                <w:rFonts w:ascii="Arial" w:eastAsia="Times New Roman" w:hAnsi="Arial" w:cs="Arial"/>
                <w:b/>
                <w:bCs/>
                <w:color w:val="FFFFFF" w:themeColor="background1"/>
                <w:lang w:eastAsia="en-GB"/>
              </w:rPr>
            </w:pPr>
            <w:r w:rsidRPr="00FB474E">
              <w:rPr>
                <w:rFonts w:ascii="Arial" w:eastAsia="Arial" w:hAnsi="Arial"/>
                <w:b/>
                <w:bCs/>
                <w:color w:val="FFFFFF" w:themeColor="background1"/>
              </w:rPr>
              <w:t>Mid flows</w:t>
            </w:r>
          </w:p>
        </w:tc>
        <w:tc>
          <w:tcPr>
            <w:tcW w:w="100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EB8DB02" w14:textId="33C61AF1" w:rsidR="00564186" w:rsidRPr="00FB474E" w:rsidRDefault="00564186" w:rsidP="006008B3">
            <w:pPr>
              <w:spacing w:before="120" w:after="120" w:line="276" w:lineRule="auto"/>
              <w:jc w:val="center"/>
              <w:rPr>
                <w:rFonts w:ascii="Arial" w:eastAsia="Times New Roman" w:hAnsi="Arial" w:cs="Arial"/>
                <w:b/>
                <w:bCs/>
                <w:color w:val="FFFFFF" w:themeColor="background1"/>
                <w:lang w:eastAsia="en-GB"/>
              </w:rPr>
            </w:pPr>
            <w:r w:rsidRPr="00FB474E">
              <w:rPr>
                <w:rFonts w:ascii="Arial" w:eastAsia="Arial" w:hAnsi="Arial"/>
                <w:b/>
                <w:bCs/>
                <w:color w:val="FFFFFF" w:themeColor="background1"/>
              </w:rPr>
              <w:t>Full flows</w:t>
            </w:r>
          </w:p>
        </w:tc>
        <w:tc>
          <w:tcPr>
            <w:tcW w:w="1000" w:type="pct"/>
            <w:tcBorders>
              <w:top w:val="single" w:sz="8" w:space="0" w:color="auto"/>
              <w:left w:val="nil"/>
              <w:bottom w:val="single" w:sz="8" w:space="0" w:color="auto"/>
              <w:right w:val="single" w:sz="8" w:space="0" w:color="auto"/>
            </w:tcBorders>
            <w:shd w:val="clear" w:color="auto" w:fill="016574"/>
          </w:tcPr>
          <w:p w14:paraId="698EF97A" w14:textId="6A129768" w:rsidR="00564186" w:rsidRPr="00FB474E" w:rsidRDefault="00564186" w:rsidP="006008B3">
            <w:pPr>
              <w:spacing w:before="120" w:after="120" w:line="276" w:lineRule="auto"/>
              <w:jc w:val="center"/>
              <w:rPr>
                <w:rFonts w:ascii="Arial" w:eastAsia="Arial" w:hAnsi="Arial"/>
                <w:b/>
                <w:bCs/>
                <w:color w:val="FFFFFF"/>
              </w:rPr>
            </w:pPr>
            <w:r w:rsidRPr="00FB474E">
              <w:rPr>
                <w:rFonts w:ascii="Arial" w:eastAsia="Arial" w:hAnsi="Arial"/>
                <w:b/>
                <w:bCs/>
                <w:color w:val="FFFFFF"/>
              </w:rPr>
              <w:t>Very full flows</w:t>
            </w:r>
          </w:p>
        </w:tc>
      </w:tr>
      <w:tr w:rsidR="00564186" w:rsidRPr="00684F5A" w14:paraId="7CFD94A3" w14:textId="5BF3250F" w:rsidTr="00FB474E">
        <w:trPr>
          <w:trHeight w:val="315"/>
        </w:trPr>
        <w:tc>
          <w:tcPr>
            <w:tcW w:w="1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23150E2F" w14:textId="6B8AE14D" w:rsidR="00564186" w:rsidRPr="00684F5A" w:rsidRDefault="00564186" w:rsidP="001121DF">
            <w:pPr>
              <w:pStyle w:val="BodyText1"/>
              <w:rPr>
                <w:rFonts w:ascii="Arial" w:eastAsia="Times New Roman" w:hAnsi="Arial" w:cs="Arial"/>
                <w:lang w:eastAsia="en-GB"/>
              </w:rPr>
            </w:pPr>
            <w:r w:rsidRPr="002671A1">
              <w:t>≤ Qn95</w:t>
            </w:r>
          </w:p>
        </w:tc>
        <w:tc>
          <w:tcPr>
            <w:tcW w:w="1000"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79CDD871" w14:textId="6D76688B" w:rsidR="00564186" w:rsidRPr="00684F5A" w:rsidRDefault="00564186" w:rsidP="001121DF">
            <w:pPr>
              <w:pStyle w:val="BodyText1"/>
              <w:rPr>
                <w:rFonts w:ascii="Arial" w:eastAsia="Times New Roman" w:hAnsi="Arial" w:cs="Arial"/>
                <w:lang w:eastAsia="en-GB"/>
              </w:rPr>
            </w:pPr>
            <w:r w:rsidRPr="002671A1">
              <w:t>&gt; Qn95 ≤ Qn70</w:t>
            </w:r>
          </w:p>
        </w:tc>
        <w:tc>
          <w:tcPr>
            <w:tcW w:w="1000"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68F5702B" w14:textId="6CE09C6E" w:rsidR="00564186" w:rsidRPr="00684F5A" w:rsidRDefault="00564186" w:rsidP="001121DF">
            <w:pPr>
              <w:pStyle w:val="BodyText1"/>
              <w:rPr>
                <w:rFonts w:ascii="Arial" w:eastAsia="Times New Roman" w:hAnsi="Arial" w:cs="Arial"/>
                <w:lang w:eastAsia="en-GB"/>
              </w:rPr>
            </w:pPr>
            <w:r w:rsidRPr="002671A1">
              <w:t>&gt; Qn70 &lt; Qn30</w:t>
            </w:r>
          </w:p>
        </w:tc>
        <w:tc>
          <w:tcPr>
            <w:tcW w:w="1000"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2ADD0B0C" w14:textId="0628427F" w:rsidR="00564186" w:rsidRPr="00684F5A" w:rsidRDefault="00564186" w:rsidP="001121DF">
            <w:pPr>
              <w:pStyle w:val="BodyText1"/>
              <w:rPr>
                <w:rFonts w:ascii="Arial" w:eastAsia="Times New Roman" w:hAnsi="Arial" w:cs="Arial"/>
                <w:lang w:eastAsia="en-GB"/>
              </w:rPr>
            </w:pPr>
            <w:r w:rsidRPr="002671A1">
              <w:t>≥ Qn30 ≤ Qn5</w:t>
            </w:r>
          </w:p>
        </w:tc>
        <w:tc>
          <w:tcPr>
            <w:tcW w:w="1000" w:type="pct"/>
            <w:tcBorders>
              <w:top w:val="nil"/>
              <w:left w:val="nil"/>
              <w:bottom w:val="single" w:sz="8" w:space="0" w:color="A6A6A6"/>
              <w:right w:val="single" w:sz="8" w:space="0" w:color="A6A6A6"/>
            </w:tcBorders>
          </w:tcPr>
          <w:p w14:paraId="19E1A677" w14:textId="518BA8B9" w:rsidR="00564186" w:rsidRPr="00684F5A" w:rsidRDefault="00564186" w:rsidP="001121DF">
            <w:pPr>
              <w:pStyle w:val="BodyText1"/>
              <w:ind w:left="190"/>
              <w:rPr>
                <w:rFonts w:ascii="Arial" w:eastAsia="Times New Roman" w:hAnsi="Arial" w:cs="Arial"/>
                <w:lang w:eastAsia="en-GB"/>
              </w:rPr>
            </w:pPr>
            <w:r w:rsidRPr="002671A1">
              <w:t>&gt; Qn5</w:t>
            </w:r>
          </w:p>
        </w:tc>
      </w:tr>
    </w:tbl>
    <w:p w14:paraId="6032D63E" w14:textId="5FED9524" w:rsidR="000F406D" w:rsidRPr="001121DF" w:rsidRDefault="00D72A3C" w:rsidP="001121DF">
      <w:pPr>
        <w:pStyle w:val="BodyText1"/>
      </w:pPr>
      <w:r w:rsidRPr="001121DF">
        <w:t xml:space="preserve">We </w:t>
      </w:r>
      <w:r w:rsidR="00420F5F" w:rsidRPr="001121DF">
        <w:t>can use Table 1</w:t>
      </w:r>
      <w:r w:rsidR="00C275AA">
        <w:t>8</w:t>
      </w:r>
      <w:r w:rsidR="00420F5F" w:rsidRPr="001121DF">
        <w:t xml:space="preserve"> to categorise the scale of the change in opportunity to view the water feature at each of the different water levels.</w:t>
      </w:r>
    </w:p>
    <w:p w14:paraId="0851AE90" w14:textId="03E16F0E" w:rsidR="00420F5F" w:rsidRPr="001121DF" w:rsidRDefault="00420F5F" w:rsidP="001121DF">
      <w:pPr>
        <w:pStyle w:val="BodyText1"/>
        <w:rPr>
          <w:rFonts w:eastAsia="Arial"/>
          <w:bCs/>
        </w:rPr>
      </w:pPr>
      <w:r w:rsidRPr="001121DF">
        <w:rPr>
          <w:rFonts w:eastAsia="Arial"/>
          <w:b/>
          <w:bCs/>
        </w:rPr>
        <w:t xml:space="preserve">Table </w:t>
      </w:r>
      <w:r w:rsidR="00C275AA">
        <w:rPr>
          <w:rFonts w:eastAsia="Arial"/>
          <w:b/>
          <w:bCs/>
        </w:rPr>
        <w:t>18</w:t>
      </w:r>
      <w:r w:rsidR="00AD0755" w:rsidRPr="001121DF">
        <w:rPr>
          <w:rFonts w:eastAsia="Arial"/>
          <w:b/>
          <w:bCs/>
        </w:rPr>
        <w:t>:</w:t>
      </w:r>
      <w:r w:rsidRPr="001121DF">
        <w:rPr>
          <w:rFonts w:eastAsia="Arial"/>
          <w:b/>
          <w:bCs/>
        </w:rPr>
        <w:t xml:space="preserve"> Scale of effect on the visual amenity provided by waterfalls and other similar water features</w:t>
      </w:r>
    </w:p>
    <w:tbl>
      <w:tblPr>
        <w:tblW w:w="5000" w:type="pct"/>
        <w:tblLayout w:type="fixed"/>
        <w:tblCellMar>
          <w:left w:w="0" w:type="dxa"/>
          <w:right w:w="0" w:type="dxa"/>
        </w:tblCellMar>
        <w:tblLook w:val="04A0" w:firstRow="1" w:lastRow="0" w:firstColumn="1" w:lastColumn="0" w:noHBand="0" w:noVBand="1"/>
        <w:tblCaption w:val="Table 18: Scale of effect on the visual amenity provided by waterfalls and other similar water features"/>
        <w:tblDescription w:val="This table shows:&#10;The scale.&#10;The effect of visual amenity."/>
      </w:tblPr>
      <w:tblGrid>
        <w:gridCol w:w="1691"/>
        <w:gridCol w:w="8511"/>
      </w:tblGrid>
      <w:tr w:rsidR="00D7377C" w:rsidRPr="00684F5A" w14:paraId="1A5D9387" w14:textId="77777777" w:rsidTr="00FB474E">
        <w:trPr>
          <w:trHeight w:val="610"/>
          <w:tblHeader/>
        </w:trPr>
        <w:tc>
          <w:tcPr>
            <w:tcW w:w="82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04AD0F5" w14:textId="1B9878EC" w:rsidR="00EF07E0" w:rsidRPr="00684F5A" w:rsidRDefault="00EF07E0" w:rsidP="006008B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Scale</w:t>
            </w:r>
          </w:p>
        </w:tc>
        <w:tc>
          <w:tcPr>
            <w:tcW w:w="417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13EF2EA" w14:textId="6266FD8B" w:rsidR="00EF07E0" w:rsidRPr="00684F5A" w:rsidRDefault="00000DBC" w:rsidP="006008B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Effect of visual amenity</w:t>
            </w:r>
          </w:p>
        </w:tc>
      </w:tr>
      <w:tr w:rsidR="00FB474E" w:rsidRPr="00684F5A" w14:paraId="571A6A33" w14:textId="77777777" w:rsidTr="00FB474E">
        <w:trPr>
          <w:trHeight w:val="315"/>
        </w:trPr>
        <w:tc>
          <w:tcPr>
            <w:tcW w:w="8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2F151DA" w14:textId="5610E898" w:rsidR="00000DBC" w:rsidRPr="00684F5A" w:rsidRDefault="00000DBC" w:rsidP="001121DF">
            <w:pPr>
              <w:pStyle w:val="BodyText1"/>
              <w:rPr>
                <w:rFonts w:eastAsia="Times New Roman"/>
                <w:lang w:eastAsia="en-GB"/>
              </w:rPr>
            </w:pPr>
            <w:r>
              <w:rPr>
                <w:rFonts w:eastAsia="Times New Roman"/>
                <w:lang w:eastAsia="en-GB"/>
              </w:rPr>
              <w:t>Negligible</w:t>
            </w:r>
          </w:p>
        </w:tc>
        <w:tc>
          <w:tcPr>
            <w:tcW w:w="4171"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4EDDC753" w14:textId="7A6E2BFF" w:rsidR="00000DBC" w:rsidRPr="00000DBC" w:rsidRDefault="00000DBC" w:rsidP="001121DF">
            <w:pPr>
              <w:pStyle w:val="BodyText1"/>
              <w:rPr>
                <w:rFonts w:eastAsia="Times New Roman"/>
                <w:lang w:eastAsia="en-GB"/>
              </w:rPr>
            </w:pPr>
            <w:r w:rsidRPr="00FB474E">
              <w:rPr>
                <w:rFonts w:eastAsia="Arial"/>
                <w:color w:val="000000"/>
              </w:rPr>
              <w:t>≤ 20% reduction in the number of days per year on which the water feature can be experienced in any amenity class</w:t>
            </w:r>
          </w:p>
        </w:tc>
      </w:tr>
      <w:tr w:rsidR="00FB474E" w:rsidRPr="00684F5A" w14:paraId="4923CB31" w14:textId="77777777" w:rsidTr="00FB474E">
        <w:trPr>
          <w:trHeight w:val="300"/>
        </w:trPr>
        <w:tc>
          <w:tcPr>
            <w:tcW w:w="8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B68FEB8" w14:textId="30E442EB" w:rsidR="00000DBC" w:rsidRPr="00684F5A" w:rsidRDefault="00000DBC" w:rsidP="001121DF">
            <w:pPr>
              <w:pStyle w:val="BodyText1"/>
              <w:rPr>
                <w:rFonts w:eastAsia="Times New Roman"/>
                <w:lang w:eastAsia="en-GB"/>
              </w:rPr>
            </w:pPr>
            <w:r>
              <w:rPr>
                <w:rFonts w:eastAsia="Times New Roman"/>
                <w:lang w:eastAsia="en-GB"/>
              </w:rPr>
              <w:t>Very Small</w:t>
            </w:r>
          </w:p>
        </w:tc>
        <w:tc>
          <w:tcPr>
            <w:tcW w:w="417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600AAAA" w14:textId="785E8827" w:rsidR="00000DBC" w:rsidRPr="00000DBC" w:rsidRDefault="00000DBC" w:rsidP="001121DF">
            <w:pPr>
              <w:pStyle w:val="BodyText1"/>
              <w:rPr>
                <w:rFonts w:eastAsia="Times New Roman"/>
                <w:lang w:eastAsia="en-GB"/>
              </w:rPr>
            </w:pPr>
            <w:r w:rsidRPr="00FB474E">
              <w:rPr>
                <w:rFonts w:eastAsia="Arial"/>
                <w:color w:val="000000"/>
              </w:rPr>
              <w:t>&gt; 20 and &lt; 40% reduction in the number of days per year on which the water feature can be experienced in any amenity class</w:t>
            </w:r>
            <w:r w:rsidR="000824D0">
              <w:rPr>
                <w:rFonts w:eastAsia="Arial"/>
                <w:color w:val="000000"/>
              </w:rPr>
              <w:t>.</w:t>
            </w:r>
          </w:p>
        </w:tc>
      </w:tr>
      <w:tr w:rsidR="00FB474E" w:rsidRPr="00684F5A" w14:paraId="57568045" w14:textId="77777777" w:rsidTr="001121DF">
        <w:trPr>
          <w:trHeight w:val="1924"/>
        </w:trPr>
        <w:tc>
          <w:tcPr>
            <w:tcW w:w="829" w:type="pct"/>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vAlign w:val="center"/>
            <w:hideMark/>
          </w:tcPr>
          <w:p w14:paraId="7D36FDF9" w14:textId="4346CBF4" w:rsidR="00000DBC" w:rsidRPr="00684F5A" w:rsidRDefault="00000DBC" w:rsidP="001121DF">
            <w:pPr>
              <w:pStyle w:val="BodyText1"/>
              <w:rPr>
                <w:rFonts w:eastAsia="Times New Roman"/>
                <w:lang w:eastAsia="en-GB"/>
              </w:rPr>
            </w:pPr>
            <w:r>
              <w:rPr>
                <w:rFonts w:eastAsia="Times New Roman"/>
                <w:lang w:eastAsia="en-GB"/>
              </w:rPr>
              <w:t>Small</w:t>
            </w:r>
          </w:p>
        </w:tc>
        <w:tc>
          <w:tcPr>
            <w:tcW w:w="4171" w:type="pct"/>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vAlign w:val="center"/>
            <w:hideMark/>
          </w:tcPr>
          <w:p w14:paraId="7C0CFF3E" w14:textId="4E1714DE" w:rsidR="00000DBC" w:rsidRPr="00FB474E" w:rsidRDefault="00000DBC" w:rsidP="001121DF">
            <w:pPr>
              <w:pStyle w:val="BodyText1"/>
              <w:rPr>
                <w:rFonts w:eastAsia="Arial"/>
                <w:color w:val="000000"/>
              </w:rPr>
            </w:pPr>
            <w:r w:rsidRPr="00FB474E">
              <w:rPr>
                <w:rFonts w:eastAsia="Arial"/>
                <w:color w:val="000000"/>
              </w:rPr>
              <w:t>≥ 80 % reduction in the number of days per year on which the water feature can be experienced in one of the amenity classes; or</w:t>
            </w:r>
          </w:p>
          <w:p w14:paraId="41BA3E3B" w14:textId="66886974" w:rsidR="00000DBC" w:rsidRPr="00000DBC" w:rsidRDefault="00000DBC" w:rsidP="001121DF">
            <w:pPr>
              <w:pStyle w:val="BodyText1"/>
              <w:rPr>
                <w:rFonts w:eastAsia="Times New Roman"/>
                <w:lang w:eastAsia="en-GB"/>
              </w:rPr>
            </w:pPr>
            <w:r w:rsidRPr="00FB474E">
              <w:rPr>
                <w:rFonts w:eastAsia="Arial"/>
                <w:color w:val="000000"/>
              </w:rPr>
              <w:t xml:space="preserve">&gt; 40 and &lt; 80 % </w:t>
            </w:r>
            <w:r w:rsidR="00115058">
              <w:rPr>
                <w:rFonts w:eastAsia="Arial"/>
                <w:color w:val="000000"/>
              </w:rPr>
              <w:t>reduction</w:t>
            </w:r>
            <w:r w:rsidRPr="00FB474E">
              <w:rPr>
                <w:rFonts w:eastAsia="Arial"/>
                <w:color w:val="000000"/>
              </w:rPr>
              <w:t xml:space="preserve"> in the number of days per year on which the water feature</w:t>
            </w:r>
            <w:r w:rsidR="00F87E7F">
              <w:rPr>
                <w:rFonts w:eastAsia="Arial"/>
                <w:color w:val="000000"/>
              </w:rPr>
              <w:t xml:space="preserve"> can be experienced om two of the amenity classes</w:t>
            </w:r>
            <w:r w:rsidR="00DF6878">
              <w:rPr>
                <w:rFonts w:eastAsia="Arial"/>
                <w:color w:val="000000"/>
              </w:rPr>
              <w:t>.</w:t>
            </w:r>
          </w:p>
        </w:tc>
      </w:tr>
      <w:tr w:rsidR="00000DBC" w:rsidRPr="00684F5A" w14:paraId="35B36161" w14:textId="77777777" w:rsidTr="001121DF">
        <w:trPr>
          <w:trHeight w:val="300"/>
        </w:trPr>
        <w:tc>
          <w:tcPr>
            <w:tcW w:w="8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hideMark/>
          </w:tcPr>
          <w:p w14:paraId="2C83B22E" w14:textId="08972817" w:rsidR="00000DBC" w:rsidRPr="00684F5A" w:rsidRDefault="00000DBC" w:rsidP="001121DF">
            <w:pPr>
              <w:pStyle w:val="BodyText1"/>
              <w:rPr>
                <w:rFonts w:eastAsia="Times New Roman"/>
                <w:lang w:eastAsia="en-GB"/>
              </w:rPr>
            </w:pPr>
            <w:r>
              <w:rPr>
                <w:rFonts w:eastAsia="Times New Roman"/>
                <w:lang w:eastAsia="en-GB"/>
              </w:rPr>
              <w:t>Medium</w:t>
            </w:r>
          </w:p>
        </w:tc>
        <w:tc>
          <w:tcPr>
            <w:tcW w:w="41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hideMark/>
          </w:tcPr>
          <w:p w14:paraId="708D24EB" w14:textId="1A427B0F" w:rsidR="00000DBC" w:rsidRPr="00FB474E" w:rsidRDefault="00000DBC" w:rsidP="001121DF">
            <w:pPr>
              <w:pStyle w:val="BodyText1"/>
              <w:rPr>
                <w:rFonts w:eastAsia="Arial"/>
                <w:color w:val="000000"/>
              </w:rPr>
            </w:pPr>
            <w:r w:rsidRPr="00FB474E">
              <w:rPr>
                <w:rFonts w:eastAsia="Arial"/>
                <w:color w:val="000000"/>
              </w:rPr>
              <w:t>≥ 80 % reduction in the number of days per year on which the water feature can be experienced in two of the amenity classes; or</w:t>
            </w:r>
          </w:p>
          <w:p w14:paraId="535763C1" w14:textId="2BCA12A9" w:rsidR="00000DBC" w:rsidRPr="00000DBC" w:rsidRDefault="00000DBC" w:rsidP="001121DF">
            <w:pPr>
              <w:pStyle w:val="BodyText1"/>
              <w:rPr>
                <w:rFonts w:eastAsia="Times New Roman"/>
                <w:lang w:eastAsia="en-GB"/>
              </w:rPr>
            </w:pPr>
            <w:r w:rsidRPr="00FB474E">
              <w:rPr>
                <w:rFonts w:eastAsia="Arial"/>
                <w:color w:val="000000"/>
              </w:rPr>
              <w:t>&gt; 40 and &lt; 80 % reduction in the number of days per year on which the water feature</w:t>
            </w:r>
            <w:r w:rsidR="00DF6878">
              <w:rPr>
                <w:rFonts w:eastAsia="Arial"/>
                <w:color w:val="000000"/>
              </w:rPr>
              <w:t xml:space="preserve"> can be experienced in three of the amenity classes.</w:t>
            </w:r>
          </w:p>
        </w:tc>
      </w:tr>
      <w:tr w:rsidR="00D7377C" w:rsidRPr="00684F5A" w14:paraId="1C1A2DDD" w14:textId="77777777" w:rsidTr="001121DF">
        <w:trPr>
          <w:trHeight w:val="300"/>
        </w:trPr>
        <w:tc>
          <w:tcPr>
            <w:tcW w:w="8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20853569" w14:textId="1B7AD525" w:rsidR="00000DBC" w:rsidRDefault="00000DBC" w:rsidP="001121DF">
            <w:pPr>
              <w:pStyle w:val="BodyText1"/>
              <w:rPr>
                <w:rFonts w:eastAsia="Times New Roman"/>
                <w:lang w:eastAsia="en-GB"/>
              </w:rPr>
            </w:pPr>
            <w:r>
              <w:rPr>
                <w:rFonts w:eastAsia="Times New Roman"/>
                <w:lang w:eastAsia="en-GB"/>
              </w:rPr>
              <w:t>Large</w:t>
            </w:r>
          </w:p>
        </w:tc>
        <w:tc>
          <w:tcPr>
            <w:tcW w:w="41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E983986" w14:textId="0377A1DB" w:rsidR="00000DBC" w:rsidRPr="00FB474E" w:rsidRDefault="00000DBC" w:rsidP="001121DF">
            <w:pPr>
              <w:pStyle w:val="BodyText1"/>
              <w:rPr>
                <w:rFonts w:eastAsia="Arial"/>
                <w:color w:val="000000"/>
              </w:rPr>
            </w:pPr>
            <w:r w:rsidRPr="00FB474E">
              <w:rPr>
                <w:rFonts w:eastAsia="Arial"/>
                <w:color w:val="000000"/>
              </w:rPr>
              <w:t>≥ 80 % reduction in the number of days per year on which the water feature can be experienced in three of the amenity classes; or</w:t>
            </w:r>
          </w:p>
          <w:p w14:paraId="315EC78D" w14:textId="6B4FF0B1" w:rsidR="00000DBC" w:rsidRPr="00000DBC" w:rsidRDefault="00000DBC" w:rsidP="001121DF">
            <w:pPr>
              <w:pStyle w:val="BodyText1"/>
              <w:rPr>
                <w:rFonts w:eastAsia="Times New Roman"/>
                <w:lang w:eastAsia="en-GB"/>
              </w:rPr>
            </w:pPr>
            <w:r w:rsidRPr="00FB474E">
              <w:rPr>
                <w:rFonts w:eastAsia="Arial"/>
                <w:color w:val="000000"/>
              </w:rPr>
              <w:t>&gt; 40 and &lt; 80 % reduction in the number of days per year on which the water feature</w:t>
            </w:r>
            <w:r w:rsidR="00A25411">
              <w:rPr>
                <w:rFonts w:eastAsia="Arial"/>
                <w:color w:val="000000"/>
              </w:rPr>
              <w:t xml:space="preserve"> can be experienced in four of the amenity classes.</w:t>
            </w:r>
          </w:p>
        </w:tc>
      </w:tr>
      <w:tr w:rsidR="00D7377C" w:rsidRPr="00684F5A" w14:paraId="1AD09446" w14:textId="77777777" w:rsidTr="001121DF">
        <w:trPr>
          <w:trHeight w:val="300"/>
        </w:trPr>
        <w:tc>
          <w:tcPr>
            <w:tcW w:w="829" w:type="pct"/>
            <w:tcBorders>
              <w:top w:val="single" w:sz="4" w:space="0" w:color="BFBFBF" w:themeColor="background1" w:themeShade="BF"/>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237560" w14:textId="5B587AB6" w:rsidR="00000DBC" w:rsidRDefault="00000DBC" w:rsidP="001121DF">
            <w:pPr>
              <w:pStyle w:val="BodyText1"/>
              <w:rPr>
                <w:rFonts w:eastAsia="Times New Roman"/>
                <w:lang w:eastAsia="en-GB"/>
              </w:rPr>
            </w:pPr>
            <w:r>
              <w:rPr>
                <w:rFonts w:eastAsia="Times New Roman"/>
                <w:lang w:eastAsia="en-GB"/>
              </w:rPr>
              <w:t>Very Large</w:t>
            </w:r>
          </w:p>
        </w:tc>
        <w:tc>
          <w:tcPr>
            <w:tcW w:w="4171" w:type="pct"/>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vAlign w:val="center"/>
          </w:tcPr>
          <w:p w14:paraId="295AC8A8" w14:textId="49E08863" w:rsidR="00000DBC" w:rsidRPr="00000DBC" w:rsidRDefault="00000DBC" w:rsidP="001121DF">
            <w:pPr>
              <w:pStyle w:val="BodyText1"/>
              <w:rPr>
                <w:rFonts w:eastAsia="Times New Roman"/>
                <w:lang w:eastAsia="en-GB"/>
              </w:rPr>
            </w:pPr>
            <w:r w:rsidRPr="00FB474E">
              <w:rPr>
                <w:rFonts w:eastAsia="Arial"/>
                <w:color w:val="000000"/>
              </w:rPr>
              <w:t>≥ 80% reduction in the number of days per year on which the water feature can be experienced in four or more of the amenity classes</w:t>
            </w:r>
            <w:r w:rsidR="000824D0">
              <w:rPr>
                <w:rFonts w:eastAsia="Arial"/>
                <w:color w:val="000000"/>
              </w:rPr>
              <w:t>.</w:t>
            </w:r>
          </w:p>
        </w:tc>
      </w:tr>
    </w:tbl>
    <w:p w14:paraId="4BAB192A" w14:textId="77777777" w:rsidR="000E0504" w:rsidRPr="00FB474E" w:rsidRDefault="000E0504" w:rsidP="00FB474E"/>
    <w:p w14:paraId="2DF42D8B" w14:textId="7BE7DED5" w:rsidR="00420F5F" w:rsidRDefault="00420F5F" w:rsidP="001121DF">
      <w:pPr>
        <w:pStyle w:val="Heading3"/>
        <w:rPr>
          <w:rFonts w:eastAsia="Arial"/>
        </w:rPr>
      </w:pPr>
      <w:bookmarkStart w:id="47" w:name="_Toc193727377"/>
      <w:r>
        <w:rPr>
          <w:rFonts w:eastAsia="Arial"/>
        </w:rPr>
        <w:t xml:space="preserve">How do </w:t>
      </w:r>
      <w:r w:rsidR="009E3D68">
        <w:rPr>
          <w:rFonts w:eastAsia="Arial"/>
        </w:rPr>
        <w:t>we</w:t>
      </w:r>
      <w:r>
        <w:rPr>
          <w:rFonts w:eastAsia="Arial"/>
        </w:rPr>
        <w:t xml:space="preserve"> work out the significance of an effect on visual amenity?</w:t>
      </w:r>
      <w:bookmarkEnd w:id="47"/>
    </w:p>
    <w:p w14:paraId="4D550D74" w14:textId="16BA0339" w:rsidR="000F406D" w:rsidRDefault="00420F5F" w:rsidP="00805C19">
      <w:pPr>
        <w:spacing w:before="194" w:after="120"/>
        <w:ind w:right="864"/>
        <w:jc w:val="both"/>
        <w:textAlignment w:val="baseline"/>
        <w:rPr>
          <w:rFonts w:ascii="Arial" w:eastAsia="Arial" w:hAnsi="Arial"/>
          <w:color w:val="000000"/>
        </w:rPr>
      </w:pPr>
      <w:r>
        <w:rPr>
          <w:rFonts w:ascii="Arial" w:eastAsia="Arial" w:hAnsi="Arial"/>
          <w:color w:val="000000"/>
        </w:rPr>
        <w:t xml:space="preserve">Once </w:t>
      </w:r>
      <w:r w:rsidR="00D72A3C">
        <w:rPr>
          <w:rFonts w:ascii="Arial" w:eastAsia="Arial" w:hAnsi="Arial"/>
          <w:color w:val="000000"/>
        </w:rPr>
        <w:t xml:space="preserve">we </w:t>
      </w:r>
      <w:r>
        <w:rPr>
          <w:rFonts w:ascii="Arial" w:eastAsia="Arial" w:hAnsi="Arial"/>
          <w:color w:val="000000"/>
        </w:rPr>
        <w:t xml:space="preserve">have an estimate of the scale of an effect on visual amenity and of the importance of the effect, </w:t>
      </w:r>
      <w:r w:rsidR="00D72A3C">
        <w:rPr>
          <w:rFonts w:ascii="Arial" w:eastAsia="Arial" w:hAnsi="Arial"/>
          <w:color w:val="000000"/>
        </w:rPr>
        <w:t xml:space="preserve">we </w:t>
      </w:r>
      <w:r w:rsidR="0095265B">
        <w:rPr>
          <w:rFonts w:ascii="Arial" w:eastAsia="Arial" w:hAnsi="Arial"/>
          <w:color w:val="000000"/>
        </w:rPr>
        <w:t>would</w:t>
      </w:r>
      <w:r>
        <w:rPr>
          <w:rFonts w:ascii="Arial" w:eastAsia="Arial" w:hAnsi="Arial"/>
          <w:color w:val="000000"/>
        </w:rPr>
        <w:t xml:space="preserve"> use the guidance in the main part of this guidance to assess the effect’s magnitude and significance.</w:t>
      </w:r>
    </w:p>
    <w:p w14:paraId="43902DC0" w14:textId="3FAF90DC" w:rsidR="00420F5F" w:rsidRPr="001121DF" w:rsidRDefault="00420F5F" w:rsidP="001121DF">
      <w:pPr>
        <w:pStyle w:val="Heading2"/>
      </w:pPr>
      <w:bookmarkStart w:id="48" w:name="_Toc193727378"/>
      <w:r w:rsidRPr="001121DF">
        <w:t>C.4 Effects on economic opportunities for disadvantaged groups</w:t>
      </w:r>
      <w:bookmarkEnd w:id="48"/>
    </w:p>
    <w:p w14:paraId="0D3800AF" w14:textId="3D1C5747" w:rsidR="00420F5F" w:rsidRPr="001121DF" w:rsidRDefault="00420F5F" w:rsidP="001121DF">
      <w:pPr>
        <w:pStyle w:val="Heading3"/>
      </w:pPr>
      <w:bookmarkStart w:id="49" w:name="_Toc193727379"/>
      <w:r w:rsidRPr="001121DF">
        <w:t xml:space="preserve">What effects on the economic opportunities of disadvantaged groups should </w:t>
      </w:r>
      <w:r w:rsidR="009E3D68">
        <w:t>we</w:t>
      </w:r>
      <w:r w:rsidRPr="001121DF">
        <w:t xml:space="preserve"> consider?</w:t>
      </w:r>
      <w:bookmarkEnd w:id="49"/>
    </w:p>
    <w:p w14:paraId="387EFC90" w14:textId="33AE584E" w:rsidR="00420F5F" w:rsidRDefault="00D72A3C" w:rsidP="001121DF">
      <w:pPr>
        <w:pStyle w:val="BodyText1"/>
        <w:rPr>
          <w:rFonts w:eastAsia="Arial"/>
        </w:rPr>
      </w:pPr>
      <w:r>
        <w:rPr>
          <w:rFonts w:eastAsia="Arial"/>
        </w:rPr>
        <w:t xml:space="preserve">We </w:t>
      </w:r>
      <w:r w:rsidR="0095265B">
        <w:rPr>
          <w:rFonts w:eastAsia="Arial"/>
        </w:rPr>
        <w:t>would</w:t>
      </w:r>
      <w:r w:rsidR="00420F5F">
        <w:rPr>
          <w:rFonts w:eastAsia="Arial"/>
        </w:rPr>
        <w:t xml:space="preserve"> consider effects likely to have a direct effect on the economic opportunities available to disadvantaged groups, in particular effects on the availability of employment. Disadvantaged groups tend to have limited opportunities to move or travel long distances for work. Consequently, effects on the local availability of employment opportunities may be significant</w:t>
      </w:r>
      <w:r w:rsidR="00185312">
        <w:rPr>
          <w:rFonts w:eastAsia="Arial"/>
        </w:rPr>
        <w:t>.</w:t>
      </w:r>
    </w:p>
    <w:p w14:paraId="3BCD3F3F" w14:textId="5495453B" w:rsidR="000F406D" w:rsidRDefault="00420F5F" w:rsidP="001121DF">
      <w:pPr>
        <w:pStyle w:val="BodyText1"/>
        <w:rPr>
          <w:rFonts w:eastAsia="Arial"/>
        </w:rPr>
      </w:pPr>
      <w:r>
        <w:rPr>
          <w:rFonts w:eastAsia="Arial"/>
        </w:rPr>
        <w:t>Disadvantaged groups include people in the lowest deciles of the Scottish Index of Multiple Deprivation</w:t>
      </w:r>
      <w:r w:rsidR="00157B1A">
        <w:rPr>
          <w:rStyle w:val="FootnoteReference"/>
          <w:rFonts w:eastAsia="Arial"/>
        </w:rPr>
        <w:footnoteReference w:id="8"/>
      </w:r>
      <w:r>
        <w:rPr>
          <w:rFonts w:eastAsia="Arial"/>
        </w:rPr>
        <w:t>, people with disabilities and people who otherwise have significantly less opportunity than the majority of the population to participate in, and benefit from, economic activity in Scotland.</w:t>
      </w:r>
    </w:p>
    <w:p w14:paraId="2F21E473" w14:textId="00ACE2EB" w:rsidR="00420F5F" w:rsidRDefault="00420F5F" w:rsidP="001121DF">
      <w:pPr>
        <w:pStyle w:val="Heading3"/>
        <w:rPr>
          <w:rFonts w:eastAsia="Arial"/>
        </w:rPr>
      </w:pPr>
      <w:bookmarkStart w:id="50" w:name="_Toc193727380"/>
      <w:r>
        <w:rPr>
          <w:rFonts w:eastAsia="Arial"/>
        </w:rPr>
        <w:t xml:space="preserve">What importance should </w:t>
      </w:r>
      <w:r w:rsidR="00AF251E">
        <w:rPr>
          <w:rFonts w:eastAsia="Arial"/>
        </w:rPr>
        <w:t>we</w:t>
      </w:r>
      <w:r>
        <w:rPr>
          <w:rFonts w:eastAsia="Arial"/>
        </w:rPr>
        <w:t xml:space="preserve"> give to effects on the economic opportunities of disadvantaged groups?</w:t>
      </w:r>
      <w:bookmarkEnd w:id="50"/>
    </w:p>
    <w:p w14:paraId="3A01EF22" w14:textId="409317A4" w:rsidR="00805C19" w:rsidRDefault="00420F5F" w:rsidP="001121DF">
      <w:pPr>
        <w:pStyle w:val="BodyText1"/>
        <w:rPr>
          <w:rFonts w:eastAsia="Arial"/>
        </w:rPr>
      </w:pPr>
      <w:r>
        <w:rPr>
          <w:rFonts w:eastAsia="Arial"/>
        </w:rPr>
        <w:t xml:space="preserve">The importance of an effect on the economic opportunities of a disadvantaged group depends on the degree of disadvantage of the group. </w:t>
      </w:r>
      <w:r w:rsidR="00D72A3C">
        <w:rPr>
          <w:rFonts w:eastAsia="Arial"/>
        </w:rPr>
        <w:t xml:space="preserve">We </w:t>
      </w:r>
      <w:r>
        <w:rPr>
          <w:rFonts w:eastAsia="Arial"/>
        </w:rPr>
        <w:t xml:space="preserve">can use the guide in Table </w:t>
      </w:r>
      <w:r w:rsidR="003F3B4E">
        <w:rPr>
          <w:rFonts w:eastAsia="Arial"/>
        </w:rPr>
        <w:t>19</w:t>
      </w:r>
      <w:r>
        <w:rPr>
          <w:rFonts w:eastAsia="Arial"/>
        </w:rPr>
        <w:t xml:space="preserve"> to help assess the importance of an economic effect on a disadvantaged group.</w:t>
      </w:r>
    </w:p>
    <w:p w14:paraId="5E1C4F7D" w14:textId="77777777" w:rsidR="00C24975" w:rsidRDefault="00C24975" w:rsidP="001121DF">
      <w:pPr>
        <w:pStyle w:val="BodyText1"/>
        <w:rPr>
          <w:rFonts w:eastAsia="Arial"/>
          <w:b/>
          <w:bCs/>
        </w:rPr>
      </w:pPr>
    </w:p>
    <w:p w14:paraId="62658EEF" w14:textId="77777777" w:rsidR="00C24975" w:rsidRDefault="00C24975" w:rsidP="001121DF">
      <w:pPr>
        <w:pStyle w:val="BodyText1"/>
        <w:rPr>
          <w:rFonts w:eastAsia="Arial"/>
          <w:b/>
          <w:bCs/>
        </w:rPr>
      </w:pPr>
    </w:p>
    <w:p w14:paraId="66236314" w14:textId="77777777" w:rsidR="00C24975" w:rsidRDefault="00C24975" w:rsidP="001121DF">
      <w:pPr>
        <w:pStyle w:val="BodyText1"/>
        <w:rPr>
          <w:rFonts w:eastAsia="Arial"/>
          <w:b/>
          <w:bCs/>
        </w:rPr>
      </w:pPr>
    </w:p>
    <w:p w14:paraId="0D8236B2" w14:textId="6D29580A" w:rsidR="00420F5F" w:rsidRPr="001121DF" w:rsidRDefault="00420F5F" w:rsidP="001121DF">
      <w:pPr>
        <w:pStyle w:val="BodyText1"/>
        <w:rPr>
          <w:rFonts w:eastAsia="Arial"/>
          <w:bCs/>
        </w:rPr>
      </w:pPr>
      <w:r w:rsidRPr="001121DF">
        <w:rPr>
          <w:rFonts w:eastAsia="Arial"/>
          <w:b/>
          <w:bCs/>
        </w:rPr>
        <w:t xml:space="preserve">Table </w:t>
      </w:r>
      <w:r w:rsidR="003F3B4E">
        <w:rPr>
          <w:rFonts w:eastAsia="Arial"/>
          <w:b/>
          <w:bCs/>
        </w:rPr>
        <w:t>19</w:t>
      </w:r>
      <w:r w:rsidR="00010358" w:rsidRPr="001121DF">
        <w:rPr>
          <w:rFonts w:eastAsia="Arial"/>
          <w:b/>
          <w:bCs/>
        </w:rPr>
        <w:t>:</w:t>
      </w:r>
      <w:r w:rsidRPr="001121DF">
        <w:rPr>
          <w:rFonts w:eastAsia="Arial"/>
          <w:b/>
          <w:bCs/>
        </w:rPr>
        <w:t xml:space="preserve"> Indicative guide to assessing the social importance of an economic effect</w:t>
      </w:r>
    </w:p>
    <w:tbl>
      <w:tblPr>
        <w:tblW w:w="2500" w:type="pct"/>
        <w:tblCellMar>
          <w:left w:w="0" w:type="dxa"/>
          <w:right w:w="0" w:type="dxa"/>
        </w:tblCellMar>
        <w:tblLook w:val="04A0" w:firstRow="1" w:lastRow="0" w:firstColumn="1" w:lastColumn="0" w:noHBand="0" w:noVBand="1"/>
        <w:tblCaption w:val="Table 19: Indicative guide to assessing the social importance of an economic effect"/>
        <w:tblDescription w:val="This table shows: &#10;The scale.&#10;The social importance."/>
      </w:tblPr>
      <w:tblGrid>
        <w:gridCol w:w="1859"/>
        <w:gridCol w:w="8343"/>
      </w:tblGrid>
      <w:tr w:rsidR="00CC79E9" w:rsidRPr="00684F5A" w14:paraId="07C5A57E" w14:textId="77777777" w:rsidTr="00FB474E">
        <w:trPr>
          <w:trHeight w:val="610"/>
          <w:tblHeader/>
        </w:trPr>
        <w:tc>
          <w:tcPr>
            <w:tcW w:w="25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E5FD162" w14:textId="10E54F60" w:rsidR="00CC79E9" w:rsidRPr="00684F5A" w:rsidRDefault="00CC79E9" w:rsidP="006008B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Scale</w:t>
            </w:r>
          </w:p>
        </w:tc>
        <w:tc>
          <w:tcPr>
            <w:tcW w:w="250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CF08772" w14:textId="64C9ACF4" w:rsidR="00CC79E9" w:rsidRPr="00684F5A" w:rsidRDefault="00CC79E9" w:rsidP="006008B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Social importance</w:t>
            </w:r>
          </w:p>
        </w:tc>
      </w:tr>
      <w:tr w:rsidR="00CC79E9" w:rsidRPr="00684F5A" w14:paraId="5D1177BF" w14:textId="77777777" w:rsidTr="00FB474E">
        <w:trPr>
          <w:trHeight w:val="315"/>
        </w:trPr>
        <w:tc>
          <w:tcPr>
            <w:tcW w:w="25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46A7B03" w14:textId="1B4A174B" w:rsidR="00CC79E9" w:rsidRPr="00684F5A" w:rsidRDefault="00CC79E9" w:rsidP="001121DF">
            <w:pPr>
              <w:pStyle w:val="BodyText1"/>
              <w:rPr>
                <w:rFonts w:eastAsia="Times New Roman"/>
                <w:lang w:eastAsia="en-GB"/>
              </w:rPr>
            </w:pPr>
            <w:r>
              <w:rPr>
                <w:rFonts w:eastAsia="Times New Roman"/>
                <w:lang w:eastAsia="en-GB"/>
              </w:rPr>
              <w:t>Low importance</w:t>
            </w:r>
          </w:p>
        </w:tc>
        <w:tc>
          <w:tcPr>
            <w:tcW w:w="250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3FDEA52" w14:textId="63A3BE8C" w:rsidR="00CC79E9" w:rsidRPr="00CC79E9" w:rsidRDefault="00CC79E9" w:rsidP="001121DF">
            <w:pPr>
              <w:pStyle w:val="BodyText1"/>
              <w:rPr>
                <w:rFonts w:eastAsia="Times New Roman"/>
                <w:lang w:eastAsia="en-GB"/>
              </w:rPr>
            </w:pPr>
            <w:r w:rsidRPr="00FB474E">
              <w:rPr>
                <w:rFonts w:eastAsia="Arial"/>
                <w:color w:val="000000"/>
              </w:rPr>
              <w:t>The affected community is, or would be, in the most deprived &gt;20% to 30 % of neighbourhoods in Scotland</w:t>
            </w:r>
            <w:r w:rsidR="00010358">
              <w:rPr>
                <w:rFonts w:eastAsia="Arial"/>
                <w:color w:val="000000"/>
              </w:rPr>
              <w:t>.</w:t>
            </w:r>
          </w:p>
        </w:tc>
      </w:tr>
      <w:tr w:rsidR="00CC79E9" w:rsidRPr="00684F5A" w14:paraId="1C0D10BA" w14:textId="77777777" w:rsidTr="00FB474E">
        <w:trPr>
          <w:trHeight w:val="300"/>
        </w:trPr>
        <w:tc>
          <w:tcPr>
            <w:tcW w:w="25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22BCA09" w14:textId="0389AE56" w:rsidR="00CC79E9" w:rsidRPr="00684F5A" w:rsidRDefault="00CC79E9" w:rsidP="001121DF">
            <w:pPr>
              <w:pStyle w:val="BodyText1"/>
              <w:rPr>
                <w:rFonts w:eastAsia="Times New Roman"/>
                <w:lang w:eastAsia="en-GB"/>
              </w:rPr>
            </w:pPr>
            <w:r>
              <w:rPr>
                <w:rFonts w:eastAsia="Times New Roman"/>
                <w:lang w:eastAsia="en-GB"/>
              </w:rPr>
              <w:t>Medium importance</w:t>
            </w:r>
          </w:p>
        </w:tc>
        <w:tc>
          <w:tcPr>
            <w:tcW w:w="250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4F2611B" w14:textId="738DF526" w:rsidR="00CC79E9" w:rsidRPr="00CC79E9" w:rsidRDefault="00CC79E9" w:rsidP="001121DF">
            <w:pPr>
              <w:pStyle w:val="BodyText1"/>
              <w:rPr>
                <w:rFonts w:eastAsia="Times New Roman"/>
                <w:lang w:eastAsia="en-GB"/>
              </w:rPr>
            </w:pPr>
            <w:r w:rsidRPr="00FB474E">
              <w:rPr>
                <w:rFonts w:eastAsia="Arial"/>
                <w:color w:val="000000"/>
              </w:rPr>
              <w:t>The affected community is, or would be, in the most deprived &gt;10% to 20% of neighbourhoods in Scotland</w:t>
            </w:r>
            <w:r w:rsidR="00010358">
              <w:rPr>
                <w:rFonts w:eastAsia="Arial"/>
                <w:color w:val="000000"/>
              </w:rPr>
              <w:t>.</w:t>
            </w:r>
          </w:p>
        </w:tc>
      </w:tr>
      <w:tr w:rsidR="00CC79E9" w:rsidRPr="00684F5A" w14:paraId="6131A2C2" w14:textId="77777777" w:rsidTr="00FB474E">
        <w:trPr>
          <w:trHeight w:val="300"/>
        </w:trPr>
        <w:tc>
          <w:tcPr>
            <w:tcW w:w="25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C4770E9" w14:textId="32AC9895" w:rsidR="00CC79E9" w:rsidRPr="00684F5A" w:rsidRDefault="00CC79E9" w:rsidP="001121DF">
            <w:pPr>
              <w:pStyle w:val="BodyText1"/>
              <w:rPr>
                <w:rFonts w:eastAsia="Times New Roman"/>
                <w:lang w:eastAsia="en-GB"/>
              </w:rPr>
            </w:pPr>
            <w:r>
              <w:rPr>
                <w:rFonts w:eastAsia="Times New Roman"/>
                <w:lang w:eastAsia="en-GB"/>
              </w:rPr>
              <w:t>High importance</w:t>
            </w:r>
          </w:p>
        </w:tc>
        <w:tc>
          <w:tcPr>
            <w:tcW w:w="250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BC35D1C" w14:textId="003BB4DE" w:rsidR="00CC79E9" w:rsidRPr="00CC79E9" w:rsidRDefault="00CC79E9" w:rsidP="001121DF">
            <w:pPr>
              <w:pStyle w:val="BodyText1"/>
              <w:rPr>
                <w:rFonts w:eastAsia="Times New Roman"/>
                <w:lang w:eastAsia="en-GB"/>
              </w:rPr>
            </w:pPr>
            <w:r w:rsidRPr="00FB474E">
              <w:rPr>
                <w:rFonts w:eastAsia="Arial"/>
                <w:color w:val="000000"/>
              </w:rPr>
              <w:t>The affected community is, or would be, in the most deprived &gt; 5% to 10% of neighbourhoods in Scotland</w:t>
            </w:r>
            <w:r w:rsidR="00010358">
              <w:rPr>
                <w:rFonts w:eastAsia="Arial"/>
                <w:color w:val="000000"/>
              </w:rPr>
              <w:t>.</w:t>
            </w:r>
          </w:p>
        </w:tc>
      </w:tr>
      <w:tr w:rsidR="00CC79E9" w:rsidRPr="00684F5A" w14:paraId="2023957D" w14:textId="77777777" w:rsidTr="00FB474E">
        <w:trPr>
          <w:trHeight w:val="300"/>
        </w:trPr>
        <w:tc>
          <w:tcPr>
            <w:tcW w:w="25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83DD0CE" w14:textId="76F91DE4" w:rsidR="00CC79E9" w:rsidRPr="00684F5A" w:rsidRDefault="00CC79E9" w:rsidP="001121DF">
            <w:pPr>
              <w:pStyle w:val="BodyText1"/>
              <w:rPr>
                <w:rFonts w:eastAsia="Times New Roman"/>
                <w:lang w:eastAsia="en-GB"/>
              </w:rPr>
            </w:pPr>
            <w:r>
              <w:rPr>
                <w:rFonts w:eastAsia="Times New Roman"/>
                <w:lang w:eastAsia="en-GB"/>
              </w:rPr>
              <w:t>Very High importance</w:t>
            </w:r>
          </w:p>
        </w:tc>
        <w:tc>
          <w:tcPr>
            <w:tcW w:w="250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68050FF" w14:textId="30C493FA" w:rsidR="00CC79E9" w:rsidRPr="00CC79E9" w:rsidRDefault="00CC79E9" w:rsidP="001121DF">
            <w:pPr>
              <w:pStyle w:val="BodyText1"/>
              <w:rPr>
                <w:rFonts w:eastAsia="Times New Roman"/>
                <w:lang w:eastAsia="en-GB"/>
              </w:rPr>
            </w:pPr>
            <w:r w:rsidRPr="00FB474E">
              <w:rPr>
                <w:rFonts w:eastAsia="Arial"/>
                <w:color w:val="000000"/>
              </w:rPr>
              <w:t>The affected community is, or would be, in the most deprived 5% of neighbourhoods in Scotland</w:t>
            </w:r>
            <w:r w:rsidR="00010358">
              <w:rPr>
                <w:rFonts w:eastAsia="Arial"/>
                <w:color w:val="000000"/>
              </w:rPr>
              <w:t>.</w:t>
            </w:r>
          </w:p>
        </w:tc>
      </w:tr>
    </w:tbl>
    <w:p w14:paraId="5A42789E" w14:textId="27448B70" w:rsidR="00A77ECC" w:rsidRPr="00FB474E" w:rsidRDefault="00A77ECC" w:rsidP="00FB474E"/>
    <w:p w14:paraId="2C4CBC82" w14:textId="25831105" w:rsidR="00420F5F" w:rsidRDefault="00420F5F" w:rsidP="001121DF">
      <w:pPr>
        <w:pStyle w:val="Heading3"/>
        <w:rPr>
          <w:rFonts w:eastAsia="Arial"/>
        </w:rPr>
      </w:pPr>
      <w:bookmarkStart w:id="51" w:name="_Toc193727381"/>
      <w:r>
        <w:rPr>
          <w:rFonts w:eastAsia="Arial"/>
        </w:rPr>
        <w:t xml:space="preserve">How do </w:t>
      </w:r>
      <w:r w:rsidR="00AF251E">
        <w:rPr>
          <w:rFonts w:eastAsia="Arial"/>
        </w:rPr>
        <w:t>we</w:t>
      </w:r>
      <w:r>
        <w:rPr>
          <w:rFonts w:eastAsia="Arial"/>
        </w:rPr>
        <w:t xml:space="preserve"> assess the scale of an effect on the economic opportunities of a disadvantaged group?</w:t>
      </w:r>
      <w:bookmarkEnd w:id="51"/>
    </w:p>
    <w:p w14:paraId="16E89AED" w14:textId="2A651CE9" w:rsidR="00420F5F" w:rsidRDefault="00420F5F" w:rsidP="001121DF">
      <w:pPr>
        <w:pStyle w:val="BodyText1"/>
        <w:rPr>
          <w:rFonts w:eastAsia="Arial"/>
        </w:rPr>
      </w:pPr>
      <w:r>
        <w:rPr>
          <w:rFonts w:eastAsia="Arial"/>
        </w:rPr>
        <w:t xml:space="preserve">The scale of an effect on economic opportunity depends on the degree of change in economic opportunity and the numbers of people affected by the change. </w:t>
      </w:r>
      <w:r w:rsidR="00D72A3C">
        <w:rPr>
          <w:rFonts w:eastAsia="Arial"/>
        </w:rPr>
        <w:t>We</w:t>
      </w:r>
      <w:r>
        <w:rPr>
          <w:rFonts w:eastAsia="Arial"/>
        </w:rPr>
        <w:t xml:space="preserve"> can use the guide in Table 2</w:t>
      </w:r>
      <w:r w:rsidR="00AF251E">
        <w:rPr>
          <w:rFonts w:eastAsia="Arial"/>
        </w:rPr>
        <w:t>0</w:t>
      </w:r>
      <w:r>
        <w:rPr>
          <w:rFonts w:eastAsia="Arial"/>
        </w:rPr>
        <w:t xml:space="preserve"> to help categorise the scale of an effect on a disadvantaged group.</w:t>
      </w:r>
    </w:p>
    <w:p w14:paraId="74C0124C" w14:textId="0412D4FD" w:rsidR="00420F5F" w:rsidRPr="001121DF" w:rsidRDefault="00420F5F" w:rsidP="001121DF">
      <w:pPr>
        <w:pStyle w:val="BodyText1"/>
        <w:rPr>
          <w:rFonts w:eastAsia="Arial"/>
          <w:bCs/>
        </w:rPr>
      </w:pPr>
      <w:r w:rsidRPr="001121DF">
        <w:rPr>
          <w:rFonts w:eastAsia="Arial"/>
          <w:b/>
          <w:bCs/>
        </w:rPr>
        <w:t>Table 2</w:t>
      </w:r>
      <w:r w:rsidR="00AF251E">
        <w:rPr>
          <w:rFonts w:eastAsia="Arial"/>
          <w:b/>
          <w:bCs/>
        </w:rPr>
        <w:t>0</w:t>
      </w:r>
      <w:r w:rsidR="00010358">
        <w:rPr>
          <w:rFonts w:eastAsia="Arial"/>
          <w:b/>
          <w:bCs/>
        </w:rPr>
        <w:t>:</w:t>
      </w:r>
      <w:r w:rsidRPr="001121DF">
        <w:rPr>
          <w:rFonts w:eastAsia="Arial"/>
          <w:b/>
          <w:bCs/>
        </w:rPr>
        <w:t xml:space="preserve"> Indicative guide to assessing the scale of an effect on a disadvantaged group</w:t>
      </w:r>
    </w:p>
    <w:tbl>
      <w:tblPr>
        <w:tblW w:w="5000" w:type="pct"/>
        <w:tblLayout w:type="fixed"/>
        <w:tblCellMar>
          <w:left w:w="0" w:type="dxa"/>
          <w:right w:w="0" w:type="dxa"/>
        </w:tblCellMar>
        <w:tblLook w:val="04A0" w:firstRow="1" w:lastRow="0" w:firstColumn="1" w:lastColumn="0" w:noHBand="0" w:noVBand="1"/>
        <w:tblCaption w:val="Table 20: Indicative guide to assessing the scale of an effect on a disadvantaged group"/>
        <w:tblDescription w:val="This table shows:&#10;The scale.&#10;The effect on disadvantaged groups."/>
      </w:tblPr>
      <w:tblGrid>
        <w:gridCol w:w="1691"/>
        <w:gridCol w:w="8511"/>
      </w:tblGrid>
      <w:tr w:rsidR="00D7377C" w:rsidRPr="00684F5A" w14:paraId="2F2CC222" w14:textId="77777777" w:rsidTr="00FB474E">
        <w:trPr>
          <w:trHeight w:val="610"/>
          <w:tblHeader/>
        </w:trPr>
        <w:tc>
          <w:tcPr>
            <w:tcW w:w="82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6F2CBD4" w14:textId="7D4A58D6" w:rsidR="008E3443" w:rsidRPr="00684F5A" w:rsidRDefault="008E3443" w:rsidP="006008B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Scale</w:t>
            </w:r>
          </w:p>
        </w:tc>
        <w:tc>
          <w:tcPr>
            <w:tcW w:w="417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B823205" w14:textId="6AE9813A" w:rsidR="008E3443" w:rsidRPr="00684F5A" w:rsidRDefault="008E3443" w:rsidP="006008B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Effect on disadvantaged groups</w:t>
            </w:r>
          </w:p>
        </w:tc>
      </w:tr>
      <w:tr w:rsidR="00D7377C" w:rsidRPr="00684F5A" w14:paraId="0F273395" w14:textId="77777777" w:rsidTr="00FB474E">
        <w:trPr>
          <w:trHeight w:val="315"/>
        </w:trPr>
        <w:tc>
          <w:tcPr>
            <w:tcW w:w="8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3204E84" w14:textId="6F380106" w:rsidR="006A3115" w:rsidRPr="00684F5A" w:rsidRDefault="006A3115" w:rsidP="001121DF">
            <w:pPr>
              <w:pStyle w:val="BodyText1"/>
              <w:rPr>
                <w:rFonts w:eastAsia="Times New Roman"/>
                <w:lang w:eastAsia="en-GB"/>
              </w:rPr>
            </w:pPr>
            <w:r>
              <w:rPr>
                <w:rFonts w:eastAsia="Times New Roman"/>
                <w:lang w:eastAsia="en-GB"/>
              </w:rPr>
              <w:t>Very Small</w:t>
            </w:r>
          </w:p>
        </w:tc>
        <w:tc>
          <w:tcPr>
            <w:tcW w:w="4171"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697118AF" w14:textId="57939CE7" w:rsidR="006A3115" w:rsidRPr="00816BB8" w:rsidRDefault="006A3115" w:rsidP="001121DF">
            <w:pPr>
              <w:pStyle w:val="BodyText1"/>
              <w:rPr>
                <w:rFonts w:eastAsia="Times New Roman"/>
                <w:lang w:eastAsia="en-GB"/>
              </w:rPr>
            </w:pPr>
            <w:r w:rsidRPr="00FB474E">
              <w:rPr>
                <w:rFonts w:eastAsia="Arial"/>
                <w:color w:val="000000"/>
              </w:rPr>
              <w:t>There would be a very small change to the economic opportunities of the group as a whole. A very small number of individuals may benefit more significantly</w:t>
            </w:r>
            <w:r w:rsidR="0074643D">
              <w:rPr>
                <w:rFonts w:eastAsia="Arial"/>
                <w:color w:val="000000"/>
              </w:rPr>
              <w:t>.</w:t>
            </w:r>
          </w:p>
        </w:tc>
      </w:tr>
      <w:tr w:rsidR="00D7377C" w:rsidRPr="00684F5A" w14:paraId="74389F7D" w14:textId="77777777" w:rsidTr="00FB474E">
        <w:trPr>
          <w:trHeight w:val="300"/>
        </w:trPr>
        <w:tc>
          <w:tcPr>
            <w:tcW w:w="8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DF29B7D" w14:textId="3D3C185C" w:rsidR="006A3115" w:rsidRPr="00684F5A" w:rsidRDefault="006A3115" w:rsidP="001121DF">
            <w:pPr>
              <w:pStyle w:val="BodyText1"/>
              <w:rPr>
                <w:rFonts w:eastAsia="Times New Roman"/>
                <w:lang w:eastAsia="en-GB"/>
              </w:rPr>
            </w:pPr>
            <w:r>
              <w:rPr>
                <w:rFonts w:eastAsia="Times New Roman"/>
                <w:lang w:eastAsia="en-GB"/>
              </w:rPr>
              <w:t>Small</w:t>
            </w:r>
          </w:p>
        </w:tc>
        <w:tc>
          <w:tcPr>
            <w:tcW w:w="417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F440BBD" w14:textId="5F50C519" w:rsidR="006A3115" w:rsidRPr="00816BB8" w:rsidRDefault="006A3115" w:rsidP="001121DF">
            <w:pPr>
              <w:pStyle w:val="BodyText1"/>
              <w:rPr>
                <w:rFonts w:eastAsia="Times New Roman"/>
                <w:lang w:eastAsia="en-GB"/>
              </w:rPr>
            </w:pPr>
            <w:r w:rsidRPr="00FB474E">
              <w:rPr>
                <w:rFonts w:eastAsia="Arial"/>
                <w:color w:val="000000"/>
              </w:rPr>
              <w:t xml:space="preserve">There would be a small change to the economic opportunities of the group as a whole. A small number </w:t>
            </w:r>
            <w:r w:rsidR="00A77ECC">
              <w:rPr>
                <w:rFonts w:eastAsia="Arial"/>
                <w:color w:val="000000"/>
              </w:rPr>
              <w:t xml:space="preserve">of </w:t>
            </w:r>
            <w:r w:rsidRPr="00FB474E">
              <w:rPr>
                <w:rFonts w:eastAsia="Arial"/>
                <w:color w:val="000000"/>
              </w:rPr>
              <w:t>individuals may benefit more significantly</w:t>
            </w:r>
            <w:r w:rsidR="0074643D">
              <w:rPr>
                <w:rFonts w:eastAsia="Arial"/>
                <w:color w:val="000000"/>
              </w:rPr>
              <w:t>.</w:t>
            </w:r>
          </w:p>
        </w:tc>
      </w:tr>
      <w:tr w:rsidR="00D7377C" w:rsidRPr="00684F5A" w14:paraId="212BE0E9" w14:textId="77777777" w:rsidTr="001121DF">
        <w:trPr>
          <w:trHeight w:val="300"/>
        </w:trPr>
        <w:tc>
          <w:tcPr>
            <w:tcW w:w="829" w:type="pct"/>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vAlign w:val="center"/>
            <w:hideMark/>
          </w:tcPr>
          <w:p w14:paraId="3B4B62D1" w14:textId="31D47964" w:rsidR="006A3115" w:rsidRPr="00684F5A" w:rsidRDefault="006A3115" w:rsidP="001121DF">
            <w:pPr>
              <w:pStyle w:val="BodyText1"/>
              <w:rPr>
                <w:rFonts w:eastAsia="Times New Roman"/>
                <w:lang w:eastAsia="en-GB"/>
              </w:rPr>
            </w:pPr>
            <w:r>
              <w:rPr>
                <w:rFonts w:eastAsia="Times New Roman"/>
                <w:lang w:eastAsia="en-GB"/>
              </w:rPr>
              <w:t>Medium</w:t>
            </w:r>
          </w:p>
        </w:tc>
        <w:tc>
          <w:tcPr>
            <w:tcW w:w="4171" w:type="pct"/>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vAlign w:val="center"/>
            <w:hideMark/>
          </w:tcPr>
          <w:p w14:paraId="561ABD12" w14:textId="3E98CC44" w:rsidR="006A3115" w:rsidRPr="00816BB8" w:rsidRDefault="006A3115" w:rsidP="001121DF">
            <w:pPr>
              <w:pStyle w:val="BodyText1"/>
              <w:rPr>
                <w:rFonts w:eastAsia="Times New Roman"/>
                <w:lang w:eastAsia="en-GB"/>
              </w:rPr>
            </w:pPr>
            <w:r w:rsidRPr="00FB474E">
              <w:rPr>
                <w:rFonts w:eastAsia="Arial"/>
                <w:color w:val="000000"/>
              </w:rPr>
              <w:t>There would be a moderate change to a moderate proportion of the affected group</w:t>
            </w:r>
            <w:r w:rsidR="0074643D">
              <w:rPr>
                <w:rFonts w:eastAsia="Arial"/>
                <w:color w:val="000000"/>
              </w:rPr>
              <w:t>.</w:t>
            </w:r>
          </w:p>
        </w:tc>
      </w:tr>
      <w:tr w:rsidR="00D7377C" w:rsidRPr="00684F5A" w14:paraId="1ECA6425" w14:textId="77777777" w:rsidTr="001121DF">
        <w:trPr>
          <w:trHeight w:val="300"/>
        </w:trPr>
        <w:tc>
          <w:tcPr>
            <w:tcW w:w="8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hideMark/>
          </w:tcPr>
          <w:p w14:paraId="2B6008E9" w14:textId="384ADE59" w:rsidR="006A3115" w:rsidRPr="00684F5A" w:rsidRDefault="006A3115" w:rsidP="001121DF">
            <w:pPr>
              <w:pStyle w:val="BodyText1"/>
              <w:rPr>
                <w:rFonts w:eastAsia="Times New Roman"/>
                <w:lang w:eastAsia="en-GB"/>
              </w:rPr>
            </w:pPr>
            <w:r>
              <w:rPr>
                <w:rFonts w:eastAsia="Times New Roman"/>
                <w:lang w:eastAsia="en-GB"/>
              </w:rPr>
              <w:t>Large</w:t>
            </w:r>
          </w:p>
        </w:tc>
        <w:tc>
          <w:tcPr>
            <w:tcW w:w="41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hideMark/>
          </w:tcPr>
          <w:p w14:paraId="1E42AA50" w14:textId="223D4DE6" w:rsidR="006A3115" w:rsidRPr="00816BB8" w:rsidRDefault="006A3115" w:rsidP="001121DF">
            <w:pPr>
              <w:pStyle w:val="BodyText1"/>
              <w:rPr>
                <w:rFonts w:eastAsia="Times New Roman"/>
                <w:lang w:eastAsia="en-GB"/>
              </w:rPr>
            </w:pPr>
            <w:r w:rsidRPr="00FB474E">
              <w:rPr>
                <w:rFonts w:eastAsia="Arial"/>
                <w:color w:val="000000"/>
              </w:rPr>
              <w:t>There would be a large change to a moderate proportion of the affected group or a moderate change to a very large proportion of the group</w:t>
            </w:r>
            <w:r w:rsidR="0074643D">
              <w:rPr>
                <w:rFonts w:eastAsia="Arial"/>
                <w:color w:val="000000"/>
              </w:rPr>
              <w:t>.</w:t>
            </w:r>
          </w:p>
        </w:tc>
      </w:tr>
      <w:tr w:rsidR="006A3115" w:rsidRPr="00684F5A" w14:paraId="36CC5892" w14:textId="77777777" w:rsidTr="001121DF">
        <w:trPr>
          <w:trHeight w:val="300"/>
        </w:trPr>
        <w:tc>
          <w:tcPr>
            <w:tcW w:w="82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427AB40D" w14:textId="72244B04" w:rsidR="006A3115" w:rsidRDefault="006A3115" w:rsidP="001121DF">
            <w:pPr>
              <w:pStyle w:val="BodyText1"/>
              <w:rPr>
                <w:rFonts w:eastAsia="Times New Roman"/>
                <w:lang w:eastAsia="en-GB"/>
              </w:rPr>
            </w:pPr>
            <w:r>
              <w:rPr>
                <w:rFonts w:eastAsia="Times New Roman"/>
                <w:lang w:eastAsia="en-GB"/>
              </w:rPr>
              <w:t>Very Large</w:t>
            </w:r>
          </w:p>
        </w:tc>
        <w:tc>
          <w:tcPr>
            <w:tcW w:w="41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785A2F0F" w14:textId="4332D713" w:rsidR="006A3115" w:rsidRPr="00816BB8" w:rsidRDefault="006A3115" w:rsidP="001121DF">
            <w:pPr>
              <w:pStyle w:val="BodyText1"/>
              <w:rPr>
                <w:rFonts w:eastAsia="Times New Roman"/>
                <w:lang w:eastAsia="en-GB"/>
              </w:rPr>
            </w:pPr>
            <w:r w:rsidRPr="00FB474E">
              <w:rPr>
                <w:rFonts w:eastAsia="Arial"/>
                <w:color w:val="000000"/>
              </w:rPr>
              <w:t>There would be a very large change to the economic opportunities available to a very large proportion of the affected group. The size of the affected group or groups is large</w:t>
            </w:r>
            <w:r w:rsidR="0074643D">
              <w:rPr>
                <w:rFonts w:eastAsia="Arial"/>
                <w:color w:val="000000"/>
              </w:rPr>
              <w:t>.</w:t>
            </w:r>
          </w:p>
        </w:tc>
      </w:tr>
    </w:tbl>
    <w:p w14:paraId="560A2F8B" w14:textId="77777777" w:rsidR="00295A2C" w:rsidRPr="00FB474E" w:rsidRDefault="00295A2C" w:rsidP="00FB474E"/>
    <w:p w14:paraId="1E8938AF" w14:textId="77777777" w:rsidR="00420F5F" w:rsidRDefault="00420F5F" w:rsidP="001121DF">
      <w:pPr>
        <w:pStyle w:val="Heading3"/>
        <w:rPr>
          <w:rFonts w:eastAsia="Arial"/>
        </w:rPr>
      </w:pPr>
      <w:bookmarkStart w:id="52" w:name="_Toc193727382"/>
      <w:r>
        <w:rPr>
          <w:rFonts w:eastAsia="Arial"/>
        </w:rPr>
        <w:t>How do I work out the significance of an effect on the economic opportunities of a disadvantaged group?</w:t>
      </w:r>
      <w:bookmarkEnd w:id="52"/>
    </w:p>
    <w:p w14:paraId="11504248" w14:textId="3CFC66E0" w:rsidR="00420F5F" w:rsidRDefault="00420F5F" w:rsidP="001121DF">
      <w:pPr>
        <w:pStyle w:val="BodyText1"/>
        <w:rPr>
          <w:rFonts w:eastAsia="Arial"/>
        </w:rPr>
      </w:pPr>
      <w:r>
        <w:rPr>
          <w:rFonts w:eastAsia="Arial"/>
        </w:rPr>
        <w:t xml:space="preserve">Once </w:t>
      </w:r>
      <w:r w:rsidR="00D72A3C">
        <w:rPr>
          <w:rFonts w:eastAsia="Arial"/>
        </w:rPr>
        <w:t>we</w:t>
      </w:r>
      <w:r>
        <w:rPr>
          <w:rFonts w:eastAsia="Arial"/>
        </w:rPr>
        <w:t xml:space="preserve"> have an estimate of the scale of an effect on economic opportunities for a disadvantaged group and of the importance of the effect, </w:t>
      </w:r>
      <w:r w:rsidR="00D72A3C">
        <w:rPr>
          <w:rFonts w:eastAsia="Arial"/>
        </w:rPr>
        <w:t xml:space="preserve">we </w:t>
      </w:r>
      <w:r w:rsidR="0095265B">
        <w:rPr>
          <w:rFonts w:eastAsia="Arial"/>
        </w:rPr>
        <w:t>would</w:t>
      </w:r>
      <w:r>
        <w:rPr>
          <w:rFonts w:eastAsia="Arial"/>
        </w:rPr>
        <w:t xml:space="preserve"> use the guidance in the main part of this guidance to assess the effect’s magnitude and significance.</w:t>
      </w:r>
    </w:p>
    <w:p w14:paraId="01653137" w14:textId="77777777" w:rsidR="00420F5F" w:rsidRPr="001121DF" w:rsidRDefault="00420F5F" w:rsidP="001121DF">
      <w:pPr>
        <w:pStyle w:val="Heading1"/>
      </w:pPr>
      <w:bookmarkStart w:id="53" w:name="_Toc193727383"/>
      <w:r w:rsidRPr="001121DF">
        <w:t>Appendix D: Effects on natural resource use</w:t>
      </w:r>
      <w:bookmarkEnd w:id="53"/>
    </w:p>
    <w:p w14:paraId="221DBB50" w14:textId="77777777" w:rsidR="00420F5F" w:rsidRPr="001121DF" w:rsidRDefault="00420F5F" w:rsidP="001121DF">
      <w:pPr>
        <w:pStyle w:val="Heading2"/>
      </w:pPr>
      <w:bookmarkStart w:id="54" w:name="_Toc193727384"/>
      <w:r w:rsidRPr="001121DF">
        <w:t>D.1 Effects on climate change</w:t>
      </w:r>
      <w:bookmarkEnd w:id="54"/>
    </w:p>
    <w:p w14:paraId="69A7B11B" w14:textId="6181A62E" w:rsidR="00420F5F" w:rsidRDefault="00420F5F" w:rsidP="001121DF">
      <w:pPr>
        <w:pStyle w:val="Heading3"/>
        <w:rPr>
          <w:rFonts w:eastAsia="Arial"/>
        </w:rPr>
      </w:pPr>
      <w:bookmarkStart w:id="55" w:name="_Toc193727385"/>
      <w:r>
        <w:rPr>
          <w:rFonts w:eastAsia="Arial"/>
        </w:rPr>
        <w:t xml:space="preserve">What climate change effects should </w:t>
      </w:r>
      <w:r w:rsidR="00BC57B0">
        <w:rPr>
          <w:rFonts w:eastAsia="Arial"/>
        </w:rPr>
        <w:t>we</w:t>
      </w:r>
      <w:r>
        <w:rPr>
          <w:rFonts w:eastAsia="Arial"/>
        </w:rPr>
        <w:t xml:space="preserve"> consider?</w:t>
      </w:r>
      <w:bookmarkEnd w:id="55"/>
    </w:p>
    <w:p w14:paraId="61423D79" w14:textId="3A036103" w:rsidR="00420F5F" w:rsidRDefault="00D72A3C" w:rsidP="001121DF">
      <w:pPr>
        <w:pStyle w:val="BodyText1"/>
        <w:rPr>
          <w:rFonts w:eastAsia="Arial"/>
        </w:rPr>
      </w:pPr>
      <w:r>
        <w:rPr>
          <w:rFonts w:eastAsia="Arial"/>
        </w:rPr>
        <w:t xml:space="preserve">We </w:t>
      </w:r>
      <w:r w:rsidR="0095265B">
        <w:rPr>
          <w:rFonts w:eastAsia="Arial"/>
        </w:rPr>
        <w:t>would</w:t>
      </w:r>
      <w:r w:rsidR="00420F5F">
        <w:rPr>
          <w:rFonts w:eastAsia="Arial"/>
        </w:rPr>
        <w:t xml:space="preserve"> consider the direct effects on greenhouse gas emissions resulting from the activity. These effects include:</w:t>
      </w:r>
    </w:p>
    <w:p w14:paraId="453D3940" w14:textId="77777777" w:rsidR="00420F5F" w:rsidRDefault="00420F5F" w:rsidP="001121DF">
      <w:pPr>
        <w:pStyle w:val="BodyText1"/>
        <w:numPr>
          <w:ilvl w:val="0"/>
          <w:numId w:val="87"/>
        </w:numPr>
        <w:rPr>
          <w:rFonts w:eastAsia="Arial"/>
        </w:rPr>
      </w:pPr>
      <w:r>
        <w:rPr>
          <w:rFonts w:eastAsia="Arial"/>
        </w:rPr>
        <w:t>reducing reliance on fossil fuel energy by enabling the generation of renewable energy or the replacement of one operation or process with a more energy efficient one;</w:t>
      </w:r>
    </w:p>
    <w:p w14:paraId="58CA3479" w14:textId="77777777" w:rsidR="00420F5F" w:rsidRDefault="00420F5F" w:rsidP="001121DF">
      <w:pPr>
        <w:pStyle w:val="BodyText1"/>
        <w:numPr>
          <w:ilvl w:val="0"/>
          <w:numId w:val="87"/>
        </w:numPr>
        <w:rPr>
          <w:rFonts w:eastAsia="Arial"/>
        </w:rPr>
      </w:pPr>
      <w:r>
        <w:rPr>
          <w:rFonts w:eastAsia="Arial"/>
        </w:rPr>
        <w:t>increasing reliance on fossil fuel energy by increasing energy demand; or</w:t>
      </w:r>
    </w:p>
    <w:p w14:paraId="604BF932" w14:textId="77777777" w:rsidR="00420F5F" w:rsidRDefault="00420F5F" w:rsidP="001121DF">
      <w:pPr>
        <w:pStyle w:val="BodyText1"/>
        <w:numPr>
          <w:ilvl w:val="0"/>
          <w:numId w:val="87"/>
        </w:numPr>
        <w:rPr>
          <w:rFonts w:eastAsia="Arial"/>
          <w:spacing w:val="-1"/>
        </w:rPr>
      </w:pPr>
      <w:r>
        <w:rPr>
          <w:rFonts w:eastAsia="Arial"/>
          <w:spacing w:val="-1"/>
        </w:rPr>
        <w:t>directly generating greenhouse gases.</w:t>
      </w:r>
    </w:p>
    <w:p w14:paraId="38044E05" w14:textId="0C72CE3B" w:rsidR="000F406D" w:rsidRDefault="00D72A3C" w:rsidP="001121DF">
      <w:pPr>
        <w:pStyle w:val="BodyText1"/>
        <w:rPr>
          <w:rFonts w:eastAsia="Arial"/>
        </w:rPr>
      </w:pPr>
      <w:r>
        <w:rPr>
          <w:rFonts w:eastAsia="Arial"/>
        </w:rPr>
        <w:t xml:space="preserve">We </w:t>
      </w:r>
      <w:r w:rsidR="0095265B">
        <w:rPr>
          <w:rFonts w:eastAsia="Arial"/>
        </w:rPr>
        <w:t>would</w:t>
      </w:r>
      <w:r w:rsidR="00420F5F">
        <w:rPr>
          <w:rFonts w:eastAsia="Arial"/>
        </w:rPr>
        <w:t xml:space="preserve"> not consider greenhouse gas emissions that may result from the subsequent uses in the economy of products arising from the carrying out a </w:t>
      </w:r>
      <w:r w:rsidR="00BC57B0">
        <w:rPr>
          <w:rFonts w:eastAsia="Arial"/>
        </w:rPr>
        <w:t>water</w:t>
      </w:r>
      <w:r w:rsidR="00420F5F">
        <w:rPr>
          <w:rFonts w:eastAsia="Arial"/>
        </w:rPr>
        <w:t xml:space="preserve"> activity. For example, </w:t>
      </w:r>
      <w:r>
        <w:rPr>
          <w:rFonts w:eastAsia="Arial"/>
        </w:rPr>
        <w:t xml:space="preserve">we </w:t>
      </w:r>
      <w:r w:rsidR="0095265B">
        <w:rPr>
          <w:rFonts w:eastAsia="Arial"/>
        </w:rPr>
        <w:t>would</w:t>
      </w:r>
      <w:r w:rsidR="00420F5F">
        <w:rPr>
          <w:rFonts w:eastAsia="Arial"/>
        </w:rPr>
        <w:t xml:space="preserve"> not take into account greenhouse gas emissions from the use of coal even where the mining of that coal was enabled by a </w:t>
      </w:r>
      <w:r w:rsidR="00BC57B0">
        <w:rPr>
          <w:rFonts w:eastAsia="Arial"/>
        </w:rPr>
        <w:t xml:space="preserve">water </w:t>
      </w:r>
      <w:r w:rsidR="00420F5F">
        <w:rPr>
          <w:rFonts w:eastAsia="Arial"/>
        </w:rPr>
        <w:t>activity.</w:t>
      </w:r>
    </w:p>
    <w:p w14:paraId="721318FA" w14:textId="75B3EE21" w:rsidR="00420F5F" w:rsidRDefault="00420F5F" w:rsidP="001121DF">
      <w:pPr>
        <w:pStyle w:val="Heading3"/>
        <w:rPr>
          <w:rFonts w:eastAsia="Arial"/>
        </w:rPr>
      </w:pPr>
      <w:bookmarkStart w:id="56" w:name="_Toc193727386"/>
      <w:r>
        <w:rPr>
          <w:rFonts w:eastAsia="Arial"/>
        </w:rPr>
        <w:t xml:space="preserve">What importance should </w:t>
      </w:r>
      <w:r w:rsidR="00BC57B0">
        <w:rPr>
          <w:rFonts w:eastAsia="Arial"/>
        </w:rPr>
        <w:t>we</w:t>
      </w:r>
      <w:r>
        <w:rPr>
          <w:rFonts w:eastAsia="Arial"/>
        </w:rPr>
        <w:t xml:space="preserve"> give to climate change effects?</w:t>
      </w:r>
      <w:bookmarkEnd w:id="56"/>
    </w:p>
    <w:p w14:paraId="3C6B2D2E" w14:textId="57F708E1" w:rsidR="000F406D" w:rsidRDefault="00420F5F" w:rsidP="001121DF">
      <w:pPr>
        <w:pStyle w:val="BodyText1"/>
        <w:rPr>
          <w:rFonts w:eastAsia="Arial"/>
        </w:rPr>
      </w:pPr>
      <w:r>
        <w:rPr>
          <w:rFonts w:eastAsia="Arial"/>
        </w:rPr>
        <w:t xml:space="preserve">Making sure Scotland plays its part in tackling climate change is a national policy priority. Accordingly, </w:t>
      </w:r>
      <w:r w:rsidR="00D72A3C">
        <w:rPr>
          <w:rFonts w:eastAsia="Arial"/>
        </w:rPr>
        <w:t xml:space="preserve">we </w:t>
      </w:r>
      <w:r w:rsidR="0095265B">
        <w:rPr>
          <w:rFonts w:eastAsia="Arial"/>
        </w:rPr>
        <w:t>would</w:t>
      </w:r>
      <w:r>
        <w:rPr>
          <w:rFonts w:eastAsia="Arial"/>
        </w:rPr>
        <w:t xml:space="preserve"> normally treat decreases or increases in greenhouse gas emissions as of high importance. However, depending on the potential benefits, projects to develop and test novel and internationally transferrable techniques for renewable energy generation may be of very high importance.</w:t>
      </w:r>
    </w:p>
    <w:p w14:paraId="0BCE4A6A" w14:textId="17467DF9" w:rsidR="00420F5F" w:rsidRDefault="00420F5F" w:rsidP="001121DF">
      <w:pPr>
        <w:pStyle w:val="Heading3"/>
        <w:rPr>
          <w:rFonts w:eastAsia="Arial"/>
        </w:rPr>
      </w:pPr>
      <w:bookmarkStart w:id="57" w:name="_Toc193727387"/>
      <w:r>
        <w:rPr>
          <w:rFonts w:eastAsia="Arial"/>
        </w:rPr>
        <w:t xml:space="preserve">How do </w:t>
      </w:r>
      <w:r w:rsidR="00BC57B0">
        <w:rPr>
          <w:rFonts w:eastAsia="Arial"/>
        </w:rPr>
        <w:t>we</w:t>
      </w:r>
      <w:r>
        <w:rPr>
          <w:rFonts w:eastAsia="Arial"/>
        </w:rPr>
        <w:t xml:space="preserve"> assess the scale of climate change effects?</w:t>
      </w:r>
      <w:bookmarkEnd w:id="57"/>
    </w:p>
    <w:p w14:paraId="04096E06" w14:textId="705FA969" w:rsidR="00420F5F" w:rsidRDefault="00420F5F" w:rsidP="001121DF">
      <w:pPr>
        <w:pStyle w:val="BodyText1"/>
        <w:rPr>
          <w:rFonts w:eastAsia="Arial"/>
        </w:rPr>
      </w:pPr>
      <w:r>
        <w:rPr>
          <w:rFonts w:eastAsia="Arial"/>
        </w:rPr>
        <w:t xml:space="preserve">To assess the scale of a climate change effect, </w:t>
      </w:r>
      <w:r w:rsidR="00D72A3C">
        <w:rPr>
          <w:rFonts w:eastAsia="Arial"/>
        </w:rPr>
        <w:t>we</w:t>
      </w:r>
      <w:r>
        <w:rPr>
          <w:rFonts w:eastAsia="Arial"/>
        </w:rPr>
        <w:t xml:space="preserve"> need an estimate of the additional:</w:t>
      </w:r>
    </w:p>
    <w:p w14:paraId="78CE816A" w14:textId="77777777" w:rsidR="00420F5F" w:rsidRDefault="00420F5F" w:rsidP="001121DF">
      <w:pPr>
        <w:pStyle w:val="BodyText1"/>
        <w:numPr>
          <w:ilvl w:val="0"/>
          <w:numId w:val="88"/>
        </w:numPr>
        <w:rPr>
          <w:rFonts w:eastAsia="Arial"/>
        </w:rPr>
      </w:pPr>
      <w:r>
        <w:rPr>
          <w:rFonts w:eastAsia="Arial"/>
        </w:rPr>
        <w:t>renewable energy generated in giga Watt hours per year;</w:t>
      </w:r>
    </w:p>
    <w:p w14:paraId="2547CA47" w14:textId="77777777" w:rsidR="00420F5F" w:rsidRDefault="00420F5F" w:rsidP="001121DF">
      <w:pPr>
        <w:pStyle w:val="BodyText1"/>
        <w:numPr>
          <w:ilvl w:val="0"/>
          <w:numId w:val="88"/>
        </w:numPr>
        <w:rPr>
          <w:rFonts w:eastAsia="Arial"/>
        </w:rPr>
      </w:pPr>
      <w:r>
        <w:rPr>
          <w:rFonts w:eastAsia="Arial"/>
        </w:rPr>
        <w:t>non-renewable energy consumed in giga Watt hours per year;</w:t>
      </w:r>
    </w:p>
    <w:p w14:paraId="4E27C88E" w14:textId="77777777" w:rsidR="00420F5F" w:rsidRDefault="00420F5F" w:rsidP="001121DF">
      <w:pPr>
        <w:pStyle w:val="BodyText1"/>
        <w:numPr>
          <w:ilvl w:val="0"/>
          <w:numId w:val="88"/>
        </w:numPr>
        <w:rPr>
          <w:rFonts w:eastAsia="Arial"/>
        </w:rPr>
      </w:pPr>
      <w:r>
        <w:rPr>
          <w:rFonts w:eastAsia="Arial"/>
        </w:rPr>
        <w:t>greenhouse gases emitted in tonnes of carbon equivalents per year; or</w:t>
      </w:r>
    </w:p>
    <w:p w14:paraId="6745C35B" w14:textId="77777777" w:rsidR="00420F5F" w:rsidRDefault="00420F5F" w:rsidP="001121DF">
      <w:pPr>
        <w:pStyle w:val="BodyText1"/>
        <w:numPr>
          <w:ilvl w:val="0"/>
          <w:numId w:val="88"/>
        </w:numPr>
        <w:rPr>
          <w:rFonts w:eastAsia="Arial"/>
        </w:rPr>
      </w:pPr>
      <w:r>
        <w:rPr>
          <w:rFonts w:eastAsia="Arial"/>
        </w:rPr>
        <w:t>greenhouse gases emissions saved in tonnes of carbon equivalents per year.</w:t>
      </w:r>
    </w:p>
    <w:p w14:paraId="7A6456BE" w14:textId="21EB96F2" w:rsidR="00420F5F" w:rsidRDefault="00D72A3C" w:rsidP="001121DF">
      <w:pPr>
        <w:pStyle w:val="BodyText1"/>
        <w:rPr>
          <w:rFonts w:eastAsia="Arial"/>
        </w:rPr>
      </w:pPr>
      <w:r>
        <w:rPr>
          <w:rFonts w:eastAsia="Arial"/>
        </w:rPr>
        <w:t>We</w:t>
      </w:r>
      <w:r w:rsidR="00420F5F">
        <w:rPr>
          <w:rFonts w:eastAsia="Arial"/>
        </w:rPr>
        <w:t xml:space="preserve"> can then use the guide in Table 2</w:t>
      </w:r>
      <w:r w:rsidR="00BC57B0">
        <w:rPr>
          <w:rFonts w:eastAsia="Arial"/>
        </w:rPr>
        <w:t>1</w:t>
      </w:r>
      <w:r w:rsidR="00420F5F">
        <w:rPr>
          <w:rFonts w:eastAsia="Arial"/>
        </w:rPr>
        <w:t xml:space="preserve"> to categorise the scale of the effect.</w:t>
      </w:r>
    </w:p>
    <w:p w14:paraId="2EBA1C51" w14:textId="660A97C8" w:rsidR="00420F5F" w:rsidRPr="001121DF" w:rsidRDefault="00420F5F" w:rsidP="001121DF">
      <w:pPr>
        <w:pStyle w:val="BodyText1"/>
        <w:rPr>
          <w:rFonts w:eastAsia="Arial"/>
          <w:bCs/>
        </w:rPr>
      </w:pPr>
      <w:r w:rsidRPr="001121DF">
        <w:rPr>
          <w:rFonts w:eastAsia="Arial"/>
          <w:b/>
          <w:bCs/>
        </w:rPr>
        <w:t>Table 2</w:t>
      </w:r>
      <w:r w:rsidR="00BC57B0">
        <w:rPr>
          <w:rFonts w:eastAsia="Arial"/>
          <w:b/>
          <w:bCs/>
        </w:rPr>
        <w:t>1</w:t>
      </w:r>
      <w:r w:rsidR="0026724E">
        <w:rPr>
          <w:rFonts w:eastAsia="Arial"/>
          <w:b/>
          <w:bCs/>
        </w:rPr>
        <w:t>:</w:t>
      </w:r>
      <w:r w:rsidRPr="001121DF">
        <w:rPr>
          <w:rFonts w:eastAsia="Arial"/>
          <w:b/>
          <w:bCs/>
        </w:rPr>
        <w:t xml:space="preserve"> Indicative guide to assessing the scale of a climate change effect</w:t>
      </w:r>
    </w:p>
    <w:tbl>
      <w:tblPr>
        <w:tblW w:w="5000" w:type="pct"/>
        <w:tblCellMar>
          <w:left w:w="0" w:type="dxa"/>
          <w:right w:w="0" w:type="dxa"/>
        </w:tblCellMar>
        <w:tblLook w:val="04A0" w:firstRow="1" w:lastRow="0" w:firstColumn="1" w:lastColumn="0" w:noHBand="0" w:noVBand="1"/>
        <w:tblCaption w:val="Table 21: Indicative guide to assessing the scale of a climate change effect"/>
        <w:tblDescription w:val="This table shows:&#10;The scale.&#10;The average net increase in renewable energy generated or non-renewable energy.&#10;The carbon equivalents. "/>
      </w:tblPr>
      <w:tblGrid>
        <w:gridCol w:w="1408"/>
        <w:gridCol w:w="5387"/>
        <w:gridCol w:w="3407"/>
      </w:tblGrid>
      <w:tr w:rsidR="00D7377C" w:rsidRPr="00684F5A" w14:paraId="69A1AB84" w14:textId="77777777" w:rsidTr="001121DF">
        <w:trPr>
          <w:cantSplit/>
          <w:trHeight w:val="1158"/>
          <w:tblHeader/>
        </w:trPr>
        <w:tc>
          <w:tcPr>
            <w:tcW w:w="69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4B9F054E" w14:textId="29A15FC5" w:rsidR="000F6F7F" w:rsidRPr="00597008" w:rsidRDefault="000F6F7F" w:rsidP="000F6F7F">
            <w:pPr>
              <w:spacing w:before="120" w:after="120" w:line="276" w:lineRule="auto"/>
              <w:jc w:val="center"/>
              <w:rPr>
                <w:rFonts w:ascii="Arial" w:eastAsia="Times New Roman" w:hAnsi="Arial" w:cs="Arial"/>
                <w:b/>
                <w:bCs/>
                <w:color w:val="FFFFFF" w:themeColor="background1"/>
                <w:lang w:eastAsia="en-GB"/>
              </w:rPr>
            </w:pPr>
            <w:r w:rsidRPr="00597008">
              <w:rPr>
                <w:rFonts w:ascii="Arial" w:eastAsia="Times New Roman" w:hAnsi="Arial" w:cs="Arial"/>
                <w:b/>
                <w:bCs/>
                <w:color w:val="FFFFFF" w:themeColor="background1"/>
                <w:lang w:eastAsia="en-GB"/>
              </w:rPr>
              <w:t>Scale</w:t>
            </w:r>
          </w:p>
        </w:tc>
        <w:tc>
          <w:tcPr>
            <w:tcW w:w="264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5B2C928" w14:textId="77777777" w:rsidR="00755E17" w:rsidRDefault="000F6F7F" w:rsidP="000F6F7F">
            <w:pPr>
              <w:spacing w:before="120" w:after="120" w:line="276" w:lineRule="auto"/>
              <w:jc w:val="center"/>
              <w:rPr>
                <w:rFonts w:ascii="Arial" w:eastAsia="Arial" w:hAnsi="Arial"/>
                <w:b/>
                <w:bCs/>
                <w:color w:val="FFFFFF" w:themeColor="background1"/>
                <w:spacing w:val="-3"/>
              </w:rPr>
            </w:pPr>
            <w:r w:rsidRPr="00597008">
              <w:rPr>
                <w:rFonts w:ascii="Arial" w:eastAsia="Arial" w:hAnsi="Arial"/>
                <w:b/>
                <w:bCs/>
                <w:color w:val="FFFFFF" w:themeColor="background1"/>
                <w:spacing w:val="-3"/>
              </w:rPr>
              <w:t>Average net increase in renewable</w:t>
            </w:r>
          </w:p>
          <w:p w14:paraId="24C49820" w14:textId="77777777" w:rsidR="00755E17" w:rsidRDefault="000F6F7F" w:rsidP="000F6F7F">
            <w:pPr>
              <w:spacing w:before="120" w:after="120" w:line="276" w:lineRule="auto"/>
              <w:jc w:val="center"/>
              <w:rPr>
                <w:rFonts w:ascii="Arial" w:eastAsia="Arial" w:hAnsi="Arial"/>
                <w:b/>
                <w:bCs/>
                <w:color w:val="FFFFFF" w:themeColor="background1"/>
                <w:spacing w:val="-3"/>
              </w:rPr>
            </w:pPr>
            <w:r w:rsidRPr="00597008">
              <w:rPr>
                <w:rFonts w:ascii="Arial" w:eastAsia="Arial" w:hAnsi="Arial"/>
                <w:b/>
                <w:bCs/>
                <w:color w:val="FFFFFF" w:themeColor="background1"/>
                <w:spacing w:val="-3"/>
              </w:rPr>
              <w:t xml:space="preserve"> energy generated or </w:t>
            </w:r>
          </w:p>
          <w:p w14:paraId="2E9B6704" w14:textId="71AA13C0" w:rsidR="000F6F7F" w:rsidRPr="00597008" w:rsidRDefault="000F6F7F" w:rsidP="000F6F7F">
            <w:pPr>
              <w:spacing w:before="120" w:after="120" w:line="276" w:lineRule="auto"/>
              <w:jc w:val="center"/>
              <w:rPr>
                <w:rFonts w:ascii="Arial" w:eastAsia="Times New Roman" w:hAnsi="Arial" w:cs="Arial"/>
                <w:b/>
                <w:bCs/>
                <w:color w:val="FFFFFF" w:themeColor="background1"/>
                <w:lang w:eastAsia="en-GB"/>
              </w:rPr>
            </w:pPr>
            <w:r w:rsidRPr="00597008">
              <w:rPr>
                <w:rFonts w:ascii="Arial" w:eastAsia="Arial" w:hAnsi="Arial"/>
                <w:b/>
                <w:bCs/>
                <w:color w:val="FFFFFF" w:themeColor="background1"/>
                <w:spacing w:val="-3"/>
              </w:rPr>
              <w:t>non- renewable energy</w:t>
            </w:r>
          </w:p>
        </w:tc>
        <w:tc>
          <w:tcPr>
            <w:tcW w:w="167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8CCF129" w14:textId="77777777" w:rsidR="00755E17" w:rsidRDefault="000F6F7F" w:rsidP="000F6F7F">
            <w:pPr>
              <w:spacing w:before="120" w:after="120" w:line="276" w:lineRule="auto"/>
              <w:jc w:val="center"/>
              <w:rPr>
                <w:rFonts w:ascii="Arial" w:eastAsia="Arial" w:hAnsi="Arial"/>
                <w:b/>
                <w:bCs/>
                <w:color w:val="FFFFFF" w:themeColor="background1"/>
                <w:vertAlign w:val="superscript"/>
              </w:rPr>
            </w:pPr>
            <w:r w:rsidRPr="00597008">
              <w:rPr>
                <w:rFonts w:ascii="Arial" w:eastAsia="Arial" w:hAnsi="Arial"/>
                <w:b/>
                <w:bCs/>
                <w:color w:val="FFFFFF" w:themeColor="background1"/>
              </w:rPr>
              <w:t>Carbon equivalents</w:t>
            </w:r>
            <w:r w:rsidRPr="00597008">
              <w:rPr>
                <w:rFonts w:ascii="Arial" w:eastAsia="Arial" w:hAnsi="Arial"/>
                <w:b/>
                <w:bCs/>
                <w:color w:val="FFFFFF" w:themeColor="background1"/>
                <w:vertAlign w:val="superscript"/>
              </w:rPr>
              <w:t>9</w:t>
            </w:r>
          </w:p>
          <w:p w14:paraId="1ACBCA97" w14:textId="68762DEE" w:rsidR="000F6F7F" w:rsidRPr="00597008" w:rsidRDefault="000F6F7F" w:rsidP="000F6F7F">
            <w:pPr>
              <w:spacing w:before="120" w:after="120" w:line="276" w:lineRule="auto"/>
              <w:jc w:val="center"/>
              <w:rPr>
                <w:rFonts w:ascii="Arial" w:eastAsia="Times New Roman" w:hAnsi="Arial" w:cs="Arial"/>
                <w:b/>
                <w:bCs/>
                <w:color w:val="FFFFFF" w:themeColor="background1"/>
                <w:lang w:eastAsia="en-GB"/>
              </w:rPr>
            </w:pPr>
            <w:r w:rsidRPr="00597008">
              <w:rPr>
                <w:rFonts w:ascii="Arial" w:eastAsia="Arial" w:hAnsi="Arial"/>
                <w:b/>
                <w:bCs/>
                <w:color w:val="FFFFFF" w:themeColor="background1"/>
              </w:rPr>
              <w:t xml:space="preserve"> (t/year)</w:t>
            </w:r>
          </w:p>
        </w:tc>
      </w:tr>
      <w:tr w:rsidR="00D7377C" w:rsidRPr="00684F5A" w14:paraId="01A7E7C9" w14:textId="77777777" w:rsidTr="001121DF">
        <w:trPr>
          <w:cantSplit/>
          <w:trHeight w:val="315"/>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A3DC5BC" w14:textId="5C3C23A9" w:rsidR="000F6F7F" w:rsidRPr="00684F5A" w:rsidRDefault="000F6F7F" w:rsidP="001121DF">
            <w:pPr>
              <w:pStyle w:val="BodyText1"/>
              <w:rPr>
                <w:rFonts w:eastAsia="Times New Roman"/>
                <w:lang w:eastAsia="en-GB"/>
              </w:rPr>
            </w:pPr>
            <w:r>
              <w:rPr>
                <w:rFonts w:eastAsia="Times New Roman"/>
                <w:lang w:eastAsia="en-GB"/>
              </w:rPr>
              <w:t>Negligible</w:t>
            </w:r>
          </w:p>
        </w:tc>
        <w:tc>
          <w:tcPr>
            <w:tcW w:w="264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ED7B4E2" w14:textId="0C94299E" w:rsidR="000F6F7F" w:rsidRPr="000F6F7F" w:rsidRDefault="000F6F7F" w:rsidP="001121DF">
            <w:pPr>
              <w:pStyle w:val="BodyText1"/>
              <w:rPr>
                <w:rFonts w:eastAsia="Times New Roman"/>
                <w:lang w:eastAsia="en-GB"/>
              </w:rPr>
            </w:pPr>
            <w:r w:rsidRPr="00FB474E">
              <w:rPr>
                <w:rFonts w:eastAsia="Arial"/>
                <w:color w:val="000000"/>
              </w:rPr>
              <w:t>≤ 0.25</w:t>
            </w:r>
          </w:p>
        </w:tc>
        <w:tc>
          <w:tcPr>
            <w:tcW w:w="167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443180C" w14:textId="65DF8C30" w:rsidR="000F6F7F" w:rsidRPr="00612670" w:rsidRDefault="000F6F7F" w:rsidP="001121DF">
            <w:pPr>
              <w:pStyle w:val="BodyText1"/>
              <w:rPr>
                <w:rFonts w:eastAsia="Times New Roman"/>
                <w:lang w:eastAsia="en-GB"/>
              </w:rPr>
            </w:pPr>
            <w:r w:rsidRPr="00FB474E">
              <w:rPr>
                <w:rFonts w:eastAsia="Arial"/>
                <w:color w:val="000000"/>
              </w:rPr>
              <w:t>≤ 108</w:t>
            </w:r>
          </w:p>
        </w:tc>
      </w:tr>
      <w:tr w:rsidR="00D7377C" w:rsidRPr="00684F5A" w14:paraId="7A9BA553" w14:textId="77777777" w:rsidTr="001121DF">
        <w:trPr>
          <w:cantSplit/>
          <w:trHeight w:val="300"/>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173C4C4" w14:textId="1FAE37C2" w:rsidR="000F6F7F" w:rsidRPr="00684F5A" w:rsidRDefault="000F6F7F" w:rsidP="001121DF">
            <w:pPr>
              <w:pStyle w:val="BodyText1"/>
              <w:rPr>
                <w:rFonts w:eastAsia="Times New Roman"/>
                <w:lang w:eastAsia="en-GB"/>
              </w:rPr>
            </w:pPr>
            <w:r>
              <w:rPr>
                <w:rFonts w:eastAsia="Times New Roman"/>
                <w:lang w:eastAsia="en-GB"/>
              </w:rPr>
              <w:t>Very Small</w:t>
            </w:r>
          </w:p>
        </w:tc>
        <w:tc>
          <w:tcPr>
            <w:tcW w:w="264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1505643" w14:textId="2FDB3C83" w:rsidR="000F6F7F" w:rsidRPr="000F6F7F" w:rsidRDefault="000F6F7F" w:rsidP="001121DF">
            <w:pPr>
              <w:pStyle w:val="BodyText1"/>
              <w:rPr>
                <w:rFonts w:eastAsia="Times New Roman"/>
                <w:lang w:eastAsia="en-GB"/>
              </w:rPr>
            </w:pPr>
            <w:r w:rsidRPr="00FB474E">
              <w:rPr>
                <w:rFonts w:eastAsia="Arial"/>
                <w:color w:val="000000"/>
              </w:rPr>
              <w:t>&gt; 0.25 to &lt; 20</w:t>
            </w:r>
          </w:p>
        </w:tc>
        <w:tc>
          <w:tcPr>
            <w:tcW w:w="167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20A437C" w14:textId="6B82B131" w:rsidR="000F6F7F" w:rsidRPr="00612670" w:rsidRDefault="000F6F7F" w:rsidP="001121DF">
            <w:pPr>
              <w:pStyle w:val="BodyText1"/>
              <w:rPr>
                <w:rFonts w:eastAsia="Times New Roman"/>
                <w:lang w:eastAsia="en-GB"/>
              </w:rPr>
            </w:pPr>
            <w:r w:rsidRPr="00FB474E">
              <w:rPr>
                <w:rFonts w:eastAsia="Arial"/>
                <w:color w:val="000000"/>
              </w:rPr>
              <w:t>&gt; 108 to &lt;8,600</w:t>
            </w:r>
          </w:p>
        </w:tc>
      </w:tr>
      <w:tr w:rsidR="00D7377C" w:rsidRPr="00684F5A" w14:paraId="5FE55D85" w14:textId="77777777" w:rsidTr="001121DF">
        <w:trPr>
          <w:cantSplit/>
          <w:trHeight w:val="300"/>
        </w:trPr>
        <w:tc>
          <w:tcPr>
            <w:tcW w:w="690" w:type="pct"/>
            <w:tcBorders>
              <w:top w:val="nil"/>
              <w:left w:val="single" w:sz="8" w:space="0" w:color="A6A6A6"/>
              <w:bottom w:val="single" w:sz="4" w:space="0" w:color="BFBFBF" w:themeColor="background1" w:themeShade="BF"/>
              <w:right w:val="single" w:sz="8" w:space="0" w:color="A6A6A6"/>
            </w:tcBorders>
            <w:noWrap/>
            <w:tcMar>
              <w:top w:w="0" w:type="dxa"/>
              <w:left w:w="108" w:type="dxa"/>
              <w:bottom w:w="0" w:type="dxa"/>
              <w:right w:w="108" w:type="dxa"/>
            </w:tcMar>
            <w:vAlign w:val="center"/>
            <w:hideMark/>
          </w:tcPr>
          <w:p w14:paraId="40224D93" w14:textId="6F36C7D7" w:rsidR="000F6F7F" w:rsidRPr="00684F5A" w:rsidRDefault="000F6F7F" w:rsidP="001121DF">
            <w:pPr>
              <w:pStyle w:val="BodyText1"/>
              <w:rPr>
                <w:rFonts w:eastAsia="Times New Roman"/>
                <w:lang w:eastAsia="en-GB"/>
              </w:rPr>
            </w:pPr>
            <w:r>
              <w:rPr>
                <w:rFonts w:eastAsia="Times New Roman"/>
                <w:lang w:eastAsia="en-GB"/>
              </w:rPr>
              <w:t>Small</w:t>
            </w:r>
          </w:p>
        </w:tc>
        <w:tc>
          <w:tcPr>
            <w:tcW w:w="2640" w:type="pct"/>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vAlign w:val="center"/>
            <w:hideMark/>
          </w:tcPr>
          <w:p w14:paraId="7F06D3F2" w14:textId="03EFD03A" w:rsidR="000F6F7F" w:rsidRPr="000F6F7F" w:rsidRDefault="000F6F7F" w:rsidP="001121DF">
            <w:pPr>
              <w:pStyle w:val="BodyText1"/>
              <w:rPr>
                <w:rFonts w:eastAsia="Times New Roman"/>
                <w:lang w:eastAsia="en-GB"/>
              </w:rPr>
            </w:pPr>
            <w:r w:rsidRPr="00FB474E">
              <w:rPr>
                <w:rFonts w:eastAsia="Arial"/>
                <w:color w:val="000000"/>
              </w:rPr>
              <w:t>20 to &lt; 120</w:t>
            </w:r>
          </w:p>
        </w:tc>
        <w:tc>
          <w:tcPr>
            <w:tcW w:w="1670" w:type="pct"/>
            <w:tcBorders>
              <w:top w:val="nil"/>
              <w:left w:val="nil"/>
              <w:bottom w:val="single" w:sz="4" w:space="0" w:color="BFBFBF" w:themeColor="background1" w:themeShade="BF"/>
              <w:right w:val="single" w:sz="8" w:space="0" w:color="A6A6A6"/>
            </w:tcBorders>
            <w:noWrap/>
            <w:tcMar>
              <w:top w:w="0" w:type="dxa"/>
              <w:left w:w="108" w:type="dxa"/>
              <w:bottom w:w="0" w:type="dxa"/>
              <w:right w:w="108" w:type="dxa"/>
            </w:tcMar>
            <w:vAlign w:val="center"/>
            <w:hideMark/>
          </w:tcPr>
          <w:p w14:paraId="43FDD90F" w14:textId="22D2B10D" w:rsidR="000F6F7F" w:rsidRPr="00612670" w:rsidRDefault="000F6F7F" w:rsidP="001121DF">
            <w:pPr>
              <w:pStyle w:val="BodyText1"/>
              <w:rPr>
                <w:rFonts w:eastAsia="Times New Roman"/>
                <w:lang w:eastAsia="en-GB"/>
              </w:rPr>
            </w:pPr>
            <w:r w:rsidRPr="00FB474E">
              <w:rPr>
                <w:rFonts w:eastAsia="Arial"/>
                <w:color w:val="000000"/>
              </w:rPr>
              <w:t>8,600 to &lt;51,600</w:t>
            </w:r>
          </w:p>
        </w:tc>
      </w:tr>
      <w:tr w:rsidR="00D7377C" w:rsidRPr="00684F5A" w14:paraId="5C88F160" w14:textId="77777777" w:rsidTr="001121DF">
        <w:trPr>
          <w:cantSplit/>
          <w:trHeight w:val="300"/>
        </w:trPr>
        <w:tc>
          <w:tcPr>
            <w:tcW w:w="6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hideMark/>
          </w:tcPr>
          <w:p w14:paraId="7D41963F" w14:textId="1D66239B" w:rsidR="000F6F7F" w:rsidRPr="00684F5A" w:rsidRDefault="000F6F7F" w:rsidP="001121DF">
            <w:pPr>
              <w:pStyle w:val="BodyText1"/>
              <w:rPr>
                <w:rFonts w:eastAsia="Times New Roman"/>
                <w:lang w:eastAsia="en-GB"/>
              </w:rPr>
            </w:pPr>
            <w:r>
              <w:rPr>
                <w:rFonts w:eastAsia="Times New Roman"/>
                <w:lang w:eastAsia="en-GB"/>
              </w:rPr>
              <w:t>Medium</w:t>
            </w:r>
          </w:p>
        </w:tc>
        <w:tc>
          <w:tcPr>
            <w:tcW w:w="264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hideMark/>
          </w:tcPr>
          <w:p w14:paraId="582DF468" w14:textId="5FC8FD0E" w:rsidR="000F6F7F" w:rsidRPr="000F6F7F" w:rsidRDefault="000F6F7F" w:rsidP="001121DF">
            <w:pPr>
              <w:pStyle w:val="BodyText1"/>
              <w:rPr>
                <w:rFonts w:eastAsia="Times New Roman"/>
                <w:lang w:eastAsia="en-GB"/>
              </w:rPr>
            </w:pPr>
            <w:r w:rsidRPr="00FB474E">
              <w:rPr>
                <w:rFonts w:eastAsia="Arial"/>
                <w:color w:val="000000"/>
              </w:rPr>
              <w:t>120 to &lt; 150</w:t>
            </w:r>
          </w:p>
        </w:tc>
        <w:tc>
          <w:tcPr>
            <w:tcW w:w="16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hideMark/>
          </w:tcPr>
          <w:p w14:paraId="76062DFE" w14:textId="5DCD3555" w:rsidR="000F6F7F" w:rsidRPr="00612670" w:rsidRDefault="000F6F7F" w:rsidP="001121DF">
            <w:pPr>
              <w:pStyle w:val="BodyText1"/>
              <w:rPr>
                <w:rFonts w:eastAsia="Times New Roman"/>
                <w:lang w:eastAsia="en-GB"/>
              </w:rPr>
            </w:pPr>
            <w:r w:rsidRPr="00FB474E">
              <w:rPr>
                <w:rFonts w:eastAsia="Arial"/>
                <w:color w:val="000000"/>
              </w:rPr>
              <w:t>51,600 to &lt;65,000</w:t>
            </w:r>
          </w:p>
        </w:tc>
      </w:tr>
      <w:tr w:rsidR="00D7377C" w:rsidRPr="00684F5A" w14:paraId="5A0C9E97" w14:textId="77777777" w:rsidTr="001121DF">
        <w:trPr>
          <w:cantSplit/>
          <w:trHeight w:val="300"/>
        </w:trPr>
        <w:tc>
          <w:tcPr>
            <w:tcW w:w="6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62203C03" w14:textId="264A601F" w:rsidR="000F6F7F" w:rsidRDefault="000F6F7F" w:rsidP="001121DF">
            <w:pPr>
              <w:pStyle w:val="BodyText1"/>
              <w:rPr>
                <w:rFonts w:eastAsia="Times New Roman"/>
                <w:lang w:eastAsia="en-GB"/>
              </w:rPr>
            </w:pPr>
            <w:r>
              <w:rPr>
                <w:rFonts w:eastAsia="Times New Roman"/>
                <w:lang w:eastAsia="en-GB"/>
              </w:rPr>
              <w:t>Large</w:t>
            </w:r>
          </w:p>
        </w:tc>
        <w:tc>
          <w:tcPr>
            <w:tcW w:w="264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9AB2D03" w14:textId="00961B29" w:rsidR="000F6F7F" w:rsidRPr="000F6F7F" w:rsidRDefault="000F6F7F" w:rsidP="001121DF">
            <w:pPr>
              <w:pStyle w:val="BodyText1"/>
              <w:rPr>
                <w:rFonts w:eastAsia="Times New Roman"/>
                <w:lang w:eastAsia="en-GB"/>
              </w:rPr>
            </w:pPr>
            <w:r w:rsidRPr="00FB474E">
              <w:rPr>
                <w:rFonts w:eastAsia="Arial"/>
                <w:color w:val="000000"/>
              </w:rPr>
              <w:t>150 to &lt; 200</w:t>
            </w:r>
          </w:p>
        </w:tc>
        <w:tc>
          <w:tcPr>
            <w:tcW w:w="16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Mar>
              <w:top w:w="0" w:type="dxa"/>
              <w:left w:w="108" w:type="dxa"/>
              <w:bottom w:w="0" w:type="dxa"/>
              <w:right w:w="108" w:type="dxa"/>
            </w:tcMar>
            <w:vAlign w:val="center"/>
          </w:tcPr>
          <w:p w14:paraId="06EA917A" w14:textId="7EECA4B8" w:rsidR="000F6F7F" w:rsidRPr="00612670" w:rsidRDefault="000F6F7F" w:rsidP="001121DF">
            <w:pPr>
              <w:pStyle w:val="BodyText1"/>
              <w:rPr>
                <w:rFonts w:eastAsia="Times New Roman"/>
                <w:lang w:eastAsia="en-GB"/>
              </w:rPr>
            </w:pPr>
            <w:r w:rsidRPr="00FB474E">
              <w:rPr>
                <w:rFonts w:eastAsia="Arial"/>
                <w:color w:val="000000"/>
              </w:rPr>
              <w:t>65,000 to &lt;86,000</w:t>
            </w:r>
          </w:p>
        </w:tc>
      </w:tr>
      <w:tr w:rsidR="00D7377C" w:rsidRPr="00684F5A" w14:paraId="3D992C7B" w14:textId="77777777" w:rsidTr="001121DF">
        <w:trPr>
          <w:cantSplit/>
          <w:trHeight w:val="300"/>
        </w:trPr>
        <w:tc>
          <w:tcPr>
            <w:tcW w:w="690" w:type="pct"/>
            <w:tcBorders>
              <w:top w:val="single" w:sz="4" w:space="0" w:color="BFBFBF" w:themeColor="background1" w:themeShade="BF"/>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F81985" w14:textId="5DA6D440" w:rsidR="000F6F7F" w:rsidRDefault="000F6F7F" w:rsidP="001121DF">
            <w:pPr>
              <w:pStyle w:val="BodyText1"/>
              <w:rPr>
                <w:rFonts w:eastAsia="Times New Roman"/>
                <w:lang w:eastAsia="en-GB"/>
              </w:rPr>
            </w:pPr>
            <w:r>
              <w:rPr>
                <w:rFonts w:eastAsia="Times New Roman"/>
                <w:lang w:eastAsia="en-GB"/>
              </w:rPr>
              <w:t>Very Large</w:t>
            </w:r>
          </w:p>
        </w:tc>
        <w:tc>
          <w:tcPr>
            <w:tcW w:w="2640" w:type="pct"/>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vAlign w:val="center"/>
          </w:tcPr>
          <w:p w14:paraId="25F7C21C" w14:textId="7008B0B3" w:rsidR="000F6F7F" w:rsidRPr="000F6F7F" w:rsidRDefault="000F6F7F" w:rsidP="001121DF">
            <w:pPr>
              <w:pStyle w:val="BodyText1"/>
              <w:rPr>
                <w:rFonts w:eastAsia="Times New Roman"/>
                <w:lang w:eastAsia="en-GB"/>
              </w:rPr>
            </w:pPr>
            <w:r w:rsidRPr="00FB474E">
              <w:rPr>
                <w:rFonts w:eastAsia="Arial"/>
                <w:color w:val="000000"/>
              </w:rPr>
              <w:t>≥ 200</w:t>
            </w:r>
          </w:p>
        </w:tc>
        <w:tc>
          <w:tcPr>
            <w:tcW w:w="1670" w:type="pct"/>
            <w:tcBorders>
              <w:top w:val="single" w:sz="4" w:space="0" w:color="BFBFBF" w:themeColor="background1" w:themeShade="BF"/>
              <w:left w:val="nil"/>
              <w:bottom w:val="single" w:sz="8" w:space="0" w:color="A6A6A6"/>
              <w:right w:val="single" w:sz="8" w:space="0" w:color="A6A6A6"/>
            </w:tcBorders>
            <w:noWrap/>
            <w:tcMar>
              <w:top w:w="0" w:type="dxa"/>
              <w:left w:w="108" w:type="dxa"/>
              <w:bottom w:w="0" w:type="dxa"/>
              <w:right w:w="108" w:type="dxa"/>
            </w:tcMar>
            <w:vAlign w:val="center"/>
          </w:tcPr>
          <w:p w14:paraId="2CDE67E5" w14:textId="0CD1CF0E" w:rsidR="000F6F7F" w:rsidRPr="00612670" w:rsidRDefault="000F6F7F" w:rsidP="001121DF">
            <w:pPr>
              <w:pStyle w:val="BodyText1"/>
              <w:rPr>
                <w:rFonts w:eastAsia="Times New Roman"/>
                <w:lang w:eastAsia="en-GB"/>
              </w:rPr>
            </w:pPr>
            <w:r w:rsidRPr="00FB474E">
              <w:rPr>
                <w:rFonts w:eastAsia="Arial"/>
                <w:color w:val="000000"/>
              </w:rPr>
              <w:t>≥ 86,000</w:t>
            </w:r>
          </w:p>
        </w:tc>
      </w:tr>
    </w:tbl>
    <w:p w14:paraId="5B2CD20C" w14:textId="77777777" w:rsidR="000F6F7F" w:rsidRPr="001121DF" w:rsidRDefault="000F6F7F" w:rsidP="001121DF">
      <w:pPr>
        <w:pStyle w:val="BodyText1"/>
        <w:rPr>
          <w:rFonts w:eastAsia="Arial"/>
          <w:b/>
          <w:bCs/>
        </w:rPr>
      </w:pPr>
      <w:r w:rsidRPr="001121DF">
        <w:rPr>
          <w:rFonts w:eastAsia="Arial"/>
          <w:b/>
          <w:bCs/>
        </w:rPr>
        <w:t>Note:</w:t>
      </w:r>
    </w:p>
    <w:p w14:paraId="15917D33" w14:textId="26DA73C0" w:rsidR="005713F3" w:rsidRPr="0026724E" w:rsidRDefault="000F6F7F" w:rsidP="001121DF">
      <w:pPr>
        <w:pStyle w:val="BodyText1"/>
      </w:pPr>
      <w:r w:rsidRPr="001121DF">
        <w:rPr>
          <w:rFonts w:eastAsia="Arial"/>
        </w:rPr>
        <w:t>We would treat effects on greenhouse gas emissions that are smaller than those in the “very small” category as non-significant effects. We would ignore such effects when weighing up the positive and negative effects of the proposed activity.</w:t>
      </w:r>
    </w:p>
    <w:p w14:paraId="48D85B6C" w14:textId="2025F2E9" w:rsidR="00420F5F" w:rsidRDefault="00420F5F" w:rsidP="001121DF">
      <w:pPr>
        <w:pStyle w:val="Heading3"/>
        <w:rPr>
          <w:rFonts w:eastAsia="Arial"/>
        </w:rPr>
      </w:pPr>
      <w:bookmarkStart w:id="58" w:name="_Toc193727388"/>
      <w:r>
        <w:rPr>
          <w:rFonts w:eastAsia="Arial"/>
        </w:rPr>
        <w:t xml:space="preserve">How </w:t>
      </w:r>
      <w:r w:rsidR="005364F4">
        <w:rPr>
          <w:rFonts w:eastAsia="Arial"/>
        </w:rPr>
        <w:t>to</w:t>
      </w:r>
      <w:r>
        <w:rPr>
          <w:rFonts w:eastAsia="Arial"/>
        </w:rPr>
        <w:t xml:space="preserve"> work out the significance of a climate change effect?</w:t>
      </w:r>
      <w:bookmarkEnd w:id="58"/>
    </w:p>
    <w:p w14:paraId="378C73FD" w14:textId="16936514" w:rsidR="0026724E" w:rsidRDefault="00420F5F" w:rsidP="001121DF">
      <w:pPr>
        <w:pStyle w:val="BodyText1"/>
        <w:rPr>
          <w:rFonts w:eastAsia="Arial"/>
        </w:rPr>
      </w:pPr>
      <w:r>
        <w:rPr>
          <w:rFonts w:eastAsia="Arial"/>
        </w:rPr>
        <w:t xml:space="preserve">Once </w:t>
      </w:r>
      <w:r w:rsidR="00D72A3C">
        <w:rPr>
          <w:rFonts w:eastAsia="Arial"/>
        </w:rPr>
        <w:t>we</w:t>
      </w:r>
      <w:r>
        <w:rPr>
          <w:rFonts w:eastAsia="Arial"/>
        </w:rPr>
        <w:t xml:space="preserve"> have an estimate of the scale of the climate change effect, </w:t>
      </w:r>
      <w:r w:rsidR="00D72A3C">
        <w:rPr>
          <w:rFonts w:eastAsia="Arial"/>
        </w:rPr>
        <w:t xml:space="preserve">we </w:t>
      </w:r>
      <w:r w:rsidR="0095265B">
        <w:rPr>
          <w:rFonts w:eastAsia="Arial"/>
        </w:rPr>
        <w:t>would</w:t>
      </w:r>
      <w:r>
        <w:rPr>
          <w:rFonts w:eastAsia="Arial"/>
        </w:rPr>
        <w:t xml:space="preserve"> use the guidance in the main part of this guidance to assess the magnitude and significance of that effect</w:t>
      </w:r>
      <w:r w:rsidR="0026724E">
        <w:rPr>
          <w:rFonts w:eastAsia="Arial"/>
        </w:rPr>
        <w:t>.</w:t>
      </w:r>
    </w:p>
    <w:p w14:paraId="653624B6" w14:textId="5471070C" w:rsidR="00420F5F" w:rsidRPr="00E777EA" w:rsidRDefault="00420F5F" w:rsidP="00E777EA">
      <w:pPr>
        <w:pStyle w:val="Heading1"/>
      </w:pPr>
      <w:bookmarkStart w:id="59" w:name="_Toc193727389"/>
      <w:r w:rsidRPr="001121DF">
        <w:t>Disclaimer</w:t>
      </w:r>
      <w:bookmarkEnd w:id="59"/>
    </w:p>
    <w:p w14:paraId="692B50A7" w14:textId="77777777" w:rsidR="00420F5F" w:rsidRPr="00D61FE6" w:rsidRDefault="00420F5F" w:rsidP="00E777EA">
      <w:pPr>
        <w:pStyle w:val="BodyText1"/>
        <w:rPr>
          <w:rFonts w:eastAsia="Times New Roman"/>
        </w:rPr>
      </w:pPr>
      <w:r w:rsidRPr="00D61FE6">
        <w:rPr>
          <w:rFonts w:eastAsia="Times New Roman"/>
        </w:rPr>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3DC1FE25" w14:textId="77777777" w:rsidR="00420F5F" w:rsidRPr="00D61FE6" w:rsidRDefault="00420F5F" w:rsidP="00E777EA">
      <w:pPr>
        <w:pStyle w:val="BodyText1"/>
        <w:numPr>
          <w:ilvl w:val="0"/>
          <w:numId w:val="96"/>
        </w:numPr>
        <w:rPr>
          <w:rFonts w:eastAsia="Times New Roman"/>
        </w:rPr>
      </w:pPr>
      <w:r w:rsidRPr="00D61FE6">
        <w:rPr>
          <w:rFonts w:eastAsia="Times New Roman"/>
        </w:rPr>
        <w:t>any direct, indirect and consequential losses</w:t>
      </w:r>
    </w:p>
    <w:p w14:paraId="563FA55C" w14:textId="77777777" w:rsidR="00420F5F" w:rsidRPr="00D61FE6" w:rsidRDefault="00420F5F" w:rsidP="00E777EA">
      <w:pPr>
        <w:pStyle w:val="BodyText1"/>
        <w:numPr>
          <w:ilvl w:val="0"/>
          <w:numId w:val="96"/>
        </w:numPr>
        <w:rPr>
          <w:rFonts w:eastAsia="Times New Roman"/>
        </w:rPr>
      </w:pPr>
      <w:r w:rsidRPr="00D61FE6">
        <w:rPr>
          <w:rFonts w:eastAsia="Times New Roman"/>
        </w:rPr>
        <w:t>any loss or damage caused by civil wrongs, breach of contract or otherwise</w:t>
      </w:r>
    </w:p>
    <w:p w14:paraId="62B7A50B" w14:textId="77777777" w:rsidR="00420F5F" w:rsidRPr="00D61FE6" w:rsidRDefault="00420F5F" w:rsidP="00E777EA">
      <w:pPr>
        <w:pStyle w:val="BodyText1"/>
        <w:rPr>
          <w:rFonts w:eastAsia="Times New Roman"/>
        </w:rPr>
      </w:pPr>
      <w:r w:rsidRPr="00D61FE6">
        <w:rPr>
          <w:rFonts w:eastAsia="Times New Roman"/>
        </w:rPr>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3A43830B" w14:textId="77777777" w:rsidR="00420F5F" w:rsidRPr="00E67C75" w:rsidRDefault="00420F5F" w:rsidP="00E777EA">
      <w:pPr>
        <w:pStyle w:val="BodyText1"/>
        <w:rPr>
          <w:color w:val="6E7571" w:themeColor="text2"/>
          <w:sz w:val="32"/>
          <w:szCs w:val="32"/>
          <w:u w:val="single"/>
        </w:rPr>
      </w:pPr>
    </w:p>
    <w:sectPr w:rsidR="00420F5F" w:rsidRPr="00E67C75" w:rsidSect="00750EC4">
      <w:headerReference w:type="even" r:id="rId63"/>
      <w:headerReference w:type="default" r:id="rId64"/>
      <w:footerReference w:type="even" r:id="rId65"/>
      <w:footerReference w:type="default" r:id="rId66"/>
      <w:headerReference w:type="first" r:id="rId67"/>
      <w:footerReference w:type="first" r:id="rId68"/>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F7029" w14:textId="77777777" w:rsidR="005F2EA1" w:rsidRDefault="005F2EA1" w:rsidP="00660C79">
      <w:pPr>
        <w:spacing w:line="240" w:lineRule="auto"/>
      </w:pPr>
      <w:r>
        <w:separator/>
      </w:r>
    </w:p>
  </w:endnote>
  <w:endnote w:type="continuationSeparator" w:id="0">
    <w:p w14:paraId="42D7ED8F" w14:textId="77777777" w:rsidR="005F2EA1" w:rsidRDefault="005F2EA1" w:rsidP="00660C79">
      <w:pPr>
        <w:spacing w:line="240" w:lineRule="auto"/>
      </w:pPr>
      <w:r>
        <w:continuationSeparator/>
      </w:r>
    </w:p>
  </w:endnote>
  <w:endnote w:type="continuationNotice" w:id="1">
    <w:p w14:paraId="4626917E" w14:textId="77777777" w:rsidR="005F2EA1" w:rsidRDefault="005F2E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64BE"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1B75FA84" wp14:editId="181864CF">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2583F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75FA84" id="_x0000_t202" coordsize="21600,21600" o:spt="202" path="m,l,21600r21600,l21600,xe">
              <v:stroke joinstyle="miter"/>
              <v:path gradientshapeok="t" o:connecttype="rect"/>
            </v:shapetype>
            <v:shape id="Text Box 11" o:spid="_x0000_s1030"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42583F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4BEF9C13"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4243509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772924"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54EFD"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7AE01E48" wp14:editId="02F69C22">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0E8A9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E01E48" id="_x0000_t202" coordsize="21600,21600" o:spt="202" path="m,l,21600r21600,l21600,xe">
              <v:stroke joinstyle="miter"/>
              <v:path gradientshapeok="t" o:connecttype="rect"/>
            </v:shapetype>
            <v:shape id="Text Box 12" o:spid="_x0000_s1031"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00E8A9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76741912"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49D06E16" wp14:editId="5C1C2280">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7EEEA2"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5EF2CD9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C5CBAF" w14:textId="77777777" w:rsidR="00917BB1" w:rsidRDefault="00917BB1" w:rsidP="00917BB1">
    <w:pPr>
      <w:pStyle w:val="Footer"/>
      <w:ind w:right="360"/>
    </w:pPr>
    <w:r>
      <w:rPr>
        <w:noProof/>
      </w:rPr>
      <w:drawing>
        <wp:inline distT="0" distB="0" distL="0" distR="0" wp14:anchorId="3E64778B" wp14:editId="2F4AF0AE">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81D9"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6607AE26" wp14:editId="4FB0DA12">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442A2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07AE26" id="_x0000_t202" coordsize="21600,21600" o:spt="202" path="m,l,21600r21600,l21600,xe">
              <v:stroke joinstyle="miter"/>
              <v:path gradientshapeok="t" o:connecttype="rect"/>
            </v:shapetype>
            <v:shape id="Text Box 9" o:spid="_x0000_s1033"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C442A2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C055" w14:textId="77777777" w:rsidR="005F2EA1" w:rsidRDefault="005F2EA1" w:rsidP="00660C79">
      <w:pPr>
        <w:spacing w:line="240" w:lineRule="auto"/>
      </w:pPr>
      <w:r>
        <w:separator/>
      </w:r>
    </w:p>
  </w:footnote>
  <w:footnote w:type="continuationSeparator" w:id="0">
    <w:p w14:paraId="7A03EC15" w14:textId="77777777" w:rsidR="005F2EA1" w:rsidRDefault="005F2EA1" w:rsidP="00660C79">
      <w:pPr>
        <w:spacing w:line="240" w:lineRule="auto"/>
      </w:pPr>
      <w:r>
        <w:continuationSeparator/>
      </w:r>
    </w:p>
  </w:footnote>
  <w:footnote w:type="continuationNotice" w:id="1">
    <w:p w14:paraId="1B7C7E44" w14:textId="77777777" w:rsidR="005F2EA1" w:rsidRDefault="005F2EA1">
      <w:pPr>
        <w:spacing w:line="240" w:lineRule="auto"/>
      </w:pPr>
    </w:p>
  </w:footnote>
  <w:footnote w:id="2">
    <w:p w14:paraId="2E473FB0" w14:textId="0F88A220" w:rsidR="00920895" w:rsidRPr="00B43162" w:rsidRDefault="00920895" w:rsidP="00B43162">
      <w:pPr>
        <w:pStyle w:val="BodyText1"/>
        <w:rPr>
          <w:rFonts w:eastAsia="Arial"/>
        </w:rPr>
      </w:pPr>
      <w:r w:rsidRPr="0032542D">
        <w:rPr>
          <w:rStyle w:val="FootnoteReference"/>
        </w:rPr>
        <w:footnoteRef/>
      </w:r>
      <w:r w:rsidRPr="0032542D">
        <w:t xml:space="preserve"> </w:t>
      </w:r>
      <w:r w:rsidRPr="0032542D">
        <w:rPr>
          <w:rFonts w:eastAsia="Arial"/>
        </w:rPr>
        <w:t xml:space="preserve">Indirect environmental effects include any effects on the biodiversity of the surrounding land resulting from the impact of the activity on the water environment. For example, such effects may be caused by inundation of the surrounding </w:t>
      </w:r>
      <w:r w:rsidR="006F61D0" w:rsidRPr="00DF165C">
        <w:rPr>
          <w:rFonts w:eastAsia="Arial"/>
        </w:rPr>
        <w:t>land</w:t>
      </w:r>
      <w:r w:rsidR="006F61D0">
        <w:rPr>
          <w:rFonts w:eastAsia="Arial"/>
        </w:rPr>
        <w:t xml:space="preserve"> </w:t>
      </w:r>
      <w:r w:rsidRPr="0032542D">
        <w:rPr>
          <w:rFonts w:eastAsia="Arial"/>
        </w:rPr>
        <w:t>in the case of proposals to create an impoundment or to increase the size of an existing impoundment</w:t>
      </w:r>
      <w:r w:rsidR="00B43162">
        <w:rPr>
          <w:rFonts w:eastAsia="Arial"/>
        </w:rPr>
        <w:t>.</w:t>
      </w:r>
    </w:p>
  </w:footnote>
  <w:footnote w:id="3">
    <w:p w14:paraId="03AAE026" w14:textId="6A9D8949" w:rsidR="00DE22D8" w:rsidRPr="006C7446" w:rsidRDefault="00DE22D8">
      <w:pPr>
        <w:pStyle w:val="FootnoteText"/>
        <w:rPr>
          <w:sz w:val="24"/>
          <w:szCs w:val="24"/>
        </w:rPr>
      </w:pPr>
      <w:r w:rsidRPr="006C7446">
        <w:rPr>
          <w:rStyle w:val="FootnoteReference"/>
          <w:sz w:val="24"/>
          <w:szCs w:val="24"/>
        </w:rPr>
        <w:footnoteRef/>
      </w:r>
      <w:r w:rsidRPr="006C7446">
        <w:rPr>
          <w:sz w:val="24"/>
          <w:szCs w:val="24"/>
        </w:rPr>
        <w:t xml:space="preserve"> </w:t>
      </w:r>
      <w:r w:rsidR="003140F3" w:rsidRPr="006C7446">
        <w:rPr>
          <w:sz w:val="24"/>
          <w:szCs w:val="24"/>
        </w:rPr>
        <w:t xml:space="preserve">SEPAs ecology department </w:t>
      </w:r>
      <w:r w:rsidR="006C7446" w:rsidRPr="006C7446">
        <w:rPr>
          <w:sz w:val="24"/>
          <w:szCs w:val="24"/>
        </w:rPr>
        <w:t xml:space="preserve">will be consulted for advice about any high interest biodiversity sites. </w:t>
      </w:r>
    </w:p>
  </w:footnote>
  <w:footnote w:id="4">
    <w:p w14:paraId="698C1B14" w14:textId="41B31129" w:rsidR="00307459" w:rsidRPr="008C07CB" w:rsidRDefault="00307459">
      <w:pPr>
        <w:pStyle w:val="FootnoteText"/>
        <w:rPr>
          <w:sz w:val="24"/>
          <w:szCs w:val="24"/>
        </w:rPr>
      </w:pPr>
      <w:r w:rsidRPr="008C07CB">
        <w:rPr>
          <w:rStyle w:val="FootnoteReference"/>
          <w:sz w:val="24"/>
          <w:szCs w:val="24"/>
        </w:rPr>
        <w:footnoteRef/>
      </w:r>
      <w:r w:rsidRPr="008C07CB">
        <w:rPr>
          <w:sz w:val="24"/>
          <w:szCs w:val="24"/>
        </w:rPr>
        <w:t xml:space="preserve"> Quarterly National Accounts Scotland 2016</w:t>
      </w:r>
      <w:r w:rsidR="008C07CB" w:rsidRPr="008C07CB">
        <w:rPr>
          <w:sz w:val="24"/>
          <w:szCs w:val="24"/>
        </w:rPr>
        <w:t xml:space="preserve"> Quarter 1</w:t>
      </w:r>
    </w:p>
  </w:footnote>
  <w:footnote w:id="5">
    <w:p w14:paraId="2B927481" w14:textId="4B2BC8A9" w:rsidR="0085656A" w:rsidRPr="000A12AA" w:rsidRDefault="0085656A" w:rsidP="004A1E87">
      <w:pPr>
        <w:pStyle w:val="BodyText1"/>
      </w:pPr>
      <w:r w:rsidRPr="000A12AA">
        <w:rPr>
          <w:rStyle w:val="FootnoteReference"/>
        </w:rPr>
        <w:footnoteRef/>
      </w:r>
      <w:r w:rsidRPr="000A12AA">
        <w:t xml:space="preserve"> </w:t>
      </w:r>
      <w:r w:rsidR="00AB4E79" w:rsidRPr="000A12AA">
        <w:t>Values based on recorded a</w:t>
      </w:r>
      <w:r w:rsidR="002A70FF" w:rsidRPr="000A12AA">
        <w:t>v</w:t>
      </w:r>
      <w:r w:rsidR="00AB4E79" w:rsidRPr="000A12AA">
        <w:t>erage annual catch of salmon and sea trout between 2011 and 2015 (102,000); an assumed spawning</w:t>
      </w:r>
      <w:r w:rsidR="00216E53" w:rsidRPr="000A12AA">
        <w:t xml:space="preserve"> escapement of 50%; an assumed smolt survival of 5%; and total economic </w:t>
      </w:r>
      <w:r w:rsidR="002A70FF" w:rsidRPr="000A12AA">
        <w:t>v</w:t>
      </w:r>
      <w:r w:rsidR="00216E53" w:rsidRPr="000A12AA">
        <w:t>alue of rod and line salmon and sea trough angling per year of £134</w:t>
      </w:r>
      <w:r w:rsidR="002A70FF" w:rsidRPr="000A12AA">
        <w:t xml:space="preserve"> million</w:t>
      </w:r>
    </w:p>
  </w:footnote>
  <w:footnote w:id="6">
    <w:p w14:paraId="45F12DAF" w14:textId="7D316A79" w:rsidR="002A70FF" w:rsidRPr="000A12AA" w:rsidRDefault="002A70FF">
      <w:pPr>
        <w:pStyle w:val="FootnoteText"/>
        <w:rPr>
          <w:sz w:val="24"/>
          <w:szCs w:val="24"/>
        </w:rPr>
      </w:pPr>
      <w:r w:rsidRPr="000A12AA">
        <w:rPr>
          <w:rStyle w:val="FootnoteReference"/>
          <w:sz w:val="24"/>
          <w:szCs w:val="24"/>
        </w:rPr>
        <w:footnoteRef/>
      </w:r>
      <w:r w:rsidRPr="000A12AA">
        <w:rPr>
          <w:sz w:val="24"/>
          <w:szCs w:val="24"/>
        </w:rPr>
        <w:t xml:space="preserve"> Exploring the Social Impacts of Flood Risk and Flooding in Sco</w:t>
      </w:r>
      <w:r w:rsidR="003260A8">
        <w:rPr>
          <w:sz w:val="24"/>
          <w:szCs w:val="24"/>
        </w:rPr>
        <w:t>tl</w:t>
      </w:r>
      <w:r w:rsidRPr="000A12AA">
        <w:rPr>
          <w:sz w:val="24"/>
          <w:szCs w:val="24"/>
        </w:rPr>
        <w:t>and</w:t>
      </w:r>
    </w:p>
  </w:footnote>
  <w:footnote w:id="7">
    <w:p w14:paraId="1E8063E2" w14:textId="0AC44CA1" w:rsidR="003260A8" w:rsidRPr="000A12AA" w:rsidRDefault="003260A8">
      <w:pPr>
        <w:pStyle w:val="FootnoteText"/>
        <w:rPr>
          <w:sz w:val="24"/>
          <w:szCs w:val="24"/>
        </w:rPr>
      </w:pPr>
      <w:r w:rsidRPr="000A12AA">
        <w:rPr>
          <w:rStyle w:val="FootnoteReference"/>
          <w:sz w:val="24"/>
          <w:szCs w:val="24"/>
        </w:rPr>
        <w:footnoteRef/>
      </w:r>
      <w:r w:rsidRPr="000A12AA">
        <w:rPr>
          <w:sz w:val="24"/>
          <w:szCs w:val="24"/>
        </w:rPr>
        <w:t xml:space="preserve"> See Scott</w:t>
      </w:r>
      <w:r w:rsidR="00A91985" w:rsidRPr="000A12AA">
        <w:rPr>
          <w:sz w:val="24"/>
          <w:szCs w:val="24"/>
        </w:rPr>
        <w:t>i</w:t>
      </w:r>
      <w:r w:rsidRPr="000A12AA">
        <w:rPr>
          <w:sz w:val="24"/>
          <w:szCs w:val="24"/>
        </w:rPr>
        <w:t>sh Index of Multiple Deprivation for information on relative deprivation of different neighbourhood</w:t>
      </w:r>
      <w:r w:rsidR="00A91985" w:rsidRPr="000A12AA">
        <w:rPr>
          <w:sz w:val="24"/>
          <w:szCs w:val="24"/>
        </w:rPr>
        <w:t>s in Scotland (includes interactive map).</w:t>
      </w:r>
    </w:p>
  </w:footnote>
  <w:footnote w:id="8">
    <w:p w14:paraId="0E333035" w14:textId="0CA59512" w:rsidR="00157B1A" w:rsidRPr="003F3B4E" w:rsidRDefault="00157B1A" w:rsidP="00E777EA">
      <w:pPr>
        <w:pStyle w:val="BodyText1"/>
      </w:pPr>
      <w:r w:rsidRPr="003F3B4E">
        <w:rPr>
          <w:rStyle w:val="FootnoteReference"/>
        </w:rPr>
        <w:footnoteRef/>
      </w:r>
      <w:r w:rsidRPr="003F3B4E">
        <w:t xml:space="preserve"> See Scottish Index of Multiple Deprivation for information on relative deprivation of different neighbourhoods in Scotland (includes interactive map).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70A6"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1C1B3BD" wp14:editId="6F191EAB">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41674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C1B3BD" id="_x0000_t202" coordsize="21600,21600" o:spt="202" path="m,l,21600r21600,l21600,xe">
              <v:stroke joinstyle="miter"/>
              <v:path gradientshapeok="t" o:connecttype="rect"/>
            </v:shapetype>
            <v:shape id="Text Box 6" o:spid="_x0000_s1028"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341674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28BE" w14:textId="3C15F803"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31BA6B20" wp14:editId="57AC7EC5">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4DAE8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BA6B20" id="_x0000_t202" coordsize="21600,21600" o:spt="202" path="m,l,21600r21600,l21600,xe">
              <v:stroke joinstyle="miter"/>
              <v:path gradientshapeok="t" o:connecttype="rect"/>
            </v:shapetype>
            <v:shape id="Text Box 8" o:spid="_x0000_s1029"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C4DAE8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C745BA">
      <w:rPr>
        <w:color w:val="6E7571" w:themeColor="text2"/>
      </w:rPr>
      <w:t>EASR Guidance: Assessing the significance of impacts – social, economic and environmental</w:t>
    </w:r>
  </w:p>
  <w:p w14:paraId="1B4EC403"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0F8824BC" wp14:editId="74F5F99D">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D8E452"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6C04"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69000D3D" wp14:editId="4208C8AF">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75DAF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000D3D" id="_x0000_t202" coordsize="21600,21600" o:spt="202" path="m,l,21600r21600,l21600,xe">
              <v:stroke joinstyle="miter"/>
              <v:path gradientshapeok="t" o:connecttype="rect"/>
            </v:shapetype>
            <v:shape id="Text Box 1" o:spid="_x0000_s1032"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A75DAF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8297"/>
        </w:tabs>
        <w:ind w:left="8297"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32852"/>
    <w:multiLevelType w:val="hybridMultilevel"/>
    <w:tmpl w:val="0A5A8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95666B"/>
    <w:multiLevelType w:val="hybridMultilevel"/>
    <w:tmpl w:val="A0C4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3712DC"/>
    <w:multiLevelType w:val="hybridMultilevel"/>
    <w:tmpl w:val="8F44C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8855C3"/>
    <w:multiLevelType w:val="hybridMultilevel"/>
    <w:tmpl w:val="9F726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D96B2A"/>
    <w:multiLevelType w:val="multilevel"/>
    <w:tmpl w:val="13A02BEC"/>
    <w:lvl w:ilvl="0">
      <w:numFmt w:val="bullet"/>
      <w:lvlText w:val="·"/>
      <w:lvlJc w:val="left"/>
      <w:pPr>
        <w:tabs>
          <w:tab w:val="left" w:pos="288"/>
        </w:tabs>
      </w:pPr>
      <w:rPr>
        <w:rFonts w:ascii="Symbol" w:eastAsia="Symbol" w:hAnsi="Symbol"/>
        <w:color w:val="000000"/>
        <w:spacing w:val="0"/>
        <w:w w:val="100"/>
        <w:sz w:val="24"/>
        <w:vertAlign w:val="baseline"/>
        <w:lang w:val="en-US"/>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A7F6E63"/>
    <w:multiLevelType w:val="multilevel"/>
    <w:tmpl w:val="785E52C4"/>
    <w:lvl w:ilvl="0">
      <w:numFmt w:val="bullet"/>
      <w:lvlText w:val="·"/>
      <w:lvlJc w:val="left"/>
      <w:pPr>
        <w:tabs>
          <w:tab w:val="left" w:pos="288"/>
        </w:tabs>
      </w:pPr>
      <w:rPr>
        <w:rFonts w:ascii="Symbol" w:eastAsia="Symbol" w:hAnsi="Symbol"/>
        <w:color w:val="000000"/>
        <w:spacing w:val="0"/>
        <w:w w:val="100"/>
        <w:sz w:val="24"/>
        <w:vertAlign w:val="baseline"/>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B0D258E"/>
    <w:multiLevelType w:val="hybridMultilevel"/>
    <w:tmpl w:val="EBD4A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9D76F6"/>
    <w:multiLevelType w:val="multilevel"/>
    <w:tmpl w:val="FD121EFA"/>
    <w:lvl w:ilvl="0">
      <w:numFmt w:val="bullet"/>
      <w:lvlText w:val="·"/>
      <w:lvlJc w:val="left"/>
      <w:pPr>
        <w:tabs>
          <w:tab w:val="left" w:pos="432"/>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5C11D7"/>
    <w:multiLevelType w:val="multilevel"/>
    <w:tmpl w:val="785E52C4"/>
    <w:lvl w:ilvl="0">
      <w:numFmt w:val="bullet"/>
      <w:lvlText w:val="·"/>
      <w:lvlJc w:val="left"/>
      <w:pPr>
        <w:tabs>
          <w:tab w:val="left" w:pos="288"/>
        </w:tabs>
      </w:pPr>
      <w:rPr>
        <w:rFonts w:ascii="Symbol" w:eastAsia="Symbol" w:hAnsi="Symbol"/>
        <w:color w:val="000000"/>
        <w:spacing w:val="0"/>
        <w:w w:val="100"/>
        <w:sz w:val="24"/>
        <w:vertAlign w:val="baseline"/>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8505DFB"/>
    <w:multiLevelType w:val="hybridMultilevel"/>
    <w:tmpl w:val="4F862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862190E"/>
    <w:multiLevelType w:val="hybridMultilevel"/>
    <w:tmpl w:val="AFE6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841169"/>
    <w:multiLevelType w:val="multilevel"/>
    <w:tmpl w:val="785E52C4"/>
    <w:lvl w:ilvl="0">
      <w:numFmt w:val="bullet"/>
      <w:lvlText w:val="·"/>
      <w:lvlJc w:val="left"/>
      <w:pPr>
        <w:tabs>
          <w:tab w:val="left" w:pos="288"/>
        </w:tabs>
      </w:pPr>
      <w:rPr>
        <w:rFonts w:ascii="Symbol" w:eastAsia="Symbol" w:hAnsi="Symbol"/>
        <w:color w:val="000000"/>
        <w:spacing w:val="0"/>
        <w:w w:val="100"/>
        <w:sz w:val="24"/>
        <w:vertAlign w:val="baseline"/>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9C96952"/>
    <w:multiLevelType w:val="multilevel"/>
    <w:tmpl w:val="785E52C4"/>
    <w:lvl w:ilvl="0">
      <w:numFmt w:val="bullet"/>
      <w:lvlText w:val="·"/>
      <w:lvlJc w:val="left"/>
      <w:pPr>
        <w:tabs>
          <w:tab w:val="left" w:pos="288"/>
        </w:tabs>
      </w:pPr>
      <w:rPr>
        <w:rFonts w:ascii="Symbol" w:eastAsia="Symbol" w:hAnsi="Symbol"/>
        <w:color w:val="000000"/>
        <w:spacing w:val="0"/>
        <w:w w:val="100"/>
        <w:sz w:val="24"/>
        <w:vertAlign w:val="baseline"/>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D515646"/>
    <w:multiLevelType w:val="hybridMultilevel"/>
    <w:tmpl w:val="2990C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7C3523"/>
    <w:multiLevelType w:val="hybridMultilevel"/>
    <w:tmpl w:val="740C95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0AD33B4"/>
    <w:multiLevelType w:val="hybridMultilevel"/>
    <w:tmpl w:val="5BEAB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E23BA3"/>
    <w:multiLevelType w:val="hybridMultilevel"/>
    <w:tmpl w:val="3BCA2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5A02C74"/>
    <w:multiLevelType w:val="multilevel"/>
    <w:tmpl w:val="785E52C4"/>
    <w:lvl w:ilvl="0">
      <w:numFmt w:val="bullet"/>
      <w:lvlText w:val="·"/>
      <w:lvlJc w:val="left"/>
      <w:pPr>
        <w:tabs>
          <w:tab w:val="left" w:pos="288"/>
        </w:tabs>
      </w:pPr>
      <w:rPr>
        <w:rFonts w:ascii="Symbol" w:eastAsia="Symbol" w:hAnsi="Symbol"/>
        <w:color w:val="000000"/>
        <w:spacing w:val="0"/>
        <w:w w:val="100"/>
        <w:sz w:val="24"/>
        <w:vertAlign w:val="baseline"/>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6DF6110"/>
    <w:multiLevelType w:val="hybridMultilevel"/>
    <w:tmpl w:val="C1A44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78C597C"/>
    <w:multiLevelType w:val="hybridMultilevel"/>
    <w:tmpl w:val="8C6A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8F279BB"/>
    <w:multiLevelType w:val="hybridMultilevel"/>
    <w:tmpl w:val="8ACC58C8"/>
    <w:lvl w:ilvl="0" w:tplc="6F5C8CEA">
      <w:start w:val="100"/>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939291B"/>
    <w:multiLevelType w:val="hybridMultilevel"/>
    <w:tmpl w:val="B21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771497"/>
    <w:multiLevelType w:val="multilevel"/>
    <w:tmpl w:val="3DEAB6B2"/>
    <w:lvl w:ilvl="0">
      <w:start w:val="13"/>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16F28AB"/>
    <w:multiLevelType w:val="hybridMultilevel"/>
    <w:tmpl w:val="B5004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2A176E2"/>
    <w:multiLevelType w:val="hybridMultilevel"/>
    <w:tmpl w:val="259E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6206CB"/>
    <w:multiLevelType w:val="multilevel"/>
    <w:tmpl w:val="785E52C4"/>
    <w:lvl w:ilvl="0">
      <w:numFmt w:val="bullet"/>
      <w:lvlText w:val="·"/>
      <w:lvlJc w:val="left"/>
      <w:pPr>
        <w:tabs>
          <w:tab w:val="left" w:pos="288"/>
        </w:tabs>
      </w:pPr>
      <w:rPr>
        <w:rFonts w:ascii="Symbol" w:eastAsia="Symbol" w:hAnsi="Symbol"/>
        <w:color w:val="000000"/>
        <w:spacing w:val="0"/>
        <w:w w:val="100"/>
        <w:sz w:val="24"/>
        <w:vertAlign w:val="baseline"/>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8DC1743"/>
    <w:multiLevelType w:val="hybridMultilevel"/>
    <w:tmpl w:val="34B2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8E01807"/>
    <w:multiLevelType w:val="hybridMultilevel"/>
    <w:tmpl w:val="EF54F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A4B1598"/>
    <w:multiLevelType w:val="hybridMultilevel"/>
    <w:tmpl w:val="4FB06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E3C3FDC"/>
    <w:multiLevelType w:val="hybridMultilevel"/>
    <w:tmpl w:val="46C2F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EF9138B"/>
    <w:multiLevelType w:val="hybridMultilevel"/>
    <w:tmpl w:val="EF9E3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F322C71"/>
    <w:multiLevelType w:val="hybridMultilevel"/>
    <w:tmpl w:val="AAD2D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FBA01F1"/>
    <w:multiLevelType w:val="multilevel"/>
    <w:tmpl w:val="785E52C4"/>
    <w:lvl w:ilvl="0">
      <w:numFmt w:val="bullet"/>
      <w:lvlText w:val="·"/>
      <w:lvlJc w:val="left"/>
      <w:pPr>
        <w:tabs>
          <w:tab w:val="left" w:pos="288"/>
        </w:tabs>
      </w:pPr>
      <w:rPr>
        <w:rFonts w:ascii="Symbol" w:eastAsia="Symbol" w:hAnsi="Symbol"/>
        <w:color w:val="000000"/>
        <w:spacing w:val="0"/>
        <w:w w:val="100"/>
        <w:sz w:val="24"/>
        <w:vertAlign w:val="baseline"/>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1C9005F"/>
    <w:multiLevelType w:val="hybridMultilevel"/>
    <w:tmpl w:val="B2BC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2655E6D"/>
    <w:multiLevelType w:val="multilevel"/>
    <w:tmpl w:val="785E52C4"/>
    <w:lvl w:ilvl="0">
      <w:numFmt w:val="bullet"/>
      <w:lvlText w:val="·"/>
      <w:lvlJc w:val="left"/>
      <w:pPr>
        <w:tabs>
          <w:tab w:val="left" w:pos="288"/>
        </w:tabs>
      </w:pPr>
      <w:rPr>
        <w:rFonts w:ascii="Symbol" w:eastAsia="Symbol" w:hAnsi="Symbol"/>
        <w:color w:val="000000"/>
        <w:spacing w:val="0"/>
        <w:w w:val="100"/>
        <w:sz w:val="24"/>
        <w:vertAlign w:val="baseline"/>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2D52DC8"/>
    <w:multiLevelType w:val="hybridMultilevel"/>
    <w:tmpl w:val="1E307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2F04122"/>
    <w:multiLevelType w:val="hybridMultilevel"/>
    <w:tmpl w:val="D7C68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32E034D"/>
    <w:multiLevelType w:val="multilevel"/>
    <w:tmpl w:val="785E52C4"/>
    <w:lvl w:ilvl="0">
      <w:numFmt w:val="bullet"/>
      <w:lvlText w:val="·"/>
      <w:lvlJc w:val="left"/>
      <w:pPr>
        <w:tabs>
          <w:tab w:val="left" w:pos="288"/>
        </w:tabs>
      </w:pPr>
      <w:rPr>
        <w:rFonts w:ascii="Symbol" w:eastAsia="Symbol" w:hAnsi="Symbol"/>
        <w:color w:val="000000"/>
        <w:spacing w:val="0"/>
        <w:w w:val="100"/>
        <w:sz w:val="24"/>
        <w:vertAlign w:val="baseline"/>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40C4608"/>
    <w:multiLevelType w:val="hybridMultilevel"/>
    <w:tmpl w:val="D7FC5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5906811"/>
    <w:multiLevelType w:val="multilevel"/>
    <w:tmpl w:val="5ED4577A"/>
    <w:lvl w:ilvl="0">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64F0489"/>
    <w:multiLevelType w:val="hybridMultilevel"/>
    <w:tmpl w:val="3A32E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0A6C7D"/>
    <w:multiLevelType w:val="hybridMultilevel"/>
    <w:tmpl w:val="C374F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852426E"/>
    <w:multiLevelType w:val="hybridMultilevel"/>
    <w:tmpl w:val="8970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9FC7C8F"/>
    <w:multiLevelType w:val="hybridMultilevel"/>
    <w:tmpl w:val="A28C812C"/>
    <w:lvl w:ilvl="0" w:tplc="4000AEB8">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B153332"/>
    <w:multiLevelType w:val="multilevel"/>
    <w:tmpl w:val="619E8560"/>
    <w:lvl w:ilvl="0">
      <w:start w:val="1"/>
      <w:numFmt w:val="decimal"/>
      <w:lvlText w:val="%1."/>
      <w:lvlJc w:val="left"/>
      <w:pPr>
        <w:tabs>
          <w:tab w:val="left" w:pos="216"/>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D462A3B"/>
    <w:multiLevelType w:val="hybridMultilevel"/>
    <w:tmpl w:val="8F007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E23498F"/>
    <w:multiLevelType w:val="multilevel"/>
    <w:tmpl w:val="785E52C4"/>
    <w:lvl w:ilvl="0">
      <w:numFmt w:val="bullet"/>
      <w:lvlText w:val="·"/>
      <w:lvlJc w:val="left"/>
      <w:pPr>
        <w:tabs>
          <w:tab w:val="left" w:pos="288"/>
        </w:tabs>
      </w:pPr>
      <w:rPr>
        <w:rFonts w:ascii="Symbol" w:eastAsia="Symbol" w:hAnsi="Symbol"/>
        <w:color w:val="000000"/>
        <w:spacing w:val="0"/>
        <w:w w:val="100"/>
        <w:sz w:val="24"/>
        <w:vertAlign w:val="baseline"/>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F3B5540"/>
    <w:multiLevelType w:val="hybridMultilevel"/>
    <w:tmpl w:val="93CEB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F472F52"/>
    <w:multiLevelType w:val="hybridMultilevel"/>
    <w:tmpl w:val="17C64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FC20510"/>
    <w:multiLevelType w:val="multilevel"/>
    <w:tmpl w:val="08090021"/>
    <w:lvl w:ilvl="0">
      <w:start w:val="1"/>
      <w:numFmt w:val="bullet"/>
      <w:lvlText w:val=""/>
      <w:lvlJc w:val="left"/>
      <w:pPr>
        <w:ind w:left="360" w:hanging="360"/>
      </w:pPr>
      <w:rPr>
        <w:rFonts w:ascii="Wingdings" w:hAnsi="Wingdings" w:hint="default"/>
        <w:color w:val="000000"/>
        <w:spacing w:val="0"/>
        <w:w w:val="100"/>
        <w:sz w:val="20"/>
        <w:vertAlign w:val="baseline"/>
        <w:lang w:val="en-US"/>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1" w15:restartNumberingAfterBreak="0">
    <w:nsid w:val="518B7A52"/>
    <w:multiLevelType w:val="multilevel"/>
    <w:tmpl w:val="E9969BB8"/>
    <w:lvl w:ilvl="0">
      <w:numFmt w:val="bullet"/>
      <w:lvlText w:val="·"/>
      <w:lvlJc w:val="left"/>
      <w:pPr>
        <w:tabs>
          <w:tab w:val="left" w:pos="144"/>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28E53B5"/>
    <w:multiLevelType w:val="multilevel"/>
    <w:tmpl w:val="11B0EF3E"/>
    <w:lvl w:ilvl="0">
      <w:numFmt w:val="bullet"/>
      <w:lvlText w:val="·"/>
      <w:lvlJc w:val="left"/>
      <w:pPr>
        <w:tabs>
          <w:tab w:val="left" w:pos="288"/>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3692885"/>
    <w:multiLevelType w:val="multilevel"/>
    <w:tmpl w:val="785E52C4"/>
    <w:lvl w:ilvl="0">
      <w:numFmt w:val="bullet"/>
      <w:lvlText w:val="·"/>
      <w:lvlJc w:val="left"/>
      <w:pPr>
        <w:tabs>
          <w:tab w:val="left" w:pos="288"/>
        </w:tabs>
      </w:pPr>
      <w:rPr>
        <w:rFonts w:ascii="Symbol" w:eastAsia="Symbol" w:hAnsi="Symbol"/>
        <w:color w:val="000000"/>
        <w:spacing w:val="0"/>
        <w:w w:val="100"/>
        <w:sz w:val="24"/>
        <w:vertAlign w:val="baseline"/>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72606A1"/>
    <w:multiLevelType w:val="hybridMultilevel"/>
    <w:tmpl w:val="FB56A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A0F37E5"/>
    <w:multiLevelType w:val="multilevel"/>
    <w:tmpl w:val="F09E7DFA"/>
    <w:lvl w:ilvl="0">
      <w:start w:val="1"/>
      <w:numFmt w:val="decimal"/>
      <w:lvlText w:val="%1."/>
      <w:lvlJc w:val="left"/>
      <w:pPr>
        <w:tabs>
          <w:tab w:val="left" w:pos="43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B447C00"/>
    <w:multiLevelType w:val="hybridMultilevel"/>
    <w:tmpl w:val="9FEE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BAE7EA6"/>
    <w:multiLevelType w:val="hybridMultilevel"/>
    <w:tmpl w:val="FBDE0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C26776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9" w15:restartNumberingAfterBreak="0">
    <w:nsid w:val="5C5F624B"/>
    <w:multiLevelType w:val="hybridMultilevel"/>
    <w:tmpl w:val="ABE04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E1479F3"/>
    <w:multiLevelType w:val="hybridMultilevel"/>
    <w:tmpl w:val="81B4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FD10DCA"/>
    <w:multiLevelType w:val="hybridMultilevel"/>
    <w:tmpl w:val="4B160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2604F1C"/>
    <w:multiLevelType w:val="hybridMultilevel"/>
    <w:tmpl w:val="F1365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2A814F4"/>
    <w:multiLevelType w:val="multilevel"/>
    <w:tmpl w:val="ECDA1DA0"/>
    <w:lvl w:ilvl="0">
      <w:start w:val="1"/>
      <w:numFmt w:val="lowerLetter"/>
      <w:lvlText w:val="(%1)"/>
      <w:lvlJc w:val="left"/>
      <w:pPr>
        <w:tabs>
          <w:tab w:val="left" w:pos="14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42F1E3E"/>
    <w:multiLevelType w:val="multilevel"/>
    <w:tmpl w:val="C34E3F38"/>
    <w:lvl w:ilvl="0">
      <w:numFmt w:val="bullet"/>
      <w:lvlText w:val="·"/>
      <w:lvlJc w:val="left"/>
      <w:pPr>
        <w:tabs>
          <w:tab w:val="left" w:pos="569"/>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4350AEF"/>
    <w:multiLevelType w:val="hybridMultilevel"/>
    <w:tmpl w:val="62828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5AC32E0"/>
    <w:multiLevelType w:val="hybridMultilevel"/>
    <w:tmpl w:val="12500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75E54F9"/>
    <w:multiLevelType w:val="hybridMultilevel"/>
    <w:tmpl w:val="4B5ED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98F61EF"/>
    <w:multiLevelType w:val="hybridMultilevel"/>
    <w:tmpl w:val="B2889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9EE113C"/>
    <w:multiLevelType w:val="multilevel"/>
    <w:tmpl w:val="785E52C4"/>
    <w:lvl w:ilvl="0">
      <w:numFmt w:val="bullet"/>
      <w:lvlText w:val="·"/>
      <w:lvlJc w:val="left"/>
      <w:pPr>
        <w:tabs>
          <w:tab w:val="left" w:pos="288"/>
        </w:tabs>
      </w:pPr>
      <w:rPr>
        <w:rFonts w:ascii="Symbol" w:eastAsia="Symbol" w:hAnsi="Symbol"/>
        <w:color w:val="000000"/>
        <w:spacing w:val="0"/>
        <w:w w:val="100"/>
        <w:sz w:val="24"/>
        <w:vertAlign w:val="baseline"/>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9F775ED"/>
    <w:multiLevelType w:val="hybridMultilevel"/>
    <w:tmpl w:val="93909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E2F4461"/>
    <w:multiLevelType w:val="hybridMultilevel"/>
    <w:tmpl w:val="12EA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46E627E"/>
    <w:multiLevelType w:val="hybridMultilevel"/>
    <w:tmpl w:val="7666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47A2A7C"/>
    <w:multiLevelType w:val="multilevel"/>
    <w:tmpl w:val="785E52C4"/>
    <w:lvl w:ilvl="0">
      <w:numFmt w:val="bullet"/>
      <w:lvlText w:val="·"/>
      <w:lvlJc w:val="left"/>
      <w:pPr>
        <w:tabs>
          <w:tab w:val="left" w:pos="288"/>
        </w:tabs>
      </w:pPr>
      <w:rPr>
        <w:rFonts w:ascii="Symbol" w:eastAsia="Symbol" w:hAnsi="Symbol"/>
        <w:color w:val="000000"/>
        <w:spacing w:val="0"/>
        <w:w w:val="100"/>
        <w:sz w:val="24"/>
        <w:vertAlign w:val="baseline"/>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4BF1063"/>
    <w:multiLevelType w:val="hybridMultilevel"/>
    <w:tmpl w:val="B2701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5120BDB"/>
    <w:multiLevelType w:val="hybridMultilevel"/>
    <w:tmpl w:val="14347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5CA2181"/>
    <w:multiLevelType w:val="multilevel"/>
    <w:tmpl w:val="785E52C4"/>
    <w:lvl w:ilvl="0">
      <w:numFmt w:val="bullet"/>
      <w:lvlText w:val="·"/>
      <w:lvlJc w:val="left"/>
      <w:pPr>
        <w:tabs>
          <w:tab w:val="left" w:pos="288"/>
        </w:tabs>
      </w:pPr>
      <w:rPr>
        <w:rFonts w:ascii="Symbol" w:eastAsia="Symbol" w:hAnsi="Symbol"/>
        <w:color w:val="000000"/>
        <w:spacing w:val="0"/>
        <w:w w:val="100"/>
        <w:sz w:val="24"/>
        <w:vertAlign w:val="baseline"/>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1D1087"/>
    <w:multiLevelType w:val="hybridMultilevel"/>
    <w:tmpl w:val="9B245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6B42B74"/>
    <w:multiLevelType w:val="hybridMultilevel"/>
    <w:tmpl w:val="63E48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73578FF"/>
    <w:multiLevelType w:val="hybridMultilevel"/>
    <w:tmpl w:val="330EE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9405A70"/>
    <w:multiLevelType w:val="hybridMultilevel"/>
    <w:tmpl w:val="A6A22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C504C11"/>
    <w:multiLevelType w:val="hybridMultilevel"/>
    <w:tmpl w:val="C988E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E5A15F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5" w15:restartNumberingAfterBreak="0">
    <w:nsid w:val="7F85694F"/>
    <w:multiLevelType w:val="hybridMultilevel"/>
    <w:tmpl w:val="CF5CBD28"/>
    <w:lvl w:ilvl="0" w:tplc="4000AEB8">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81"/>
  </w:num>
  <w:num w:numId="12" w16cid:durableId="791052000">
    <w:abstractNumId w:val="27"/>
  </w:num>
  <w:num w:numId="13" w16cid:durableId="593785568">
    <w:abstractNumId w:val="91"/>
  </w:num>
  <w:num w:numId="14" w16cid:durableId="1726682296">
    <w:abstractNumId w:val="48"/>
  </w:num>
  <w:num w:numId="15" w16cid:durableId="2067996573">
    <w:abstractNumId w:val="61"/>
  </w:num>
  <w:num w:numId="16" w16cid:durableId="1657033285">
    <w:abstractNumId w:val="62"/>
  </w:num>
  <w:num w:numId="17" w16cid:durableId="360672941">
    <w:abstractNumId w:val="73"/>
  </w:num>
  <w:num w:numId="18" w16cid:durableId="1517649889">
    <w:abstractNumId w:val="74"/>
  </w:num>
  <w:num w:numId="19" w16cid:durableId="1156411431">
    <w:abstractNumId w:val="55"/>
  </w:num>
  <w:num w:numId="20" w16cid:durableId="1921519524">
    <w:abstractNumId w:val="50"/>
  </w:num>
  <w:num w:numId="21" w16cid:durableId="885408480">
    <w:abstractNumId w:val="33"/>
  </w:num>
  <w:num w:numId="22" w16cid:durableId="1399672675">
    <w:abstractNumId w:val="17"/>
  </w:num>
  <w:num w:numId="23" w16cid:durableId="439494053">
    <w:abstractNumId w:val="65"/>
  </w:num>
  <w:num w:numId="24" w16cid:durableId="269053647">
    <w:abstractNumId w:val="37"/>
  </w:num>
  <w:num w:numId="25" w16cid:durableId="1112095787">
    <w:abstractNumId w:val="14"/>
  </w:num>
  <w:num w:numId="26" w16cid:durableId="2104758694">
    <w:abstractNumId w:val="63"/>
  </w:num>
  <w:num w:numId="27" w16cid:durableId="538473533">
    <w:abstractNumId w:val="22"/>
  </w:num>
  <w:num w:numId="28" w16cid:durableId="1443720600">
    <w:abstractNumId w:val="36"/>
  </w:num>
  <w:num w:numId="29" w16cid:durableId="584388401">
    <w:abstractNumId w:val="15"/>
  </w:num>
  <w:num w:numId="30" w16cid:durableId="1472361334">
    <w:abstractNumId w:val="58"/>
  </w:num>
  <w:num w:numId="31" w16cid:durableId="1423867697">
    <w:abstractNumId w:val="60"/>
  </w:num>
  <w:num w:numId="32" w16cid:durableId="1460418277">
    <w:abstractNumId w:val="42"/>
  </w:num>
  <w:num w:numId="33" w16cid:durableId="272829252">
    <w:abstractNumId w:val="68"/>
  </w:num>
  <w:num w:numId="34" w16cid:durableId="1806316930">
    <w:abstractNumId w:val="94"/>
  </w:num>
  <w:num w:numId="35" w16cid:durableId="1004632340">
    <w:abstractNumId w:val="46"/>
  </w:num>
  <w:num w:numId="36" w16cid:durableId="253591229">
    <w:abstractNumId w:val="70"/>
  </w:num>
  <w:num w:numId="37" w16cid:durableId="676274145">
    <w:abstractNumId w:val="25"/>
  </w:num>
  <w:num w:numId="38" w16cid:durableId="1450205665">
    <w:abstractNumId w:val="35"/>
  </w:num>
  <w:num w:numId="39" w16cid:durableId="11302840">
    <w:abstractNumId w:val="32"/>
  </w:num>
  <w:num w:numId="40" w16cid:durableId="757478872">
    <w:abstractNumId w:val="56"/>
  </w:num>
  <w:num w:numId="41" w16cid:durableId="1284121034">
    <w:abstractNumId w:val="10"/>
  </w:num>
  <w:num w:numId="42" w16cid:durableId="2036734992">
    <w:abstractNumId w:val="41"/>
  </w:num>
  <w:num w:numId="43" w16cid:durableId="995498119">
    <w:abstractNumId w:val="24"/>
  </w:num>
  <w:num w:numId="44" w16cid:durableId="1239365882">
    <w:abstractNumId w:val="16"/>
  </w:num>
  <w:num w:numId="45" w16cid:durableId="1653557512">
    <w:abstractNumId w:val="85"/>
  </w:num>
  <w:num w:numId="46" w16cid:durableId="1632974002">
    <w:abstractNumId w:val="40"/>
  </w:num>
  <w:num w:numId="47" w16cid:durableId="1440298814">
    <w:abstractNumId w:val="11"/>
  </w:num>
  <w:num w:numId="48" w16cid:durableId="179247946">
    <w:abstractNumId w:val="29"/>
  </w:num>
  <w:num w:numId="49" w16cid:durableId="1803495864">
    <w:abstractNumId w:val="47"/>
  </w:num>
  <w:num w:numId="50" w16cid:durableId="1180200730">
    <w:abstractNumId w:val="19"/>
  </w:num>
  <w:num w:numId="51" w16cid:durableId="1743867895">
    <w:abstractNumId w:val="92"/>
  </w:num>
  <w:num w:numId="52" w16cid:durableId="717510467">
    <w:abstractNumId w:val="78"/>
  </w:num>
  <w:num w:numId="53" w16cid:durableId="343476545">
    <w:abstractNumId w:val="26"/>
  </w:num>
  <w:num w:numId="54" w16cid:durableId="1839419293">
    <w:abstractNumId w:val="82"/>
  </w:num>
  <w:num w:numId="55" w16cid:durableId="1543901027">
    <w:abstractNumId w:val="93"/>
  </w:num>
  <w:num w:numId="56" w16cid:durableId="1883708354">
    <w:abstractNumId w:val="12"/>
  </w:num>
  <w:num w:numId="57" w16cid:durableId="44763376">
    <w:abstractNumId w:val="95"/>
  </w:num>
  <w:num w:numId="58" w16cid:durableId="2087728899">
    <w:abstractNumId w:val="34"/>
  </w:num>
  <w:num w:numId="59" w16cid:durableId="1329092012">
    <w:abstractNumId w:val="83"/>
  </w:num>
  <w:num w:numId="60" w16cid:durableId="1594245514">
    <w:abstractNumId w:val="23"/>
  </w:num>
  <w:num w:numId="61" w16cid:durableId="340010820">
    <w:abstractNumId w:val="20"/>
  </w:num>
  <w:num w:numId="62" w16cid:durableId="929579804">
    <w:abstractNumId w:val="44"/>
  </w:num>
  <w:num w:numId="63" w16cid:durableId="248974285">
    <w:abstractNumId w:val="64"/>
  </w:num>
  <w:num w:numId="64" w16cid:durableId="1969508726">
    <w:abstractNumId w:val="86"/>
  </w:num>
  <w:num w:numId="65" w16cid:durableId="98181740">
    <w:abstractNumId w:val="49"/>
  </w:num>
  <w:num w:numId="66" w16cid:durableId="775321703">
    <w:abstractNumId w:val="54"/>
  </w:num>
  <w:num w:numId="67" w16cid:durableId="1006400345">
    <w:abstractNumId w:val="77"/>
  </w:num>
  <w:num w:numId="68" w16cid:durableId="2099331405">
    <w:abstractNumId w:val="69"/>
  </w:num>
  <w:num w:numId="69" w16cid:durableId="919291118">
    <w:abstractNumId w:val="18"/>
  </w:num>
  <w:num w:numId="70" w16cid:durableId="768549005">
    <w:abstractNumId w:val="79"/>
  </w:num>
  <w:num w:numId="71" w16cid:durableId="1010059795">
    <w:abstractNumId w:val="84"/>
  </w:num>
  <w:num w:numId="72" w16cid:durableId="1500389492">
    <w:abstractNumId w:val="43"/>
  </w:num>
  <w:num w:numId="73" w16cid:durableId="1528712729">
    <w:abstractNumId w:val="57"/>
  </w:num>
  <w:num w:numId="74" w16cid:durableId="566648874">
    <w:abstractNumId w:val="87"/>
  </w:num>
  <w:num w:numId="75" w16cid:durableId="1968197478">
    <w:abstractNumId w:val="45"/>
  </w:num>
  <w:num w:numId="76" w16cid:durableId="1990474199">
    <w:abstractNumId w:val="21"/>
  </w:num>
  <w:num w:numId="77" w16cid:durableId="1455830800">
    <w:abstractNumId w:val="28"/>
  </w:num>
  <w:num w:numId="78" w16cid:durableId="1136139157">
    <w:abstractNumId w:val="67"/>
  </w:num>
  <w:num w:numId="79" w16cid:durableId="539628413">
    <w:abstractNumId w:val="75"/>
  </w:num>
  <w:num w:numId="80" w16cid:durableId="2092000920">
    <w:abstractNumId w:val="30"/>
  </w:num>
  <w:num w:numId="81" w16cid:durableId="1078020936">
    <w:abstractNumId w:val="59"/>
  </w:num>
  <w:num w:numId="82" w16cid:durableId="543837101">
    <w:abstractNumId w:val="89"/>
  </w:num>
  <w:num w:numId="83" w16cid:durableId="401224829">
    <w:abstractNumId w:val="76"/>
  </w:num>
  <w:num w:numId="84" w16cid:durableId="1545560252">
    <w:abstractNumId w:val="53"/>
  </w:num>
  <w:num w:numId="85" w16cid:durableId="1609660834">
    <w:abstractNumId w:val="13"/>
  </w:num>
  <w:num w:numId="86" w16cid:durableId="1675257371">
    <w:abstractNumId w:val="88"/>
  </w:num>
  <w:num w:numId="87" w16cid:durableId="276525472">
    <w:abstractNumId w:val="71"/>
  </w:num>
  <w:num w:numId="88" w16cid:durableId="1321813451">
    <w:abstractNumId w:val="38"/>
  </w:num>
  <w:num w:numId="89" w16cid:durableId="1515804480">
    <w:abstractNumId w:val="80"/>
  </w:num>
  <w:num w:numId="90" w16cid:durableId="1944409678">
    <w:abstractNumId w:val="39"/>
  </w:num>
  <w:num w:numId="91" w16cid:durableId="242491389">
    <w:abstractNumId w:val="72"/>
  </w:num>
  <w:num w:numId="92" w16cid:durableId="1149446731">
    <w:abstractNumId w:val="52"/>
  </w:num>
  <w:num w:numId="93" w16cid:durableId="231893194">
    <w:abstractNumId w:val="66"/>
  </w:num>
  <w:num w:numId="94" w16cid:durableId="19286570">
    <w:abstractNumId w:val="90"/>
  </w:num>
  <w:num w:numId="95" w16cid:durableId="665398142">
    <w:abstractNumId w:val="31"/>
  </w:num>
  <w:num w:numId="96" w16cid:durableId="464277233">
    <w:abstractNumId w:val="5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895"/>
    <w:rsid w:val="00000274"/>
    <w:rsid w:val="00000DBC"/>
    <w:rsid w:val="00010358"/>
    <w:rsid w:val="000207FC"/>
    <w:rsid w:val="00021B31"/>
    <w:rsid w:val="00021EB3"/>
    <w:rsid w:val="00024346"/>
    <w:rsid w:val="00024FC1"/>
    <w:rsid w:val="00027997"/>
    <w:rsid w:val="00030DB3"/>
    <w:rsid w:val="0003257F"/>
    <w:rsid w:val="00032829"/>
    <w:rsid w:val="00034A2F"/>
    <w:rsid w:val="00034A72"/>
    <w:rsid w:val="00040561"/>
    <w:rsid w:val="00043863"/>
    <w:rsid w:val="00043FF3"/>
    <w:rsid w:val="0005094A"/>
    <w:rsid w:val="00051696"/>
    <w:rsid w:val="00052741"/>
    <w:rsid w:val="00052C19"/>
    <w:rsid w:val="00056A0A"/>
    <w:rsid w:val="00060167"/>
    <w:rsid w:val="00061150"/>
    <w:rsid w:val="00067F47"/>
    <w:rsid w:val="00070937"/>
    <w:rsid w:val="00073676"/>
    <w:rsid w:val="0007421E"/>
    <w:rsid w:val="00074890"/>
    <w:rsid w:val="000753CF"/>
    <w:rsid w:val="000762F5"/>
    <w:rsid w:val="00081B39"/>
    <w:rsid w:val="000824D0"/>
    <w:rsid w:val="000914C4"/>
    <w:rsid w:val="00091B62"/>
    <w:rsid w:val="0009242A"/>
    <w:rsid w:val="0009456F"/>
    <w:rsid w:val="00095819"/>
    <w:rsid w:val="0009754B"/>
    <w:rsid w:val="000A12AA"/>
    <w:rsid w:val="000A3F32"/>
    <w:rsid w:val="000A5B91"/>
    <w:rsid w:val="000B04F8"/>
    <w:rsid w:val="000B1279"/>
    <w:rsid w:val="000B1E44"/>
    <w:rsid w:val="000B2DC7"/>
    <w:rsid w:val="000B624E"/>
    <w:rsid w:val="000B7559"/>
    <w:rsid w:val="000B76A6"/>
    <w:rsid w:val="000C130D"/>
    <w:rsid w:val="000C1B83"/>
    <w:rsid w:val="000C2830"/>
    <w:rsid w:val="000C3F6C"/>
    <w:rsid w:val="000C4B99"/>
    <w:rsid w:val="000C5082"/>
    <w:rsid w:val="000C544B"/>
    <w:rsid w:val="000C6E4D"/>
    <w:rsid w:val="000C71E2"/>
    <w:rsid w:val="000D4BC9"/>
    <w:rsid w:val="000D5274"/>
    <w:rsid w:val="000D6D98"/>
    <w:rsid w:val="000E0504"/>
    <w:rsid w:val="000E093F"/>
    <w:rsid w:val="000E0D15"/>
    <w:rsid w:val="000E0E68"/>
    <w:rsid w:val="000F2FEC"/>
    <w:rsid w:val="000F406D"/>
    <w:rsid w:val="000F6F7F"/>
    <w:rsid w:val="00102045"/>
    <w:rsid w:val="00105712"/>
    <w:rsid w:val="001057A3"/>
    <w:rsid w:val="00105F31"/>
    <w:rsid w:val="0010651D"/>
    <w:rsid w:val="001121DF"/>
    <w:rsid w:val="00112BB2"/>
    <w:rsid w:val="0011415E"/>
    <w:rsid w:val="001145F8"/>
    <w:rsid w:val="00115058"/>
    <w:rsid w:val="00121BEE"/>
    <w:rsid w:val="001241CF"/>
    <w:rsid w:val="001251BE"/>
    <w:rsid w:val="0012554C"/>
    <w:rsid w:val="00125BDD"/>
    <w:rsid w:val="00125F6F"/>
    <w:rsid w:val="00126116"/>
    <w:rsid w:val="00130B2C"/>
    <w:rsid w:val="00134FCE"/>
    <w:rsid w:val="001356EC"/>
    <w:rsid w:val="00137D01"/>
    <w:rsid w:val="00140ECF"/>
    <w:rsid w:val="001425A3"/>
    <w:rsid w:val="00144715"/>
    <w:rsid w:val="0014661D"/>
    <w:rsid w:val="00147156"/>
    <w:rsid w:val="00157B1A"/>
    <w:rsid w:val="00163084"/>
    <w:rsid w:val="00166D9B"/>
    <w:rsid w:val="001702BE"/>
    <w:rsid w:val="001710BC"/>
    <w:rsid w:val="00171751"/>
    <w:rsid w:val="00177665"/>
    <w:rsid w:val="00184924"/>
    <w:rsid w:val="00185312"/>
    <w:rsid w:val="001919EF"/>
    <w:rsid w:val="00194941"/>
    <w:rsid w:val="00195B16"/>
    <w:rsid w:val="001A0EF7"/>
    <w:rsid w:val="001A2964"/>
    <w:rsid w:val="001A73B7"/>
    <w:rsid w:val="001B1AE3"/>
    <w:rsid w:val="001B6E7E"/>
    <w:rsid w:val="001C4606"/>
    <w:rsid w:val="001D28C1"/>
    <w:rsid w:val="001D40F4"/>
    <w:rsid w:val="001D4FA9"/>
    <w:rsid w:val="001E4965"/>
    <w:rsid w:val="001E4E9F"/>
    <w:rsid w:val="001E778B"/>
    <w:rsid w:val="001F1151"/>
    <w:rsid w:val="00201796"/>
    <w:rsid w:val="002017BA"/>
    <w:rsid w:val="002032F5"/>
    <w:rsid w:val="002040D4"/>
    <w:rsid w:val="002043BF"/>
    <w:rsid w:val="00204797"/>
    <w:rsid w:val="00205D6E"/>
    <w:rsid w:val="002101B1"/>
    <w:rsid w:val="00210D1E"/>
    <w:rsid w:val="00213097"/>
    <w:rsid w:val="00216E53"/>
    <w:rsid w:val="002205FA"/>
    <w:rsid w:val="00222D36"/>
    <w:rsid w:val="00224E48"/>
    <w:rsid w:val="00235598"/>
    <w:rsid w:val="0023614A"/>
    <w:rsid w:val="00236552"/>
    <w:rsid w:val="00240A42"/>
    <w:rsid w:val="00250F48"/>
    <w:rsid w:val="00253EC7"/>
    <w:rsid w:val="00254F0E"/>
    <w:rsid w:val="00255B08"/>
    <w:rsid w:val="00255B92"/>
    <w:rsid w:val="00261D29"/>
    <w:rsid w:val="0026724E"/>
    <w:rsid w:val="0027503E"/>
    <w:rsid w:val="00276CAD"/>
    <w:rsid w:val="00281BB1"/>
    <w:rsid w:val="00284EDC"/>
    <w:rsid w:val="00286F41"/>
    <w:rsid w:val="00290A1C"/>
    <w:rsid w:val="00290B1F"/>
    <w:rsid w:val="00292FF1"/>
    <w:rsid w:val="00295A2C"/>
    <w:rsid w:val="002969D8"/>
    <w:rsid w:val="002A59D7"/>
    <w:rsid w:val="002A6EE5"/>
    <w:rsid w:val="002A70FF"/>
    <w:rsid w:val="002B0D5D"/>
    <w:rsid w:val="002B4CBC"/>
    <w:rsid w:val="002B7925"/>
    <w:rsid w:val="002C1CEE"/>
    <w:rsid w:val="002C27F3"/>
    <w:rsid w:val="002D08D6"/>
    <w:rsid w:val="002D209F"/>
    <w:rsid w:val="002D5A43"/>
    <w:rsid w:val="002D60C0"/>
    <w:rsid w:val="002E702E"/>
    <w:rsid w:val="002F0F38"/>
    <w:rsid w:val="002F11EC"/>
    <w:rsid w:val="002F16C5"/>
    <w:rsid w:val="002F1AB7"/>
    <w:rsid w:val="002F29A7"/>
    <w:rsid w:val="002F485F"/>
    <w:rsid w:val="002F7071"/>
    <w:rsid w:val="002F782E"/>
    <w:rsid w:val="0030096D"/>
    <w:rsid w:val="0030135C"/>
    <w:rsid w:val="00303D00"/>
    <w:rsid w:val="003044EA"/>
    <w:rsid w:val="00306E5B"/>
    <w:rsid w:val="00307459"/>
    <w:rsid w:val="00307E4D"/>
    <w:rsid w:val="0031055B"/>
    <w:rsid w:val="0031135E"/>
    <w:rsid w:val="00312460"/>
    <w:rsid w:val="003140F3"/>
    <w:rsid w:val="00317618"/>
    <w:rsid w:val="00321CAC"/>
    <w:rsid w:val="0032312E"/>
    <w:rsid w:val="00323296"/>
    <w:rsid w:val="00323575"/>
    <w:rsid w:val="003235E7"/>
    <w:rsid w:val="003237CE"/>
    <w:rsid w:val="00324F61"/>
    <w:rsid w:val="0032542D"/>
    <w:rsid w:val="003260A8"/>
    <w:rsid w:val="0033202B"/>
    <w:rsid w:val="00336FD1"/>
    <w:rsid w:val="0034012A"/>
    <w:rsid w:val="0034308F"/>
    <w:rsid w:val="003518F5"/>
    <w:rsid w:val="00352171"/>
    <w:rsid w:val="00352F9C"/>
    <w:rsid w:val="00355130"/>
    <w:rsid w:val="00360B8B"/>
    <w:rsid w:val="0036207B"/>
    <w:rsid w:val="003620C6"/>
    <w:rsid w:val="00362B0E"/>
    <w:rsid w:val="00363CAE"/>
    <w:rsid w:val="0036411C"/>
    <w:rsid w:val="0036422A"/>
    <w:rsid w:val="0037266B"/>
    <w:rsid w:val="00380A12"/>
    <w:rsid w:val="003876B7"/>
    <w:rsid w:val="00387FAB"/>
    <w:rsid w:val="003921CE"/>
    <w:rsid w:val="00393ECA"/>
    <w:rsid w:val="00394726"/>
    <w:rsid w:val="003965D9"/>
    <w:rsid w:val="00396618"/>
    <w:rsid w:val="003A4617"/>
    <w:rsid w:val="003A69EB"/>
    <w:rsid w:val="003A700F"/>
    <w:rsid w:val="003C0497"/>
    <w:rsid w:val="003C0E29"/>
    <w:rsid w:val="003C1D90"/>
    <w:rsid w:val="003C3085"/>
    <w:rsid w:val="003C6515"/>
    <w:rsid w:val="003D0C35"/>
    <w:rsid w:val="003D0D60"/>
    <w:rsid w:val="003D3563"/>
    <w:rsid w:val="003E538A"/>
    <w:rsid w:val="003E6C6E"/>
    <w:rsid w:val="003F2A96"/>
    <w:rsid w:val="003F3ABF"/>
    <w:rsid w:val="003F3B4E"/>
    <w:rsid w:val="003F48E5"/>
    <w:rsid w:val="003F5384"/>
    <w:rsid w:val="003F6EED"/>
    <w:rsid w:val="004014BE"/>
    <w:rsid w:val="004026CF"/>
    <w:rsid w:val="00405753"/>
    <w:rsid w:val="00406FF7"/>
    <w:rsid w:val="004073BC"/>
    <w:rsid w:val="00411977"/>
    <w:rsid w:val="00412DA3"/>
    <w:rsid w:val="004133B7"/>
    <w:rsid w:val="00420F5F"/>
    <w:rsid w:val="00422E54"/>
    <w:rsid w:val="004249E5"/>
    <w:rsid w:val="0042767F"/>
    <w:rsid w:val="00430D0A"/>
    <w:rsid w:val="004313C9"/>
    <w:rsid w:val="00431FE0"/>
    <w:rsid w:val="00434691"/>
    <w:rsid w:val="0043492E"/>
    <w:rsid w:val="00437CBE"/>
    <w:rsid w:val="0044374A"/>
    <w:rsid w:val="00444AA1"/>
    <w:rsid w:val="004456D6"/>
    <w:rsid w:val="0045044E"/>
    <w:rsid w:val="00453034"/>
    <w:rsid w:val="00461BE9"/>
    <w:rsid w:val="004673C7"/>
    <w:rsid w:val="004775E1"/>
    <w:rsid w:val="004879DE"/>
    <w:rsid w:val="00494595"/>
    <w:rsid w:val="00495A67"/>
    <w:rsid w:val="00497A46"/>
    <w:rsid w:val="00497E99"/>
    <w:rsid w:val="004A1E87"/>
    <w:rsid w:val="004A31D0"/>
    <w:rsid w:val="004A40A6"/>
    <w:rsid w:val="004A5F22"/>
    <w:rsid w:val="004B0230"/>
    <w:rsid w:val="004B4DAA"/>
    <w:rsid w:val="004B5960"/>
    <w:rsid w:val="004B5B37"/>
    <w:rsid w:val="004B5FCF"/>
    <w:rsid w:val="004B660C"/>
    <w:rsid w:val="004B6F4D"/>
    <w:rsid w:val="004B77E1"/>
    <w:rsid w:val="004B79BB"/>
    <w:rsid w:val="004C378F"/>
    <w:rsid w:val="004C7CED"/>
    <w:rsid w:val="004D0A86"/>
    <w:rsid w:val="004D48EA"/>
    <w:rsid w:val="004D4AD8"/>
    <w:rsid w:val="004D5120"/>
    <w:rsid w:val="004D70B7"/>
    <w:rsid w:val="004E1575"/>
    <w:rsid w:val="004E646E"/>
    <w:rsid w:val="004E7741"/>
    <w:rsid w:val="004E7ECE"/>
    <w:rsid w:val="004F4723"/>
    <w:rsid w:val="004F54CF"/>
    <w:rsid w:val="005003E5"/>
    <w:rsid w:val="0051499E"/>
    <w:rsid w:val="00514D68"/>
    <w:rsid w:val="0051678B"/>
    <w:rsid w:val="00524A5C"/>
    <w:rsid w:val="0052507E"/>
    <w:rsid w:val="0053353B"/>
    <w:rsid w:val="005336E2"/>
    <w:rsid w:val="00534925"/>
    <w:rsid w:val="005364F4"/>
    <w:rsid w:val="005436CA"/>
    <w:rsid w:val="00551989"/>
    <w:rsid w:val="00552519"/>
    <w:rsid w:val="00564186"/>
    <w:rsid w:val="00564C14"/>
    <w:rsid w:val="00570DCA"/>
    <w:rsid w:val="005713F3"/>
    <w:rsid w:val="0057436B"/>
    <w:rsid w:val="0057746B"/>
    <w:rsid w:val="005824C5"/>
    <w:rsid w:val="00583751"/>
    <w:rsid w:val="005862D4"/>
    <w:rsid w:val="00587EA6"/>
    <w:rsid w:val="00590121"/>
    <w:rsid w:val="0059283B"/>
    <w:rsid w:val="00593253"/>
    <w:rsid w:val="0059384C"/>
    <w:rsid w:val="0059492D"/>
    <w:rsid w:val="00596103"/>
    <w:rsid w:val="00597008"/>
    <w:rsid w:val="005A355E"/>
    <w:rsid w:val="005A35F2"/>
    <w:rsid w:val="005A46C2"/>
    <w:rsid w:val="005A779A"/>
    <w:rsid w:val="005B2622"/>
    <w:rsid w:val="005B3A9E"/>
    <w:rsid w:val="005B6BC7"/>
    <w:rsid w:val="005B7EA9"/>
    <w:rsid w:val="005C6401"/>
    <w:rsid w:val="005D0811"/>
    <w:rsid w:val="005D1213"/>
    <w:rsid w:val="005D1BFC"/>
    <w:rsid w:val="005D2794"/>
    <w:rsid w:val="005D320E"/>
    <w:rsid w:val="005E1389"/>
    <w:rsid w:val="005E3E6F"/>
    <w:rsid w:val="005E4D68"/>
    <w:rsid w:val="005F1117"/>
    <w:rsid w:val="005F1A1A"/>
    <w:rsid w:val="005F2EA1"/>
    <w:rsid w:val="005F6BC3"/>
    <w:rsid w:val="00600D86"/>
    <w:rsid w:val="00602826"/>
    <w:rsid w:val="00603814"/>
    <w:rsid w:val="00605CD7"/>
    <w:rsid w:val="006111EA"/>
    <w:rsid w:val="00611A9F"/>
    <w:rsid w:val="0061250C"/>
    <w:rsid w:val="00612670"/>
    <w:rsid w:val="0062148B"/>
    <w:rsid w:val="006218B7"/>
    <w:rsid w:val="00621E77"/>
    <w:rsid w:val="006243FF"/>
    <w:rsid w:val="006244A4"/>
    <w:rsid w:val="00627BA8"/>
    <w:rsid w:val="00632878"/>
    <w:rsid w:val="0063590F"/>
    <w:rsid w:val="00637171"/>
    <w:rsid w:val="00637D8B"/>
    <w:rsid w:val="00640672"/>
    <w:rsid w:val="0064181A"/>
    <w:rsid w:val="00644F33"/>
    <w:rsid w:val="006465D3"/>
    <w:rsid w:val="006510F5"/>
    <w:rsid w:val="0065139C"/>
    <w:rsid w:val="00651481"/>
    <w:rsid w:val="006532EA"/>
    <w:rsid w:val="00653344"/>
    <w:rsid w:val="00655D40"/>
    <w:rsid w:val="00657036"/>
    <w:rsid w:val="00660C79"/>
    <w:rsid w:val="00662197"/>
    <w:rsid w:val="00664A31"/>
    <w:rsid w:val="0066609D"/>
    <w:rsid w:val="00666C86"/>
    <w:rsid w:val="00667464"/>
    <w:rsid w:val="00670176"/>
    <w:rsid w:val="00674812"/>
    <w:rsid w:val="0068135C"/>
    <w:rsid w:val="00684F5A"/>
    <w:rsid w:val="006A2AF7"/>
    <w:rsid w:val="006A3115"/>
    <w:rsid w:val="006A3354"/>
    <w:rsid w:val="006A4DE2"/>
    <w:rsid w:val="006A60A1"/>
    <w:rsid w:val="006A6137"/>
    <w:rsid w:val="006B3F21"/>
    <w:rsid w:val="006B6645"/>
    <w:rsid w:val="006C0A68"/>
    <w:rsid w:val="006C1456"/>
    <w:rsid w:val="006C2672"/>
    <w:rsid w:val="006C5F82"/>
    <w:rsid w:val="006C7446"/>
    <w:rsid w:val="006D05EC"/>
    <w:rsid w:val="006D16CE"/>
    <w:rsid w:val="006D2ED9"/>
    <w:rsid w:val="006D7967"/>
    <w:rsid w:val="006E4056"/>
    <w:rsid w:val="006E52A1"/>
    <w:rsid w:val="006E552D"/>
    <w:rsid w:val="006E7FCD"/>
    <w:rsid w:val="006F1D56"/>
    <w:rsid w:val="006F61D0"/>
    <w:rsid w:val="00700E85"/>
    <w:rsid w:val="00705445"/>
    <w:rsid w:val="00706784"/>
    <w:rsid w:val="00715ECA"/>
    <w:rsid w:val="00717309"/>
    <w:rsid w:val="00721729"/>
    <w:rsid w:val="00723542"/>
    <w:rsid w:val="00724D64"/>
    <w:rsid w:val="00725053"/>
    <w:rsid w:val="007256F5"/>
    <w:rsid w:val="00734968"/>
    <w:rsid w:val="00734B7D"/>
    <w:rsid w:val="0073503D"/>
    <w:rsid w:val="007404EA"/>
    <w:rsid w:val="0074099D"/>
    <w:rsid w:val="00742593"/>
    <w:rsid w:val="00742CD9"/>
    <w:rsid w:val="0074385A"/>
    <w:rsid w:val="007444B7"/>
    <w:rsid w:val="00745CD1"/>
    <w:rsid w:val="0074643D"/>
    <w:rsid w:val="00747AF9"/>
    <w:rsid w:val="00750814"/>
    <w:rsid w:val="00750DC9"/>
    <w:rsid w:val="00750EC4"/>
    <w:rsid w:val="00751749"/>
    <w:rsid w:val="00751872"/>
    <w:rsid w:val="00753338"/>
    <w:rsid w:val="00753D9E"/>
    <w:rsid w:val="00755E17"/>
    <w:rsid w:val="00756030"/>
    <w:rsid w:val="007639A8"/>
    <w:rsid w:val="007665A0"/>
    <w:rsid w:val="00773707"/>
    <w:rsid w:val="00773ADD"/>
    <w:rsid w:val="00776453"/>
    <w:rsid w:val="00776A1D"/>
    <w:rsid w:val="007777DA"/>
    <w:rsid w:val="0078061C"/>
    <w:rsid w:val="007835EF"/>
    <w:rsid w:val="00791BE5"/>
    <w:rsid w:val="00794D21"/>
    <w:rsid w:val="00797735"/>
    <w:rsid w:val="0079797F"/>
    <w:rsid w:val="007A1F4B"/>
    <w:rsid w:val="007A28D1"/>
    <w:rsid w:val="007A3974"/>
    <w:rsid w:val="007A3D45"/>
    <w:rsid w:val="007A6832"/>
    <w:rsid w:val="007B213B"/>
    <w:rsid w:val="007B3FC4"/>
    <w:rsid w:val="007B4F7D"/>
    <w:rsid w:val="007B70D3"/>
    <w:rsid w:val="007C2CC6"/>
    <w:rsid w:val="007C3F12"/>
    <w:rsid w:val="007D2FBF"/>
    <w:rsid w:val="007D441B"/>
    <w:rsid w:val="007D5EE0"/>
    <w:rsid w:val="007E153D"/>
    <w:rsid w:val="007E39B7"/>
    <w:rsid w:val="007E4E2F"/>
    <w:rsid w:val="007E5442"/>
    <w:rsid w:val="007F43F6"/>
    <w:rsid w:val="007F49CE"/>
    <w:rsid w:val="007F5E83"/>
    <w:rsid w:val="007F74A4"/>
    <w:rsid w:val="00801105"/>
    <w:rsid w:val="00805C19"/>
    <w:rsid w:val="008114D5"/>
    <w:rsid w:val="0081366F"/>
    <w:rsid w:val="00813BB9"/>
    <w:rsid w:val="00813D03"/>
    <w:rsid w:val="00816BB8"/>
    <w:rsid w:val="0082249E"/>
    <w:rsid w:val="00823810"/>
    <w:rsid w:val="0083083E"/>
    <w:rsid w:val="0083221B"/>
    <w:rsid w:val="00832722"/>
    <w:rsid w:val="00835A3A"/>
    <w:rsid w:val="008361D1"/>
    <w:rsid w:val="0084121F"/>
    <w:rsid w:val="00841487"/>
    <w:rsid w:val="00844664"/>
    <w:rsid w:val="008447F1"/>
    <w:rsid w:val="0085656A"/>
    <w:rsid w:val="0085745B"/>
    <w:rsid w:val="00861B46"/>
    <w:rsid w:val="00861F80"/>
    <w:rsid w:val="00866C26"/>
    <w:rsid w:val="008670AD"/>
    <w:rsid w:val="008671DE"/>
    <w:rsid w:val="008709BB"/>
    <w:rsid w:val="00874D9B"/>
    <w:rsid w:val="0088022B"/>
    <w:rsid w:val="008906D8"/>
    <w:rsid w:val="00894C83"/>
    <w:rsid w:val="00896A41"/>
    <w:rsid w:val="00897192"/>
    <w:rsid w:val="008A2C28"/>
    <w:rsid w:val="008A31D9"/>
    <w:rsid w:val="008A7244"/>
    <w:rsid w:val="008B1081"/>
    <w:rsid w:val="008B2762"/>
    <w:rsid w:val="008C07CB"/>
    <w:rsid w:val="008C1A73"/>
    <w:rsid w:val="008C3FAE"/>
    <w:rsid w:val="008C5EB8"/>
    <w:rsid w:val="008C6A66"/>
    <w:rsid w:val="008D113C"/>
    <w:rsid w:val="008D1B0D"/>
    <w:rsid w:val="008D376F"/>
    <w:rsid w:val="008D4BE2"/>
    <w:rsid w:val="008D4E6C"/>
    <w:rsid w:val="008D7173"/>
    <w:rsid w:val="008E3443"/>
    <w:rsid w:val="008E4AF6"/>
    <w:rsid w:val="008E5642"/>
    <w:rsid w:val="008E616F"/>
    <w:rsid w:val="008F3EDC"/>
    <w:rsid w:val="008F56D6"/>
    <w:rsid w:val="0090350B"/>
    <w:rsid w:val="009119E7"/>
    <w:rsid w:val="00911B06"/>
    <w:rsid w:val="009154A8"/>
    <w:rsid w:val="00917BB1"/>
    <w:rsid w:val="00920895"/>
    <w:rsid w:val="009215BB"/>
    <w:rsid w:val="009217AB"/>
    <w:rsid w:val="00924411"/>
    <w:rsid w:val="00927B31"/>
    <w:rsid w:val="0093296A"/>
    <w:rsid w:val="0093300D"/>
    <w:rsid w:val="0095265B"/>
    <w:rsid w:val="0095303D"/>
    <w:rsid w:val="009578BD"/>
    <w:rsid w:val="00963CA9"/>
    <w:rsid w:val="009651EA"/>
    <w:rsid w:val="00967030"/>
    <w:rsid w:val="009674FF"/>
    <w:rsid w:val="00973DCE"/>
    <w:rsid w:val="00973ED3"/>
    <w:rsid w:val="00975D21"/>
    <w:rsid w:val="00980531"/>
    <w:rsid w:val="00992D94"/>
    <w:rsid w:val="0099486A"/>
    <w:rsid w:val="009A0504"/>
    <w:rsid w:val="009A08D3"/>
    <w:rsid w:val="009A149A"/>
    <w:rsid w:val="009A240D"/>
    <w:rsid w:val="009A2475"/>
    <w:rsid w:val="009A49B7"/>
    <w:rsid w:val="009A7CA0"/>
    <w:rsid w:val="009A7F87"/>
    <w:rsid w:val="009B24DE"/>
    <w:rsid w:val="009B264B"/>
    <w:rsid w:val="009B402E"/>
    <w:rsid w:val="009C00CC"/>
    <w:rsid w:val="009C22F3"/>
    <w:rsid w:val="009C27AC"/>
    <w:rsid w:val="009C5F29"/>
    <w:rsid w:val="009C70F1"/>
    <w:rsid w:val="009D084A"/>
    <w:rsid w:val="009D0B6C"/>
    <w:rsid w:val="009D0C2E"/>
    <w:rsid w:val="009D2282"/>
    <w:rsid w:val="009D3933"/>
    <w:rsid w:val="009D4221"/>
    <w:rsid w:val="009E3D68"/>
    <w:rsid w:val="009F2298"/>
    <w:rsid w:val="009F3FE4"/>
    <w:rsid w:val="009F62DC"/>
    <w:rsid w:val="009F6922"/>
    <w:rsid w:val="00A0219F"/>
    <w:rsid w:val="00A0402C"/>
    <w:rsid w:val="00A07CA4"/>
    <w:rsid w:val="00A11D24"/>
    <w:rsid w:val="00A1212F"/>
    <w:rsid w:val="00A14060"/>
    <w:rsid w:val="00A15D4C"/>
    <w:rsid w:val="00A226F5"/>
    <w:rsid w:val="00A23DCD"/>
    <w:rsid w:val="00A25411"/>
    <w:rsid w:val="00A2739A"/>
    <w:rsid w:val="00A2773A"/>
    <w:rsid w:val="00A3010F"/>
    <w:rsid w:val="00A333DA"/>
    <w:rsid w:val="00A33412"/>
    <w:rsid w:val="00A33B21"/>
    <w:rsid w:val="00A371A9"/>
    <w:rsid w:val="00A43494"/>
    <w:rsid w:val="00A50229"/>
    <w:rsid w:val="00A520FD"/>
    <w:rsid w:val="00A527A9"/>
    <w:rsid w:val="00A52A3D"/>
    <w:rsid w:val="00A54E2A"/>
    <w:rsid w:val="00A56DE0"/>
    <w:rsid w:val="00A60B0B"/>
    <w:rsid w:val="00A62C94"/>
    <w:rsid w:val="00A647CE"/>
    <w:rsid w:val="00A64FFA"/>
    <w:rsid w:val="00A666F5"/>
    <w:rsid w:val="00A73DC7"/>
    <w:rsid w:val="00A75DDA"/>
    <w:rsid w:val="00A7626F"/>
    <w:rsid w:val="00A77B7D"/>
    <w:rsid w:val="00A77ECC"/>
    <w:rsid w:val="00A83ADC"/>
    <w:rsid w:val="00A83F29"/>
    <w:rsid w:val="00A8465C"/>
    <w:rsid w:val="00A8720D"/>
    <w:rsid w:val="00A91985"/>
    <w:rsid w:val="00A9213F"/>
    <w:rsid w:val="00A925C9"/>
    <w:rsid w:val="00A9349C"/>
    <w:rsid w:val="00A93A25"/>
    <w:rsid w:val="00A96505"/>
    <w:rsid w:val="00A96BF2"/>
    <w:rsid w:val="00AA2C8B"/>
    <w:rsid w:val="00AB01A5"/>
    <w:rsid w:val="00AB2EB2"/>
    <w:rsid w:val="00AB41FE"/>
    <w:rsid w:val="00AB4963"/>
    <w:rsid w:val="00AB4E79"/>
    <w:rsid w:val="00AB5DAF"/>
    <w:rsid w:val="00AB60AA"/>
    <w:rsid w:val="00AC236D"/>
    <w:rsid w:val="00AC765D"/>
    <w:rsid w:val="00AC7917"/>
    <w:rsid w:val="00AD0755"/>
    <w:rsid w:val="00AD1DFC"/>
    <w:rsid w:val="00AD2D68"/>
    <w:rsid w:val="00AD4045"/>
    <w:rsid w:val="00AD6A84"/>
    <w:rsid w:val="00AE02EF"/>
    <w:rsid w:val="00AE068C"/>
    <w:rsid w:val="00AE1654"/>
    <w:rsid w:val="00AE2502"/>
    <w:rsid w:val="00AE2D1C"/>
    <w:rsid w:val="00AE43E6"/>
    <w:rsid w:val="00AE6C5C"/>
    <w:rsid w:val="00AE7D48"/>
    <w:rsid w:val="00AE7EB2"/>
    <w:rsid w:val="00AF0C6A"/>
    <w:rsid w:val="00AF251E"/>
    <w:rsid w:val="00AF5C35"/>
    <w:rsid w:val="00B016AC"/>
    <w:rsid w:val="00B062A4"/>
    <w:rsid w:val="00B13D4A"/>
    <w:rsid w:val="00B150F5"/>
    <w:rsid w:val="00B2296A"/>
    <w:rsid w:val="00B2311A"/>
    <w:rsid w:val="00B25DF5"/>
    <w:rsid w:val="00B310C2"/>
    <w:rsid w:val="00B3359D"/>
    <w:rsid w:val="00B36D0E"/>
    <w:rsid w:val="00B43162"/>
    <w:rsid w:val="00B44450"/>
    <w:rsid w:val="00B46E48"/>
    <w:rsid w:val="00B47FCB"/>
    <w:rsid w:val="00B5204B"/>
    <w:rsid w:val="00B5226E"/>
    <w:rsid w:val="00B53A99"/>
    <w:rsid w:val="00B54024"/>
    <w:rsid w:val="00B54CF4"/>
    <w:rsid w:val="00B557CE"/>
    <w:rsid w:val="00B641A7"/>
    <w:rsid w:val="00B66238"/>
    <w:rsid w:val="00B713BD"/>
    <w:rsid w:val="00B71A71"/>
    <w:rsid w:val="00B71F89"/>
    <w:rsid w:val="00B724E3"/>
    <w:rsid w:val="00B754D8"/>
    <w:rsid w:val="00B764B6"/>
    <w:rsid w:val="00B81663"/>
    <w:rsid w:val="00B87842"/>
    <w:rsid w:val="00B917F9"/>
    <w:rsid w:val="00B91808"/>
    <w:rsid w:val="00B93374"/>
    <w:rsid w:val="00B94221"/>
    <w:rsid w:val="00B95CD6"/>
    <w:rsid w:val="00B967D4"/>
    <w:rsid w:val="00BA0D7D"/>
    <w:rsid w:val="00BA6334"/>
    <w:rsid w:val="00BA68ED"/>
    <w:rsid w:val="00BA6E1C"/>
    <w:rsid w:val="00BA6F1F"/>
    <w:rsid w:val="00BB4B8C"/>
    <w:rsid w:val="00BB7EFE"/>
    <w:rsid w:val="00BC2E77"/>
    <w:rsid w:val="00BC558C"/>
    <w:rsid w:val="00BC57B0"/>
    <w:rsid w:val="00BC7CF2"/>
    <w:rsid w:val="00BD21AF"/>
    <w:rsid w:val="00BE11A8"/>
    <w:rsid w:val="00BE2613"/>
    <w:rsid w:val="00BE62C1"/>
    <w:rsid w:val="00BE67D4"/>
    <w:rsid w:val="00BF158D"/>
    <w:rsid w:val="00BF2721"/>
    <w:rsid w:val="00BF3F9A"/>
    <w:rsid w:val="00C04436"/>
    <w:rsid w:val="00C04F71"/>
    <w:rsid w:val="00C07DB8"/>
    <w:rsid w:val="00C101DC"/>
    <w:rsid w:val="00C13C5E"/>
    <w:rsid w:val="00C161AF"/>
    <w:rsid w:val="00C17F0D"/>
    <w:rsid w:val="00C20690"/>
    <w:rsid w:val="00C24975"/>
    <w:rsid w:val="00C268AB"/>
    <w:rsid w:val="00C275AA"/>
    <w:rsid w:val="00C3061E"/>
    <w:rsid w:val="00C353AA"/>
    <w:rsid w:val="00C37D7E"/>
    <w:rsid w:val="00C407C7"/>
    <w:rsid w:val="00C42B3F"/>
    <w:rsid w:val="00C47AAC"/>
    <w:rsid w:val="00C569B9"/>
    <w:rsid w:val="00C631A5"/>
    <w:rsid w:val="00C638BB"/>
    <w:rsid w:val="00C745BA"/>
    <w:rsid w:val="00C75512"/>
    <w:rsid w:val="00C76F04"/>
    <w:rsid w:val="00C81306"/>
    <w:rsid w:val="00C82611"/>
    <w:rsid w:val="00C82E18"/>
    <w:rsid w:val="00C918A4"/>
    <w:rsid w:val="00C94337"/>
    <w:rsid w:val="00CA0C69"/>
    <w:rsid w:val="00CA20BC"/>
    <w:rsid w:val="00CA26AA"/>
    <w:rsid w:val="00CB3B1C"/>
    <w:rsid w:val="00CC0BEC"/>
    <w:rsid w:val="00CC29C4"/>
    <w:rsid w:val="00CC2B48"/>
    <w:rsid w:val="00CC2BC5"/>
    <w:rsid w:val="00CC6925"/>
    <w:rsid w:val="00CC79E9"/>
    <w:rsid w:val="00CC7C05"/>
    <w:rsid w:val="00CD192F"/>
    <w:rsid w:val="00CD2CD6"/>
    <w:rsid w:val="00CD3180"/>
    <w:rsid w:val="00CD45E3"/>
    <w:rsid w:val="00CD534B"/>
    <w:rsid w:val="00CD5623"/>
    <w:rsid w:val="00CD6AC0"/>
    <w:rsid w:val="00CE0667"/>
    <w:rsid w:val="00CE1B88"/>
    <w:rsid w:val="00CE6273"/>
    <w:rsid w:val="00CE72F2"/>
    <w:rsid w:val="00CF31BE"/>
    <w:rsid w:val="00CF360B"/>
    <w:rsid w:val="00CF5538"/>
    <w:rsid w:val="00CF7EFB"/>
    <w:rsid w:val="00D02A5C"/>
    <w:rsid w:val="00D03E67"/>
    <w:rsid w:val="00D070C3"/>
    <w:rsid w:val="00D07837"/>
    <w:rsid w:val="00D1017B"/>
    <w:rsid w:val="00D1029A"/>
    <w:rsid w:val="00D112CD"/>
    <w:rsid w:val="00D11468"/>
    <w:rsid w:val="00D13427"/>
    <w:rsid w:val="00D16636"/>
    <w:rsid w:val="00D1794F"/>
    <w:rsid w:val="00D22947"/>
    <w:rsid w:val="00D26635"/>
    <w:rsid w:val="00D3004C"/>
    <w:rsid w:val="00D30573"/>
    <w:rsid w:val="00D317D2"/>
    <w:rsid w:val="00D32BF7"/>
    <w:rsid w:val="00D35448"/>
    <w:rsid w:val="00D40886"/>
    <w:rsid w:val="00D421A2"/>
    <w:rsid w:val="00D440E5"/>
    <w:rsid w:val="00D458F0"/>
    <w:rsid w:val="00D51F8F"/>
    <w:rsid w:val="00D51FB0"/>
    <w:rsid w:val="00D52D8E"/>
    <w:rsid w:val="00D62C1B"/>
    <w:rsid w:val="00D7036B"/>
    <w:rsid w:val="00D72A3C"/>
    <w:rsid w:val="00D7377C"/>
    <w:rsid w:val="00D7587E"/>
    <w:rsid w:val="00D80874"/>
    <w:rsid w:val="00D80E3F"/>
    <w:rsid w:val="00D8145E"/>
    <w:rsid w:val="00D82BB0"/>
    <w:rsid w:val="00D83331"/>
    <w:rsid w:val="00D846DB"/>
    <w:rsid w:val="00D9285C"/>
    <w:rsid w:val="00D949CA"/>
    <w:rsid w:val="00D96EE0"/>
    <w:rsid w:val="00D9785F"/>
    <w:rsid w:val="00D9797A"/>
    <w:rsid w:val="00DA13B9"/>
    <w:rsid w:val="00DA398F"/>
    <w:rsid w:val="00DA3BF7"/>
    <w:rsid w:val="00DA6F6C"/>
    <w:rsid w:val="00DB0C97"/>
    <w:rsid w:val="00DB2402"/>
    <w:rsid w:val="00DC5089"/>
    <w:rsid w:val="00DC5A1E"/>
    <w:rsid w:val="00DD134A"/>
    <w:rsid w:val="00DD221B"/>
    <w:rsid w:val="00DD23FD"/>
    <w:rsid w:val="00DD5BEC"/>
    <w:rsid w:val="00DD6314"/>
    <w:rsid w:val="00DE1EA2"/>
    <w:rsid w:val="00DE22D8"/>
    <w:rsid w:val="00DE6068"/>
    <w:rsid w:val="00DF0877"/>
    <w:rsid w:val="00DF165C"/>
    <w:rsid w:val="00DF3823"/>
    <w:rsid w:val="00DF4216"/>
    <w:rsid w:val="00DF6053"/>
    <w:rsid w:val="00DF6878"/>
    <w:rsid w:val="00E02AF7"/>
    <w:rsid w:val="00E11A56"/>
    <w:rsid w:val="00E12701"/>
    <w:rsid w:val="00E1531D"/>
    <w:rsid w:val="00E17563"/>
    <w:rsid w:val="00E2115E"/>
    <w:rsid w:val="00E22F47"/>
    <w:rsid w:val="00E31764"/>
    <w:rsid w:val="00E31E53"/>
    <w:rsid w:val="00E326A4"/>
    <w:rsid w:val="00E41A5C"/>
    <w:rsid w:val="00E440A1"/>
    <w:rsid w:val="00E45CBE"/>
    <w:rsid w:val="00E50F4A"/>
    <w:rsid w:val="00E5366A"/>
    <w:rsid w:val="00E54F74"/>
    <w:rsid w:val="00E55785"/>
    <w:rsid w:val="00E55D36"/>
    <w:rsid w:val="00E5653F"/>
    <w:rsid w:val="00E6225D"/>
    <w:rsid w:val="00E63C92"/>
    <w:rsid w:val="00E66518"/>
    <w:rsid w:val="00E672AD"/>
    <w:rsid w:val="00E677CF"/>
    <w:rsid w:val="00E678D5"/>
    <w:rsid w:val="00E67C75"/>
    <w:rsid w:val="00E75AC5"/>
    <w:rsid w:val="00E75E6E"/>
    <w:rsid w:val="00E76078"/>
    <w:rsid w:val="00E7641D"/>
    <w:rsid w:val="00E777EA"/>
    <w:rsid w:val="00E81106"/>
    <w:rsid w:val="00E81F99"/>
    <w:rsid w:val="00E82700"/>
    <w:rsid w:val="00E83F24"/>
    <w:rsid w:val="00E84D1E"/>
    <w:rsid w:val="00E85AED"/>
    <w:rsid w:val="00E85E5E"/>
    <w:rsid w:val="00E921AE"/>
    <w:rsid w:val="00E925C6"/>
    <w:rsid w:val="00E94177"/>
    <w:rsid w:val="00E96938"/>
    <w:rsid w:val="00E9704D"/>
    <w:rsid w:val="00EA113E"/>
    <w:rsid w:val="00EA1E81"/>
    <w:rsid w:val="00EA2568"/>
    <w:rsid w:val="00EB1B46"/>
    <w:rsid w:val="00EB2AE4"/>
    <w:rsid w:val="00EB6848"/>
    <w:rsid w:val="00EC06DF"/>
    <w:rsid w:val="00EC1487"/>
    <w:rsid w:val="00EC1DCB"/>
    <w:rsid w:val="00EC1F6F"/>
    <w:rsid w:val="00EC4B0B"/>
    <w:rsid w:val="00EC6436"/>
    <w:rsid w:val="00EC6A73"/>
    <w:rsid w:val="00ED061C"/>
    <w:rsid w:val="00ED0B8F"/>
    <w:rsid w:val="00ED4424"/>
    <w:rsid w:val="00ED60E8"/>
    <w:rsid w:val="00ED65F8"/>
    <w:rsid w:val="00EE027C"/>
    <w:rsid w:val="00EE4E1F"/>
    <w:rsid w:val="00EE4E70"/>
    <w:rsid w:val="00EE602C"/>
    <w:rsid w:val="00EF07E0"/>
    <w:rsid w:val="00EF5AD2"/>
    <w:rsid w:val="00EF64C5"/>
    <w:rsid w:val="00F00340"/>
    <w:rsid w:val="00F0075E"/>
    <w:rsid w:val="00F00F3E"/>
    <w:rsid w:val="00F07048"/>
    <w:rsid w:val="00F119BB"/>
    <w:rsid w:val="00F11AB0"/>
    <w:rsid w:val="00F13997"/>
    <w:rsid w:val="00F13FDD"/>
    <w:rsid w:val="00F157D5"/>
    <w:rsid w:val="00F16541"/>
    <w:rsid w:val="00F172C1"/>
    <w:rsid w:val="00F175F2"/>
    <w:rsid w:val="00F20B9E"/>
    <w:rsid w:val="00F22FC7"/>
    <w:rsid w:val="00F23F7C"/>
    <w:rsid w:val="00F24186"/>
    <w:rsid w:val="00F27A64"/>
    <w:rsid w:val="00F315F0"/>
    <w:rsid w:val="00F35A23"/>
    <w:rsid w:val="00F576A8"/>
    <w:rsid w:val="00F620E7"/>
    <w:rsid w:val="00F622E7"/>
    <w:rsid w:val="00F63776"/>
    <w:rsid w:val="00F668EB"/>
    <w:rsid w:val="00F700B7"/>
    <w:rsid w:val="00F70E9A"/>
    <w:rsid w:val="00F72274"/>
    <w:rsid w:val="00F7634B"/>
    <w:rsid w:val="00F8296D"/>
    <w:rsid w:val="00F839C2"/>
    <w:rsid w:val="00F83C5C"/>
    <w:rsid w:val="00F83FFD"/>
    <w:rsid w:val="00F84904"/>
    <w:rsid w:val="00F84B5B"/>
    <w:rsid w:val="00F84F9A"/>
    <w:rsid w:val="00F8565F"/>
    <w:rsid w:val="00F866FF"/>
    <w:rsid w:val="00F87E7F"/>
    <w:rsid w:val="00F940CB"/>
    <w:rsid w:val="00F97A8E"/>
    <w:rsid w:val="00FA1789"/>
    <w:rsid w:val="00FB0B10"/>
    <w:rsid w:val="00FB1014"/>
    <w:rsid w:val="00FB474E"/>
    <w:rsid w:val="00FB5F9E"/>
    <w:rsid w:val="00FB664A"/>
    <w:rsid w:val="00FC0F6B"/>
    <w:rsid w:val="00FC17BB"/>
    <w:rsid w:val="00FC531D"/>
    <w:rsid w:val="00FD1EB3"/>
    <w:rsid w:val="00FD271A"/>
    <w:rsid w:val="00FE0FDB"/>
    <w:rsid w:val="00FE1324"/>
    <w:rsid w:val="00FE240D"/>
    <w:rsid w:val="00FE3456"/>
    <w:rsid w:val="00FE4742"/>
    <w:rsid w:val="00FE6C79"/>
    <w:rsid w:val="00FF26FA"/>
    <w:rsid w:val="00FF29DA"/>
    <w:rsid w:val="00FF5D5A"/>
    <w:rsid w:val="00FF7789"/>
    <w:rsid w:val="1D66B4A6"/>
    <w:rsid w:val="208CC894"/>
    <w:rsid w:val="64367E61"/>
    <w:rsid w:val="6F33ED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E4919"/>
  <w15:chartTrackingRefBased/>
  <w15:docId w15:val="{F9CA7781-989C-4225-A054-47E7C6BA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920895"/>
    <w:pPr>
      <w:spacing w:line="240" w:lineRule="auto"/>
    </w:pPr>
    <w:rPr>
      <w:sz w:val="20"/>
      <w:szCs w:val="20"/>
    </w:rPr>
  </w:style>
  <w:style w:type="character" w:customStyle="1" w:styleId="FootnoteTextChar">
    <w:name w:val="Footnote Text Char"/>
    <w:basedOn w:val="DefaultParagraphFont"/>
    <w:link w:val="FootnoteText"/>
    <w:uiPriority w:val="99"/>
    <w:semiHidden/>
    <w:rsid w:val="00920895"/>
    <w:rPr>
      <w:rFonts w:eastAsiaTheme="minorEastAsia"/>
      <w:sz w:val="20"/>
      <w:szCs w:val="20"/>
    </w:rPr>
  </w:style>
  <w:style w:type="character" w:styleId="FootnoteReference">
    <w:name w:val="footnote reference"/>
    <w:basedOn w:val="DefaultParagraphFont"/>
    <w:uiPriority w:val="99"/>
    <w:semiHidden/>
    <w:unhideWhenUsed/>
    <w:rsid w:val="00920895"/>
    <w:rPr>
      <w:vertAlign w:val="superscript"/>
    </w:rPr>
  </w:style>
  <w:style w:type="paragraph" w:styleId="ListParagraph">
    <w:name w:val="List Paragraph"/>
    <w:basedOn w:val="Normal"/>
    <w:uiPriority w:val="34"/>
    <w:qFormat/>
    <w:rsid w:val="00FA1789"/>
    <w:pPr>
      <w:ind w:left="720"/>
      <w:contextualSpacing/>
    </w:pPr>
  </w:style>
  <w:style w:type="paragraph" w:styleId="TOCHeading">
    <w:name w:val="TOC Heading"/>
    <w:basedOn w:val="Heading1"/>
    <w:next w:val="Normal"/>
    <w:uiPriority w:val="39"/>
    <w:unhideWhenUsed/>
    <w:qFormat/>
    <w:rsid w:val="00734B7D"/>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3A4617"/>
    <w:pPr>
      <w:spacing w:after="100"/>
    </w:pPr>
    <w:rPr>
      <w:rFonts w:cstheme="minorHAnsi"/>
      <w:bCs/>
      <w:szCs w:val="22"/>
    </w:rPr>
  </w:style>
  <w:style w:type="paragraph" w:styleId="TOC2">
    <w:name w:val="toc 2"/>
    <w:basedOn w:val="Normal"/>
    <w:next w:val="Normal"/>
    <w:autoRedefine/>
    <w:uiPriority w:val="39"/>
    <w:unhideWhenUsed/>
    <w:rsid w:val="00D1017B"/>
    <w:pPr>
      <w:spacing w:after="100"/>
    </w:pPr>
    <w:rPr>
      <w:rFonts w:cstheme="minorHAnsi"/>
      <w:bCs/>
      <w:szCs w:val="22"/>
    </w:rPr>
  </w:style>
  <w:style w:type="paragraph" w:styleId="TOC3">
    <w:name w:val="toc 3"/>
    <w:basedOn w:val="Normal"/>
    <w:next w:val="Normal"/>
    <w:autoRedefine/>
    <w:uiPriority w:val="39"/>
    <w:unhideWhenUsed/>
    <w:rsid w:val="00D1017B"/>
    <w:pPr>
      <w:spacing w:after="100"/>
    </w:pPr>
    <w:rPr>
      <w:rFonts w:cstheme="minorHAnsi"/>
      <w:szCs w:val="22"/>
    </w:rPr>
  </w:style>
  <w:style w:type="paragraph" w:styleId="TOC4">
    <w:name w:val="toc 4"/>
    <w:basedOn w:val="Normal"/>
    <w:next w:val="Normal"/>
    <w:autoRedefine/>
    <w:uiPriority w:val="39"/>
    <w:unhideWhenUsed/>
    <w:rsid w:val="005D0811"/>
    <w:rPr>
      <w:rFonts w:cstheme="minorHAnsi"/>
      <w:sz w:val="22"/>
      <w:szCs w:val="22"/>
    </w:rPr>
  </w:style>
  <w:style w:type="paragraph" w:styleId="TOC5">
    <w:name w:val="toc 5"/>
    <w:basedOn w:val="Normal"/>
    <w:next w:val="Normal"/>
    <w:autoRedefine/>
    <w:uiPriority w:val="39"/>
    <w:unhideWhenUsed/>
    <w:rsid w:val="005D0811"/>
    <w:rPr>
      <w:rFonts w:cstheme="minorHAnsi"/>
      <w:sz w:val="22"/>
      <w:szCs w:val="22"/>
    </w:rPr>
  </w:style>
  <w:style w:type="paragraph" w:styleId="TOC6">
    <w:name w:val="toc 6"/>
    <w:basedOn w:val="Normal"/>
    <w:next w:val="Normal"/>
    <w:autoRedefine/>
    <w:uiPriority w:val="39"/>
    <w:unhideWhenUsed/>
    <w:rsid w:val="005D0811"/>
    <w:rPr>
      <w:rFonts w:cstheme="minorHAnsi"/>
      <w:sz w:val="22"/>
      <w:szCs w:val="22"/>
    </w:rPr>
  </w:style>
  <w:style w:type="paragraph" w:styleId="TOC7">
    <w:name w:val="toc 7"/>
    <w:basedOn w:val="Normal"/>
    <w:next w:val="Normal"/>
    <w:autoRedefine/>
    <w:uiPriority w:val="39"/>
    <w:unhideWhenUsed/>
    <w:rsid w:val="005D0811"/>
    <w:rPr>
      <w:rFonts w:cstheme="minorHAnsi"/>
      <w:sz w:val="22"/>
      <w:szCs w:val="22"/>
    </w:rPr>
  </w:style>
  <w:style w:type="paragraph" w:styleId="TOC8">
    <w:name w:val="toc 8"/>
    <w:basedOn w:val="Normal"/>
    <w:next w:val="Normal"/>
    <w:autoRedefine/>
    <w:uiPriority w:val="39"/>
    <w:unhideWhenUsed/>
    <w:rsid w:val="005D0811"/>
    <w:rPr>
      <w:rFonts w:cstheme="minorHAnsi"/>
      <w:sz w:val="22"/>
      <w:szCs w:val="22"/>
    </w:rPr>
  </w:style>
  <w:style w:type="paragraph" w:styleId="TOC9">
    <w:name w:val="toc 9"/>
    <w:basedOn w:val="Normal"/>
    <w:next w:val="Normal"/>
    <w:autoRedefine/>
    <w:uiPriority w:val="39"/>
    <w:unhideWhenUsed/>
    <w:rsid w:val="005D0811"/>
    <w:rPr>
      <w:rFonts w:cstheme="minorHAnsi"/>
      <w:sz w:val="22"/>
      <w:szCs w:val="22"/>
    </w:rPr>
  </w:style>
  <w:style w:type="character" w:styleId="CommentReference">
    <w:name w:val="annotation reference"/>
    <w:basedOn w:val="DefaultParagraphFont"/>
    <w:uiPriority w:val="99"/>
    <w:semiHidden/>
    <w:unhideWhenUsed/>
    <w:rsid w:val="00074890"/>
    <w:rPr>
      <w:sz w:val="16"/>
      <w:szCs w:val="16"/>
    </w:rPr>
  </w:style>
  <w:style w:type="paragraph" w:styleId="CommentText">
    <w:name w:val="annotation text"/>
    <w:basedOn w:val="Normal"/>
    <w:link w:val="CommentTextChar"/>
    <w:uiPriority w:val="99"/>
    <w:unhideWhenUsed/>
    <w:rsid w:val="00074890"/>
    <w:pPr>
      <w:spacing w:line="240" w:lineRule="auto"/>
    </w:pPr>
    <w:rPr>
      <w:sz w:val="20"/>
      <w:szCs w:val="20"/>
    </w:rPr>
  </w:style>
  <w:style w:type="character" w:customStyle="1" w:styleId="CommentTextChar">
    <w:name w:val="Comment Text Char"/>
    <w:basedOn w:val="DefaultParagraphFont"/>
    <w:link w:val="CommentText"/>
    <w:uiPriority w:val="99"/>
    <w:rsid w:val="0007489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74890"/>
    <w:rPr>
      <w:b/>
      <w:bCs/>
    </w:rPr>
  </w:style>
  <w:style w:type="character" w:customStyle="1" w:styleId="CommentSubjectChar">
    <w:name w:val="Comment Subject Char"/>
    <w:basedOn w:val="CommentTextChar"/>
    <w:link w:val="CommentSubject"/>
    <w:uiPriority w:val="99"/>
    <w:semiHidden/>
    <w:rsid w:val="00074890"/>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ces.dk/" TargetMode="External"/><Relationship Id="rId21" Type="http://schemas.openxmlformats.org/officeDocument/2006/relationships/hyperlink" Target="https://www.snh.scot/professional-advice/safeguarding-protected-areas-and-species/protected-areas/local-designations/local-nature-conservation-sites" TargetMode="External"/><Relationship Id="rId42" Type="http://schemas.openxmlformats.org/officeDocument/2006/relationships/hyperlink" Target="http://www.iucnredlist.org/" TargetMode="External"/><Relationship Id="rId47" Type="http://schemas.openxmlformats.org/officeDocument/2006/relationships/hyperlink" Target="https://www.snh.scot/professional-advice/safeguarding-protected-areas-and-species/protected-areas/local-designations/country-parks"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ir-app-qpl01/QPulseDocumentService/Documents.svc/documents/active/attachment?number=WAT-RM-41" TargetMode="External"/><Relationship Id="rId29" Type="http://schemas.openxmlformats.org/officeDocument/2006/relationships/hyperlink" Target="https://www.snh.scot/professional-advice/safeguarding-protected-areas-and-species/protected-areas/national-designations/sites-special-scientific-interest" TargetMode="External"/><Relationship Id="rId11" Type="http://schemas.openxmlformats.org/officeDocument/2006/relationships/image" Target="media/image1.png"/><Relationship Id="rId24" Type="http://schemas.openxmlformats.org/officeDocument/2006/relationships/hyperlink" Target="http://www.biodiversityscotland.gov.uk/advice-and-resources/scottish-biodiversity-list/" TargetMode="External"/><Relationship Id="rId32" Type="http://schemas.openxmlformats.org/officeDocument/2006/relationships/hyperlink" Target="https://www.snh.scot/professional-advice/safeguarding-protected-areas-and-species/protected-areas/national-designations/national-nature-reserves" TargetMode="External"/><Relationship Id="rId37" Type="http://schemas.openxmlformats.org/officeDocument/2006/relationships/hyperlink" Target="https://www.snh.scot/professional-advice/safeguarding-protected-areas-and-species/protected-areas/international-designations/natura-sites/special-protection-areas-spas" TargetMode="External"/><Relationship Id="rId40" Type="http://schemas.openxmlformats.org/officeDocument/2006/relationships/hyperlink" Target="https://www.snh.scot/professional-advice/safeguarding-protected-areas-and-species/protected-areas/international-designations/ramsar-sites" TargetMode="External"/><Relationship Id="rId45" Type="http://schemas.openxmlformats.org/officeDocument/2006/relationships/hyperlink" Target="https://www.snh.scot/professional-advice/planning-and-development/renewable-energy-development/types-renewable-technologies/hydroelectric-power/hydroelectric-development" TargetMode="External"/><Relationship Id="rId53" Type="http://schemas.openxmlformats.org/officeDocument/2006/relationships/hyperlink" Target="https://www.snh.scot/professional-advice/safeguarding-protected-areas-and-species/protected-areas/local-designations/regional-parks" TargetMode="External"/><Relationship Id="rId58" Type="http://schemas.openxmlformats.org/officeDocument/2006/relationships/hyperlink" Target="https://www.snh.scot/professional-advice/safeguarding-protected-areas-and-species/protected-areas/national-designations/national-scenic-areas" TargetMode="External"/><Relationship Id="rId66"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www.historicenvironment.scot/archives-and-research/publications/publication/?publicationId=7c365ace-e62d-46d2-8a10-a5f700a788f3" TargetMode="External"/><Relationship Id="rId19" Type="http://schemas.openxmlformats.org/officeDocument/2006/relationships/hyperlink" Target="https://www.snh.scot/professional-advice/safeguarding-protected-areas-and-species/protected-areas/local-designations/local-nature-reserves" TargetMode="External"/><Relationship Id="rId14" Type="http://schemas.openxmlformats.org/officeDocument/2006/relationships/hyperlink" Target="http://stir-app-qpl01/QPulseDocumentService/Documents.svc/documents/active/attachment?number=WAT-RM-41" TargetMode="External"/><Relationship Id="rId22" Type="http://schemas.openxmlformats.org/officeDocument/2006/relationships/hyperlink" Target="https://www.snh.scot/professional-advice/safeguarding-protected-areas-and-species/protected-areas/local-designations/local-nature-conservation-sites" TargetMode="External"/><Relationship Id="rId27" Type="http://schemas.openxmlformats.org/officeDocument/2006/relationships/hyperlink" Target="http://www.ices.dk/" TargetMode="External"/><Relationship Id="rId30" Type="http://schemas.openxmlformats.org/officeDocument/2006/relationships/hyperlink" Target="https://www.snh.scot/professional-advice/safeguarding-protected-areas-and-species/protected-areas/national-designations/sites-special-scientific-interest" TargetMode="External"/><Relationship Id="rId35" Type="http://schemas.openxmlformats.org/officeDocument/2006/relationships/hyperlink" Target="https://www.snh.scot/professional-advice/safeguarding-protected-areas-and-species/protected-areas/international-designations/natura-sites/special-areas-conservation-sacs" TargetMode="External"/><Relationship Id="rId43" Type="http://schemas.openxmlformats.org/officeDocument/2006/relationships/hyperlink" Target="http://www.iucnredlist.org/" TargetMode="External"/><Relationship Id="rId48" Type="http://schemas.openxmlformats.org/officeDocument/2006/relationships/hyperlink" Target="https://www.snh.scot/professional-advice/safeguarding-protected-areas-and-species/protected-areas/local-designations/country-parks" TargetMode="External"/><Relationship Id="rId56" Type="http://schemas.openxmlformats.org/officeDocument/2006/relationships/hyperlink" Target="https://www.snh.scot/professional-advice/safeguarding-protected-areas-and-species/protected-areas/national-designations/national-scenic-areas"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snh.scot/professional-advice/safeguarding-protected-areas-and-species/protected-areas/local-designations/local-landscape-area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tir-app-qpl01/QPulseDocumentService/Documents.svc/documents/active/attachment?number=WAT-RM-41" TargetMode="External"/><Relationship Id="rId25" Type="http://schemas.openxmlformats.org/officeDocument/2006/relationships/hyperlink" Target="http://www.biodiversityscotland.gov.uk/advice-and-resources/scottish-biodiversity-list/" TargetMode="External"/><Relationship Id="rId33" Type="http://schemas.openxmlformats.org/officeDocument/2006/relationships/hyperlink" Target="https://www.snh.scot/professional-advice/planning-and-development/renewable-energy-development/types-renewable-technologies/hydroelectric-power/hydroelectric-development" TargetMode="External"/><Relationship Id="rId38" Type="http://schemas.openxmlformats.org/officeDocument/2006/relationships/hyperlink" Target="https://www.snh.scot/professional-advice/safeguarding-protected-areas-and-species/protected-areas/international-designations/natura-sites/special-protection-areas-spas" TargetMode="External"/><Relationship Id="rId46" Type="http://schemas.openxmlformats.org/officeDocument/2006/relationships/hyperlink" Target="https://www.snh.scot/professional-advice/planning-and-development/renewable-energy-development/types-renewable-technologies/hydroelectric-power/hydroelectric-development" TargetMode="External"/><Relationship Id="rId59" Type="http://schemas.openxmlformats.org/officeDocument/2006/relationships/hyperlink" Target="https://www.snh.scot/professional-advice/safeguarding-protected-areas-and-species/protected-areas/national-designations/national-park" TargetMode="External"/><Relationship Id="rId67" Type="http://schemas.openxmlformats.org/officeDocument/2006/relationships/header" Target="header3.xml"/><Relationship Id="rId20" Type="http://schemas.openxmlformats.org/officeDocument/2006/relationships/hyperlink" Target="https://www.snh.scot/professional-advice/safeguarding-protected-areas-and-species/protected-areas/local-designations/local-nature-conservation-sites" TargetMode="External"/><Relationship Id="rId41" Type="http://schemas.openxmlformats.org/officeDocument/2006/relationships/hyperlink" Target="https://www.snh.scot/professional-advice/safeguarding-protected-areas-and-species/protected-areas/international-designations/ramsar-sites" TargetMode="External"/><Relationship Id="rId54" Type="http://schemas.openxmlformats.org/officeDocument/2006/relationships/hyperlink" Target="https://www.snh.scot/professional-advice/safeguarding-protected-areas-and-species/protected-areas/local-designations/regional-parks" TargetMode="External"/><Relationship Id="rId62" Type="http://schemas.openxmlformats.org/officeDocument/2006/relationships/hyperlink" Target="https://www.historicenvironment.scot/archives-and-research/publications/publication/?publicationId=7c365ace-e62d-46d2-8a10-a5f700a788f3"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ir-app-qpl01/QPulseDocumentService/Documents.svc/documents/active/attachment?number=WAT-RM-41" TargetMode="External"/><Relationship Id="rId23" Type="http://schemas.openxmlformats.org/officeDocument/2006/relationships/hyperlink" Target="http://www.biodiversityscotland.gov.uk/advice-and-resources/scottish-biodiversity-list/" TargetMode="External"/><Relationship Id="rId28" Type="http://schemas.openxmlformats.org/officeDocument/2006/relationships/hyperlink" Target="https://www.snh.scot/professional-advice/safeguarding-protected-areas-and-species/protected-areas/national-designations/sites-special-scientific-interest" TargetMode="External"/><Relationship Id="rId36" Type="http://schemas.openxmlformats.org/officeDocument/2006/relationships/hyperlink" Target="https://www.snh.scot/professional-advice/safeguarding-protected-areas-and-species/protected-areas/international-designations/natura-sites/special-areas-conservation-sacs" TargetMode="External"/><Relationship Id="rId49" Type="http://schemas.openxmlformats.org/officeDocument/2006/relationships/hyperlink" Target="https://www.snh.scot/professional-advice/safeguarding-protected-areas-and-species/protected-areas/local-designations/country-parks" TargetMode="External"/><Relationship Id="rId57" Type="http://schemas.openxmlformats.org/officeDocument/2006/relationships/hyperlink" Target="https://www.snh.scot/professional-advice/safeguarding-protected-areas-and-species/protected-areas/national-designations/national-scenic-areas" TargetMode="External"/><Relationship Id="rId10" Type="http://schemas.openxmlformats.org/officeDocument/2006/relationships/endnotes" Target="endnotes.xml"/><Relationship Id="rId31" Type="http://schemas.openxmlformats.org/officeDocument/2006/relationships/hyperlink" Target="https://www.snh.scot/professional-advice/safeguarding-protected-areas-and-species/protected-areas/national-designations/national-nature-reserves" TargetMode="External"/><Relationship Id="rId44" Type="http://schemas.openxmlformats.org/officeDocument/2006/relationships/hyperlink" Target="https://www.snh.scot/professional-advice/planning-and-development/renewable-energy-development/types-renewable-technologies/hydroelectric-power/hydroelectric-development" TargetMode="External"/><Relationship Id="rId52" Type="http://schemas.openxmlformats.org/officeDocument/2006/relationships/hyperlink" Target="https://www.snh.scot/professional-advice/safeguarding-protected-areas-and-species/protected-areas/local-designations/local-landscape-areas" TargetMode="External"/><Relationship Id="rId60" Type="http://schemas.openxmlformats.org/officeDocument/2006/relationships/hyperlink" Target="https://www.snh.scot/professional-advice/safeguarding-protected-areas-and-species/protected-areas/national-designations/national-park"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equalities@sepa.org.uk" TargetMode="External"/><Relationship Id="rId18" Type="http://schemas.openxmlformats.org/officeDocument/2006/relationships/hyperlink" Target="https://www.snh.scot/professional-advice/safeguarding-protected-areas-and-species/protected-areas/local-designations/local-nature-reserves" TargetMode="External"/><Relationship Id="rId39" Type="http://schemas.openxmlformats.org/officeDocument/2006/relationships/hyperlink" Target="https://www.snh.scot/professional-advice/safeguarding-protected-areas-and-species/protected-areas/international-designations/ramsar-sites" TargetMode="External"/><Relationship Id="rId34" Type="http://schemas.openxmlformats.org/officeDocument/2006/relationships/hyperlink" Target="https://www.snh.scot/professional-advice/safeguarding-protected-areas-and-species/protected-areas/international-designations/natura-sites/special-areas-conservation-sacs" TargetMode="External"/><Relationship Id="rId50" Type="http://schemas.openxmlformats.org/officeDocument/2006/relationships/hyperlink" Target="https://www.snh.scot/professional-advice/safeguarding-protected-areas-and-species/protected-areas/local-designations/local-landscape-areas" TargetMode="External"/><Relationship Id="rId55" Type="http://schemas.openxmlformats.org/officeDocument/2006/relationships/hyperlink" Target="https://www.snh.scot/professional-advice/safeguarding-protected-areas-and-species/protected-areas/local-designations/regional-park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25A25468-E8CF-4536-AA87-C898A5922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07AEB60E-9E87-4E21-8612-30C2A1D2F723}">
  <ds:schemaRefs>
    <ds:schemaRef ds:uri="http://purl.org/dc/terms/"/>
    <ds:schemaRef ds:uri="7dd4d6b0-2bd1-40f7-94aa-8d4785e79023"/>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infopath/2007/PartnerControls"/>
    <ds:schemaRef ds:uri="ce5b52f7-9556-48ad-bf4f-1238de82834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2</Pages>
  <Words>12756</Words>
  <Characters>72712</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85298</CharactersWithSpaces>
  <SharedDoc>false</SharedDoc>
  <HLinks>
    <vt:vector size="552" baseType="variant">
      <vt:variant>
        <vt:i4>6291573</vt:i4>
      </vt:variant>
      <vt:variant>
        <vt:i4>273</vt:i4>
      </vt:variant>
      <vt:variant>
        <vt:i4>0</vt:i4>
      </vt:variant>
      <vt:variant>
        <vt:i4>5</vt:i4>
      </vt:variant>
      <vt:variant>
        <vt:lpwstr>https://www.historicenvironment.scot/archives-and-research/publications/publication/?publicationId=7c365ace-e62d-46d2-8a10-a5f700a788f3</vt:lpwstr>
      </vt:variant>
      <vt:variant>
        <vt:lpwstr/>
      </vt:variant>
      <vt:variant>
        <vt:i4>6291573</vt:i4>
      </vt:variant>
      <vt:variant>
        <vt:i4>270</vt:i4>
      </vt:variant>
      <vt:variant>
        <vt:i4>0</vt:i4>
      </vt:variant>
      <vt:variant>
        <vt:i4>5</vt:i4>
      </vt:variant>
      <vt:variant>
        <vt:lpwstr>https://www.historicenvironment.scot/archives-and-research/publications/publication/?publicationId=7c365ace-e62d-46d2-8a10-a5f700a788f3</vt:lpwstr>
      </vt:variant>
      <vt:variant>
        <vt:lpwstr/>
      </vt:variant>
      <vt:variant>
        <vt:i4>4849744</vt:i4>
      </vt:variant>
      <vt:variant>
        <vt:i4>267</vt:i4>
      </vt:variant>
      <vt:variant>
        <vt:i4>0</vt:i4>
      </vt:variant>
      <vt:variant>
        <vt:i4>5</vt:i4>
      </vt:variant>
      <vt:variant>
        <vt:lpwstr>https://www.snh.scot/professional-advice/safeguarding-protected-areas-and-species/protected-areas/national-designations/national-park</vt:lpwstr>
      </vt:variant>
      <vt:variant>
        <vt:lpwstr/>
      </vt:variant>
      <vt:variant>
        <vt:i4>4849744</vt:i4>
      </vt:variant>
      <vt:variant>
        <vt:i4>264</vt:i4>
      </vt:variant>
      <vt:variant>
        <vt:i4>0</vt:i4>
      </vt:variant>
      <vt:variant>
        <vt:i4>5</vt:i4>
      </vt:variant>
      <vt:variant>
        <vt:lpwstr>https://www.snh.scot/professional-advice/safeguarding-protected-areas-and-species/protected-areas/national-designations/national-park</vt:lpwstr>
      </vt:variant>
      <vt:variant>
        <vt:lpwstr/>
      </vt:variant>
      <vt:variant>
        <vt:i4>589915</vt:i4>
      </vt:variant>
      <vt:variant>
        <vt:i4>261</vt:i4>
      </vt:variant>
      <vt:variant>
        <vt:i4>0</vt:i4>
      </vt:variant>
      <vt:variant>
        <vt:i4>5</vt:i4>
      </vt:variant>
      <vt:variant>
        <vt:lpwstr>https://www.snh.scot/professional-advice/safeguarding-protected-areas-and-species/protected-areas/national-designations/national-scenic-areas</vt:lpwstr>
      </vt:variant>
      <vt:variant>
        <vt:lpwstr/>
      </vt:variant>
      <vt:variant>
        <vt:i4>589915</vt:i4>
      </vt:variant>
      <vt:variant>
        <vt:i4>258</vt:i4>
      </vt:variant>
      <vt:variant>
        <vt:i4>0</vt:i4>
      </vt:variant>
      <vt:variant>
        <vt:i4>5</vt:i4>
      </vt:variant>
      <vt:variant>
        <vt:lpwstr>https://www.snh.scot/professional-advice/safeguarding-protected-areas-and-species/protected-areas/national-designations/national-scenic-areas</vt:lpwstr>
      </vt:variant>
      <vt:variant>
        <vt:lpwstr/>
      </vt:variant>
      <vt:variant>
        <vt:i4>589915</vt:i4>
      </vt:variant>
      <vt:variant>
        <vt:i4>255</vt:i4>
      </vt:variant>
      <vt:variant>
        <vt:i4>0</vt:i4>
      </vt:variant>
      <vt:variant>
        <vt:i4>5</vt:i4>
      </vt:variant>
      <vt:variant>
        <vt:lpwstr>https://www.snh.scot/professional-advice/safeguarding-protected-areas-and-species/protected-areas/national-designations/national-scenic-areas</vt:lpwstr>
      </vt:variant>
      <vt:variant>
        <vt:lpwstr/>
      </vt:variant>
      <vt:variant>
        <vt:i4>6553709</vt:i4>
      </vt:variant>
      <vt:variant>
        <vt:i4>252</vt:i4>
      </vt:variant>
      <vt:variant>
        <vt:i4>0</vt:i4>
      </vt:variant>
      <vt:variant>
        <vt:i4>5</vt:i4>
      </vt:variant>
      <vt:variant>
        <vt:lpwstr>https://www.snh.scot/professional-advice/safeguarding-protected-areas-and-species/protected-areas/local-designations/regional-parks</vt:lpwstr>
      </vt:variant>
      <vt:variant>
        <vt:lpwstr/>
      </vt:variant>
      <vt:variant>
        <vt:i4>6553709</vt:i4>
      </vt:variant>
      <vt:variant>
        <vt:i4>249</vt:i4>
      </vt:variant>
      <vt:variant>
        <vt:i4>0</vt:i4>
      </vt:variant>
      <vt:variant>
        <vt:i4>5</vt:i4>
      </vt:variant>
      <vt:variant>
        <vt:lpwstr>https://www.snh.scot/professional-advice/safeguarding-protected-areas-and-species/protected-areas/local-designations/regional-parks</vt:lpwstr>
      </vt:variant>
      <vt:variant>
        <vt:lpwstr/>
      </vt:variant>
      <vt:variant>
        <vt:i4>6553709</vt:i4>
      </vt:variant>
      <vt:variant>
        <vt:i4>246</vt:i4>
      </vt:variant>
      <vt:variant>
        <vt:i4>0</vt:i4>
      </vt:variant>
      <vt:variant>
        <vt:i4>5</vt:i4>
      </vt:variant>
      <vt:variant>
        <vt:lpwstr>https://www.snh.scot/professional-advice/safeguarding-protected-areas-and-species/protected-areas/local-designations/regional-parks</vt:lpwstr>
      </vt:variant>
      <vt:variant>
        <vt:lpwstr/>
      </vt:variant>
      <vt:variant>
        <vt:i4>3735658</vt:i4>
      </vt:variant>
      <vt:variant>
        <vt:i4>243</vt:i4>
      </vt:variant>
      <vt:variant>
        <vt:i4>0</vt:i4>
      </vt:variant>
      <vt:variant>
        <vt:i4>5</vt:i4>
      </vt:variant>
      <vt:variant>
        <vt:lpwstr>https://www.snh.scot/professional-advice/safeguarding-protected-areas-and-species/protected-areas/local-designations/local-landscape-areas</vt:lpwstr>
      </vt:variant>
      <vt:variant>
        <vt:lpwstr/>
      </vt:variant>
      <vt:variant>
        <vt:i4>3735658</vt:i4>
      </vt:variant>
      <vt:variant>
        <vt:i4>240</vt:i4>
      </vt:variant>
      <vt:variant>
        <vt:i4>0</vt:i4>
      </vt:variant>
      <vt:variant>
        <vt:i4>5</vt:i4>
      </vt:variant>
      <vt:variant>
        <vt:lpwstr>https://www.snh.scot/professional-advice/safeguarding-protected-areas-and-species/protected-areas/local-designations/local-landscape-areas</vt:lpwstr>
      </vt:variant>
      <vt:variant>
        <vt:lpwstr/>
      </vt:variant>
      <vt:variant>
        <vt:i4>3735658</vt:i4>
      </vt:variant>
      <vt:variant>
        <vt:i4>237</vt:i4>
      </vt:variant>
      <vt:variant>
        <vt:i4>0</vt:i4>
      </vt:variant>
      <vt:variant>
        <vt:i4>5</vt:i4>
      </vt:variant>
      <vt:variant>
        <vt:lpwstr>https://www.snh.scot/professional-advice/safeguarding-protected-areas-and-species/protected-areas/local-designations/local-landscape-areas</vt:lpwstr>
      </vt:variant>
      <vt:variant>
        <vt:lpwstr/>
      </vt:variant>
      <vt:variant>
        <vt:i4>3276853</vt:i4>
      </vt:variant>
      <vt:variant>
        <vt:i4>234</vt:i4>
      </vt:variant>
      <vt:variant>
        <vt:i4>0</vt:i4>
      </vt:variant>
      <vt:variant>
        <vt:i4>5</vt:i4>
      </vt:variant>
      <vt:variant>
        <vt:lpwstr>https://www.snh.scot/professional-advice/safeguarding-protected-areas-and-species/protected-areas/local-designations/country-parks</vt:lpwstr>
      </vt:variant>
      <vt:variant>
        <vt:lpwstr/>
      </vt:variant>
      <vt:variant>
        <vt:i4>3276853</vt:i4>
      </vt:variant>
      <vt:variant>
        <vt:i4>231</vt:i4>
      </vt:variant>
      <vt:variant>
        <vt:i4>0</vt:i4>
      </vt:variant>
      <vt:variant>
        <vt:i4>5</vt:i4>
      </vt:variant>
      <vt:variant>
        <vt:lpwstr>https://www.snh.scot/professional-advice/safeguarding-protected-areas-and-species/protected-areas/local-designations/country-parks</vt:lpwstr>
      </vt:variant>
      <vt:variant>
        <vt:lpwstr/>
      </vt:variant>
      <vt:variant>
        <vt:i4>3276853</vt:i4>
      </vt:variant>
      <vt:variant>
        <vt:i4>228</vt:i4>
      </vt:variant>
      <vt:variant>
        <vt:i4>0</vt:i4>
      </vt:variant>
      <vt:variant>
        <vt:i4>5</vt:i4>
      </vt:variant>
      <vt:variant>
        <vt:lpwstr>https://www.snh.scot/professional-advice/safeguarding-protected-areas-and-species/protected-areas/local-designations/country-parks</vt:lpwstr>
      </vt:variant>
      <vt:variant>
        <vt:lpwstr/>
      </vt:variant>
      <vt:variant>
        <vt:i4>5308500</vt:i4>
      </vt:variant>
      <vt:variant>
        <vt:i4>225</vt:i4>
      </vt:variant>
      <vt:variant>
        <vt:i4>0</vt:i4>
      </vt:variant>
      <vt:variant>
        <vt:i4>5</vt:i4>
      </vt:variant>
      <vt:variant>
        <vt:lpwstr>https://www.snh.scot/professional-advice/planning-and-development/renewable-energy-development/types-renewable-technologies/hydroelectric-power/hydroelectric-development</vt:lpwstr>
      </vt:variant>
      <vt:variant>
        <vt:lpwstr/>
      </vt:variant>
      <vt:variant>
        <vt:i4>5308500</vt:i4>
      </vt:variant>
      <vt:variant>
        <vt:i4>222</vt:i4>
      </vt:variant>
      <vt:variant>
        <vt:i4>0</vt:i4>
      </vt:variant>
      <vt:variant>
        <vt:i4>5</vt:i4>
      </vt:variant>
      <vt:variant>
        <vt:lpwstr>https://www.snh.scot/professional-advice/planning-and-development/renewable-energy-development/types-renewable-technologies/hydroelectric-power/hydroelectric-development</vt:lpwstr>
      </vt:variant>
      <vt:variant>
        <vt:lpwstr/>
      </vt:variant>
      <vt:variant>
        <vt:i4>5308500</vt:i4>
      </vt:variant>
      <vt:variant>
        <vt:i4>219</vt:i4>
      </vt:variant>
      <vt:variant>
        <vt:i4>0</vt:i4>
      </vt:variant>
      <vt:variant>
        <vt:i4>5</vt:i4>
      </vt:variant>
      <vt:variant>
        <vt:lpwstr>https://www.snh.scot/professional-advice/planning-and-development/renewable-energy-development/types-renewable-technologies/hydroelectric-power/hydroelectric-development</vt:lpwstr>
      </vt:variant>
      <vt:variant>
        <vt:lpwstr/>
      </vt:variant>
      <vt:variant>
        <vt:i4>2228333</vt:i4>
      </vt:variant>
      <vt:variant>
        <vt:i4>216</vt:i4>
      </vt:variant>
      <vt:variant>
        <vt:i4>0</vt:i4>
      </vt:variant>
      <vt:variant>
        <vt:i4>5</vt:i4>
      </vt:variant>
      <vt:variant>
        <vt:lpwstr>http://www.iucnredlist.org/</vt:lpwstr>
      </vt:variant>
      <vt:variant>
        <vt:lpwstr/>
      </vt:variant>
      <vt:variant>
        <vt:i4>2228333</vt:i4>
      </vt:variant>
      <vt:variant>
        <vt:i4>213</vt:i4>
      </vt:variant>
      <vt:variant>
        <vt:i4>0</vt:i4>
      </vt:variant>
      <vt:variant>
        <vt:i4>5</vt:i4>
      </vt:variant>
      <vt:variant>
        <vt:lpwstr>http://www.iucnredlist.org/</vt:lpwstr>
      </vt:variant>
      <vt:variant>
        <vt:lpwstr/>
      </vt:variant>
      <vt:variant>
        <vt:i4>1441792</vt:i4>
      </vt:variant>
      <vt:variant>
        <vt:i4>210</vt:i4>
      </vt:variant>
      <vt:variant>
        <vt:i4>0</vt:i4>
      </vt:variant>
      <vt:variant>
        <vt:i4>5</vt:i4>
      </vt:variant>
      <vt:variant>
        <vt:lpwstr>https://www.snh.scot/professional-advice/safeguarding-protected-areas-and-species/protected-areas/international-designations/ramsar-sites</vt:lpwstr>
      </vt:variant>
      <vt:variant>
        <vt:lpwstr/>
      </vt:variant>
      <vt:variant>
        <vt:i4>1441792</vt:i4>
      </vt:variant>
      <vt:variant>
        <vt:i4>207</vt:i4>
      </vt:variant>
      <vt:variant>
        <vt:i4>0</vt:i4>
      </vt:variant>
      <vt:variant>
        <vt:i4>5</vt:i4>
      </vt:variant>
      <vt:variant>
        <vt:lpwstr>https://www.snh.scot/professional-advice/safeguarding-protected-areas-and-species/protected-areas/international-designations/ramsar-sites</vt:lpwstr>
      </vt:variant>
      <vt:variant>
        <vt:lpwstr/>
      </vt:variant>
      <vt:variant>
        <vt:i4>1441792</vt:i4>
      </vt:variant>
      <vt:variant>
        <vt:i4>204</vt:i4>
      </vt:variant>
      <vt:variant>
        <vt:i4>0</vt:i4>
      </vt:variant>
      <vt:variant>
        <vt:i4>5</vt:i4>
      </vt:variant>
      <vt:variant>
        <vt:lpwstr>https://www.snh.scot/professional-advice/safeguarding-protected-areas-and-species/protected-areas/international-designations/ramsar-sites</vt:lpwstr>
      </vt:variant>
      <vt:variant>
        <vt:lpwstr/>
      </vt:variant>
      <vt:variant>
        <vt:i4>7798903</vt:i4>
      </vt:variant>
      <vt:variant>
        <vt:i4>201</vt:i4>
      </vt:variant>
      <vt:variant>
        <vt:i4>0</vt:i4>
      </vt:variant>
      <vt:variant>
        <vt:i4>5</vt:i4>
      </vt:variant>
      <vt:variant>
        <vt:lpwstr>https://www.snh.scot/professional-advice/safeguarding-protected-areas-and-species/protected-areas/international-designations/natura-sites/special-protection-areas-spas</vt:lpwstr>
      </vt:variant>
      <vt:variant>
        <vt:lpwstr/>
      </vt:variant>
      <vt:variant>
        <vt:i4>7798903</vt:i4>
      </vt:variant>
      <vt:variant>
        <vt:i4>198</vt:i4>
      </vt:variant>
      <vt:variant>
        <vt:i4>0</vt:i4>
      </vt:variant>
      <vt:variant>
        <vt:i4>5</vt:i4>
      </vt:variant>
      <vt:variant>
        <vt:lpwstr>https://www.snh.scot/professional-advice/safeguarding-protected-areas-and-species/protected-areas/international-designations/natura-sites/special-protection-areas-spas</vt:lpwstr>
      </vt:variant>
      <vt:variant>
        <vt:lpwstr/>
      </vt:variant>
      <vt:variant>
        <vt:i4>5636171</vt:i4>
      </vt:variant>
      <vt:variant>
        <vt:i4>195</vt:i4>
      </vt:variant>
      <vt:variant>
        <vt:i4>0</vt:i4>
      </vt:variant>
      <vt:variant>
        <vt:i4>5</vt:i4>
      </vt:variant>
      <vt:variant>
        <vt:lpwstr>https://www.snh.scot/professional-advice/safeguarding-protected-areas-and-species/protected-areas/international-designations/natura-sites/special-areas-conservation-sacs</vt:lpwstr>
      </vt:variant>
      <vt:variant>
        <vt:lpwstr/>
      </vt:variant>
      <vt:variant>
        <vt:i4>5636171</vt:i4>
      </vt:variant>
      <vt:variant>
        <vt:i4>192</vt:i4>
      </vt:variant>
      <vt:variant>
        <vt:i4>0</vt:i4>
      </vt:variant>
      <vt:variant>
        <vt:i4>5</vt:i4>
      </vt:variant>
      <vt:variant>
        <vt:lpwstr>https://www.snh.scot/professional-advice/safeguarding-protected-areas-and-species/protected-areas/international-designations/natura-sites/special-areas-conservation-sacs</vt:lpwstr>
      </vt:variant>
      <vt:variant>
        <vt:lpwstr/>
      </vt:variant>
      <vt:variant>
        <vt:i4>5636171</vt:i4>
      </vt:variant>
      <vt:variant>
        <vt:i4>189</vt:i4>
      </vt:variant>
      <vt:variant>
        <vt:i4>0</vt:i4>
      </vt:variant>
      <vt:variant>
        <vt:i4>5</vt:i4>
      </vt:variant>
      <vt:variant>
        <vt:lpwstr>https://www.snh.scot/professional-advice/safeguarding-protected-areas-and-species/protected-areas/international-designations/natura-sites/special-areas-conservation-sacs</vt:lpwstr>
      </vt:variant>
      <vt:variant>
        <vt:lpwstr/>
      </vt:variant>
      <vt:variant>
        <vt:i4>5308500</vt:i4>
      </vt:variant>
      <vt:variant>
        <vt:i4>186</vt:i4>
      </vt:variant>
      <vt:variant>
        <vt:i4>0</vt:i4>
      </vt:variant>
      <vt:variant>
        <vt:i4>5</vt:i4>
      </vt:variant>
      <vt:variant>
        <vt:lpwstr>https://www.snh.scot/professional-advice/planning-and-development/renewable-energy-development/types-renewable-technologies/hydroelectric-power/hydroelectric-development</vt:lpwstr>
      </vt:variant>
      <vt:variant>
        <vt:lpwstr/>
      </vt:variant>
      <vt:variant>
        <vt:i4>5308500</vt:i4>
      </vt:variant>
      <vt:variant>
        <vt:i4>183</vt:i4>
      </vt:variant>
      <vt:variant>
        <vt:i4>0</vt:i4>
      </vt:variant>
      <vt:variant>
        <vt:i4>5</vt:i4>
      </vt:variant>
      <vt:variant>
        <vt:lpwstr>https://www.snh.scot/professional-advice/planning-and-development/renewable-energy-development/types-renewable-technologies/hydroelectric-power/hydroelectric-development</vt:lpwstr>
      </vt:variant>
      <vt:variant>
        <vt:lpwstr/>
      </vt:variant>
      <vt:variant>
        <vt:i4>524374</vt:i4>
      </vt:variant>
      <vt:variant>
        <vt:i4>180</vt:i4>
      </vt:variant>
      <vt:variant>
        <vt:i4>0</vt:i4>
      </vt:variant>
      <vt:variant>
        <vt:i4>5</vt:i4>
      </vt:variant>
      <vt:variant>
        <vt:lpwstr>https://www.snh.scot/professional-advice/safeguarding-protected-areas-and-species/protected-areas/national-designations/national-nature-reserves</vt:lpwstr>
      </vt:variant>
      <vt:variant>
        <vt:lpwstr/>
      </vt:variant>
      <vt:variant>
        <vt:i4>524374</vt:i4>
      </vt:variant>
      <vt:variant>
        <vt:i4>177</vt:i4>
      </vt:variant>
      <vt:variant>
        <vt:i4>0</vt:i4>
      </vt:variant>
      <vt:variant>
        <vt:i4>5</vt:i4>
      </vt:variant>
      <vt:variant>
        <vt:lpwstr>https://www.snh.scot/professional-advice/safeguarding-protected-areas-and-species/protected-areas/national-designations/national-nature-reserves</vt:lpwstr>
      </vt:variant>
      <vt:variant>
        <vt:lpwstr/>
      </vt:variant>
      <vt:variant>
        <vt:i4>5701720</vt:i4>
      </vt:variant>
      <vt:variant>
        <vt:i4>174</vt:i4>
      </vt:variant>
      <vt:variant>
        <vt:i4>0</vt:i4>
      </vt:variant>
      <vt:variant>
        <vt:i4>5</vt:i4>
      </vt:variant>
      <vt:variant>
        <vt:lpwstr>https://www.snh.scot/professional-advice/safeguarding-protected-areas-and-species/protected-areas/national-designations/sites-special-scientific-interest</vt:lpwstr>
      </vt:variant>
      <vt:variant>
        <vt:lpwstr/>
      </vt:variant>
      <vt:variant>
        <vt:i4>5701720</vt:i4>
      </vt:variant>
      <vt:variant>
        <vt:i4>171</vt:i4>
      </vt:variant>
      <vt:variant>
        <vt:i4>0</vt:i4>
      </vt:variant>
      <vt:variant>
        <vt:i4>5</vt:i4>
      </vt:variant>
      <vt:variant>
        <vt:lpwstr>https://www.snh.scot/professional-advice/safeguarding-protected-areas-and-species/protected-areas/national-designations/sites-special-scientific-interest</vt:lpwstr>
      </vt:variant>
      <vt:variant>
        <vt:lpwstr/>
      </vt:variant>
      <vt:variant>
        <vt:i4>5701720</vt:i4>
      </vt:variant>
      <vt:variant>
        <vt:i4>168</vt:i4>
      </vt:variant>
      <vt:variant>
        <vt:i4>0</vt:i4>
      </vt:variant>
      <vt:variant>
        <vt:i4>5</vt:i4>
      </vt:variant>
      <vt:variant>
        <vt:lpwstr>https://www.snh.scot/professional-advice/safeguarding-protected-areas-and-species/protected-areas/national-designations/sites-special-scientific-interest</vt:lpwstr>
      </vt:variant>
      <vt:variant>
        <vt:lpwstr/>
      </vt:variant>
      <vt:variant>
        <vt:i4>6422564</vt:i4>
      </vt:variant>
      <vt:variant>
        <vt:i4>165</vt:i4>
      </vt:variant>
      <vt:variant>
        <vt:i4>0</vt:i4>
      </vt:variant>
      <vt:variant>
        <vt:i4>5</vt:i4>
      </vt:variant>
      <vt:variant>
        <vt:lpwstr>http://www.ices.dk/</vt:lpwstr>
      </vt:variant>
      <vt:variant>
        <vt:lpwstr/>
      </vt:variant>
      <vt:variant>
        <vt:i4>6422564</vt:i4>
      </vt:variant>
      <vt:variant>
        <vt:i4>162</vt:i4>
      </vt:variant>
      <vt:variant>
        <vt:i4>0</vt:i4>
      </vt:variant>
      <vt:variant>
        <vt:i4>5</vt:i4>
      </vt:variant>
      <vt:variant>
        <vt:lpwstr>http://www.ices.dk/</vt:lpwstr>
      </vt:variant>
      <vt:variant>
        <vt:lpwstr/>
      </vt:variant>
      <vt:variant>
        <vt:i4>4128809</vt:i4>
      </vt:variant>
      <vt:variant>
        <vt:i4>159</vt:i4>
      </vt:variant>
      <vt:variant>
        <vt:i4>0</vt:i4>
      </vt:variant>
      <vt:variant>
        <vt:i4>5</vt:i4>
      </vt:variant>
      <vt:variant>
        <vt:lpwstr>http://www.biodiversityscotland.gov.uk/advice-and-resources/scottish-biodiversity-list/</vt:lpwstr>
      </vt:variant>
      <vt:variant>
        <vt:lpwstr/>
      </vt:variant>
      <vt:variant>
        <vt:i4>4128809</vt:i4>
      </vt:variant>
      <vt:variant>
        <vt:i4>156</vt:i4>
      </vt:variant>
      <vt:variant>
        <vt:i4>0</vt:i4>
      </vt:variant>
      <vt:variant>
        <vt:i4>5</vt:i4>
      </vt:variant>
      <vt:variant>
        <vt:lpwstr>http://www.biodiversityscotland.gov.uk/advice-and-resources/scottish-biodiversity-list/</vt:lpwstr>
      </vt:variant>
      <vt:variant>
        <vt:lpwstr/>
      </vt:variant>
      <vt:variant>
        <vt:i4>4128809</vt:i4>
      </vt:variant>
      <vt:variant>
        <vt:i4>153</vt:i4>
      </vt:variant>
      <vt:variant>
        <vt:i4>0</vt:i4>
      </vt:variant>
      <vt:variant>
        <vt:i4>5</vt:i4>
      </vt:variant>
      <vt:variant>
        <vt:lpwstr>http://www.biodiversityscotland.gov.uk/advice-and-resources/scottish-biodiversity-list/</vt:lpwstr>
      </vt:variant>
      <vt:variant>
        <vt:lpwstr/>
      </vt:variant>
      <vt:variant>
        <vt:i4>131095</vt:i4>
      </vt:variant>
      <vt:variant>
        <vt:i4>150</vt:i4>
      </vt:variant>
      <vt:variant>
        <vt:i4>0</vt:i4>
      </vt:variant>
      <vt:variant>
        <vt:i4>5</vt:i4>
      </vt:variant>
      <vt:variant>
        <vt:lpwstr>https://www.snh.scot/professional-advice/safeguarding-protected-areas-and-species/protected-areas/local-designations/local-nature-conservation-sites</vt:lpwstr>
      </vt:variant>
      <vt:variant>
        <vt:lpwstr/>
      </vt:variant>
      <vt:variant>
        <vt:i4>131095</vt:i4>
      </vt:variant>
      <vt:variant>
        <vt:i4>147</vt:i4>
      </vt:variant>
      <vt:variant>
        <vt:i4>0</vt:i4>
      </vt:variant>
      <vt:variant>
        <vt:i4>5</vt:i4>
      </vt:variant>
      <vt:variant>
        <vt:lpwstr>https://www.snh.scot/professional-advice/safeguarding-protected-areas-and-species/protected-areas/local-designations/local-nature-conservation-sites</vt:lpwstr>
      </vt:variant>
      <vt:variant>
        <vt:lpwstr/>
      </vt:variant>
      <vt:variant>
        <vt:i4>131095</vt:i4>
      </vt:variant>
      <vt:variant>
        <vt:i4>144</vt:i4>
      </vt:variant>
      <vt:variant>
        <vt:i4>0</vt:i4>
      </vt:variant>
      <vt:variant>
        <vt:i4>5</vt:i4>
      </vt:variant>
      <vt:variant>
        <vt:lpwstr>https://www.snh.scot/professional-advice/safeguarding-protected-areas-and-species/protected-areas/local-designations/local-nature-conservation-sites</vt:lpwstr>
      </vt:variant>
      <vt:variant>
        <vt:lpwstr/>
      </vt:variant>
      <vt:variant>
        <vt:i4>8060965</vt:i4>
      </vt:variant>
      <vt:variant>
        <vt:i4>141</vt:i4>
      </vt:variant>
      <vt:variant>
        <vt:i4>0</vt:i4>
      </vt:variant>
      <vt:variant>
        <vt:i4>5</vt:i4>
      </vt:variant>
      <vt:variant>
        <vt:lpwstr>https://www.snh.scot/professional-advice/safeguarding-protected-areas-and-species/protected-areas/local-designations/local-nature-reserves</vt:lpwstr>
      </vt:variant>
      <vt:variant>
        <vt:lpwstr/>
      </vt:variant>
      <vt:variant>
        <vt:i4>8060965</vt:i4>
      </vt:variant>
      <vt:variant>
        <vt:i4>138</vt:i4>
      </vt:variant>
      <vt:variant>
        <vt:i4>0</vt:i4>
      </vt:variant>
      <vt:variant>
        <vt:i4>5</vt:i4>
      </vt:variant>
      <vt:variant>
        <vt:lpwstr>https://www.snh.scot/professional-advice/safeguarding-protected-areas-and-species/protected-areas/local-designations/local-nature-reserves</vt:lpwstr>
      </vt:variant>
      <vt:variant>
        <vt:lpwstr/>
      </vt:variant>
      <vt:variant>
        <vt:i4>5308500</vt:i4>
      </vt:variant>
      <vt:variant>
        <vt:i4>135</vt:i4>
      </vt:variant>
      <vt:variant>
        <vt:i4>0</vt:i4>
      </vt:variant>
      <vt:variant>
        <vt:i4>5</vt:i4>
      </vt:variant>
      <vt:variant>
        <vt:lpwstr>https://www.snh.scot/professional-advice/planning-and-development/renewable-energy-development/types-renewable-technologies/hydroelectric-power/hydroelectric-development</vt:lpwstr>
      </vt:variant>
      <vt:variant>
        <vt:lpwstr/>
      </vt:variant>
      <vt:variant>
        <vt:i4>5308500</vt:i4>
      </vt:variant>
      <vt:variant>
        <vt:i4>132</vt:i4>
      </vt:variant>
      <vt:variant>
        <vt:i4>0</vt:i4>
      </vt:variant>
      <vt:variant>
        <vt:i4>5</vt:i4>
      </vt:variant>
      <vt:variant>
        <vt:lpwstr>https://www.snh.scot/professional-advice/planning-and-development/renewable-energy-development/types-renewable-technologies/hydroelectric-power/hydroelectric-development</vt:lpwstr>
      </vt:variant>
      <vt:variant>
        <vt:lpwstr/>
      </vt:variant>
      <vt:variant>
        <vt:i4>5308500</vt:i4>
      </vt:variant>
      <vt:variant>
        <vt:i4>129</vt:i4>
      </vt:variant>
      <vt:variant>
        <vt:i4>0</vt:i4>
      </vt:variant>
      <vt:variant>
        <vt:i4>5</vt:i4>
      </vt:variant>
      <vt:variant>
        <vt:lpwstr>https://www.snh.scot/professional-advice/planning-and-development/renewable-energy-development/types-renewable-technologies/hydroelectric-power/hydroelectric-development</vt:lpwstr>
      </vt:variant>
      <vt:variant>
        <vt:lpwstr/>
      </vt:variant>
      <vt:variant>
        <vt:i4>2228333</vt:i4>
      </vt:variant>
      <vt:variant>
        <vt:i4>126</vt:i4>
      </vt:variant>
      <vt:variant>
        <vt:i4>0</vt:i4>
      </vt:variant>
      <vt:variant>
        <vt:i4>5</vt:i4>
      </vt:variant>
      <vt:variant>
        <vt:lpwstr>http://www.iucnredlist.org/</vt:lpwstr>
      </vt:variant>
      <vt:variant>
        <vt:lpwstr/>
      </vt:variant>
      <vt:variant>
        <vt:i4>2228333</vt:i4>
      </vt:variant>
      <vt:variant>
        <vt:i4>123</vt:i4>
      </vt:variant>
      <vt:variant>
        <vt:i4>0</vt:i4>
      </vt:variant>
      <vt:variant>
        <vt:i4>5</vt:i4>
      </vt:variant>
      <vt:variant>
        <vt:lpwstr>http://www.iucnredlist.org/</vt:lpwstr>
      </vt:variant>
      <vt:variant>
        <vt:lpwstr/>
      </vt:variant>
      <vt:variant>
        <vt:i4>1441792</vt:i4>
      </vt:variant>
      <vt:variant>
        <vt:i4>120</vt:i4>
      </vt:variant>
      <vt:variant>
        <vt:i4>0</vt:i4>
      </vt:variant>
      <vt:variant>
        <vt:i4>5</vt:i4>
      </vt:variant>
      <vt:variant>
        <vt:lpwstr>https://www.snh.scot/professional-advice/safeguarding-protected-areas-and-species/protected-areas/international-designations/ramsar-sites</vt:lpwstr>
      </vt:variant>
      <vt:variant>
        <vt:lpwstr/>
      </vt:variant>
      <vt:variant>
        <vt:i4>1441792</vt:i4>
      </vt:variant>
      <vt:variant>
        <vt:i4>117</vt:i4>
      </vt:variant>
      <vt:variant>
        <vt:i4>0</vt:i4>
      </vt:variant>
      <vt:variant>
        <vt:i4>5</vt:i4>
      </vt:variant>
      <vt:variant>
        <vt:lpwstr>https://www.snh.scot/professional-advice/safeguarding-protected-areas-and-species/protected-areas/international-designations/ramsar-sites</vt:lpwstr>
      </vt:variant>
      <vt:variant>
        <vt:lpwstr/>
      </vt:variant>
      <vt:variant>
        <vt:i4>1441792</vt:i4>
      </vt:variant>
      <vt:variant>
        <vt:i4>114</vt:i4>
      </vt:variant>
      <vt:variant>
        <vt:i4>0</vt:i4>
      </vt:variant>
      <vt:variant>
        <vt:i4>5</vt:i4>
      </vt:variant>
      <vt:variant>
        <vt:lpwstr>https://www.snh.scot/professional-advice/safeguarding-protected-areas-and-species/protected-areas/international-designations/ramsar-sites</vt:lpwstr>
      </vt:variant>
      <vt:variant>
        <vt:lpwstr/>
      </vt:variant>
      <vt:variant>
        <vt:i4>7798903</vt:i4>
      </vt:variant>
      <vt:variant>
        <vt:i4>111</vt:i4>
      </vt:variant>
      <vt:variant>
        <vt:i4>0</vt:i4>
      </vt:variant>
      <vt:variant>
        <vt:i4>5</vt:i4>
      </vt:variant>
      <vt:variant>
        <vt:lpwstr>https://www.snh.scot/professional-advice/safeguarding-protected-areas-and-species/protected-areas/international-designations/natura-sites/special-protection-areas-spas</vt:lpwstr>
      </vt:variant>
      <vt:variant>
        <vt:lpwstr/>
      </vt:variant>
      <vt:variant>
        <vt:i4>7798903</vt:i4>
      </vt:variant>
      <vt:variant>
        <vt:i4>108</vt:i4>
      </vt:variant>
      <vt:variant>
        <vt:i4>0</vt:i4>
      </vt:variant>
      <vt:variant>
        <vt:i4>5</vt:i4>
      </vt:variant>
      <vt:variant>
        <vt:lpwstr>https://www.snh.scot/professional-advice/safeguarding-protected-areas-and-species/protected-areas/international-designations/natura-sites/special-protection-areas-spas</vt:lpwstr>
      </vt:variant>
      <vt:variant>
        <vt:lpwstr/>
      </vt:variant>
      <vt:variant>
        <vt:i4>5636171</vt:i4>
      </vt:variant>
      <vt:variant>
        <vt:i4>105</vt:i4>
      </vt:variant>
      <vt:variant>
        <vt:i4>0</vt:i4>
      </vt:variant>
      <vt:variant>
        <vt:i4>5</vt:i4>
      </vt:variant>
      <vt:variant>
        <vt:lpwstr>https://www.snh.scot/professional-advice/safeguarding-protected-areas-and-species/protected-areas/international-designations/natura-sites/special-areas-conservation-sacs</vt:lpwstr>
      </vt:variant>
      <vt:variant>
        <vt:lpwstr/>
      </vt:variant>
      <vt:variant>
        <vt:i4>5636171</vt:i4>
      </vt:variant>
      <vt:variant>
        <vt:i4>102</vt:i4>
      </vt:variant>
      <vt:variant>
        <vt:i4>0</vt:i4>
      </vt:variant>
      <vt:variant>
        <vt:i4>5</vt:i4>
      </vt:variant>
      <vt:variant>
        <vt:lpwstr>https://www.snh.scot/professional-advice/safeguarding-protected-areas-and-species/protected-areas/international-designations/natura-sites/special-areas-conservation-sacs</vt:lpwstr>
      </vt:variant>
      <vt:variant>
        <vt:lpwstr/>
      </vt:variant>
      <vt:variant>
        <vt:i4>5636171</vt:i4>
      </vt:variant>
      <vt:variant>
        <vt:i4>99</vt:i4>
      </vt:variant>
      <vt:variant>
        <vt:i4>0</vt:i4>
      </vt:variant>
      <vt:variant>
        <vt:i4>5</vt:i4>
      </vt:variant>
      <vt:variant>
        <vt:lpwstr>https://www.snh.scot/professional-advice/safeguarding-protected-areas-and-species/protected-areas/international-designations/natura-sites/special-areas-conservation-sacs</vt:lpwstr>
      </vt:variant>
      <vt:variant>
        <vt:lpwstr/>
      </vt:variant>
      <vt:variant>
        <vt:i4>5308500</vt:i4>
      </vt:variant>
      <vt:variant>
        <vt:i4>96</vt:i4>
      </vt:variant>
      <vt:variant>
        <vt:i4>0</vt:i4>
      </vt:variant>
      <vt:variant>
        <vt:i4>5</vt:i4>
      </vt:variant>
      <vt:variant>
        <vt:lpwstr>https://www.snh.scot/professional-advice/planning-and-development/renewable-energy-development/types-renewable-technologies/hydroelectric-power/hydroelectric-development</vt:lpwstr>
      </vt:variant>
      <vt:variant>
        <vt:lpwstr/>
      </vt:variant>
      <vt:variant>
        <vt:i4>524374</vt:i4>
      </vt:variant>
      <vt:variant>
        <vt:i4>93</vt:i4>
      </vt:variant>
      <vt:variant>
        <vt:i4>0</vt:i4>
      </vt:variant>
      <vt:variant>
        <vt:i4>5</vt:i4>
      </vt:variant>
      <vt:variant>
        <vt:lpwstr>https://www.snh.scot/professional-advice/safeguarding-protected-areas-and-species/protected-areas/national-designations/national-nature-reserves</vt:lpwstr>
      </vt:variant>
      <vt:variant>
        <vt:lpwstr/>
      </vt:variant>
      <vt:variant>
        <vt:i4>524374</vt:i4>
      </vt:variant>
      <vt:variant>
        <vt:i4>90</vt:i4>
      </vt:variant>
      <vt:variant>
        <vt:i4>0</vt:i4>
      </vt:variant>
      <vt:variant>
        <vt:i4>5</vt:i4>
      </vt:variant>
      <vt:variant>
        <vt:lpwstr>https://www.snh.scot/professional-advice/safeguarding-protected-areas-and-species/protected-areas/national-designations/national-nature-reserves</vt:lpwstr>
      </vt:variant>
      <vt:variant>
        <vt:lpwstr/>
      </vt:variant>
      <vt:variant>
        <vt:i4>5701720</vt:i4>
      </vt:variant>
      <vt:variant>
        <vt:i4>87</vt:i4>
      </vt:variant>
      <vt:variant>
        <vt:i4>0</vt:i4>
      </vt:variant>
      <vt:variant>
        <vt:i4>5</vt:i4>
      </vt:variant>
      <vt:variant>
        <vt:lpwstr>https://www.snh.scot/professional-advice/safeguarding-protected-areas-and-species/protected-areas/national-designations/sites-special-scientific-interest</vt:lpwstr>
      </vt:variant>
      <vt:variant>
        <vt:lpwstr/>
      </vt:variant>
      <vt:variant>
        <vt:i4>5701720</vt:i4>
      </vt:variant>
      <vt:variant>
        <vt:i4>84</vt:i4>
      </vt:variant>
      <vt:variant>
        <vt:i4>0</vt:i4>
      </vt:variant>
      <vt:variant>
        <vt:i4>5</vt:i4>
      </vt:variant>
      <vt:variant>
        <vt:lpwstr>https://www.snh.scot/professional-advice/safeguarding-protected-areas-and-species/protected-areas/national-designations/sites-special-scientific-interest</vt:lpwstr>
      </vt:variant>
      <vt:variant>
        <vt:lpwstr/>
      </vt:variant>
      <vt:variant>
        <vt:i4>5701720</vt:i4>
      </vt:variant>
      <vt:variant>
        <vt:i4>81</vt:i4>
      </vt:variant>
      <vt:variant>
        <vt:i4>0</vt:i4>
      </vt:variant>
      <vt:variant>
        <vt:i4>5</vt:i4>
      </vt:variant>
      <vt:variant>
        <vt:lpwstr>https://www.snh.scot/professional-advice/safeguarding-protected-areas-and-species/protected-areas/national-designations/sites-special-scientific-interest</vt:lpwstr>
      </vt:variant>
      <vt:variant>
        <vt:lpwstr/>
      </vt:variant>
      <vt:variant>
        <vt:i4>6422564</vt:i4>
      </vt:variant>
      <vt:variant>
        <vt:i4>78</vt:i4>
      </vt:variant>
      <vt:variant>
        <vt:i4>0</vt:i4>
      </vt:variant>
      <vt:variant>
        <vt:i4>5</vt:i4>
      </vt:variant>
      <vt:variant>
        <vt:lpwstr>http://www.ices.dk/</vt:lpwstr>
      </vt:variant>
      <vt:variant>
        <vt:lpwstr/>
      </vt:variant>
      <vt:variant>
        <vt:i4>6422564</vt:i4>
      </vt:variant>
      <vt:variant>
        <vt:i4>75</vt:i4>
      </vt:variant>
      <vt:variant>
        <vt:i4>0</vt:i4>
      </vt:variant>
      <vt:variant>
        <vt:i4>5</vt:i4>
      </vt:variant>
      <vt:variant>
        <vt:lpwstr>http://www.ices.dk/</vt:lpwstr>
      </vt:variant>
      <vt:variant>
        <vt:lpwstr/>
      </vt:variant>
      <vt:variant>
        <vt:i4>4128809</vt:i4>
      </vt:variant>
      <vt:variant>
        <vt:i4>72</vt:i4>
      </vt:variant>
      <vt:variant>
        <vt:i4>0</vt:i4>
      </vt:variant>
      <vt:variant>
        <vt:i4>5</vt:i4>
      </vt:variant>
      <vt:variant>
        <vt:lpwstr>http://www.biodiversityscotland.gov.uk/advice-and-resources/scottish-biodiversity-list/</vt:lpwstr>
      </vt:variant>
      <vt:variant>
        <vt:lpwstr/>
      </vt:variant>
      <vt:variant>
        <vt:i4>4128809</vt:i4>
      </vt:variant>
      <vt:variant>
        <vt:i4>69</vt:i4>
      </vt:variant>
      <vt:variant>
        <vt:i4>0</vt:i4>
      </vt:variant>
      <vt:variant>
        <vt:i4>5</vt:i4>
      </vt:variant>
      <vt:variant>
        <vt:lpwstr>http://www.biodiversityscotland.gov.uk/advice-and-resources/scottish-biodiversity-list/</vt:lpwstr>
      </vt:variant>
      <vt:variant>
        <vt:lpwstr/>
      </vt:variant>
      <vt:variant>
        <vt:i4>4128809</vt:i4>
      </vt:variant>
      <vt:variant>
        <vt:i4>66</vt:i4>
      </vt:variant>
      <vt:variant>
        <vt:i4>0</vt:i4>
      </vt:variant>
      <vt:variant>
        <vt:i4>5</vt:i4>
      </vt:variant>
      <vt:variant>
        <vt:lpwstr>http://www.biodiversityscotland.gov.uk/advice-and-resources/scottish-biodiversity-list/</vt:lpwstr>
      </vt:variant>
      <vt:variant>
        <vt:lpwstr/>
      </vt:variant>
      <vt:variant>
        <vt:i4>131095</vt:i4>
      </vt:variant>
      <vt:variant>
        <vt:i4>63</vt:i4>
      </vt:variant>
      <vt:variant>
        <vt:i4>0</vt:i4>
      </vt:variant>
      <vt:variant>
        <vt:i4>5</vt:i4>
      </vt:variant>
      <vt:variant>
        <vt:lpwstr>https://www.snh.scot/professional-advice/safeguarding-protected-areas-and-species/protected-areas/local-designations/local-nature-conservation-sites</vt:lpwstr>
      </vt:variant>
      <vt:variant>
        <vt:lpwstr/>
      </vt:variant>
      <vt:variant>
        <vt:i4>131095</vt:i4>
      </vt:variant>
      <vt:variant>
        <vt:i4>60</vt:i4>
      </vt:variant>
      <vt:variant>
        <vt:i4>0</vt:i4>
      </vt:variant>
      <vt:variant>
        <vt:i4>5</vt:i4>
      </vt:variant>
      <vt:variant>
        <vt:lpwstr>https://www.snh.scot/professional-advice/safeguarding-protected-areas-and-species/protected-areas/local-designations/local-nature-conservation-sites</vt:lpwstr>
      </vt:variant>
      <vt:variant>
        <vt:lpwstr/>
      </vt:variant>
      <vt:variant>
        <vt:i4>131095</vt:i4>
      </vt:variant>
      <vt:variant>
        <vt:i4>57</vt:i4>
      </vt:variant>
      <vt:variant>
        <vt:i4>0</vt:i4>
      </vt:variant>
      <vt:variant>
        <vt:i4>5</vt:i4>
      </vt:variant>
      <vt:variant>
        <vt:lpwstr>https://www.snh.scot/professional-advice/safeguarding-protected-areas-and-species/protected-areas/local-designations/local-nature-conservation-sites</vt:lpwstr>
      </vt:variant>
      <vt:variant>
        <vt:lpwstr/>
      </vt:variant>
      <vt:variant>
        <vt:i4>8060965</vt:i4>
      </vt:variant>
      <vt:variant>
        <vt:i4>54</vt:i4>
      </vt:variant>
      <vt:variant>
        <vt:i4>0</vt:i4>
      </vt:variant>
      <vt:variant>
        <vt:i4>5</vt:i4>
      </vt:variant>
      <vt:variant>
        <vt:lpwstr>https://www.snh.scot/professional-advice/safeguarding-protected-areas-and-species/protected-areas/local-designations/local-nature-reserves</vt:lpwstr>
      </vt:variant>
      <vt:variant>
        <vt:lpwstr/>
      </vt:variant>
      <vt:variant>
        <vt:i4>8060965</vt:i4>
      </vt:variant>
      <vt:variant>
        <vt:i4>51</vt:i4>
      </vt:variant>
      <vt:variant>
        <vt:i4>0</vt:i4>
      </vt:variant>
      <vt:variant>
        <vt:i4>5</vt:i4>
      </vt:variant>
      <vt:variant>
        <vt:lpwstr>https://www.snh.scot/professional-advice/safeguarding-protected-areas-and-species/protected-areas/local-designations/local-nature-reserves</vt:lpwstr>
      </vt:variant>
      <vt:variant>
        <vt:lpwstr/>
      </vt:variant>
      <vt:variant>
        <vt:i4>7536693</vt:i4>
      </vt:variant>
      <vt:variant>
        <vt:i4>48</vt:i4>
      </vt:variant>
      <vt:variant>
        <vt:i4>0</vt:i4>
      </vt:variant>
      <vt:variant>
        <vt:i4>5</vt:i4>
      </vt:variant>
      <vt:variant>
        <vt:lpwstr>http://stir-app-qpl01/QPulseDocumentService/Documents.svc/documents/active/attachment?number=WAT-RM-34</vt:lpwstr>
      </vt:variant>
      <vt:variant>
        <vt:lpwstr/>
      </vt:variant>
      <vt:variant>
        <vt:i4>7536693</vt:i4>
      </vt:variant>
      <vt:variant>
        <vt:i4>45</vt:i4>
      </vt:variant>
      <vt:variant>
        <vt:i4>0</vt:i4>
      </vt:variant>
      <vt:variant>
        <vt:i4>5</vt:i4>
      </vt:variant>
      <vt:variant>
        <vt:lpwstr>http://stir-app-qpl01/QPulseDocumentService/Documents.svc/documents/active/attachment?number=WAT-RM-34</vt:lpwstr>
      </vt:variant>
      <vt:variant>
        <vt:lpwstr/>
      </vt:variant>
      <vt:variant>
        <vt:i4>7536693</vt:i4>
      </vt:variant>
      <vt:variant>
        <vt:i4>42</vt:i4>
      </vt:variant>
      <vt:variant>
        <vt:i4>0</vt:i4>
      </vt:variant>
      <vt:variant>
        <vt:i4>5</vt:i4>
      </vt:variant>
      <vt:variant>
        <vt:lpwstr>http://stir-app-qpl01/QPulseDocumentService/Documents.svc/documents/active/attachment?number=WAT-RM-34</vt:lpwstr>
      </vt:variant>
      <vt:variant>
        <vt:lpwstr/>
      </vt:variant>
      <vt:variant>
        <vt:i4>2686982</vt:i4>
      </vt:variant>
      <vt:variant>
        <vt:i4>39</vt:i4>
      </vt:variant>
      <vt:variant>
        <vt:i4>0</vt:i4>
      </vt:variant>
      <vt:variant>
        <vt:i4>5</vt:i4>
      </vt:variant>
      <vt:variant>
        <vt:lpwstr/>
      </vt:variant>
      <vt:variant>
        <vt:lpwstr>_D.1_Effects_on</vt:lpwstr>
      </vt:variant>
      <vt:variant>
        <vt:i4>6291482</vt:i4>
      </vt:variant>
      <vt:variant>
        <vt:i4>36</vt:i4>
      </vt:variant>
      <vt:variant>
        <vt:i4>0</vt:i4>
      </vt:variant>
      <vt:variant>
        <vt:i4>5</vt:i4>
      </vt:variant>
      <vt:variant>
        <vt:lpwstr/>
      </vt:variant>
      <vt:variant>
        <vt:lpwstr>_Appendix_D:_Effects</vt:lpwstr>
      </vt:variant>
      <vt:variant>
        <vt:i4>2818054</vt:i4>
      </vt:variant>
      <vt:variant>
        <vt:i4>33</vt:i4>
      </vt:variant>
      <vt:variant>
        <vt:i4>0</vt:i4>
      </vt:variant>
      <vt:variant>
        <vt:i4>5</vt:i4>
      </vt:variant>
      <vt:variant>
        <vt:lpwstr/>
      </vt:variant>
      <vt:variant>
        <vt:lpwstr>_C.4_Effects_on</vt:lpwstr>
      </vt:variant>
      <vt:variant>
        <vt:i4>2883590</vt:i4>
      </vt:variant>
      <vt:variant>
        <vt:i4>30</vt:i4>
      </vt:variant>
      <vt:variant>
        <vt:i4>0</vt:i4>
      </vt:variant>
      <vt:variant>
        <vt:i4>5</vt:i4>
      </vt:variant>
      <vt:variant>
        <vt:lpwstr/>
      </vt:variant>
      <vt:variant>
        <vt:lpwstr>_C.3_Effects_on</vt:lpwstr>
      </vt:variant>
      <vt:variant>
        <vt:i4>2949126</vt:i4>
      </vt:variant>
      <vt:variant>
        <vt:i4>27</vt:i4>
      </vt:variant>
      <vt:variant>
        <vt:i4>0</vt:i4>
      </vt:variant>
      <vt:variant>
        <vt:i4>5</vt:i4>
      </vt:variant>
      <vt:variant>
        <vt:lpwstr/>
      </vt:variant>
      <vt:variant>
        <vt:lpwstr>_C.2_Effects_on</vt:lpwstr>
      </vt:variant>
      <vt:variant>
        <vt:i4>6291485</vt:i4>
      </vt:variant>
      <vt:variant>
        <vt:i4>24</vt:i4>
      </vt:variant>
      <vt:variant>
        <vt:i4>0</vt:i4>
      </vt:variant>
      <vt:variant>
        <vt:i4>5</vt:i4>
      </vt:variant>
      <vt:variant>
        <vt:lpwstr/>
      </vt:variant>
      <vt:variant>
        <vt:lpwstr>_Appendix_C:_Effects</vt:lpwstr>
      </vt:variant>
      <vt:variant>
        <vt:i4>6291484</vt:i4>
      </vt:variant>
      <vt:variant>
        <vt:i4>21</vt:i4>
      </vt:variant>
      <vt:variant>
        <vt:i4>0</vt:i4>
      </vt:variant>
      <vt:variant>
        <vt:i4>5</vt:i4>
      </vt:variant>
      <vt:variant>
        <vt:lpwstr/>
      </vt:variant>
      <vt:variant>
        <vt:lpwstr>_Appendix_B:_Effects</vt:lpwstr>
      </vt:variant>
      <vt:variant>
        <vt:i4>6291487</vt:i4>
      </vt:variant>
      <vt:variant>
        <vt:i4>18</vt:i4>
      </vt:variant>
      <vt:variant>
        <vt:i4>0</vt:i4>
      </vt:variant>
      <vt:variant>
        <vt:i4>5</vt:i4>
      </vt:variant>
      <vt:variant>
        <vt:lpwstr/>
      </vt:variant>
      <vt:variant>
        <vt:lpwstr>_Appendix_A:_Effects</vt:lpwstr>
      </vt:variant>
      <vt:variant>
        <vt:i4>7733298</vt:i4>
      </vt:variant>
      <vt:variant>
        <vt:i4>15</vt:i4>
      </vt:variant>
      <vt:variant>
        <vt:i4>0</vt:i4>
      </vt:variant>
      <vt:variant>
        <vt:i4>5</vt:i4>
      </vt:variant>
      <vt:variant>
        <vt:lpwstr>http://stir-app-qpl01/QPulseDocumentService/Documents.svc/documents/active/attachment?number=WAT-RM-41</vt:lpwstr>
      </vt:variant>
      <vt:variant>
        <vt:lpwstr/>
      </vt:variant>
      <vt:variant>
        <vt:i4>7733298</vt:i4>
      </vt:variant>
      <vt:variant>
        <vt:i4>12</vt:i4>
      </vt:variant>
      <vt:variant>
        <vt:i4>0</vt:i4>
      </vt:variant>
      <vt:variant>
        <vt:i4>5</vt:i4>
      </vt:variant>
      <vt:variant>
        <vt:lpwstr>http://stir-app-qpl01/QPulseDocumentService/Documents.svc/documents/active/attachment?number=WAT-RM-41</vt:lpwstr>
      </vt:variant>
      <vt:variant>
        <vt:lpwstr/>
      </vt:variant>
      <vt:variant>
        <vt:i4>7733298</vt:i4>
      </vt:variant>
      <vt:variant>
        <vt:i4>9</vt:i4>
      </vt:variant>
      <vt:variant>
        <vt:i4>0</vt:i4>
      </vt:variant>
      <vt:variant>
        <vt:i4>5</vt:i4>
      </vt:variant>
      <vt:variant>
        <vt:lpwstr>http://stir-app-qpl01/QPulseDocumentService/Documents.svc/documents/active/attachment?number=WAT-RM-41</vt:lpwstr>
      </vt:variant>
      <vt:variant>
        <vt:lpwstr/>
      </vt:variant>
      <vt:variant>
        <vt:i4>7733298</vt:i4>
      </vt:variant>
      <vt:variant>
        <vt:i4>6</vt:i4>
      </vt:variant>
      <vt:variant>
        <vt:i4>0</vt:i4>
      </vt:variant>
      <vt:variant>
        <vt:i4>5</vt:i4>
      </vt:variant>
      <vt:variant>
        <vt:lpwstr>http://stir-app-qpl01/QPulseDocumentService/Documents.svc/documents/active/attachment?number=WAT-RM-41</vt:lpwstr>
      </vt:variant>
      <vt:variant>
        <vt:lpwstr/>
      </vt:variant>
      <vt:variant>
        <vt:i4>7733298</vt:i4>
      </vt:variant>
      <vt:variant>
        <vt:i4>3</vt:i4>
      </vt:variant>
      <vt:variant>
        <vt:i4>0</vt:i4>
      </vt:variant>
      <vt:variant>
        <vt:i4>5</vt:i4>
      </vt:variant>
      <vt:variant>
        <vt:lpwstr>http://stir-app-qpl01/QPulseDocumentService/Documents.svc/documents/active/attachment?number=WAT-RM-41</vt:lpwstr>
      </vt:variant>
      <vt:variant>
        <vt:lpwstr/>
      </vt:variant>
      <vt:variant>
        <vt:i4>3539032</vt:i4>
      </vt:variant>
      <vt:variant>
        <vt:i4>0</vt:i4>
      </vt:variant>
      <vt:variant>
        <vt:i4>0</vt:i4>
      </vt:variant>
      <vt:variant>
        <vt:i4>5</vt:i4>
      </vt:variant>
      <vt:variant>
        <vt:lpwstr>mailto:equalities@sepa.org.uk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2023-03-23T21:44:00Z</cp:lastPrinted>
  <dcterms:created xsi:type="dcterms:W3CDTF">2025-06-18T13:14:00Z</dcterms:created>
  <dcterms:modified xsi:type="dcterms:W3CDTF">2025-06-18T13:14:00Z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