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imes New Roman" w:cs="Arial"/>
          <w:b/>
          <w:color w:val="FFFFFF" w:themeColor="background1"/>
          <w:sz w:val="72"/>
          <w:szCs w:val="72"/>
          <w:lang w:eastAsia="en-GB"/>
        </w:rPr>
        <w:id w:val="-191923907"/>
        <w:docPartObj>
          <w:docPartGallery w:val="Cover Pages"/>
          <w:docPartUnique/>
        </w:docPartObj>
      </w:sdtPr>
      <w:sdtEndPr>
        <w:rPr>
          <w:rFonts w:eastAsiaTheme="minorEastAsia" w:cstheme="minorBidi"/>
          <w:b w:val="0"/>
          <w:color w:val="auto"/>
          <w:sz w:val="24"/>
          <w:szCs w:val="24"/>
          <w:lang w:eastAsia="en-US"/>
        </w:rPr>
      </w:sdtEndPr>
      <w:sdtContent>
        <w:p w14:paraId="5E484D9F" w14:textId="77777777" w:rsidR="004073BC" w:rsidRPr="009F47BE" w:rsidRDefault="00F72274" w:rsidP="006A6290">
          <w:pPr>
            <w:pStyle w:val="BodyText1"/>
            <w:rPr>
              <w:rFonts w:eastAsia="Times New Roman" w:cs="Arial"/>
              <w:b/>
              <w:color w:val="FFFFFF" w:themeColor="background1"/>
              <w:sz w:val="72"/>
              <w:szCs w:val="72"/>
              <w:lang w:eastAsia="en-GB"/>
            </w:rPr>
          </w:pPr>
          <w:r w:rsidRPr="009F47BE">
            <w:rPr>
              <w:rFonts w:eastAsia="Times New Roman" w:cs="Arial"/>
              <w:b/>
              <w:noProof/>
              <w:color w:val="FFFFFF" w:themeColor="background1"/>
              <w:sz w:val="72"/>
              <w:szCs w:val="72"/>
              <w:lang w:eastAsia="en-GB"/>
            </w:rPr>
            <w:drawing>
              <wp:anchor distT="0" distB="0" distL="114300" distR="114300" simplePos="0" relativeHeight="251658241" behindDoc="1" locked="0" layoutInCell="1" allowOverlap="1" wp14:anchorId="4D2BAAE5" wp14:editId="2DFC61E6">
                <wp:simplePos x="0" y="0"/>
                <wp:positionH relativeFrom="column">
                  <wp:posOffset>-532765</wp:posOffset>
                </wp:positionH>
                <wp:positionV relativeFrom="paragraph">
                  <wp:posOffset>-679450</wp:posOffset>
                </wp:positionV>
                <wp:extent cx="7559645" cy="108375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37545"/>
                        </a:xfrm>
                        <a:prstGeom prst="rect">
                          <a:avLst/>
                        </a:prstGeom>
                      </pic:spPr>
                    </pic:pic>
                  </a:graphicData>
                </a:graphic>
                <wp14:sizeRelH relativeFrom="page">
                  <wp14:pctWidth>0</wp14:pctWidth>
                </wp14:sizeRelH>
                <wp14:sizeRelV relativeFrom="page">
                  <wp14:pctHeight>0</wp14:pctHeight>
                </wp14:sizeRelV>
              </wp:anchor>
            </w:drawing>
          </w:r>
          <w:r w:rsidR="00CF7EFB" w:rsidRPr="009F47BE">
            <w:rPr>
              <w:rFonts w:eastAsia="Times New Roman" w:cs="Arial"/>
              <w:b/>
              <w:noProof/>
              <w:color w:val="FFFFFF" w:themeColor="background1"/>
              <w:sz w:val="72"/>
              <w:szCs w:val="72"/>
              <w:lang w:eastAsia="en-GB"/>
            </w:rPr>
            <w:drawing>
              <wp:inline distT="0" distB="0" distL="0" distR="0" wp14:anchorId="2768460B" wp14:editId="6653D841">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16D6BBA9" w14:textId="6B5DE19B" w:rsidR="004073BC" w:rsidRPr="009F47BE" w:rsidRDefault="00620211" w:rsidP="009F47BE">
          <w:pPr>
            <w:rPr>
              <w:b/>
              <w:color w:val="FFFFFF" w:themeColor="background1"/>
              <w:sz w:val="48"/>
              <w:szCs w:val="48"/>
            </w:rPr>
          </w:pPr>
          <w:r w:rsidRPr="009F47BE">
            <w:rPr>
              <w:b/>
              <w:color w:val="FFFFFF" w:themeColor="background1"/>
              <w:sz w:val="48"/>
              <w:szCs w:val="48"/>
            </w:rPr>
            <w:t>WAT-G-0</w:t>
          </w:r>
          <w:r w:rsidR="006E7DA5" w:rsidRPr="009F47BE">
            <w:rPr>
              <w:b/>
              <w:color w:val="FFFFFF" w:themeColor="background1"/>
              <w:sz w:val="48"/>
              <w:szCs w:val="48"/>
            </w:rPr>
            <w:t>31</w:t>
          </w:r>
        </w:p>
        <w:p w14:paraId="46E9EF47" w14:textId="77777777" w:rsidR="004073BC" w:rsidRPr="009F47BE" w:rsidRDefault="004073BC" w:rsidP="008C1A73">
          <w:pPr>
            <w:rPr>
              <w:rFonts w:eastAsia="Times New Roman" w:cs="Arial"/>
              <w:b/>
              <w:color w:val="FFFFFF" w:themeColor="background1"/>
              <w:sz w:val="72"/>
              <w:szCs w:val="72"/>
              <w:lang w:eastAsia="en-GB"/>
            </w:rPr>
          </w:pPr>
        </w:p>
        <w:p w14:paraId="00F71803" w14:textId="65EA26C1" w:rsidR="00B233E7" w:rsidRPr="009F47BE" w:rsidRDefault="00281BB1" w:rsidP="009F47BE">
          <w:pPr>
            <w:overflowPunct w:val="0"/>
            <w:autoSpaceDE w:val="0"/>
            <w:autoSpaceDN w:val="0"/>
            <w:adjustRightInd w:val="0"/>
            <w:spacing w:line="240" w:lineRule="auto"/>
            <w:textAlignment w:val="baseline"/>
            <w:rPr>
              <w:rFonts w:eastAsia="Times New Roman" w:cs="Arial"/>
              <w:b/>
              <w:color w:val="FFFFFF" w:themeColor="background1"/>
              <w:sz w:val="72"/>
              <w:szCs w:val="72"/>
              <w:lang w:eastAsia="en-GB"/>
            </w:rPr>
          </w:pPr>
          <w:r w:rsidRPr="009F47BE">
            <w:rPr>
              <w:rFonts w:eastAsia="Times New Roman" w:cs="Arial"/>
              <w:b/>
              <w:noProof/>
              <w:color w:val="FFFFFF" w:themeColor="background1"/>
              <w:sz w:val="72"/>
              <w:szCs w:val="72"/>
              <w:lang w:eastAsia="en-GB"/>
            </w:rPr>
            <mc:AlternateContent>
              <mc:Choice Requires="wps">
                <w:drawing>
                  <wp:anchor distT="0" distB="0" distL="114300" distR="114300" simplePos="0" relativeHeight="251658240" behindDoc="0" locked="1" layoutInCell="1" allowOverlap="1" wp14:anchorId="399C21A9" wp14:editId="2AB4D026">
                    <wp:simplePos x="0" y="0"/>
                    <wp:positionH relativeFrom="margin">
                      <wp:posOffset>45085</wp:posOffset>
                    </wp:positionH>
                    <wp:positionV relativeFrom="paragraph">
                      <wp:posOffset>6890385</wp:posOffset>
                    </wp:positionV>
                    <wp:extent cx="2030095" cy="189865"/>
                    <wp:effectExtent l="0" t="0" r="8255" b="635"/>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030095" cy="189865"/>
                            </a:xfrm>
                            <a:prstGeom prst="rect">
                              <a:avLst/>
                            </a:prstGeom>
                            <a:noFill/>
                            <a:ln w="6350">
                              <a:noFill/>
                            </a:ln>
                          </wps:spPr>
                          <wps:txbx>
                            <w:txbxContent>
                              <w:p w14:paraId="6F11B88B" w14:textId="14043014" w:rsidR="00281BB1" w:rsidRPr="009A240D" w:rsidRDefault="004B36BB" w:rsidP="00281BB1">
                                <w:pPr>
                                  <w:pStyle w:val="BodyText1"/>
                                  <w:rPr>
                                    <w:color w:val="FFFFFF" w:themeColor="background1"/>
                                  </w:rPr>
                                </w:pPr>
                                <w:r>
                                  <w:rPr>
                                    <w:color w:val="FFFFFF" w:themeColor="background1"/>
                                  </w:rPr>
                                  <w:t>Version 1.0, August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9C21A9" id="_x0000_t202" coordsize="21600,21600" o:spt="202" path="m,l,21600r21600,l21600,xe">
                    <v:stroke joinstyle="miter"/>
                    <v:path gradientshapeok="t" o:connecttype="rect"/>
                  </v:shapetype>
                  <v:shape id="Text Box 3" o:spid="_x0000_s1026" type="#_x0000_t202" alt="&quot;&quot;" style="position:absolute;margin-left:3.55pt;margin-top:542.55pt;width:159.85pt;height:14.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" filled="f" stroked="f" strokeweight=".5pt">
                    <v:textbox inset="0,0,0,0">
                      <w:txbxContent>
                        <w:p w14:paraId="6F11B88B" w14:textId="14043014" w:rsidR="00281BB1" w:rsidRPr="009A240D" w:rsidRDefault="004B36BB" w:rsidP="00281BB1">
                          <w:pPr>
                            <w:pStyle w:val="BodyText1"/>
                            <w:rPr>
                              <w:color w:val="FFFFFF" w:themeColor="background1"/>
                            </w:rPr>
                          </w:pPr>
                          <w:r>
                            <w:rPr>
                              <w:color w:val="FFFFFF" w:themeColor="background1"/>
                            </w:rPr>
                            <w:t>Version 1.0, August 2025</w:t>
                          </w:r>
                        </w:p>
                      </w:txbxContent>
                    </v:textbox>
                    <w10:wrap anchorx="margin"/>
                    <w10:anchorlock/>
                  </v:shape>
                </w:pict>
              </mc:Fallback>
            </mc:AlternateContent>
          </w:r>
          <w:r w:rsidR="0005677D">
            <w:rPr>
              <w:rFonts w:eastAsia="Times New Roman" w:cs="Arial"/>
              <w:b/>
              <w:noProof/>
              <w:color w:val="FFFFFF" w:themeColor="background1"/>
              <w:sz w:val="72"/>
              <w:szCs w:val="72"/>
              <w:lang w:eastAsia="en-GB"/>
            </w:rPr>
            <w:t xml:space="preserve">EASR Guidance: </w:t>
          </w:r>
          <w:r w:rsidR="00BE62EA" w:rsidRPr="009F47BE">
            <w:rPr>
              <w:rFonts w:eastAsia="Times New Roman" w:cs="Arial"/>
              <w:b/>
              <w:color w:val="FFFFFF" w:themeColor="background1"/>
              <w:sz w:val="72"/>
              <w:szCs w:val="72"/>
              <w:lang w:eastAsia="en-GB"/>
            </w:rPr>
            <w:t xml:space="preserve">Engineering </w:t>
          </w:r>
          <w:r w:rsidR="00932610">
            <w:rPr>
              <w:rFonts w:eastAsia="Times New Roman" w:cs="Arial"/>
              <w:b/>
              <w:noProof/>
              <w:color w:val="FFFFFF" w:themeColor="background1"/>
              <w:sz w:val="72"/>
              <w:szCs w:val="72"/>
              <w:lang w:eastAsia="en-GB"/>
            </w:rPr>
            <w:t>Permit</w:t>
          </w:r>
          <w:r w:rsidR="007F74B1" w:rsidRPr="009F47BE">
            <w:rPr>
              <w:rFonts w:eastAsia="Times New Roman" w:cs="Arial"/>
              <w:b/>
              <w:color w:val="FFFFFF" w:themeColor="background1"/>
              <w:sz w:val="72"/>
              <w:szCs w:val="72"/>
              <w:lang w:eastAsia="en-GB"/>
            </w:rPr>
            <w:t xml:space="preserve"> Application Guide</w:t>
          </w:r>
          <w:r w:rsidR="00E106DC" w:rsidRPr="009F47BE">
            <w:rPr>
              <w:rFonts w:eastAsia="Times New Roman" w:cs="Arial"/>
              <w:b/>
              <w:color w:val="FFFFFF" w:themeColor="background1"/>
              <w:sz w:val="72"/>
              <w:szCs w:val="72"/>
              <w:lang w:eastAsia="en-GB"/>
            </w:rPr>
            <w:t xml:space="preserve"> </w:t>
          </w:r>
        </w:p>
        <w:p w14:paraId="522D0D60" w14:textId="77777777" w:rsidR="008C1A73" w:rsidRPr="00CF7EFB" w:rsidRDefault="008C1A73" w:rsidP="00CF7EFB">
          <w:pPr>
            <w:rPr>
              <w:b/>
              <w:bCs/>
              <w:color w:val="FFFFFF" w:themeColor="background1"/>
              <w:sz w:val="84"/>
              <w:szCs w:val="84"/>
            </w:rPr>
          </w:pPr>
          <w:r>
            <w:br w:type="page"/>
          </w:r>
        </w:p>
      </w:sdtContent>
    </w:sdt>
    <w:sdt>
      <w:sdtPr>
        <w:rPr>
          <w:rFonts w:asciiTheme="minorHAnsi" w:eastAsiaTheme="minorEastAsia" w:hAnsiTheme="minorHAnsi" w:cstheme="minorBidi"/>
          <w:color w:val="auto"/>
          <w:sz w:val="24"/>
          <w:szCs w:val="24"/>
          <w:lang w:val="en-GB"/>
        </w:rPr>
        <w:id w:val="65623631"/>
        <w:docPartObj>
          <w:docPartGallery w:val="Table of Contents"/>
          <w:docPartUnique/>
        </w:docPartObj>
      </w:sdtPr>
      <w:sdtEndPr>
        <w:rPr>
          <w:b/>
          <w:bCs/>
          <w:noProof/>
        </w:rPr>
      </w:sdtEndPr>
      <w:sdtContent>
        <w:p w14:paraId="592F3D53" w14:textId="68E70698" w:rsidR="00D877C3" w:rsidRPr="00067DDE" w:rsidRDefault="00D877C3">
          <w:pPr>
            <w:pStyle w:val="TOCHeading"/>
            <w:rPr>
              <w:rStyle w:val="Heading1Char"/>
            </w:rPr>
          </w:pPr>
          <w:r w:rsidRPr="00067DDE">
            <w:rPr>
              <w:rStyle w:val="Heading1Char"/>
            </w:rPr>
            <w:t>Contents</w:t>
          </w:r>
        </w:p>
        <w:p w14:paraId="0429CDB4" w14:textId="780C6871" w:rsidR="00067DDE" w:rsidRDefault="00D877C3">
          <w:pPr>
            <w:pStyle w:val="TOC1"/>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4662692" w:history="1">
            <w:r w:rsidR="00067DDE" w:rsidRPr="00FA7C93">
              <w:rPr>
                <w:rStyle w:val="Hyperlink"/>
                <w:noProof/>
              </w:rPr>
              <w:t>1. Purpose</w:t>
            </w:r>
            <w:r w:rsidR="00067DDE">
              <w:rPr>
                <w:noProof/>
                <w:webHidden/>
              </w:rPr>
              <w:tab/>
            </w:r>
            <w:r w:rsidR="00067DDE">
              <w:rPr>
                <w:noProof/>
                <w:webHidden/>
              </w:rPr>
              <w:fldChar w:fldCharType="begin"/>
            </w:r>
            <w:r w:rsidR="00067DDE">
              <w:rPr>
                <w:noProof/>
                <w:webHidden/>
              </w:rPr>
              <w:instrText xml:space="preserve"> PAGEREF _Toc194662692 \h </w:instrText>
            </w:r>
            <w:r w:rsidR="00067DDE">
              <w:rPr>
                <w:noProof/>
                <w:webHidden/>
              </w:rPr>
            </w:r>
            <w:r w:rsidR="00067DDE">
              <w:rPr>
                <w:noProof/>
                <w:webHidden/>
              </w:rPr>
              <w:fldChar w:fldCharType="separate"/>
            </w:r>
            <w:r w:rsidR="00067DDE">
              <w:rPr>
                <w:noProof/>
                <w:webHidden/>
              </w:rPr>
              <w:t>3</w:t>
            </w:r>
            <w:r w:rsidR="00067DDE">
              <w:rPr>
                <w:noProof/>
                <w:webHidden/>
              </w:rPr>
              <w:fldChar w:fldCharType="end"/>
            </w:r>
          </w:hyperlink>
        </w:p>
        <w:p w14:paraId="52C5299D" w14:textId="2C139639" w:rsidR="00067DDE" w:rsidRDefault="00067DDE">
          <w:pPr>
            <w:pStyle w:val="TOC1"/>
            <w:tabs>
              <w:tab w:val="right" w:leader="dot" w:pos="10212"/>
            </w:tabs>
            <w:rPr>
              <w:noProof/>
              <w:kern w:val="2"/>
              <w:lang w:eastAsia="en-GB"/>
              <w14:ligatures w14:val="standardContextual"/>
            </w:rPr>
          </w:pPr>
          <w:hyperlink w:anchor="_Toc194662693" w:history="1">
            <w:r w:rsidRPr="00FA7C93">
              <w:rPr>
                <w:rStyle w:val="Hyperlink"/>
                <w:rFonts w:eastAsia="Times New Roman"/>
                <w:noProof/>
                <w:lang w:eastAsia="en-GB"/>
              </w:rPr>
              <w:t>2. Engineering Activities- Overview</w:t>
            </w:r>
            <w:r>
              <w:rPr>
                <w:noProof/>
                <w:webHidden/>
              </w:rPr>
              <w:tab/>
            </w:r>
            <w:r>
              <w:rPr>
                <w:noProof/>
                <w:webHidden/>
              </w:rPr>
              <w:fldChar w:fldCharType="begin"/>
            </w:r>
            <w:r>
              <w:rPr>
                <w:noProof/>
                <w:webHidden/>
              </w:rPr>
              <w:instrText xml:space="preserve"> PAGEREF _Toc194662693 \h </w:instrText>
            </w:r>
            <w:r>
              <w:rPr>
                <w:noProof/>
                <w:webHidden/>
              </w:rPr>
            </w:r>
            <w:r>
              <w:rPr>
                <w:noProof/>
                <w:webHidden/>
              </w:rPr>
              <w:fldChar w:fldCharType="separate"/>
            </w:r>
            <w:r>
              <w:rPr>
                <w:noProof/>
                <w:webHidden/>
              </w:rPr>
              <w:t>3</w:t>
            </w:r>
            <w:r>
              <w:rPr>
                <w:noProof/>
                <w:webHidden/>
              </w:rPr>
              <w:fldChar w:fldCharType="end"/>
            </w:r>
          </w:hyperlink>
        </w:p>
        <w:p w14:paraId="70DA40DA" w14:textId="00D397F4" w:rsidR="00067DDE" w:rsidRDefault="00067DDE">
          <w:pPr>
            <w:pStyle w:val="TOC2"/>
            <w:tabs>
              <w:tab w:val="right" w:leader="dot" w:pos="10212"/>
            </w:tabs>
            <w:rPr>
              <w:noProof/>
              <w:kern w:val="2"/>
              <w:lang w:eastAsia="en-GB"/>
              <w14:ligatures w14:val="standardContextual"/>
            </w:rPr>
          </w:pPr>
          <w:hyperlink w:anchor="_Toc194662694" w:history="1">
            <w:r w:rsidRPr="00FA7C93">
              <w:rPr>
                <w:rStyle w:val="Hyperlink"/>
                <w:noProof/>
              </w:rPr>
              <w:t>2.1 Why do engineering activities have to be regulated?</w:t>
            </w:r>
            <w:r>
              <w:rPr>
                <w:noProof/>
                <w:webHidden/>
              </w:rPr>
              <w:tab/>
            </w:r>
            <w:r>
              <w:rPr>
                <w:noProof/>
                <w:webHidden/>
              </w:rPr>
              <w:fldChar w:fldCharType="begin"/>
            </w:r>
            <w:r>
              <w:rPr>
                <w:noProof/>
                <w:webHidden/>
              </w:rPr>
              <w:instrText xml:space="preserve"> PAGEREF _Toc194662694 \h </w:instrText>
            </w:r>
            <w:r>
              <w:rPr>
                <w:noProof/>
                <w:webHidden/>
              </w:rPr>
            </w:r>
            <w:r>
              <w:rPr>
                <w:noProof/>
                <w:webHidden/>
              </w:rPr>
              <w:fldChar w:fldCharType="separate"/>
            </w:r>
            <w:r>
              <w:rPr>
                <w:noProof/>
                <w:webHidden/>
              </w:rPr>
              <w:t>3</w:t>
            </w:r>
            <w:r>
              <w:rPr>
                <w:noProof/>
                <w:webHidden/>
              </w:rPr>
              <w:fldChar w:fldCharType="end"/>
            </w:r>
          </w:hyperlink>
        </w:p>
        <w:p w14:paraId="7FF6DCB5" w14:textId="5633E39F" w:rsidR="00067DDE" w:rsidRDefault="00067DDE">
          <w:pPr>
            <w:pStyle w:val="TOC2"/>
            <w:tabs>
              <w:tab w:val="right" w:leader="dot" w:pos="10212"/>
            </w:tabs>
            <w:rPr>
              <w:noProof/>
              <w:kern w:val="2"/>
              <w:lang w:eastAsia="en-GB"/>
              <w14:ligatures w14:val="standardContextual"/>
            </w:rPr>
          </w:pPr>
          <w:hyperlink w:anchor="_Toc194662695" w:history="1">
            <w:r w:rsidRPr="00FA7C93">
              <w:rPr>
                <w:rStyle w:val="Hyperlink"/>
                <w:noProof/>
              </w:rPr>
              <w:t>2.2 Do the regulations apply to me?</w:t>
            </w:r>
            <w:r>
              <w:rPr>
                <w:noProof/>
                <w:webHidden/>
              </w:rPr>
              <w:tab/>
            </w:r>
            <w:r>
              <w:rPr>
                <w:noProof/>
                <w:webHidden/>
              </w:rPr>
              <w:fldChar w:fldCharType="begin"/>
            </w:r>
            <w:r>
              <w:rPr>
                <w:noProof/>
                <w:webHidden/>
              </w:rPr>
              <w:instrText xml:space="preserve"> PAGEREF _Toc194662695 \h </w:instrText>
            </w:r>
            <w:r>
              <w:rPr>
                <w:noProof/>
                <w:webHidden/>
              </w:rPr>
            </w:r>
            <w:r>
              <w:rPr>
                <w:noProof/>
                <w:webHidden/>
              </w:rPr>
              <w:fldChar w:fldCharType="separate"/>
            </w:r>
            <w:r>
              <w:rPr>
                <w:noProof/>
                <w:webHidden/>
              </w:rPr>
              <w:t>4</w:t>
            </w:r>
            <w:r>
              <w:rPr>
                <w:noProof/>
                <w:webHidden/>
              </w:rPr>
              <w:fldChar w:fldCharType="end"/>
            </w:r>
          </w:hyperlink>
        </w:p>
        <w:p w14:paraId="3C7E1326" w14:textId="4839BE1E" w:rsidR="00067DDE" w:rsidRDefault="00067DDE">
          <w:pPr>
            <w:pStyle w:val="TOC2"/>
            <w:tabs>
              <w:tab w:val="right" w:leader="dot" w:pos="10212"/>
            </w:tabs>
            <w:rPr>
              <w:noProof/>
              <w:kern w:val="2"/>
              <w:lang w:eastAsia="en-GB"/>
              <w14:ligatures w14:val="standardContextual"/>
            </w:rPr>
          </w:pPr>
          <w:hyperlink w:anchor="_Toc194662696" w:history="1">
            <w:r w:rsidRPr="00FA7C93">
              <w:rPr>
                <w:rStyle w:val="Hyperlink"/>
                <w:noProof/>
              </w:rPr>
              <w:t>2.3 Understanding and minimising risks to the water environment</w:t>
            </w:r>
            <w:r>
              <w:rPr>
                <w:noProof/>
                <w:webHidden/>
              </w:rPr>
              <w:tab/>
            </w:r>
            <w:r>
              <w:rPr>
                <w:noProof/>
                <w:webHidden/>
              </w:rPr>
              <w:fldChar w:fldCharType="begin"/>
            </w:r>
            <w:r>
              <w:rPr>
                <w:noProof/>
                <w:webHidden/>
              </w:rPr>
              <w:instrText xml:space="preserve"> PAGEREF _Toc194662696 \h </w:instrText>
            </w:r>
            <w:r>
              <w:rPr>
                <w:noProof/>
                <w:webHidden/>
              </w:rPr>
            </w:r>
            <w:r>
              <w:rPr>
                <w:noProof/>
                <w:webHidden/>
              </w:rPr>
              <w:fldChar w:fldCharType="separate"/>
            </w:r>
            <w:r>
              <w:rPr>
                <w:noProof/>
                <w:webHidden/>
              </w:rPr>
              <w:t>5</w:t>
            </w:r>
            <w:r>
              <w:rPr>
                <w:noProof/>
                <w:webHidden/>
              </w:rPr>
              <w:fldChar w:fldCharType="end"/>
            </w:r>
          </w:hyperlink>
        </w:p>
        <w:p w14:paraId="4BB17B56" w14:textId="2FC826DB" w:rsidR="00067DDE" w:rsidRDefault="00067DDE">
          <w:pPr>
            <w:pStyle w:val="TOC1"/>
            <w:tabs>
              <w:tab w:val="right" w:leader="dot" w:pos="10212"/>
            </w:tabs>
            <w:rPr>
              <w:noProof/>
              <w:kern w:val="2"/>
              <w:lang w:eastAsia="en-GB"/>
              <w14:ligatures w14:val="standardContextual"/>
            </w:rPr>
          </w:pPr>
          <w:hyperlink w:anchor="_Toc194662697" w:history="1">
            <w:r w:rsidRPr="00FA7C93">
              <w:rPr>
                <w:rStyle w:val="Hyperlink"/>
                <w:rFonts w:eastAsia="Times New Roman"/>
                <w:noProof/>
                <w:lang w:eastAsia="en-GB"/>
              </w:rPr>
              <w:t>3. Pre-application Discussions</w:t>
            </w:r>
            <w:r>
              <w:rPr>
                <w:noProof/>
                <w:webHidden/>
              </w:rPr>
              <w:tab/>
            </w:r>
            <w:r>
              <w:rPr>
                <w:noProof/>
                <w:webHidden/>
              </w:rPr>
              <w:fldChar w:fldCharType="begin"/>
            </w:r>
            <w:r>
              <w:rPr>
                <w:noProof/>
                <w:webHidden/>
              </w:rPr>
              <w:instrText xml:space="preserve"> PAGEREF _Toc194662697 \h </w:instrText>
            </w:r>
            <w:r>
              <w:rPr>
                <w:noProof/>
                <w:webHidden/>
              </w:rPr>
            </w:r>
            <w:r>
              <w:rPr>
                <w:noProof/>
                <w:webHidden/>
              </w:rPr>
              <w:fldChar w:fldCharType="separate"/>
            </w:r>
            <w:r>
              <w:rPr>
                <w:noProof/>
                <w:webHidden/>
              </w:rPr>
              <w:t>6</w:t>
            </w:r>
            <w:r>
              <w:rPr>
                <w:noProof/>
                <w:webHidden/>
              </w:rPr>
              <w:fldChar w:fldCharType="end"/>
            </w:r>
          </w:hyperlink>
        </w:p>
        <w:p w14:paraId="72D5669C" w14:textId="112707E3" w:rsidR="00067DDE" w:rsidRDefault="00067DDE">
          <w:pPr>
            <w:pStyle w:val="TOC1"/>
            <w:tabs>
              <w:tab w:val="right" w:leader="dot" w:pos="10212"/>
            </w:tabs>
            <w:rPr>
              <w:noProof/>
              <w:kern w:val="2"/>
              <w:lang w:eastAsia="en-GB"/>
              <w14:ligatures w14:val="standardContextual"/>
            </w:rPr>
          </w:pPr>
          <w:hyperlink w:anchor="_Toc194662698" w:history="1">
            <w:r w:rsidRPr="00FA7C93">
              <w:rPr>
                <w:rStyle w:val="Hyperlink"/>
                <w:rFonts w:eastAsia="Times New Roman"/>
                <w:noProof/>
                <w:lang w:eastAsia="en-GB"/>
              </w:rPr>
              <w:t>4. Making a Permit Application</w:t>
            </w:r>
            <w:r>
              <w:rPr>
                <w:noProof/>
                <w:webHidden/>
              </w:rPr>
              <w:tab/>
            </w:r>
            <w:r>
              <w:rPr>
                <w:noProof/>
                <w:webHidden/>
              </w:rPr>
              <w:fldChar w:fldCharType="begin"/>
            </w:r>
            <w:r>
              <w:rPr>
                <w:noProof/>
                <w:webHidden/>
              </w:rPr>
              <w:instrText xml:space="preserve"> PAGEREF _Toc194662698 \h </w:instrText>
            </w:r>
            <w:r>
              <w:rPr>
                <w:noProof/>
                <w:webHidden/>
              </w:rPr>
            </w:r>
            <w:r>
              <w:rPr>
                <w:noProof/>
                <w:webHidden/>
              </w:rPr>
              <w:fldChar w:fldCharType="separate"/>
            </w:r>
            <w:r>
              <w:rPr>
                <w:noProof/>
                <w:webHidden/>
              </w:rPr>
              <w:t>6</w:t>
            </w:r>
            <w:r>
              <w:rPr>
                <w:noProof/>
                <w:webHidden/>
              </w:rPr>
              <w:fldChar w:fldCharType="end"/>
            </w:r>
          </w:hyperlink>
        </w:p>
        <w:p w14:paraId="7FCE5CBD" w14:textId="5CD937A8" w:rsidR="00067DDE" w:rsidRDefault="00067DDE">
          <w:pPr>
            <w:pStyle w:val="TOC2"/>
            <w:tabs>
              <w:tab w:val="right" w:leader="dot" w:pos="10212"/>
            </w:tabs>
            <w:rPr>
              <w:noProof/>
              <w:kern w:val="2"/>
              <w:lang w:eastAsia="en-GB"/>
              <w14:ligatures w14:val="standardContextual"/>
            </w:rPr>
          </w:pPr>
          <w:hyperlink w:anchor="_Toc194662699" w:history="1">
            <w:r w:rsidRPr="00FA7C93">
              <w:rPr>
                <w:rStyle w:val="Hyperlink"/>
                <w:rFonts w:eastAsia="Times New Roman"/>
                <w:noProof/>
                <w:lang w:eastAsia="en-GB"/>
              </w:rPr>
              <w:t>4.1 What we do with your application</w:t>
            </w:r>
            <w:r>
              <w:rPr>
                <w:noProof/>
                <w:webHidden/>
              </w:rPr>
              <w:tab/>
            </w:r>
            <w:r>
              <w:rPr>
                <w:noProof/>
                <w:webHidden/>
              </w:rPr>
              <w:fldChar w:fldCharType="begin"/>
            </w:r>
            <w:r>
              <w:rPr>
                <w:noProof/>
                <w:webHidden/>
              </w:rPr>
              <w:instrText xml:space="preserve"> PAGEREF _Toc194662699 \h </w:instrText>
            </w:r>
            <w:r>
              <w:rPr>
                <w:noProof/>
                <w:webHidden/>
              </w:rPr>
            </w:r>
            <w:r>
              <w:rPr>
                <w:noProof/>
                <w:webHidden/>
              </w:rPr>
              <w:fldChar w:fldCharType="separate"/>
            </w:r>
            <w:r>
              <w:rPr>
                <w:noProof/>
                <w:webHidden/>
              </w:rPr>
              <w:t>8</w:t>
            </w:r>
            <w:r>
              <w:rPr>
                <w:noProof/>
                <w:webHidden/>
              </w:rPr>
              <w:fldChar w:fldCharType="end"/>
            </w:r>
          </w:hyperlink>
        </w:p>
        <w:p w14:paraId="2AC8B86C" w14:textId="1B073BBC" w:rsidR="00067DDE" w:rsidRDefault="00067DDE">
          <w:pPr>
            <w:pStyle w:val="TOC3"/>
            <w:tabs>
              <w:tab w:val="right" w:leader="dot" w:pos="10212"/>
            </w:tabs>
            <w:rPr>
              <w:noProof/>
              <w:kern w:val="2"/>
              <w:lang w:eastAsia="en-GB"/>
              <w14:ligatures w14:val="standardContextual"/>
            </w:rPr>
          </w:pPr>
          <w:hyperlink w:anchor="_Toc194662700" w:history="1">
            <w:r w:rsidRPr="00FA7C93">
              <w:rPr>
                <w:rStyle w:val="Hyperlink"/>
                <w:rFonts w:eastAsia="Times New Roman"/>
                <w:noProof/>
                <w:lang w:eastAsia="en-GB"/>
              </w:rPr>
              <w:t>4.1.1 Validation</w:t>
            </w:r>
            <w:r>
              <w:rPr>
                <w:noProof/>
                <w:webHidden/>
              </w:rPr>
              <w:tab/>
            </w:r>
            <w:r>
              <w:rPr>
                <w:noProof/>
                <w:webHidden/>
              </w:rPr>
              <w:fldChar w:fldCharType="begin"/>
            </w:r>
            <w:r>
              <w:rPr>
                <w:noProof/>
                <w:webHidden/>
              </w:rPr>
              <w:instrText xml:space="preserve"> PAGEREF _Toc194662700 \h </w:instrText>
            </w:r>
            <w:r>
              <w:rPr>
                <w:noProof/>
                <w:webHidden/>
              </w:rPr>
            </w:r>
            <w:r>
              <w:rPr>
                <w:noProof/>
                <w:webHidden/>
              </w:rPr>
              <w:fldChar w:fldCharType="separate"/>
            </w:r>
            <w:r>
              <w:rPr>
                <w:noProof/>
                <w:webHidden/>
              </w:rPr>
              <w:t>9</w:t>
            </w:r>
            <w:r>
              <w:rPr>
                <w:noProof/>
                <w:webHidden/>
              </w:rPr>
              <w:fldChar w:fldCharType="end"/>
            </w:r>
          </w:hyperlink>
        </w:p>
        <w:p w14:paraId="7157C127" w14:textId="76D95A1E" w:rsidR="00067DDE" w:rsidRDefault="00067DDE">
          <w:pPr>
            <w:pStyle w:val="TOC3"/>
            <w:tabs>
              <w:tab w:val="right" w:leader="dot" w:pos="10212"/>
            </w:tabs>
            <w:rPr>
              <w:noProof/>
              <w:kern w:val="2"/>
              <w:lang w:eastAsia="en-GB"/>
              <w14:ligatures w14:val="standardContextual"/>
            </w:rPr>
          </w:pPr>
          <w:hyperlink w:anchor="_Toc194662701" w:history="1">
            <w:r w:rsidRPr="00FA7C93">
              <w:rPr>
                <w:rStyle w:val="Hyperlink"/>
                <w:rFonts w:eastAsia="Times New Roman"/>
                <w:noProof/>
                <w:lang w:eastAsia="en-GB"/>
              </w:rPr>
              <w:t>4.1.2 Conservation Assessment</w:t>
            </w:r>
            <w:r>
              <w:rPr>
                <w:noProof/>
                <w:webHidden/>
              </w:rPr>
              <w:tab/>
            </w:r>
            <w:r>
              <w:rPr>
                <w:noProof/>
                <w:webHidden/>
              </w:rPr>
              <w:fldChar w:fldCharType="begin"/>
            </w:r>
            <w:r>
              <w:rPr>
                <w:noProof/>
                <w:webHidden/>
              </w:rPr>
              <w:instrText xml:space="preserve"> PAGEREF _Toc194662701 \h </w:instrText>
            </w:r>
            <w:r>
              <w:rPr>
                <w:noProof/>
                <w:webHidden/>
              </w:rPr>
            </w:r>
            <w:r>
              <w:rPr>
                <w:noProof/>
                <w:webHidden/>
              </w:rPr>
              <w:fldChar w:fldCharType="separate"/>
            </w:r>
            <w:r>
              <w:rPr>
                <w:noProof/>
                <w:webHidden/>
              </w:rPr>
              <w:t>9</w:t>
            </w:r>
            <w:r>
              <w:rPr>
                <w:noProof/>
                <w:webHidden/>
              </w:rPr>
              <w:fldChar w:fldCharType="end"/>
            </w:r>
          </w:hyperlink>
        </w:p>
        <w:p w14:paraId="4E99DEAB" w14:textId="53B503E3" w:rsidR="00067DDE" w:rsidRDefault="00067DDE">
          <w:pPr>
            <w:pStyle w:val="TOC3"/>
            <w:tabs>
              <w:tab w:val="right" w:leader="dot" w:pos="10212"/>
            </w:tabs>
            <w:rPr>
              <w:noProof/>
              <w:kern w:val="2"/>
              <w:lang w:eastAsia="en-GB"/>
              <w14:ligatures w14:val="standardContextual"/>
            </w:rPr>
          </w:pPr>
          <w:hyperlink w:anchor="_Toc194662702" w:history="1">
            <w:r w:rsidRPr="00FA7C93">
              <w:rPr>
                <w:rStyle w:val="Hyperlink"/>
                <w:rFonts w:eastAsia="Times New Roman"/>
                <w:noProof/>
                <w:lang w:eastAsia="en-GB"/>
              </w:rPr>
              <w:t>4.1.3 Good Practice Test</w:t>
            </w:r>
            <w:r>
              <w:rPr>
                <w:noProof/>
                <w:webHidden/>
              </w:rPr>
              <w:tab/>
            </w:r>
            <w:r>
              <w:rPr>
                <w:noProof/>
                <w:webHidden/>
              </w:rPr>
              <w:fldChar w:fldCharType="begin"/>
            </w:r>
            <w:r>
              <w:rPr>
                <w:noProof/>
                <w:webHidden/>
              </w:rPr>
              <w:instrText xml:space="preserve"> PAGEREF _Toc194662702 \h </w:instrText>
            </w:r>
            <w:r>
              <w:rPr>
                <w:noProof/>
                <w:webHidden/>
              </w:rPr>
            </w:r>
            <w:r>
              <w:rPr>
                <w:noProof/>
                <w:webHidden/>
              </w:rPr>
              <w:fldChar w:fldCharType="separate"/>
            </w:r>
            <w:r>
              <w:rPr>
                <w:noProof/>
                <w:webHidden/>
              </w:rPr>
              <w:t>10</w:t>
            </w:r>
            <w:r>
              <w:rPr>
                <w:noProof/>
                <w:webHidden/>
              </w:rPr>
              <w:fldChar w:fldCharType="end"/>
            </w:r>
          </w:hyperlink>
        </w:p>
        <w:p w14:paraId="00001660" w14:textId="54EF932F" w:rsidR="00067DDE" w:rsidRDefault="00067DDE">
          <w:pPr>
            <w:pStyle w:val="TOC3"/>
            <w:tabs>
              <w:tab w:val="right" w:leader="dot" w:pos="10212"/>
            </w:tabs>
            <w:rPr>
              <w:noProof/>
              <w:kern w:val="2"/>
              <w:lang w:eastAsia="en-GB"/>
              <w14:ligatures w14:val="standardContextual"/>
            </w:rPr>
          </w:pPr>
          <w:hyperlink w:anchor="_Toc194662703" w:history="1">
            <w:r w:rsidRPr="00FA7C93">
              <w:rPr>
                <w:rStyle w:val="Hyperlink"/>
                <w:rFonts w:eastAsia="Times New Roman"/>
                <w:noProof/>
                <w:lang w:eastAsia="en-GB"/>
              </w:rPr>
              <w:t>4.1.4 Environmental Standards Test</w:t>
            </w:r>
            <w:r>
              <w:rPr>
                <w:noProof/>
                <w:webHidden/>
              </w:rPr>
              <w:tab/>
            </w:r>
            <w:r>
              <w:rPr>
                <w:noProof/>
                <w:webHidden/>
              </w:rPr>
              <w:fldChar w:fldCharType="begin"/>
            </w:r>
            <w:r>
              <w:rPr>
                <w:noProof/>
                <w:webHidden/>
              </w:rPr>
              <w:instrText xml:space="preserve"> PAGEREF _Toc194662703 \h </w:instrText>
            </w:r>
            <w:r>
              <w:rPr>
                <w:noProof/>
                <w:webHidden/>
              </w:rPr>
            </w:r>
            <w:r>
              <w:rPr>
                <w:noProof/>
                <w:webHidden/>
              </w:rPr>
              <w:fldChar w:fldCharType="separate"/>
            </w:r>
            <w:r>
              <w:rPr>
                <w:noProof/>
                <w:webHidden/>
              </w:rPr>
              <w:t>11</w:t>
            </w:r>
            <w:r>
              <w:rPr>
                <w:noProof/>
                <w:webHidden/>
              </w:rPr>
              <w:fldChar w:fldCharType="end"/>
            </w:r>
          </w:hyperlink>
        </w:p>
        <w:p w14:paraId="1E670298" w14:textId="09A532E0" w:rsidR="00067DDE" w:rsidRDefault="00067DDE">
          <w:pPr>
            <w:pStyle w:val="TOC3"/>
            <w:tabs>
              <w:tab w:val="right" w:leader="dot" w:pos="10212"/>
            </w:tabs>
            <w:rPr>
              <w:noProof/>
              <w:kern w:val="2"/>
              <w:lang w:eastAsia="en-GB"/>
              <w14:ligatures w14:val="standardContextual"/>
            </w:rPr>
          </w:pPr>
          <w:hyperlink w:anchor="_Toc194662704" w:history="1">
            <w:r w:rsidRPr="00FA7C93">
              <w:rPr>
                <w:rStyle w:val="Hyperlink"/>
                <w:rFonts w:eastAsia="Times New Roman"/>
                <w:noProof/>
                <w:lang w:eastAsia="en-GB"/>
              </w:rPr>
              <w:t>4.1.5 Fish Impacts Assessment</w:t>
            </w:r>
            <w:r>
              <w:rPr>
                <w:noProof/>
                <w:webHidden/>
              </w:rPr>
              <w:tab/>
            </w:r>
            <w:r>
              <w:rPr>
                <w:noProof/>
                <w:webHidden/>
              </w:rPr>
              <w:fldChar w:fldCharType="begin"/>
            </w:r>
            <w:r>
              <w:rPr>
                <w:noProof/>
                <w:webHidden/>
              </w:rPr>
              <w:instrText xml:space="preserve"> PAGEREF _Toc194662704 \h </w:instrText>
            </w:r>
            <w:r>
              <w:rPr>
                <w:noProof/>
                <w:webHidden/>
              </w:rPr>
            </w:r>
            <w:r>
              <w:rPr>
                <w:noProof/>
                <w:webHidden/>
              </w:rPr>
              <w:fldChar w:fldCharType="separate"/>
            </w:r>
            <w:r>
              <w:rPr>
                <w:noProof/>
                <w:webHidden/>
              </w:rPr>
              <w:t>11</w:t>
            </w:r>
            <w:r>
              <w:rPr>
                <w:noProof/>
                <w:webHidden/>
              </w:rPr>
              <w:fldChar w:fldCharType="end"/>
            </w:r>
          </w:hyperlink>
        </w:p>
        <w:p w14:paraId="70DB5104" w14:textId="22E21153" w:rsidR="00067DDE" w:rsidRDefault="00067DDE">
          <w:pPr>
            <w:pStyle w:val="TOC3"/>
            <w:tabs>
              <w:tab w:val="right" w:leader="dot" w:pos="10212"/>
            </w:tabs>
            <w:rPr>
              <w:noProof/>
              <w:kern w:val="2"/>
              <w:lang w:eastAsia="en-GB"/>
              <w14:ligatures w14:val="standardContextual"/>
            </w:rPr>
          </w:pPr>
          <w:hyperlink w:anchor="_Toc194662705" w:history="1">
            <w:r w:rsidRPr="00FA7C93">
              <w:rPr>
                <w:rStyle w:val="Hyperlink"/>
                <w:rFonts w:eastAsia="Times New Roman"/>
                <w:noProof/>
                <w:lang w:eastAsia="en-GB"/>
              </w:rPr>
              <w:t>4.1.6 Other Users of the Water Environment</w:t>
            </w:r>
            <w:r>
              <w:rPr>
                <w:noProof/>
                <w:webHidden/>
              </w:rPr>
              <w:tab/>
            </w:r>
            <w:r>
              <w:rPr>
                <w:noProof/>
                <w:webHidden/>
              </w:rPr>
              <w:fldChar w:fldCharType="begin"/>
            </w:r>
            <w:r>
              <w:rPr>
                <w:noProof/>
                <w:webHidden/>
              </w:rPr>
              <w:instrText xml:space="preserve"> PAGEREF _Toc194662705 \h </w:instrText>
            </w:r>
            <w:r>
              <w:rPr>
                <w:noProof/>
                <w:webHidden/>
              </w:rPr>
            </w:r>
            <w:r>
              <w:rPr>
                <w:noProof/>
                <w:webHidden/>
              </w:rPr>
              <w:fldChar w:fldCharType="separate"/>
            </w:r>
            <w:r>
              <w:rPr>
                <w:noProof/>
                <w:webHidden/>
              </w:rPr>
              <w:t>12</w:t>
            </w:r>
            <w:r>
              <w:rPr>
                <w:noProof/>
                <w:webHidden/>
              </w:rPr>
              <w:fldChar w:fldCharType="end"/>
            </w:r>
          </w:hyperlink>
        </w:p>
        <w:p w14:paraId="28BFFF3D" w14:textId="02D549A9" w:rsidR="00067DDE" w:rsidRDefault="00067DDE">
          <w:pPr>
            <w:pStyle w:val="TOC3"/>
            <w:tabs>
              <w:tab w:val="right" w:leader="dot" w:pos="10212"/>
            </w:tabs>
            <w:rPr>
              <w:noProof/>
              <w:kern w:val="2"/>
              <w:lang w:eastAsia="en-GB"/>
              <w14:ligatures w14:val="standardContextual"/>
            </w:rPr>
          </w:pPr>
          <w:hyperlink w:anchor="_Toc194662706" w:history="1">
            <w:r w:rsidRPr="00FA7C93">
              <w:rPr>
                <w:rStyle w:val="Hyperlink"/>
                <w:rFonts w:eastAsia="Times New Roman"/>
                <w:noProof/>
                <w:lang w:eastAsia="en-GB"/>
              </w:rPr>
              <w:t>4.1.7 Public Consultation</w:t>
            </w:r>
            <w:r>
              <w:rPr>
                <w:noProof/>
                <w:webHidden/>
              </w:rPr>
              <w:tab/>
            </w:r>
            <w:r>
              <w:rPr>
                <w:noProof/>
                <w:webHidden/>
              </w:rPr>
              <w:fldChar w:fldCharType="begin"/>
            </w:r>
            <w:r>
              <w:rPr>
                <w:noProof/>
                <w:webHidden/>
              </w:rPr>
              <w:instrText xml:space="preserve"> PAGEREF _Toc194662706 \h </w:instrText>
            </w:r>
            <w:r>
              <w:rPr>
                <w:noProof/>
                <w:webHidden/>
              </w:rPr>
            </w:r>
            <w:r>
              <w:rPr>
                <w:noProof/>
                <w:webHidden/>
              </w:rPr>
              <w:fldChar w:fldCharType="separate"/>
            </w:r>
            <w:r>
              <w:rPr>
                <w:noProof/>
                <w:webHidden/>
              </w:rPr>
              <w:t>12</w:t>
            </w:r>
            <w:r>
              <w:rPr>
                <w:noProof/>
                <w:webHidden/>
              </w:rPr>
              <w:fldChar w:fldCharType="end"/>
            </w:r>
          </w:hyperlink>
        </w:p>
        <w:p w14:paraId="68AF9981" w14:textId="2AEF7AB8" w:rsidR="00067DDE" w:rsidRDefault="00067DDE">
          <w:pPr>
            <w:pStyle w:val="TOC3"/>
            <w:tabs>
              <w:tab w:val="right" w:leader="dot" w:pos="10212"/>
            </w:tabs>
            <w:rPr>
              <w:noProof/>
              <w:kern w:val="2"/>
              <w:lang w:eastAsia="en-GB"/>
              <w14:ligatures w14:val="standardContextual"/>
            </w:rPr>
          </w:pPr>
          <w:hyperlink w:anchor="_Toc194662707" w:history="1">
            <w:r w:rsidRPr="00FA7C93">
              <w:rPr>
                <w:rStyle w:val="Hyperlink"/>
                <w:rFonts w:eastAsia="Times New Roman"/>
                <w:noProof/>
                <w:lang w:eastAsia="en-GB"/>
              </w:rPr>
              <w:t>4.1.8 Additional Details / Further information</w:t>
            </w:r>
            <w:r>
              <w:rPr>
                <w:noProof/>
                <w:webHidden/>
              </w:rPr>
              <w:tab/>
            </w:r>
            <w:r>
              <w:rPr>
                <w:noProof/>
                <w:webHidden/>
              </w:rPr>
              <w:fldChar w:fldCharType="begin"/>
            </w:r>
            <w:r>
              <w:rPr>
                <w:noProof/>
                <w:webHidden/>
              </w:rPr>
              <w:instrText xml:space="preserve"> PAGEREF _Toc194662707 \h </w:instrText>
            </w:r>
            <w:r>
              <w:rPr>
                <w:noProof/>
                <w:webHidden/>
              </w:rPr>
            </w:r>
            <w:r>
              <w:rPr>
                <w:noProof/>
                <w:webHidden/>
              </w:rPr>
              <w:fldChar w:fldCharType="separate"/>
            </w:r>
            <w:r>
              <w:rPr>
                <w:noProof/>
                <w:webHidden/>
              </w:rPr>
              <w:t>13</w:t>
            </w:r>
            <w:r>
              <w:rPr>
                <w:noProof/>
                <w:webHidden/>
              </w:rPr>
              <w:fldChar w:fldCharType="end"/>
            </w:r>
          </w:hyperlink>
        </w:p>
        <w:p w14:paraId="33A0DB9B" w14:textId="24723634" w:rsidR="00067DDE" w:rsidRDefault="00067DDE">
          <w:pPr>
            <w:pStyle w:val="TOC3"/>
            <w:tabs>
              <w:tab w:val="right" w:leader="dot" w:pos="10212"/>
            </w:tabs>
            <w:rPr>
              <w:noProof/>
              <w:kern w:val="2"/>
              <w:lang w:eastAsia="en-GB"/>
              <w14:ligatures w14:val="standardContextual"/>
            </w:rPr>
          </w:pPr>
          <w:hyperlink w:anchor="_Toc194662708" w:history="1">
            <w:r w:rsidRPr="00FA7C93">
              <w:rPr>
                <w:rStyle w:val="Hyperlink"/>
                <w:rFonts w:eastAsia="Times New Roman"/>
                <w:noProof/>
                <w:lang w:eastAsia="en-GB"/>
              </w:rPr>
              <w:t>4.1.9 Derogation</w:t>
            </w:r>
            <w:r>
              <w:rPr>
                <w:noProof/>
                <w:webHidden/>
              </w:rPr>
              <w:tab/>
            </w:r>
            <w:r>
              <w:rPr>
                <w:noProof/>
                <w:webHidden/>
              </w:rPr>
              <w:fldChar w:fldCharType="begin"/>
            </w:r>
            <w:r>
              <w:rPr>
                <w:noProof/>
                <w:webHidden/>
              </w:rPr>
              <w:instrText xml:space="preserve"> PAGEREF _Toc194662708 \h </w:instrText>
            </w:r>
            <w:r>
              <w:rPr>
                <w:noProof/>
                <w:webHidden/>
              </w:rPr>
            </w:r>
            <w:r>
              <w:rPr>
                <w:noProof/>
                <w:webHidden/>
              </w:rPr>
              <w:fldChar w:fldCharType="separate"/>
            </w:r>
            <w:r>
              <w:rPr>
                <w:noProof/>
                <w:webHidden/>
              </w:rPr>
              <w:t>13</w:t>
            </w:r>
            <w:r>
              <w:rPr>
                <w:noProof/>
                <w:webHidden/>
              </w:rPr>
              <w:fldChar w:fldCharType="end"/>
            </w:r>
          </w:hyperlink>
        </w:p>
        <w:p w14:paraId="3D1598CF" w14:textId="661F6036" w:rsidR="00067DDE" w:rsidRDefault="00067DDE">
          <w:pPr>
            <w:pStyle w:val="TOC3"/>
            <w:tabs>
              <w:tab w:val="right" w:leader="dot" w:pos="10212"/>
            </w:tabs>
            <w:rPr>
              <w:noProof/>
              <w:kern w:val="2"/>
              <w:lang w:eastAsia="en-GB"/>
              <w14:ligatures w14:val="standardContextual"/>
            </w:rPr>
          </w:pPr>
          <w:hyperlink w:anchor="_Toc194662709" w:history="1">
            <w:r w:rsidRPr="00FA7C93">
              <w:rPr>
                <w:rStyle w:val="Hyperlink"/>
                <w:rFonts w:eastAsia="Times New Roman"/>
                <w:noProof/>
                <w:lang w:eastAsia="en-GB"/>
              </w:rPr>
              <w:t>4.1.10 Determination</w:t>
            </w:r>
            <w:r>
              <w:rPr>
                <w:noProof/>
                <w:webHidden/>
              </w:rPr>
              <w:tab/>
            </w:r>
            <w:r>
              <w:rPr>
                <w:noProof/>
                <w:webHidden/>
              </w:rPr>
              <w:fldChar w:fldCharType="begin"/>
            </w:r>
            <w:r>
              <w:rPr>
                <w:noProof/>
                <w:webHidden/>
              </w:rPr>
              <w:instrText xml:space="preserve"> PAGEREF _Toc194662709 \h </w:instrText>
            </w:r>
            <w:r>
              <w:rPr>
                <w:noProof/>
                <w:webHidden/>
              </w:rPr>
            </w:r>
            <w:r>
              <w:rPr>
                <w:noProof/>
                <w:webHidden/>
              </w:rPr>
              <w:fldChar w:fldCharType="separate"/>
            </w:r>
            <w:r>
              <w:rPr>
                <w:noProof/>
                <w:webHidden/>
              </w:rPr>
              <w:t>14</w:t>
            </w:r>
            <w:r>
              <w:rPr>
                <w:noProof/>
                <w:webHidden/>
              </w:rPr>
              <w:fldChar w:fldCharType="end"/>
            </w:r>
          </w:hyperlink>
        </w:p>
        <w:p w14:paraId="00940C54" w14:textId="64970B5C" w:rsidR="00067DDE" w:rsidRDefault="00067DDE">
          <w:pPr>
            <w:pStyle w:val="TOC1"/>
            <w:tabs>
              <w:tab w:val="right" w:leader="dot" w:pos="10212"/>
            </w:tabs>
            <w:rPr>
              <w:noProof/>
              <w:kern w:val="2"/>
              <w:lang w:eastAsia="en-GB"/>
              <w14:ligatures w14:val="standardContextual"/>
            </w:rPr>
          </w:pPr>
          <w:hyperlink w:anchor="_Toc194662710" w:history="1">
            <w:r w:rsidRPr="00FA7C93">
              <w:rPr>
                <w:rStyle w:val="Hyperlink"/>
                <w:noProof/>
              </w:rPr>
              <w:t>5. Flood Risk</w:t>
            </w:r>
            <w:r>
              <w:rPr>
                <w:noProof/>
                <w:webHidden/>
              </w:rPr>
              <w:tab/>
            </w:r>
            <w:r>
              <w:rPr>
                <w:noProof/>
                <w:webHidden/>
              </w:rPr>
              <w:fldChar w:fldCharType="begin"/>
            </w:r>
            <w:r>
              <w:rPr>
                <w:noProof/>
                <w:webHidden/>
              </w:rPr>
              <w:instrText xml:space="preserve"> PAGEREF _Toc194662710 \h </w:instrText>
            </w:r>
            <w:r>
              <w:rPr>
                <w:noProof/>
                <w:webHidden/>
              </w:rPr>
            </w:r>
            <w:r>
              <w:rPr>
                <w:noProof/>
                <w:webHidden/>
              </w:rPr>
              <w:fldChar w:fldCharType="separate"/>
            </w:r>
            <w:r>
              <w:rPr>
                <w:noProof/>
                <w:webHidden/>
              </w:rPr>
              <w:t>15</w:t>
            </w:r>
            <w:r>
              <w:rPr>
                <w:noProof/>
                <w:webHidden/>
              </w:rPr>
              <w:fldChar w:fldCharType="end"/>
            </w:r>
          </w:hyperlink>
        </w:p>
        <w:p w14:paraId="4AA99ECC" w14:textId="586E407E" w:rsidR="00067DDE" w:rsidRDefault="00067DDE">
          <w:pPr>
            <w:pStyle w:val="TOC1"/>
            <w:tabs>
              <w:tab w:val="right" w:leader="dot" w:pos="10212"/>
            </w:tabs>
            <w:rPr>
              <w:noProof/>
              <w:kern w:val="2"/>
              <w:lang w:eastAsia="en-GB"/>
              <w14:ligatures w14:val="standardContextual"/>
            </w:rPr>
          </w:pPr>
          <w:hyperlink w:anchor="_Toc194662711" w:history="1">
            <w:r w:rsidRPr="00FA7C93">
              <w:rPr>
                <w:rStyle w:val="Hyperlink"/>
                <w:noProof/>
              </w:rPr>
              <w:t>6. Summary</w:t>
            </w:r>
            <w:r>
              <w:rPr>
                <w:noProof/>
                <w:webHidden/>
              </w:rPr>
              <w:tab/>
            </w:r>
            <w:r>
              <w:rPr>
                <w:noProof/>
                <w:webHidden/>
              </w:rPr>
              <w:fldChar w:fldCharType="begin"/>
            </w:r>
            <w:r>
              <w:rPr>
                <w:noProof/>
                <w:webHidden/>
              </w:rPr>
              <w:instrText xml:space="preserve"> PAGEREF _Toc194662711 \h </w:instrText>
            </w:r>
            <w:r>
              <w:rPr>
                <w:noProof/>
                <w:webHidden/>
              </w:rPr>
            </w:r>
            <w:r>
              <w:rPr>
                <w:noProof/>
                <w:webHidden/>
              </w:rPr>
              <w:fldChar w:fldCharType="separate"/>
            </w:r>
            <w:r>
              <w:rPr>
                <w:noProof/>
                <w:webHidden/>
              </w:rPr>
              <w:t>15</w:t>
            </w:r>
            <w:r>
              <w:rPr>
                <w:noProof/>
                <w:webHidden/>
              </w:rPr>
              <w:fldChar w:fldCharType="end"/>
            </w:r>
          </w:hyperlink>
        </w:p>
        <w:p w14:paraId="683DDF5C" w14:textId="5B88BD1B" w:rsidR="00067DDE" w:rsidRDefault="00067DDE">
          <w:pPr>
            <w:pStyle w:val="TOC1"/>
            <w:tabs>
              <w:tab w:val="right" w:leader="dot" w:pos="10212"/>
            </w:tabs>
            <w:rPr>
              <w:noProof/>
              <w:kern w:val="2"/>
              <w:lang w:eastAsia="en-GB"/>
              <w14:ligatures w14:val="standardContextual"/>
            </w:rPr>
          </w:pPr>
          <w:hyperlink w:anchor="_Toc194662712" w:history="1">
            <w:r w:rsidRPr="00FA7C93">
              <w:rPr>
                <w:rStyle w:val="Hyperlink"/>
                <w:noProof/>
              </w:rPr>
              <w:t>Disclaimer</w:t>
            </w:r>
            <w:r>
              <w:rPr>
                <w:noProof/>
                <w:webHidden/>
              </w:rPr>
              <w:tab/>
            </w:r>
            <w:r>
              <w:rPr>
                <w:noProof/>
                <w:webHidden/>
              </w:rPr>
              <w:fldChar w:fldCharType="begin"/>
            </w:r>
            <w:r>
              <w:rPr>
                <w:noProof/>
                <w:webHidden/>
              </w:rPr>
              <w:instrText xml:space="preserve"> PAGEREF _Toc194662712 \h </w:instrText>
            </w:r>
            <w:r>
              <w:rPr>
                <w:noProof/>
                <w:webHidden/>
              </w:rPr>
            </w:r>
            <w:r>
              <w:rPr>
                <w:noProof/>
                <w:webHidden/>
              </w:rPr>
              <w:fldChar w:fldCharType="separate"/>
            </w:r>
            <w:r>
              <w:rPr>
                <w:noProof/>
                <w:webHidden/>
              </w:rPr>
              <w:t>17</w:t>
            </w:r>
            <w:r>
              <w:rPr>
                <w:noProof/>
                <w:webHidden/>
              </w:rPr>
              <w:fldChar w:fldCharType="end"/>
            </w:r>
          </w:hyperlink>
        </w:p>
        <w:p w14:paraId="045086ED" w14:textId="28AEBD44" w:rsidR="00D877C3" w:rsidRDefault="00D877C3">
          <w:r>
            <w:rPr>
              <w:b/>
              <w:bCs/>
              <w:noProof/>
            </w:rPr>
            <w:fldChar w:fldCharType="end"/>
          </w:r>
        </w:p>
      </w:sdtContent>
    </w:sdt>
    <w:p w14:paraId="27D8654F" w14:textId="77777777" w:rsidR="0040365B" w:rsidRDefault="0040365B" w:rsidP="001E4E9F">
      <w:pPr>
        <w:pStyle w:val="BodyText1"/>
        <w:rPr>
          <w:rFonts w:eastAsia="Times New Roman"/>
        </w:rPr>
      </w:pPr>
    </w:p>
    <w:p w14:paraId="32C1540A" w14:textId="77777777" w:rsidR="0040365B" w:rsidRDefault="0040365B" w:rsidP="001E4E9F">
      <w:pPr>
        <w:pStyle w:val="BodyText1"/>
        <w:rPr>
          <w:rFonts w:eastAsia="Times New Roman"/>
        </w:rPr>
      </w:pPr>
    </w:p>
    <w:p w14:paraId="06A017DF" w14:textId="6C548FA5" w:rsidR="00C418BF" w:rsidRDefault="009564BE" w:rsidP="009F47BE">
      <w:pPr>
        <w:pStyle w:val="BodyText1"/>
        <w:rPr>
          <w:color w:val="016574"/>
        </w:rPr>
      </w:pPr>
      <w:r w:rsidRPr="007777DA">
        <w:rPr>
          <w:rFonts w:eastAsia="Times New Roman"/>
          <w:sz w:val="32"/>
          <w:szCs w:val="32"/>
        </w:rPr>
        <w:lastRenderedPageBreak/>
        <w:t>If you would like this document in an accessible format, such as large print, audio recording or braille, please contact SEPA by emailing </w:t>
      </w:r>
      <w:hyperlink r:id="rId13" w:tgtFrame="_blank" w:tooltip="mailto:equalities@sepa.org.uk" w:history="1">
        <w:r w:rsidRPr="007777DA">
          <w:rPr>
            <w:rFonts w:eastAsia="Times New Roman"/>
            <w:color w:val="016574" w:themeColor="hyperlink"/>
            <w:sz w:val="32"/>
            <w:szCs w:val="32"/>
            <w:u w:val="single"/>
          </w:rPr>
          <w:t>equalities@sepa.org.uk</w:t>
        </w:r>
      </w:hyperlink>
      <w:r w:rsidRPr="007777DA">
        <w:rPr>
          <w:rFonts w:eastAsia="Times New Roman"/>
          <w:sz w:val="32"/>
          <w:szCs w:val="32"/>
        </w:rPr>
        <w:t xml:space="preserve"> </w:t>
      </w:r>
    </w:p>
    <w:p w14:paraId="5E3E61E5" w14:textId="77777777" w:rsidR="00C418BF" w:rsidRDefault="00C418BF">
      <w:pPr>
        <w:spacing w:line="240" w:lineRule="auto"/>
        <w:rPr>
          <w:rFonts w:asciiTheme="majorHAnsi" w:eastAsiaTheme="majorEastAsia" w:hAnsiTheme="majorHAnsi" w:cstheme="majorBidi"/>
          <w:b/>
          <w:color w:val="016574"/>
          <w:sz w:val="40"/>
          <w:szCs w:val="32"/>
        </w:rPr>
      </w:pPr>
      <w:r>
        <w:rPr>
          <w:color w:val="016574"/>
        </w:rPr>
        <w:br w:type="page"/>
      </w:r>
    </w:p>
    <w:p w14:paraId="437E8CB4" w14:textId="0317904D" w:rsidR="008D1592" w:rsidRDefault="00A64961" w:rsidP="008D1592">
      <w:pPr>
        <w:pStyle w:val="Heading1"/>
        <w:jc w:val="both"/>
        <w:rPr>
          <w:color w:val="016574"/>
        </w:rPr>
      </w:pPr>
      <w:bookmarkStart w:id="0" w:name="_Toc194662692"/>
      <w:r>
        <w:rPr>
          <w:color w:val="016574"/>
        </w:rPr>
        <w:lastRenderedPageBreak/>
        <w:t>1. Purpose</w:t>
      </w:r>
      <w:bookmarkEnd w:id="0"/>
    </w:p>
    <w:p w14:paraId="68FB7641" w14:textId="3031F7B5" w:rsidR="00154499" w:rsidRDefault="005D2205" w:rsidP="00F2158B">
      <w:pPr>
        <w:pStyle w:val="BodyText1"/>
        <w:rPr>
          <w:rFonts w:eastAsia="Times New Roman"/>
          <w:lang w:eastAsia="en-GB"/>
        </w:rPr>
      </w:pPr>
      <w:r w:rsidRPr="009F4529">
        <w:t>This document provides information and guidance for anyone</w:t>
      </w:r>
      <w:r w:rsidRPr="00952954">
        <w:rPr>
          <w:rFonts w:eastAsia="Times New Roman"/>
          <w:lang w:eastAsia="en-GB"/>
        </w:rPr>
        <w:t xml:space="preserve"> </w:t>
      </w:r>
      <w:r w:rsidR="00FF583E">
        <w:rPr>
          <w:rFonts w:eastAsia="Times New Roman"/>
          <w:lang w:eastAsia="en-GB"/>
        </w:rPr>
        <w:t>applying for</w:t>
      </w:r>
      <w:r w:rsidR="00154499">
        <w:rPr>
          <w:rFonts w:eastAsia="Times New Roman"/>
          <w:lang w:eastAsia="en-GB"/>
        </w:rPr>
        <w:t>:</w:t>
      </w:r>
    </w:p>
    <w:p w14:paraId="3D46099E" w14:textId="4DFB4FC3" w:rsidR="00154499" w:rsidRPr="00154499" w:rsidRDefault="00037F25" w:rsidP="00037F25">
      <w:pPr>
        <w:pStyle w:val="BodyText1"/>
        <w:numPr>
          <w:ilvl w:val="0"/>
          <w:numId w:val="73"/>
        </w:numPr>
        <w:rPr>
          <w:rFonts w:eastAsia="Times New Roman"/>
          <w:lang w:eastAsia="en-GB"/>
        </w:rPr>
      </w:pPr>
      <w:r>
        <w:rPr>
          <w:rFonts w:eastAsia="Times New Roman"/>
          <w:lang w:eastAsia="en-GB"/>
        </w:rPr>
        <w:t>A</w:t>
      </w:r>
      <w:r w:rsidRPr="00154499">
        <w:rPr>
          <w:rFonts w:eastAsia="Times New Roman"/>
          <w:lang w:eastAsia="en-GB"/>
        </w:rPr>
        <w:t xml:space="preserve"> </w:t>
      </w:r>
      <w:r w:rsidR="00154499" w:rsidRPr="00154499">
        <w:rPr>
          <w:rFonts w:eastAsia="Times New Roman"/>
          <w:lang w:eastAsia="en-GB"/>
        </w:rPr>
        <w:t xml:space="preserve">new </w:t>
      </w:r>
      <w:r w:rsidR="00932610">
        <w:rPr>
          <w:rFonts w:eastAsia="Times New Roman"/>
          <w:lang w:eastAsia="en-GB"/>
        </w:rPr>
        <w:t>e</w:t>
      </w:r>
      <w:r w:rsidR="00B02A33" w:rsidRPr="00154499">
        <w:rPr>
          <w:rFonts w:eastAsia="Times New Roman"/>
          <w:lang w:eastAsia="en-GB"/>
        </w:rPr>
        <w:t xml:space="preserve">ngineering </w:t>
      </w:r>
      <w:r w:rsidR="00932610">
        <w:rPr>
          <w:rFonts w:eastAsia="Times New Roman"/>
          <w:lang w:eastAsia="en-GB"/>
        </w:rPr>
        <w:t>permit</w:t>
      </w:r>
      <w:r w:rsidR="00F64555" w:rsidRPr="00154499">
        <w:rPr>
          <w:rFonts w:eastAsia="Times New Roman"/>
          <w:lang w:eastAsia="en-GB"/>
        </w:rPr>
        <w:t xml:space="preserve"> </w:t>
      </w:r>
      <w:r w:rsidR="00154499" w:rsidRPr="00154499">
        <w:rPr>
          <w:rFonts w:eastAsia="Times New Roman"/>
          <w:lang w:eastAsia="en-GB"/>
        </w:rPr>
        <w:t>level activity</w:t>
      </w:r>
      <w:r w:rsidR="00536BBE">
        <w:rPr>
          <w:rFonts w:eastAsia="Times New Roman"/>
          <w:lang w:eastAsia="en-GB"/>
        </w:rPr>
        <w:t>.</w:t>
      </w:r>
    </w:p>
    <w:p w14:paraId="694985E0" w14:textId="6E99C08B" w:rsidR="00154499" w:rsidRPr="003E0B88" w:rsidRDefault="00037F25" w:rsidP="00FD2D07">
      <w:pPr>
        <w:pStyle w:val="BodyText1"/>
        <w:numPr>
          <w:ilvl w:val="0"/>
          <w:numId w:val="73"/>
        </w:numPr>
        <w:rPr>
          <w:rFonts w:eastAsia="Times New Roman"/>
          <w:lang w:eastAsia="en-GB"/>
        </w:rPr>
      </w:pPr>
      <w:r>
        <w:rPr>
          <w:rFonts w:eastAsia="Times New Roman"/>
          <w:lang w:eastAsia="en-GB"/>
        </w:rPr>
        <w:t>A</w:t>
      </w:r>
      <w:r w:rsidRPr="003E0B88">
        <w:rPr>
          <w:rFonts w:eastAsia="Times New Roman"/>
          <w:lang w:eastAsia="en-GB"/>
        </w:rPr>
        <w:t xml:space="preserve"> </w:t>
      </w:r>
      <w:r w:rsidR="00154499" w:rsidRPr="003E0B88">
        <w:rPr>
          <w:rFonts w:eastAsia="Times New Roman"/>
          <w:lang w:eastAsia="en-GB"/>
        </w:rPr>
        <w:t xml:space="preserve">variation to an existing </w:t>
      </w:r>
      <w:r w:rsidR="00932610">
        <w:rPr>
          <w:rFonts w:eastAsia="Times New Roman"/>
          <w:lang w:eastAsia="en-GB"/>
        </w:rPr>
        <w:t>e</w:t>
      </w:r>
      <w:r w:rsidR="00154499" w:rsidRPr="003E0B88">
        <w:rPr>
          <w:rFonts w:eastAsia="Times New Roman"/>
          <w:lang w:eastAsia="en-GB"/>
        </w:rPr>
        <w:t xml:space="preserve">ngineering </w:t>
      </w:r>
      <w:r w:rsidR="00932610">
        <w:rPr>
          <w:rFonts w:eastAsia="Times New Roman"/>
          <w:lang w:eastAsia="en-GB"/>
        </w:rPr>
        <w:t>permit</w:t>
      </w:r>
      <w:r w:rsidR="00DE6583">
        <w:rPr>
          <w:rFonts w:eastAsia="Times New Roman"/>
          <w:lang w:eastAsia="en-GB"/>
        </w:rPr>
        <w:t>.</w:t>
      </w:r>
    </w:p>
    <w:p w14:paraId="00040DD4" w14:textId="6AE632AA" w:rsidR="00FF583E" w:rsidRDefault="002509B1">
      <w:pPr>
        <w:pStyle w:val="BodyText1"/>
        <w:rPr>
          <w:rFonts w:eastAsia="Times New Roman"/>
          <w:lang w:eastAsia="en-GB"/>
        </w:rPr>
      </w:pPr>
      <w:r>
        <w:rPr>
          <w:rFonts w:eastAsia="Times New Roman"/>
          <w:lang w:eastAsia="en-GB"/>
        </w:rPr>
        <w:t xml:space="preserve">These </w:t>
      </w:r>
      <w:r w:rsidR="00932610">
        <w:rPr>
          <w:rFonts w:eastAsia="Times New Roman"/>
          <w:lang w:eastAsia="en-GB"/>
        </w:rPr>
        <w:t>permit</w:t>
      </w:r>
      <w:r>
        <w:rPr>
          <w:rFonts w:eastAsia="Times New Roman"/>
          <w:lang w:eastAsia="en-GB"/>
        </w:rPr>
        <w:t xml:space="preserve">s are issued </w:t>
      </w:r>
      <w:r w:rsidR="00FF583E" w:rsidRPr="00CE3C8E">
        <w:rPr>
          <w:rFonts w:eastAsia="Times New Roman"/>
          <w:lang w:eastAsia="en-GB"/>
        </w:rPr>
        <w:t>under</w:t>
      </w:r>
      <w:r w:rsidR="00FF583E">
        <w:rPr>
          <w:rFonts w:eastAsia="Times New Roman"/>
          <w:lang w:eastAsia="en-GB"/>
        </w:rPr>
        <w:t xml:space="preserve"> </w:t>
      </w:r>
      <w:r w:rsidR="00FF583E" w:rsidRPr="00CE3C8E">
        <w:rPr>
          <w:rFonts w:eastAsia="Times New Roman"/>
          <w:lang w:eastAsia="en-GB"/>
        </w:rPr>
        <w:t>the</w:t>
      </w:r>
      <w:r w:rsidR="00FF583E" w:rsidRPr="00CE3C8E">
        <w:t xml:space="preserve"> </w:t>
      </w:r>
      <w:r w:rsidR="00FF583E" w:rsidRPr="00CE3C8E">
        <w:rPr>
          <w:rFonts w:eastAsia="Times New Roman"/>
          <w:lang w:eastAsia="en-GB"/>
        </w:rPr>
        <w:t>Environmental Authorisation (Scotland) Regulations 2018</w:t>
      </w:r>
      <w:r w:rsidR="00FF583E">
        <w:rPr>
          <w:rFonts w:eastAsia="Times New Roman"/>
          <w:lang w:eastAsia="en-GB"/>
        </w:rPr>
        <w:t>,</w:t>
      </w:r>
      <w:r w:rsidR="00FF583E" w:rsidRPr="00CE3C8E">
        <w:rPr>
          <w:rFonts w:eastAsia="Times New Roman"/>
          <w:lang w:eastAsia="en-GB"/>
        </w:rPr>
        <w:t xml:space="preserve"> </w:t>
      </w:r>
      <w:r w:rsidR="00FF583E">
        <w:rPr>
          <w:rFonts w:eastAsia="Times New Roman"/>
          <w:lang w:eastAsia="en-GB"/>
        </w:rPr>
        <w:t xml:space="preserve">as amended </w:t>
      </w:r>
      <w:r w:rsidR="00FF583E" w:rsidRPr="00CE3C8E">
        <w:rPr>
          <w:rFonts w:eastAsia="Times New Roman"/>
          <w:lang w:eastAsia="en-GB"/>
        </w:rPr>
        <w:t>(EASR</w:t>
      </w:r>
      <w:r w:rsidR="00FD2D07">
        <w:rPr>
          <w:rFonts w:eastAsia="Times New Roman"/>
          <w:lang w:eastAsia="en-GB"/>
        </w:rPr>
        <w:t>).</w:t>
      </w:r>
      <w:r w:rsidR="00FF583E">
        <w:rPr>
          <w:rFonts w:eastAsia="Times New Roman"/>
          <w:lang w:eastAsia="en-GB"/>
        </w:rPr>
        <w:t xml:space="preserve"> </w:t>
      </w:r>
    </w:p>
    <w:p w14:paraId="1E314A1B" w14:textId="1125B99C" w:rsidR="00CB5BCF" w:rsidRPr="00F56EF0" w:rsidRDefault="00B76926" w:rsidP="00F2158B">
      <w:pPr>
        <w:pStyle w:val="BodyText1"/>
        <w:rPr>
          <w:rFonts w:eastAsia="Times New Roman"/>
          <w:lang w:eastAsia="en-GB"/>
        </w:rPr>
      </w:pPr>
      <w:r>
        <w:rPr>
          <w:rFonts w:eastAsia="Times New Roman"/>
          <w:lang w:eastAsia="en-GB"/>
        </w:rPr>
        <w:t>This guidance explains why engineering activities require authorisation</w:t>
      </w:r>
      <w:r w:rsidR="00B90094">
        <w:rPr>
          <w:rFonts w:eastAsia="Times New Roman"/>
          <w:lang w:eastAsia="en-GB"/>
        </w:rPr>
        <w:t xml:space="preserve"> and a </w:t>
      </w:r>
      <w:r w:rsidR="0055108E">
        <w:rPr>
          <w:rFonts w:eastAsia="Times New Roman"/>
          <w:lang w:eastAsia="en-GB"/>
        </w:rPr>
        <w:t xml:space="preserve">provides </w:t>
      </w:r>
      <w:r w:rsidR="00B90094">
        <w:rPr>
          <w:rFonts w:eastAsia="Times New Roman"/>
          <w:lang w:eastAsia="en-GB"/>
        </w:rPr>
        <w:t xml:space="preserve">summary </w:t>
      </w:r>
      <w:r w:rsidR="00DF72AC">
        <w:rPr>
          <w:rFonts w:eastAsia="Times New Roman"/>
          <w:lang w:eastAsia="en-GB"/>
        </w:rPr>
        <w:t>of the</w:t>
      </w:r>
      <w:r>
        <w:rPr>
          <w:rFonts w:eastAsia="Times New Roman"/>
          <w:lang w:eastAsia="en-GB"/>
        </w:rPr>
        <w:t xml:space="preserve"> process we </w:t>
      </w:r>
      <w:r w:rsidR="00B90094">
        <w:rPr>
          <w:rFonts w:eastAsia="Times New Roman"/>
          <w:lang w:eastAsia="en-GB"/>
        </w:rPr>
        <w:t xml:space="preserve">will </w:t>
      </w:r>
      <w:r w:rsidR="00790A63">
        <w:rPr>
          <w:rFonts w:eastAsia="Times New Roman"/>
          <w:lang w:eastAsia="en-GB"/>
        </w:rPr>
        <w:t>use</w:t>
      </w:r>
      <w:r w:rsidR="00FC506F">
        <w:rPr>
          <w:rFonts w:eastAsia="Times New Roman"/>
          <w:lang w:eastAsia="en-GB"/>
        </w:rPr>
        <w:t xml:space="preserve"> to assess </w:t>
      </w:r>
      <w:r w:rsidR="000769EA">
        <w:rPr>
          <w:rFonts w:eastAsia="Times New Roman"/>
          <w:lang w:eastAsia="en-GB"/>
        </w:rPr>
        <w:t>e</w:t>
      </w:r>
      <w:r w:rsidR="0055108E">
        <w:rPr>
          <w:rFonts w:eastAsia="Times New Roman"/>
          <w:lang w:eastAsia="en-GB"/>
        </w:rPr>
        <w:t xml:space="preserve">ngineering </w:t>
      </w:r>
      <w:r w:rsidR="000769EA">
        <w:rPr>
          <w:rFonts w:eastAsia="Times New Roman"/>
          <w:lang w:eastAsia="en-GB"/>
        </w:rPr>
        <w:t>p</w:t>
      </w:r>
      <w:r w:rsidR="00932610">
        <w:rPr>
          <w:rFonts w:eastAsia="Times New Roman"/>
          <w:lang w:eastAsia="en-GB"/>
        </w:rPr>
        <w:t>ermit</w:t>
      </w:r>
      <w:r w:rsidR="00B90094">
        <w:rPr>
          <w:rFonts w:eastAsia="Times New Roman"/>
          <w:lang w:eastAsia="en-GB"/>
        </w:rPr>
        <w:t xml:space="preserve"> </w:t>
      </w:r>
      <w:r w:rsidR="00FC506F">
        <w:rPr>
          <w:rFonts w:eastAsia="Times New Roman"/>
          <w:lang w:eastAsia="en-GB"/>
        </w:rPr>
        <w:t>applications</w:t>
      </w:r>
      <w:r w:rsidR="00ED005C">
        <w:rPr>
          <w:rFonts w:eastAsia="Times New Roman"/>
          <w:lang w:eastAsia="en-GB"/>
        </w:rPr>
        <w:t>.</w:t>
      </w:r>
    </w:p>
    <w:p w14:paraId="032694E4" w14:textId="31E9354D" w:rsidR="0038761D" w:rsidRPr="007C55A6" w:rsidRDefault="00B90094" w:rsidP="00F2158B">
      <w:pPr>
        <w:pStyle w:val="BodyText1"/>
      </w:pPr>
      <w:r>
        <w:rPr>
          <w:rFonts w:eastAsia="Times New Roman"/>
          <w:lang w:eastAsia="en-GB"/>
        </w:rPr>
        <w:t xml:space="preserve">Detailed </w:t>
      </w:r>
      <w:r w:rsidR="0055108E">
        <w:rPr>
          <w:rFonts w:eastAsia="Times New Roman"/>
          <w:lang w:eastAsia="en-GB"/>
        </w:rPr>
        <w:t xml:space="preserve">technical </w:t>
      </w:r>
      <w:r>
        <w:rPr>
          <w:rFonts w:eastAsia="Times New Roman"/>
          <w:lang w:eastAsia="en-GB"/>
        </w:rPr>
        <w:t>guidance</w:t>
      </w:r>
      <w:r w:rsidR="00037F25">
        <w:rPr>
          <w:rFonts w:eastAsia="Times New Roman"/>
          <w:lang w:eastAsia="en-GB"/>
        </w:rPr>
        <w:t xml:space="preserve"> is set out</w:t>
      </w:r>
      <w:r w:rsidR="0038761D" w:rsidRPr="007C55A6">
        <w:rPr>
          <w:rFonts w:eastAsia="Times New Roman"/>
          <w:lang w:eastAsia="en-GB"/>
        </w:rPr>
        <w:t xml:space="preserve"> </w:t>
      </w:r>
      <w:r w:rsidR="00017C88">
        <w:rPr>
          <w:rFonts w:eastAsia="Times New Roman"/>
          <w:lang w:eastAsia="en-GB"/>
        </w:rPr>
        <w:t>with</w:t>
      </w:r>
      <w:r w:rsidR="008410F9" w:rsidRPr="007C55A6">
        <w:rPr>
          <w:rFonts w:eastAsia="Times New Roman"/>
          <w:lang w:eastAsia="en-GB"/>
        </w:rPr>
        <w:t xml:space="preserve">in </w:t>
      </w:r>
      <w:r w:rsidR="00FF583E">
        <w:rPr>
          <w:rFonts w:eastAsia="Times New Roman"/>
          <w:lang w:eastAsia="en-GB"/>
        </w:rPr>
        <w:t>WAT-G-030 EASR Guidance Engineering</w:t>
      </w:r>
      <w:r w:rsidR="00017C88">
        <w:rPr>
          <w:rFonts w:eastAsia="Times New Roman"/>
          <w:lang w:eastAsia="en-GB"/>
        </w:rPr>
        <w:t xml:space="preserve"> </w:t>
      </w:r>
      <w:r w:rsidR="005F0CE5">
        <w:rPr>
          <w:rFonts w:eastAsia="Times New Roman"/>
          <w:lang w:eastAsia="en-GB"/>
        </w:rPr>
        <w:t xml:space="preserve">Meeting </w:t>
      </w:r>
      <w:r w:rsidR="00A47F56">
        <w:rPr>
          <w:rFonts w:eastAsia="Times New Roman"/>
          <w:lang w:eastAsia="en-GB"/>
        </w:rPr>
        <w:t>Good Practice</w:t>
      </w:r>
      <w:r w:rsidR="0055108E">
        <w:rPr>
          <w:rFonts w:eastAsia="Times New Roman"/>
          <w:lang w:eastAsia="en-GB"/>
        </w:rPr>
        <w:t>,</w:t>
      </w:r>
      <w:r w:rsidR="00A47F56">
        <w:rPr>
          <w:rFonts w:eastAsia="Times New Roman"/>
          <w:lang w:eastAsia="en-GB"/>
        </w:rPr>
        <w:t xml:space="preserve"> </w:t>
      </w:r>
      <w:r w:rsidR="001C04A6">
        <w:rPr>
          <w:rFonts w:eastAsia="Times New Roman"/>
          <w:lang w:eastAsia="en-GB"/>
        </w:rPr>
        <w:t>our</w:t>
      </w:r>
      <w:r w:rsidR="00FF583E">
        <w:rPr>
          <w:rFonts w:eastAsia="Times New Roman"/>
          <w:lang w:eastAsia="en-GB"/>
        </w:rPr>
        <w:t xml:space="preserve"> </w:t>
      </w:r>
      <w:r w:rsidR="00FE1140">
        <w:rPr>
          <w:rFonts w:eastAsia="Times New Roman"/>
          <w:lang w:eastAsia="en-GB"/>
        </w:rPr>
        <w:t>Activity</w:t>
      </w:r>
      <w:r w:rsidR="00A67594" w:rsidRPr="007C55A6">
        <w:rPr>
          <w:rFonts w:eastAsia="Times New Roman"/>
          <w:lang w:eastAsia="en-GB"/>
        </w:rPr>
        <w:t xml:space="preserve"> </w:t>
      </w:r>
      <w:r w:rsidR="00FE1140">
        <w:rPr>
          <w:rFonts w:eastAsia="Times New Roman"/>
          <w:lang w:eastAsia="en-GB"/>
        </w:rPr>
        <w:t>G</w:t>
      </w:r>
      <w:r w:rsidR="00A67594" w:rsidRPr="007C55A6">
        <w:rPr>
          <w:rFonts w:eastAsia="Times New Roman"/>
          <w:lang w:eastAsia="en-GB"/>
        </w:rPr>
        <w:t>uides</w:t>
      </w:r>
      <w:r w:rsidR="0055108E">
        <w:rPr>
          <w:rFonts w:eastAsia="Times New Roman"/>
          <w:lang w:eastAsia="en-GB"/>
        </w:rPr>
        <w:t xml:space="preserve"> and other supporting </w:t>
      </w:r>
      <w:r w:rsidR="00774169">
        <w:rPr>
          <w:rFonts w:eastAsia="Times New Roman"/>
          <w:lang w:eastAsia="en-GB"/>
        </w:rPr>
        <w:t>guidance documents</w:t>
      </w:r>
      <w:r w:rsidR="00ED005C">
        <w:rPr>
          <w:rFonts w:eastAsia="Times New Roman"/>
          <w:lang w:eastAsia="en-GB"/>
        </w:rPr>
        <w:t>.</w:t>
      </w:r>
      <w:r w:rsidR="00A67594" w:rsidRPr="007C55A6">
        <w:rPr>
          <w:rFonts w:eastAsia="Times New Roman"/>
          <w:lang w:eastAsia="en-GB"/>
        </w:rPr>
        <w:t xml:space="preserve"> </w:t>
      </w:r>
    </w:p>
    <w:p w14:paraId="32CD2E5F" w14:textId="5B80D06D" w:rsidR="008D465B" w:rsidRPr="000B5081" w:rsidRDefault="002442B5" w:rsidP="00F2158B">
      <w:pPr>
        <w:pStyle w:val="Heading1"/>
        <w:rPr>
          <w:rFonts w:eastAsia="Times New Roman"/>
          <w:lang w:eastAsia="en-GB"/>
        </w:rPr>
      </w:pPr>
      <w:bookmarkStart w:id="1" w:name="_Toc194662693"/>
      <w:r>
        <w:rPr>
          <w:rFonts w:eastAsia="Times New Roman"/>
          <w:lang w:eastAsia="en-GB"/>
        </w:rPr>
        <w:t>2</w:t>
      </w:r>
      <w:r w:rsidR="00FB1283">
        <w:rPr>
          <w:rFonts w:eastAsia="Times New Roman"/>
          <w:lang w:eastAsia="en-GB"/>
        </w:rPr>
        <w:t xml:space="preserve">. </w:t>
      </w:r>
      <w:r w:rsidR="0087501D" w:rsidRPr="00160733">
        <w:rPr>
          <w:rFonts w:eastAsia="Times New Roman"/>
          <w:lang w:eastAsia="en-GB"/>
        </w:rPr>
        <w:t>Engineering</w:t>
      </w:r>
      <w:r w:rsidR="004F5A47">
        <w:rPr>
          <w:rFonts w:eastAsia="Times New Roman"/>
          <w:lang w:eastAsia="en-GB"/>
        </w:rPr>
        <w:t xml:space="preserve"> </w:t>
      </w:r>
      <w:r w:rsidR="004F5A47" w:rsidRPr="000F2177">
        <w:rPr>
          <w:rFonts w:eastAsia="Times New Roman"/>
          <w:lang w:eastAsia="en-GB"/>
        </w:rPr>
        <w:t>Activities</w:t>
      </w:r>
      <w:r w:rsidR="00A36912">
        <w:rPr>
          <w:rFonts w:eastAsia="Times New Roman"/>
          <w:lang w:eastAsia="en-GB"/>
        </w:rPr>
        <w:t>- Overview</w:t>
      </w:r>
      <w:bookmarkEnd w:id="1"/>
    </w:p>
    <w:p w14:paraId="4D6807E5" w14:textId="5109F70E" w:rsidR="00B12BEC" w:rsidRDefault="008D465B" w:rsidP="008D0DD7">
      <w:pPr>
        <w:pStyle w:val="BodyText1"/>
        <w:rPr>
          <w:shd w:val="clear" w:color="auto" w:fill="FFFFFF"/>
        </w:rPr>
      </w:pPr>
      <w:r w:rsidRPr="00A46A2E">
        <w:rPr>
          <w:shd w:val="clear" w:color="auto" w:fill="FFFFFF"/>
        </w:rPr>
        <w:t>E</w:t>
      </w:r>
      <w:r w:rsidR="00DE22B1" w:rsidRPr="00A46A2E">
        <w:rPr>
          <w:shd w:val="clear" w:color="auto" w:fill="FFFFFF"/>
        </w:rPr>
        <w:t xml:space="preserve">ngineering </w:t>
      </w:r>
      <w:r w:rsidRPr="00A46A2E">
        <w:rPr>
          <w:shd w:val="clear" w:color="auto" w:fill="FFFFFF"/>
        </w:rPr>
        <w:t xml:space="preserve">activities </w:t>
      </w:r>
      <w:r w:rsidR="00FA37EF">
        <w:rPr>
          <w:shd w:val="clear" w:color="auto" w:fill="FFFFFF"/>
        </w:rPr>
        <w:t>are</w:t>
      </w:r>
      <w:r w:rsidR="005142C4">
        <w:rPr>
          <w:shd w:val="clear" w:color="auto" w:fill="FFFFFF"/>
        </w:rPr>
        <w:t xml:space="preserve"> the </w:t>
      </w:r>
      <w:r w:rsidR="00460F58">
        <w:rPr>
          <w:shd w:val="clear" w:color="auto" w:fill="FFFFFF"/>
        </w:rPr>
        <w:t>c</w:t>
      </w:r>
      <w:r w:rsidR="00E84CAF">
        <w:rPr>
          <w:shd w:val="clear" w:color="auto" w:fill="FFFFFF"/>
        </w:rPr>
        <w:t xml:space="preserve">arrying out </w:t>
      </w:r>
      <w:r w:rsidR="00357DBE">
        <w:rPr>
          <w:shd w:val="clear" w:color="auto" w:fill="FFFFFF"/>
        </w:rPr>
        <w:t xml:space="preserve">of </w:t>
      </w:r>
      <w:r w:rsidR="00E84CAF">
        <w:rPr>
          <w:shd w:val="clear" w:color="auto" w:fill="FFFFFF"/>
        </w:rPr>
        <w:t>building or</w:t>
      </w:r>
      <w:r w:rsidR="00DE22B1" w:rsidRPr="00A46A2E">
        <w:rPr>
          <w:shd w:val="clear" w:color="auto" w:fill="FFFFFF"/>
        </w:rPr>
        <w:t xml:space="preserve"> engineering</w:t>
      </w:r>
      <w:r w:rsidR="00E84CAF">
        <w:rPr>
          <w:shd w:val="clear" w:color="auto" w:fill="FFFFFF"/>
        </w:rPr>
        <w:t xml:space="preserve"> works or works</w:t>
      </w:r>
      <w:r w:rsidR="00DE22B1" w:rsidRPr="00A46A2E">
        <w:rPr>
          <w:shd w:val="clear" w:color="auto" w:fill="FFFFFF"/>
        </w:rPr>
        <w:t xml:space="preserve">, </w:t>
      </w:r>
      <w:r w:rsidR="0077231D">
        <w:rPr>
          <w:shd w:val="clear" w:color="auto" w:fill="FFFFFF"/>
        </w:rPr>
        <w:t>(other than impounding works)</w:t>
      </w:r>
      <w:r w:rsidR="00ED005C">
        <w:rPr>
          <w:shd w:val="clear" w:color="auto" w:fill="FFFFFF"/>
        </w:rPr>
        <w:t>:</w:t>
      </w:r>
    </w:p>
    <w:p w14:paraId="6D674725" w14:textId="287BB270" w:rsidR="00B12BEC" w:rsidRPr="00460F58" w:rsidRDefault="00ED005C" w:rsidP="008D0DD7">
      <w:pPr>
        <w:pStyle w:val="BodyText1"/>
        <w:numPr>
          <w:ilvl w:val="0"/>
          <w:numId w:val="53"/>
        </w:numPr>
        <w:rPr>
          <w:shd w:val="clear" w:color="auto" w:fill="FFFFFF"/>
        </w:rPr>
      </w:pPr>
      <w:r>
        <w:rPr>
          <w:shd w:val="clear" w:color="auto" w:fill="FFFFFF"/>
        </w:rPr>
        <w:t>I</w:t>
      </w:r>
      <w:r w:rsidR="00DE22B1" w:rsidRPr="00460F58">
        <w:rPr>
          <w:shd w:val="clear" w:color="auto" w:fill="FFFFFF"/>
        </w:rPr>
        <w:t>n inland surface waters (including wetlands)</w:t>
      </w:r>
      <w:r>
        <w:rPr>
          <w:shd w:val="clear" w:color="auto" w:fill="FFFFFF"/>
        </w:rPr>
        <w:t>.</w:t>
      </w:r>
    </w:p>
    <w:p w14:paraId="60FDFE6C" w14:textId="2C793035" w:rsidR="00DE22B1" w:rsidRPr="00D45E9D" w:rsidRDefault="00ED005C" w:rsidP="008D0DD7">
      <w:pPr>
        <w:pStyle w:val="BodyText1"/>
        <w:numPr>
          <w:ilvl w:val="0"/>
          <w:numId w:val="53"/>
        </w:numPr>
      </w:pPr>
      <w:proofErr w:type="gramStart"/>
      <w:r>
        <w:rPr>
          <w:shd w:val="clear" w:color="auto" w:fill="FFFFFF"/>
        </w:rPr>
        <w:t>I</w:t>
      </w:r>
      <w:r w:rsidR="00DE22B1" w:rsidRPr="00460F58">
        <w:rPr>
          <w:shd w:val="clear" w:color="auto" w:fill="FFFFFF"/>
        </w:rPr>
        <w:t>n the vicinity of</w:t>
      </w:r>
      <w:proofErr w:type="gramEnd"/>
      <w:r w:rsidR="00DE22B1" w:rsidRPr="00460F58">
        <w:rPr>
          <w:shd w:val="clear" w:color="auto" w:fill="FFFFFF"/>
        </w:rPr>
        <w:t xml:space="preserve"> inland surface waters </w:t>
      </w:r>
      <w:r w:rsidR="00DE2792" w:rsidRPr="00460F58">
        <w:rPr>
          <w:shd w:val="clear" w:color="auto" w:fill="FFFFFF"/>
        </w:rPr>
        <w:t xml:space="preserve">or wetlands </w:t>
      </w:r>
      <w:r w:rsidR="00DE22B1" w:rsidRPr="00460F58">
        <w:rPr>
          <w:shd w:val="clear" w:color="auto" w:fill="FFFFFF"/>
        </w:rPr>
        <w:t xml:space="preserve">where those works </w:t>
      </w:r>
      <w:r w:rsidR="00D32026">
        <w:rPr>
          <w:shd w:val="clear" w:color="auto" w:fill="FFFFFF"/>
        </w:rPr>
        <w:t xml:space="preserve">have or are likely to </w:t>
      </w:r>
      <w:r w:rsidR="00370A2D">
        <w:rPr>
          <w:shd w:val="clear" w:color="auto" w:fill="FFFFFF"/>
        </w:rPr>
        <w:t xml:space="preserve">have </w:t>
      </w:r>
      <w:r w:rsidR="00DE22B1" w:rsidRPr="00460F58">
        <w:rPr>
          <w:shd w:val="clear" w:color="auto" w:fill="FFFFFF"/>
        </w:rPr>
        <w:t>significant adverse impact</w:t>
      </w:r>
      <w:r w:rsidR="00370A2D">
        <w:rPr>
          <w:shd w:val="clear" w:color="auto" w:fill="FFFFFF"/>
        </w:rPr>
        <w:t xml:space="preserve"> on the water environment</w:t>
      </w:r>
      <w:r w:rsidR="00DE22B1" w:rsidRPr="00460F58">
        <w:rPr>
          <w:shd w:val="clear" w:color="auto" w:fill="FFFFFF"/>
        </w:rPr>
        <w:t>.</w:t>
      </w:r>
    </w:p>
    <w:p w14:paraId="7684690F" w14:textId="4FC70306" w:rsidR="00D45E9D" w:rsidRPr="00D45E9D" w:rsidRDefault="002442B5" w:rsidP="00D45E9D">
      <w:pPr>
        <w:pStyle w:val="Heading2"/>
      </w:pPr>
      <w:bookmarkStart w:id="2" w:name="_Toc194662694"/>
      <w:r>
        <w:t>2</w:t>
      </w:r>
      <w:r w:rsidR="00364541">
        <w:t xml:space="preserve">.1 </w:t>
      </w:r>
      <w:r w:rsidR="00D45E9D" w:rsidRPr="00D45E9D">
        <w:t xml:space="preserve">Why do engineering </w:t>
      </w:r>
      <w:r w:rsidR="00652E1A">
        <w:t>activities</w:t>
      </w:r>
      <w:r w:rsidR="00D45E9D" w:rsidRPr="00D45E9D">
        <w:t xml:space="preserve"> have to be regulated?</w:t>
      </w:r>
      <w:bookmarkEnd w:id="2"/>
    </w:p>
    <w:p w14:paraId="47DB7E14" w14:textId="3651F333" w:rsidR="009475F9" w:rsidRPr="00A90B88" w:rsidRDefault="00A90B88" w:rsidP="008D0DD7">
      <w:pPr>
        <w:pStyle w:val="BodyText1"/>
      </w:pPr>
      <w:r>
        <w:t>Engineering a</w:t>
      </w:r>
      <w:r w:rsidR="009475F9">
        <w:t xml:space="preserve">ctivities are subject to </w:t>
      </w:r>
      <w:r>
        <w:t xml:space="preserve">authorisation via General Binding Rule, </w:t>
      </w:r>
      <w:r w:rsidR="000769EA">
        <w:t>r</w:t>
      </w:r>
      <w:r w:rsidR="00932610">
        <w:t>egistration</w:t>
      </w:r>
      <w:r>
        <w:t xml:space="preserve"> or </w:t>
      </w:r>
      <w:r w:rsidR="000769EA">
        <w:t>p</w:t>
      </w:r>
      <w:r w:rsidR="00932610">
        <w:t>ermit</w:t>
      </w:r>
      <w:r>
        <w:t xml:space="preserve"> as required by </w:t>
      </w:r>
      <w:r w:rsidR="00FF583E">
        <w:t xml:space="preserve">EASR </w:t>
      </w:r>
      <w:r w:rsidR="00CA34F9">
        <w:t>according</w:t>
      </w:r>
      <w:r>
        <w:t xml:space="preserve"> to the generic level of risk from the type and scale of the activity.</w:t>
      </w:r>
    </w:p>
    <w:p w14:paraId="3502279E" w14:textId="3D175078" w:rsidR="00C61AD3" w:rsidRDefault="00CA34F9" w:rsidP="008D0DD7">
      <w:pPr>
        <w:pStyle w:val="BodyText1"/>
      </w:pPr>
      <w:r>
        <w:t>All e</w:t>
      </w:r>
      <w:r w:rsidR="00661F80" w:rsidRPr="00D16A8A">
        <w:t xml:space="preserve">ngineering activities and any associated construction works, such as access and temporary crossings, can pose risks of harm to the water environment </w:t>
      </w:r>
      <w:r w:rsidR="00D23646">
        <w:t>or</w:t>
      </w:r>
      <w:r w:rsidR="00D23646" w:rsidRPr="00D16A8A">
        <w:t xml:space="preserve"> </w:t>
      </w:r>
      <w:r w:rsidR="00D23646">
        <w:t xml:space="preserve">to the interests of users of the </w:t>
      </w:r>
      <w:r w:rsidR="00D23646">
        <w:lastRenderedPageBreak/>
        <w:t>water environment.</w:t>
      </w:r>
      <w:r>
        <w:t xml:space="preserve"> These risks will </w:t>
      </w:r>
      <w:r w:rsidR="002665F1">
        <w:t>vary</w:t>
      </w:r>
      <w:r>
        <w:t xml:space="preserve"> depending on </w:t>
      </w:r>
      <w:r w:rsidR="002665F1">
        <w:t xml:space="preserve">scale of the activity and </w:t>
      </w:r>
      <w:r>
        <w:t xml:space="preserve">the </w:t>
      </w:r>
      <w:r w:rsidR="008D104F">
        <w:t>proposed location</w:t>
      </w:r>
      <w:r w:rsidR="002665F1">
        <w:t>.</w:t>
      </w:r>
    </w:p>
    <w:p w14:paraId="5724EFF3" w14:textId="23858D0A" w:rsidR="006E517D" w:rsidRDefault="006E517D" w:rsidP="008D0DD7">
      <w:pPr>
        <w:pStyle w:val="BodyText1"/>
      </w:pPr>
      <w:r>
        <w:t>Such works can harm habitats in rivers, lochs and wetlands, affecting fish and other a</w:t>
      </w:r>
      <w:r w:rsidR="00F978A1">
        <w:t xml:space="preserve">quatic </w:t>
      </w:r>
      <w:r>
        <w:t>wildlife</w:t>
      </w:r>
      <w:r w:rsidR="00F978A1">
        <w:t xml:space="preserve"> like invertebrates, plants, birds and mammals. They can block migrating fish</w:t>
      </w:r>
      <w:r w:rsidR="00D25242">
        <w:t>, disturb spawning, cause water pollution from oils, concrete and sediments</w:t>
      </w:r>
      <w:r w:rsidR="008A6BAB">
        <w:t xml:space="preserve">, and negatively impact activities like angling, kayaking and swimming. Engineering can also erode nearby land. Authorisation is needed to ensure activities don’t harm the water environment </w:t>
      </w:r>
      <w:r w:rsidR="00E2470F">
        <w:t xml:space="preserve">and its users. </w:t>
      </w:r>
    </w:p>
    <w:p w14:paraId="53970FA8" w14:textId="49D20EE2" w:rsidR="00F3687C" w:rsidRDefault="000060AC" w:rsidP="008D0DD7">
      <w:pPr>
        <w:pStyle w:val="BodyText1"/>
      </w:pPr>
      <w:r>
        <w:t>W</w:t>
      </w:r>
      <w:r w:rsidRPr="00E7707D">
        <w:t xml:space="preserve">hen considering your designs, making an application for authorisation and carrying out your methods of working </w:t>
      </w:r>
      <w:r>
        <w:t>y</w:t>
      </w:r>
      <w:r w:rsidR="00154AF5" w:rsidRPr="00E7707D">
        <w:t xml:space="preserve">ou should </w:t>
      </w:r>
      <w:r w:rsidR="00F3687C" w:rsidRPr="00E7707D">
        <w:t>understand the</w:t>
      </w:r>
      <w:r w:rsidR="00B74809" w:rsidRPr="00E7707D">
        <w:t>se</w:t>
      </w:r>
      <w:r w:rsidR="00F3687C" w:rsidRPr="00E7707D">
        <w:t xml:space="preserve"> risks and follow good practice</w:t>
      </w:r>
      <w:r w:rsidR="00593DFB" w:rsidRPr="00E7707D">
        <w:t xml:space="preserve"> (</w:t>
      </w:r>
      <w:r w:rsidR="00E7707D">
        <w:t xml:space="preserve">see </w:t>
      </w:r>
      <w:hyperlink w:anchor="_3.3_Good_Practice" w:history="1">
        <w:r w:rsidR="00062CDF">
          <w:rPr>
            <w:rStyle w:val="Hyperlink"/>
          </w:rPr>
          <w:t>4</w:t>
        </w:r>
        <w:r w:rsidR="00062CDF" w:rsidRPr="00E7707D">
          <w:rPr>
            <w:rStyle w:val="Hyperlink"/>
          </w:rPr>
          <w:t>.</w:t>
        </w:r>
        <w:r w:rsidR="00062CDF">
          <w:rPr>
            <w:rStyle w:val="Hyperlink"/>
          </w:rPr>
          <w:t>1.</w:t>
        </w:r>
        <w:r w:rsidR="00062CDF" w:rsidRPr="00E7707D">
          <w:rPr>
            <w:rStyle w:val="Hyperlink"/>
          </w:rPr>
          <w:t>3 Good Practice Test</w:t>
        </w:r>
      </w:hyperlink>
      <w:r w:rsidR="00195023" w:rsidRPr="00E7707D">
        <w:t>).</w:t>
      </w:r>
    </w:p>
    <w:p w14:paraId="35F0F25C" w14:textId="00EBC598" w:rsidR="00FC2B24" w:rsidRDefault="00FC2B24" w:rsidP="008D0DD7">
      <w:pPr>
        <w:pStyle w:val="BodyText1"/>
      </w:pPr>
      <w:r>
        <w:t xml:space="preserve">When </w:t>
      </w:r>
      <w:r w:rsidR="00A03B75">
        <w:t>determining</w:t>
      </w:r>
      <w:r w:rsidR="00FD0B7D">
        <w:t xml:space="preserve"> a</w:t>
      </w:r>
      <w:r w:rsidR="009F6730">
        <w:t xml:space="preserve"> </w:t>
      </w:r>
      <w:r w:rsidR="0033395C">
        <w:t>p</w:t>
      </w:r>
      <w:r w:rsidR="00932610">
        <w:t>ermit</w:t>
      </w:r>
      <w:r w:rsidR="00D3518F">
        <w:t xml:space="preserve"> </w:t>
      </w:r>
      <w:r w:rsidR="00FD0B7D">
        <w:t xml:space="preserve">application, we will </w:t>
      </w:r>
      <w:r w:rsidR="00F844D2">
        <w:t xml:space="preserve">carry out </w:t>
      </w:r>
      <w:proofErr w:type="gramStart"/>
      <w:r w:rsidR="00F844D2">
        <w:t>a number of</w:t>
      </w:r>
      <w:proofErr w:type="gramEnd"/>
      <w:r w:rsidR="00F844D2">
        <w:t xml:space="preserve"> tests and assessment</w:t>
      </w:r>
      <w:r w:rsidR="00710CB2">
        <w:t>s</w:t>
      </w:r>
      <w:r w:rsidR="00F844D2">
        <w:t xml:space="preserve"> to ensure </w:t>
      </w:r>
      <w:r w:rsidR="000D1516">
        <w:t xml:space="preserve">impacts are </w:t>
      </w:r>
      <w:r w:rsidR="00FD0B7D">
        <w:t>minimise</w:t>
      </w:r>
      <w:r w:rsidR="000D1516">
        <w:t>d. If the impacts are significant, we will only grant authorisation if the benefit</w:t>
      </w:r>
      <w:r w:rsidR="006E517D">
        <w:t>s to the economy, society or environment outweigh the negative effects.</w:t>
      </w:r>
    </w:p>
    <w:p w14:paraId="75CCF540" w14:textId="7008186E" w:rsidR="00606B2E" w:rsidRPr="00AF33D0" w:rsidRDefault="00C14F4D" w:rsidP="00E52673">
      <w:pPr>
        <w:pStyle w:val="BodyText1"/>
      </w:pPr>
      <w:r w:rsidRPr="006903ED">
        <w:t xml:space="preserve">Note </w:t>
      </w:r>
      <w:r w:rsidR="00F72963" w:rsidRPr="006903ED">
        <w:t xml:space="preserve">flood risk </w:t>
      </w:r>
      <w:r w:rsidR="00961330" w:rsidRPr="006903ED">
        <w:t xml:space="preserve">is not assessed </w:t>
      </w:r>
      <w:r w:rsidR="00F72963" w:rsidRPr="006903ED">
        <w:t xml:space="preserve">as part of </w:t>
      </w:r>
      <w:r w:rsidR="003172FF" w:rsidRPr="006903ED">
        <w:t>a</w:t>
      </w:r>
      <w:r w:rsidR="000060AC" w:rsidRPr="006903ED">
        <w:t xml:space="preserve"> </w:t>
      </w:r>
      <w:r w:rsidR="00932610">
        <w:t>Permit</w:t>
      </w:r>
      <w:r w:rsidR="000060AC" w:rsidRPr="006903ED">
        <w:t xml:space="preserve"> </w:t>
      </w:r>
      <w:r w:rsidR="003172FF" w:rsidRPr="006903ED">
        <w:t xml:space="preserve">application under EASR </w:t>
      </w:r>
      <w:r w:rsidR="006903ED" w:rsidRPr="006903ED">
        <w:t>(s</w:t>
      </w:r>
      <w:r w:rsidR="00740AEA" w:rsidRPr="006903ED">
        <w:t xml:space="preserve">ee </w:t>
      </w:r>
      <w:hyperlink w:anchor="_6._Flood_Risk" w:history="1">
        <w:r w:rsidR="00E7707D" w:rsidRPr="006903ED">
          <w:rPr>
            <w:rStyle w:val="Hyperlink"/>
          </w:rPr>
          <w:t xml:space="preserve">section </w:t>
        </w:r>
        <w:r w:rsidR="00062CDF">
          <w:rPr>
            <w:rStyle w:val="Hyperlink"/>
            <w:rFonts w:cstheme="minorHAnsi"/>
          </w:rPr>
          <w:t>5</w:t>
        </w:r>
        <w:r w:rsidR="00062CDF" w:rsidRPr="006903ED">
          <w:rPr>
            <w:rStyle w:val="Hyperlink"/>
            <w:rFonts w:cstheme="minorHAnsi"/>
          </w:rPr>
          <w:t xml:space="preserve"> </w:t>
        </w:r>
        <w:r w:rsidR="006903ED" w:rsidRPr="006903ED">
          <w:rPr>
            <w:rStyle w:val="Hyperlink"/>
            <w:rFonts w:cstheme="minorHAnsi"/>
          </w:rPr>
          <w:t>Flood Risk</w:t>
        </w:r>
      </w:hyperlink>
      <w:r w:rsidR="006903ED" w:rsidRPr="006903ED">
        <w:t>)</w:t>
      </w:r>
      <w:r w:rsidR="00E7707D" w:rsidRPr="006903ED">
        <w:t>]</w:t>
      </w:r>
      <w:r w:rsidR="008967C0">
        <w:t>.</w:t>
      </w:r>
    </w:p>
    <w:p w14:paraId="4DDEBDCB" w14:textId="06B8EB09" w:rsidR="00606B2E" w:rsidRPr="00606B2E" w:rsidRDefault="002442B5" w:rsidP="00606B2E">
      <w:pPr>
        <w:pStyle w:val="Heading2"/>
      </w:pPr>
      <w:bookmarkStart w:id="3" w:name="_Toc194662695"/>
      <w:r>
        <w:t>2</w:t>
      </w:r>
      <w:r w:rsidR="00364541">
        <w:t xml:space="preserve">.2 </w:t>
      </w:r>
      <w:r w:rsidR="00822B4B" w:rsidRPr="00822B4B">
        <w:t>Do the regulations apply to me?</w:t>
      </w:r>
      <w:bookmarkEnd w:id="3"/>
      <w:r w:rsidR="00606B2E" w:rsidRPr="00606B2E">
        <w:t xml:space="preserve"> </w:t>
      </w:r>
    </w:p>
    <w:p w14:paraId="1696867F" w14:textId="2B588296" w:rsidR="000F53AC" w:rsidRDefault="00606B2E" w:rsidP="00AF33D0">
      <w:pPr>
        <w:pStyle w:val="NormalWeb"/>
        <w:shd w:val="clear" w:color="auto" w:fill="FFFFFF"/>
        <w:spacing w:before="0" w:beforeAutospacing="0" w:line="360" w:lineRule="auto"/>
        <w:rPr>
          <w:rFonts w:asciiTheme="minorHAnsi" w:hAnsiTheme="minorHAnsi" w:cstheme="minorHAnsi"/>
          <w:color w:val="000000"/>
        </w:rPr>
      </w:pPr>
      <w:r w:rsidRPr="00F35163">
        <w:rPr>
          <w:rFonts w:asciiTheme="minorHAnsi" w:hAnsiTheme="minorHAnsi" w:cstheme="minorHAnsi"/>
          <w:color w:val="000000"/>
        </w:rPr>
        <w:t xml:space="preserve">The </w:t>
      </w:r>
      <w:r w:rsidR="0033395C">
        <w:rPr>
          <w:rFonts w:asciiTheme="minorHAnsi" w:hAnsiTheme="minorHAnsi" w:cstheme="minorHAnsi"/>
          <w:color w:val="000000"/>
        </w:rPr>
        <w:t>e</w:t>
      </w:r>
      <w:r w:rsidRPr="00F35163">
        <w:rPr>
          <w:rFonts w:asciiTheme="minorHAnsi" w:hAnsiTheme="minorHAnsi" w:cstheme="minorHAnsi"/>
          <w:color w:val="000000"/>
        </w:rPr>
        <w:t xml:space="preserve">ngineering activities which require </w:t>
      </w:r>
      <w:r w:rsidR="00A0621F">
        <w:rPr>
          <w:rFonts w:asciiTheme="minorHAnsi" w:hAnsiTheme="minorHAnsi" w:cstheme="minorHAnsi"/>
          <w:color w:val="000000"/>
        </w:rPr>
        <w:t xml:space="preserve">a </w:t>
      </w:r>
      <w:r w:rsidR="0033395C">
        <w:rPr>
          <w:rFonts w:asciiTheme="minorHAnsi" w:hAnsiTheme="minorHAnsi" w:cstheme="minorHAnsi"/>
          <w:color w:val="000000"/>
        </w:rPr>
        <w:t>p</w:t>
      </w:r>
      <w:r w:rsidR="00932610">
        <w:rPr>
          <w:rFonts w:asciiTheme="minorHAnsi" w:hAnsiTheme="minorHAnsi" w:cstheme="minorHAnsi"/>
          <w:color w:val="000000"/>
        </w:rPr>
        <w:t>ermit</w:t>
      </w:r>
      <w:r w:rsidR="00A0621F">
        <w:rPr>
          <w:rFonts w:asciiTheme="minorHAnsi" w:hAnsiTheme="minorHAnsi" w:cstheme="minorHAnsi"/>
          <w:color w:val="000000"/>
        </w:rPr>
        <w:t xml:space="preserve"> application </w:t>
      </w:r>
      <w:r w:rsidRPr="00F35163">
        <w:rPr>
          <w:rFonts w:asciiTheme="minorHAnsi" w:hAnsiTheme="minorHAnsi" w:cstheme="minorHAnsi"/>
          <w:color w:val="000000"/>
        </w:rPr>
        <w:t xml:space="preserve">are set out </w:t>
      </w:r>
      <w:r w:rsidR="00A0621F">
        <w:rPr>
          <w:rFonts w:asciiTheme="minorHAnsi" w:hAnsiTheme="minorHAnsi" w:cstheme="minorHAnsi"/>
          <w:color w:val="000000"/>
        </w:rPr>
        <w:t xml:space="preserve">on our web site. </w:t>
      </w:r>
    </w:p>
    <w:p w14:paraId="4EEFFA4D" w14:textId="7D9674A1" w:rsidR="00BA2E36" w:rsidRPr="004C62F8" w:rsidRDefault="00BA2E36" w:rsidP="00BA2E36">
      <w:pPr>
        <w:pStyle w:val="BodyText1"/>
      </w:pPr>
      <w:r w:rsidRPr="004C62F8">
        <w:t xml:space="preserve">For the purposes of authorisation and guidance we have grouped </w:t>
      </w:r>
      <w:r w:rsidR="0033395C">
        <w:t>e</w:t>
      </w:r>
      <w:r w:rsidRPr="004C62F8">
        <w:t>ngineering activities into the following categories:</w:t>
      </w:r>
    </w:p>
    <w:p w14:paraId="67623968" w14:textId="689091F1" w:rsidR="00BA2E36" w:rsidRPr="004C62F8" w:rsidRDefault="00BA2E36" w:rsidP="00BA2E36">
      <w:pPr>
        <w:pStyle w:val="BodyText1"/>
        <w:numPr>
          <w:ilvl w:val="0"/>
          <w:numId w:val="55"/>
        </w:numPr>
      </w:pPr>
      <w:r w:rsidRPr="004C62F8">
        <w:t>Bank works</w:t>
      </w:r>
      <w:r w:rsidR="008967C0">
        <w:t>.</w:t>
      </w:r>
    </w:p>
    <w:p w14:paraId="3E413807" w14:textId="10053C6A" w:rsidR="00BA2E36" w:rsidRPr="004C62F8" w:rsidRDefault="00BA2E36" w:rsidP="00BA2E36">
      <w:pPr>
        <w:pStyle w:val="BodyText1"/>
        <w:numPr>
          <w:ilvl w:val="0"/>
          <w:numId w:val="55"/>
        </w:numPr>
      </w:pPr>
      <w:r w:rsidRPr="004C62F8">
        <w:t xml:space="preserve">Channel </w:t>
      </w:r>
      <w:r w:rsidR="0033395C">
        <w:t>m</w:t>
      </w:r>
      <w:r w:rsidRPr="004C62F8">
        <w:t>odifications</w:t>
      </w:r>
      <w:r w:rsidR="008967C0">
        <w:t>.</w:t>
      </w:r>
    </w:p>
    <w:p w14:paraId="670F37F0" w14:textId="6BD6876D" w:rsidR="00BA2E36" w:rsidRPr="004C62F8" w:rsidRDefault="00BA2E36" w:rsidP="00BA2E36">
      <w:pPr>
        <w:pStyle w:val="BodyText1"/>
        <w:numPr>
          <w:ilvl w:val="0"/>
          <w:numId w:val="55"/>
        </w:numPr>
      </w:pPr>
      <w:r w:rsidRPr="004C62F8">
        <w:t>Crossings</w:t>
      </w:r>
      <w:r w:rsidR="008967C0">
        <w:t>.</w:t>
      </w:r>
    </w:p>
    <w:p w14:paraId="4DE1D265" w14:textId="695CC3BB" w:rsidR="00BA2E36" w:rsidRPr="004C62F8" w:rsidRDefault="00BA2E36" w:rsidP="00BA2E36">
      <w:pPr>
        <w:pStyle w:val="BodyText1"/>
        <w:numPr>
          <w:ilvl w:val="0"/>
          <w:numId w:val="55"/>
        </w:numPr>
      </w:pPr>
      <w:r w:rsidRPr="004C62F8">
        <w:t xml:space="preserve">Instream and </w:t>
      </w:r>
      <w:proofErr w:type="gramStart"/>
      <w:r w:rsidRPr="004C62F8">
        <w:t>In</w:t>
      </w:r>
      <w:proofErr w:type="gramEnd"/>
      <w:r w:rsidRPr="004C62F8">
        <w:t xml:space="preserve"> </w:t>
      </w:r>
      <w:r w:rsidR="0033395C">
        <w:t>l</w:t>
      </w:r>
      <w:r w:rsidRPr="004C62F8">
        <w:t xml:space="preserve">och </w:t>
      </w:r>
      <w:r w:rsidR="0033395C">
        <w:t>s</w:t>
      </w:r>
      <w:r w:rsidRPr="004C62F8">
        <w:t>tructures</w:t>
      </w:r>
      <w:r w:rsidR="008967C0">
        <w:t>.</w:t>
      </w:r>
    </w:p>
    <w:p w14:paraId="6B514F38" w14:textId="26CDDB7D" w:rsidR="00BA2E36" w:rsidRPr="004C62F8" w:rsidRDefault="00BA2E36" w:rsidP="00BA2E36">
      <w:pPr>
        <w:pStyle w:val="BodyText1"/>
        <w:numPr>
          <w:ilvl w:val="0"/>
          <w:numId w:val="55"/>
        </w:numPr>
      </w:pPr>
      <w:r w:rsidRPr="004C62F8">
        <w:t xml:space="preserve">Sediment </w:t>
      </w:r>
      <w:r w:rsidR="0033395C">
        <w:t>m</w:t>
      </w:r>
      <w:r w:rsidRPr="004C62F8">
        <w:t>anagement</w:t>
      </w:r>
      <w:r w:rsidR="008967C0">
        <w:t>.</w:t>
      </w:r>
    </w:p>
    <w:p w14:paraId="29591214" w14:textId="7BC9EAC2" w:rsidR="00BA2E36" w:rsidRPr="004C62F8" w:rsidRDefault="00BA2E36" w:rsidP="00BA2E36">
      <w:pPr>
        <w:pStyle w:val="BodyText1"/>
        <w:numPr>
          <w:ilvl w:val="0"/>
          <w:numId w:val="55"/>
        </w:numPr>
      </w:pPr>
      <w:r w:rsidRPr="004C62F8">
        <w:lastRenderedPageBreak/>
        <w:t xml:space="preserve">Other </w:t>
      </w:r>
      <w:r w:rsidR="0033395C">
        <w:t>e</w:t>
      </w:r>
      <w:r w:rsidRPr="004C62F8">
        <w:t xml:space="preserve">ngineering </w:t>
      </w:r>
      <w:r w:rsidR="0033395C">
        <w:t>a</w:t>
      </w:r>
      <w:r w:rsidR="0033395C" w:rsidRPr="004C62F8">
        <w:t>ctivities</w:t>
      </w:r>
      <w:r w:rsidR="008967C0">
        <w:t>.</w:t>
      </w:r>
    </w:p>
    <w:p w14:paraId="5917511F" w14:textId="58E42F8E" w:rsidR="00BA2E36" w:rsidRPr="00FF3AE7" w:rsidRDefault="00BA2E36" w:rsidP="00BA2E36">
      <w:pPr>
        <w:pStyle w:val="BodyText1"/>
        <w:numPr>
          <w:ilvl w:val="0"/>
          <w:numId w:val="55"/>
        </w:numPr>
        <w:rPr>
          <w:rFonts w:ascii="Arial" w:hAnsi="Arial" w:cs="Arial"/>
        </w:rPr>
      </w:pPr>
      <w:r w:rsidRPr="004C62F8">
        <w:t>Removal of existing structures</w:t>
      </w:r>
      <w:r w:rsidR="008967C0">
        <w:t>.</w:t>
      </w:r>
    </w:p>
    <w:p w14:paraId="237E0651" w14:textId="77777777" w:rsidR="00BA2E36" w:rsidRDefault="00BA2E36" w:rsidP="00BA2E36">
      <w:pPr>
        <w:pStyle w:val="BodyText1"/>
        <w:rPr>
          <w:rFonts w:ascii="Arial" w:hAnsi="Arial" w:cs="Arial"/>
        </w:rPr>
      </w:pPr>
      <w:r>
        <w:rPr>
          <w:rFonts w:ascii="Arial" w:hAnsi="Arial" w:cs="Arial"/>
        </w:rPr>
        <w:t>There are some situations where authorisation is sometimes required, these are:</w:t>
      </w:r>
    </w:p>
    <w:p w14:paraId="34C5128A" w14:textId="0C4000D4" w:rsidR="00BA2E36" w:rsidRPr="004C62F8" w:rsidRDefault="00BA2E36" w:rsidP="00E52673">
      <w:pPr>
        <w:pStyle w:val="BodyText1"/>
        <w:numPr>
          <w:ilvl w:val="0"/>
          <w:numId w:val="56"/>
        </w:numPr>
      </w:pPr>
      <w:r w:rsidRPr="004C62F8">
        <w:t xml:space="preserve">Maintenance or </w:t>
      </w:r>
      <w:r w:rsidR="0033395C">
        <w:t>r</w:t>
      </w:r>
      <w:r w:rsidRPr="004C62F8">
        <w:t>eplacement of existing structures</w:t>
      </w:r>
      <w:r w:rsidR="008967C0">
        <w:t>.</w:t>
      </w:r>
    </w:p>
    <w:p w14:paraId="07650C0E" w14:textId="05E294B7" w:rsidR="00BA2E36" w:rsidRPr="001A4816" w:rsidRDefault="00BA2E36" w:rsidP="00E52673">
      <w:pPr>
        <w:pStyle w:val="BodyText1"/>
        <w:numPr>
          <w:ilvl w:val="0"/>
          <w:numId w:val="56"/>
        </w:numPr>
        <w:rPr>
          <w:rFonts w:ascii="Arial" w:hAnsi="Arial" w:cs="Arial"/>
        </w:rPr>
      </w:pPr>
      <w:proofErr w:type="gramStart"/>
      <w:r w:rsidRPr="001A4816">
        <w:rPr>
          <w:rFonts w:ascii="Arial" w:hAnsi="Arial" w:cs="Arial"/>
        </w:rPr>
        <w:t>In the vicinity of</w:t>
      </w:r>
      <w:proofErr w:type="gramEnd"/>
      <w:r w:rsidRPr="001A4816">
        <w:rPr>
          <w:rFonts w:ascii="Arial" w:hAnsi="Arial" w:cs="Arial"/>
        </w:rPr>
        <w:t xml:space="preserve"> inland</w:t>
      </w:r>
      <w:r>
        <w:rPr>
          <w:rFonts w:ascii="Arial" w:hAnsi="Arial" w:cs="Arial"/>
        </w:rPr>
        <w:t xml:space="preserve"> surface</w:t>
      </w:r>
      <w:r w:rsidRPr="001A4816">
        <w:rPr>
          <w:rFonts w:ascii="Arial" w:hAnsi="Arial" w:cs="Arial"/>
        </w:rPr>
        <w:t xml:space="preserve"> water</w:t>
      </w:r>
      <w:r>
        <w:rPr>
          <w:rFonts w:ascii="Arial" w:hAnsi="Arial" w:cs="Arial"/>
        </w:rPr>
        <w:t>s</w:t>
      </w:r>
      <w:r w:rsidR="008967C0">
        <w:rPr>
          <w:rFonts w:ascii="Arial" w:hAnsi="Arial" w:cs="Arial"/>
        </w:rPr>
        <w:t>.</w:t>
      </w:r>
      <w:r w:rsidRPr="001A4816">
        <w:rPr>
          <w:rFonts w:ascii="Arial" w:hAnsi="Arial" w:cs="Arial"/>
        </w:rPr>
        <w:t xml:space="preserve"> </w:t>
      </w:r>
    </w:p>
    <w:p w14:paraId="4A8C3958" w14:textId="470BF265" w:rsidR="00BA2E36" w:rsidRPr="001A4816" w:rsidRDefault="00BA2E36" w:rsidP="00E52673">
      <w:pPr>
        <w:pStyle w:val="BodyText1"/>
        <w:numPr>
          <w:ilvl w:val="0"/>
          <w:numId w:val="56"/>
        </w:numPr>
        <w:rPr>
          <w:rFonts w:ascii="Arial" w:hAnsi="Arial" w:cs="Arial"/>
        </w:rPr>
      </w:pPr>
      <w:r>
        <w:rPr>
          <w:rFonts w:ascii="Arial" w:hAnsi="Arial" w:cs="Arial"/>
        </w:rPr>
        <w:t>Engineering activities significantly adversely affecting wetlands</w:t>
      </w:r>
      <w:r w:rsidR="008967C0">
        <w:rPr>
          <w:rFonts w:ascii="Arial" w:hAnsi="Arial" w:cs="Arial"/>
        </w:rPr>
        <w:t>.</w:t>
      </w:r>
      <w:r>
        <w:rPr>
          <w:rFonts w:ascii="Arial" w:hAnsi="Arial" w:cs="Arial"/>
        </w:rPr>
        <w:t xml:space="preserve"> </w:t>
      </w:r>
    </w:p>
    <w:p w14:paraId="4B2F2891" w14:textId="45013C0C" w:rsidR="00AD6A29" w:rsidRDefault="007F2444" w:rsidP="00E52673">
      <w:pPr>
        <w:pStyle w:val="BodyText1"/>
      </w:pPr>
      <w:r>
        <w:t>T</w:t>
      </w:r>
      <w:r w:rsidRPr="00AA10AC">
        <w:t xml:space="preserve">here are </w:t>
      </w:r>
      <w:r w:rsidR="00CD0B91">
        <w:t xml:space="preserve">also </w:t>
      </w:r>
      <w:r w:rsidR="00575EF6" w:rsidRPr="00AA10AC">
        <w:t>some</w:t>
      </w:r>
      <w:r w:rsidRPr="00AA10AC">
        <w:t xml:space="preserve"> engineering activities and situations </w:t>
      </w:r>
      <w:r w:rsidR="00AB109A">
        <w:t xml:space="preserve">that do not require authorisation </w:t>
      </w:r>
      <w:r w:rsidRPr="00AA10AC">
        <w:t xml:space="preserve">these are </w:t>
      </w:r>
      <w:r w:rsidR="00CD0B91">
        <w:t>set out on our website</w:t>
      </w:r>
      <w:r w:rsidR="008967C0">
        <w:t>.</w:t>
      </w:r>
      <w:r w:rsidR="00CD0B91">
        <w:t xml:space="preserve"> </w:t>
      </w:r>
    </w:p>
    <w:p w14:paraId="3200D837" w14:textId="705D6234" w:rsidR="0003528E" w:rsidRDefault="00932610" w:rsidP="00E52673">
      <w:pPr>
        <w:pStyle w:val="BodyText1"/>
      </w:pPr>
      <w:r>
        <w:t>Permit</w:t>
      </w:r>
      <w:r w:rsidR="0003528E">
        <w:t xml:space="preserve">s are issued to a specific ‘authorised person’ who is legally responsible for </w:t>
      </w:r>
      <w:r w:rsidR="001C1DB5">
        <w:t xml:space="preserve">complying with the </w:t>
      </w:r>
      <w:r>
        <w:t>permit</w:t>
      </w:r>
      <w:r w:rsidR="001C1DB5">
        <w:t xml:space="preserve">’s conditions. Complying with these conditions helps protect the water environment and </w:t>
      </w:r>
      <w:r w:rsidR="00D23646">
        <w:t xml:space="preserve">the interests of </w:t>
      </w:r>
      <w:r w:rsidR="001C1DB5">
        <w:t xml:space="preserve">other </w:t>
      </w:r>
      <w:r w:rsidR="00D23646">
        <w:t xml:space="preserve">users of the </w:t>
      </w:r>
      <w:r w:rsidR="001C1DB5">
        <w:t xml:space="preserve">water </w:t>
      </w:r>
      <w:r w:rsidR="00D23646">
        <w:t>environment</w:t>
      </w:r>
      <w:r w:rsidR="001C1DB5">
        <w:t>.</w:t>
      </w:r>
    </w:p>
    <w:p w14:paraId="3C66F9CC" w14:textId="6BA2B434" w:rsidR="00FE23C3" w:rsidRPr="006E0FA9" w:rsidRDefault="006E0FA9" w:rsidP="006E0FA9">
      <w:pPr>
        <w:pStyle w:val="Heading2"/>
      </w:pPr>
      <w:bookmarkStart w:id="4" w:name="_1.8_Understanding_and"/>
      <w:bookmarkStart w:id="5" w:name="_Toc194662696"/>
      <w:bookmarkEnd w:id="4"/>
      <w:r w:rsidRPr="006E0FA9">
        <w:t>2.</w:t>
      </w:r>
      <w:r w:rsidR="007862A0">
        <w:t xml:space="preserve">3 </w:t>
      </w:r>
      <w:r w:rsidR="00FE23C3" w:rsidRPr="006E0FA9">
        <w:t>Understanding and minimising risks to the water environment</w:t>
      </w:r>
      <w:bookmarkEnd w:id="5"/>
    </w:p>
    <w:p w14:paraId="3DD25A3E" w14:textId="498D610C" w:rsidR="00DB45D8" w:rsidRDefault="00FE23C3" w:rsidP="00BA2E36">
      <w:pPr>
        <w:pStyle w:val="BodyText1"/>
      </w:pPr>
      <w:r w:rsidRPr="00FE23C3">
        <w:t xml:space="preserve">Carrying out </w:t>
      </w:r>
      <w:r w:rsidR="0033395C">
        <w:t>p</w:t>
      </w:r>
      <w:r w:rsidR="00932610">
        <w:t>ermit</w:t>
      </w:r>
      <w:r w:rsidR="00915B31">
        <w:t xml:space="preserve"> level </w:t>
      </w:r>
      <w:r w:rsidR="00315EDF">
        <w:t>engineering works and</w:t>
      </w:r>
      <w:r w:rsidRPr="00FE23C3">
        <w:t xml:space="preserve"> any associated construction and temporary works</w:t>
      </w:r>
      <w:r w:rsidR="00DB45D8">
        <w:t xml:space="preserve"> (</w:t>
      </w:r>
      <w:r w:rsidR="00C20D7A">
        <w:t>e.g.</w:t>
      </w:r>
      <w:r w:rsidRPr="00FE23C3">
        <w:t xml:space="preserve"> access</w:t>
      </w:r>
      <w:r w:rsidR="00DB45D8">
        <w:t xml:space="preserve"> routes</w:t>
      </w:r>
      <w:r w:rsidRPr="00FE23C3">
        <w:t xml:space="preserve"> and temporary crossings</w:t>
      </w:r>
      <w:r w:rsidR="00DB45D8">
        <w:t>)</w:t>
      </w:r>
      <w:r w:rsidRPr="00FE23C3">
        <w:t xml:space="preserve"> can pose risk</w:t>
      </w:r>
      <w:r w:rsidR="00B57BC3">
        <w:t>s</w:t>
      </w:r>
      <w:r w:rsidRPr="00FE23C3">
        <w:t xml:space="preserve"> to the water </w:t>
      </w:r>
      <w:r w:rsidR="002D42F0">
        <w:t xml:space="preserve">environment and </w:t>
      </w:r>
      <w:r w:rsidR="00A536CA">
        <w:t xml:space="preserve">the interests of </w:t>
      </w:r>
      <w:r w:rsidR="002D42F0">
        <w:t xml:space="preserve">other </w:t>
      </w:r>
      <w:r w:rsidR="00A536CA">
        <w:t xml:space="preserve">users of the </w:t>
      </w:r>
      <w:r w:rsidR="002D42F0">
        <w:t xml:space="preserve">water </w:t>
      </w:r>
      <w:r w:rsidR="00A536CA">
        <w:t>environment</w:t>
      </w:r>
      <w:r w:rsidRPr="00FE23C3">
        <w:t xml:space="preserve">. </w:t>
      </w:r>
    </w:p>
    <w:p w14:paraId="3394C91F" w14:textId="075D4575" w:rsidR="00677221" w:rsidRDefault="00791DDC" w:rsidP="00BA2E36">
      <w:pPr>
        <w:pStyle w:val="BodyText1"/>
      </w:pPr>
      <w:r>
        <w:t>To reduce these risks, it</w:t>
      </w:r>
      <w:r w:rsidRPr="00FE23C3">
        <w:t xml:space="preserve"> is important to </w:t>
      </w:r>
      <w:r>
        <w:t>understand the</w:t>
      </w:r>
      <w:r w:rsidR="000E3AFC">
        <w:t>se</w:t>
      </w:r>
      <w:r>
        <w:t xml:space="preserve"> risks and </w:t>
      </w:r>
      <w:r w:rsidR="0087511F">
        <w:t xml:space="preserve">demonstrate to us that you are </w:t>
      </w:r>
      <w:r>
        <w:t>follow</w:t>
      </w:r>
      <w:r w:rsidR="0087511F">
        <w:t>ing</w:t>
      </w:r>
      <w:r>
        <w:t xml:space="preserve"> good practice in</w:t>
      </w:r>
      <w:r w:rsidRPr="00FE23C3">
        <w:t xml:space="preserve"> your design</w:t>
      </w:r>
      <w:r>
        <w:t>s and working methods</w:t>
      </w:r>
      <w:r w:rsidR="0087511F">
        <w:t xml:space="preserve">. </w:t>
      </w:r>
      <w:r w:rsidR="00593366">
        <w:t xml:space="preserve">The </w:t>
      </w:r>
      <w:r w:rsidR="00C82FC7">
        <w:t xml:space="preserve">main principles </w:t>
      </w:r>
      <w:r w:rsidR="006B6C96">
        <w:t>of good practice</w:t>
      </w:r>
      <w:r w:rsidR="000B7EAA">
        <w:t xml:space="preserve"> are:</w:t>
      </w:r>
      <w:r w:rsidR="006100FC">
        <w:t xml:space="preserve"> </w:t>
      </w:r>
    </w:p>
    <w:p w14:paraId="587CAB1E" w14:textId="6A08E7FB" w:rsidR="00677221" w:rsidRDefault="00BA2E36" w:rsidP="00BA2E36">
      <w:pPr>
        <w:pStyle w:val="BodyText1"/>
        <w:numPr>
          <w:ilvl w:val="0"/>
          <w:numId w:val="54"/>
        </w:numPr>
      </w:pPr>
      <w:r>
        <w:t>D</w:t>
      </w:r>
      <w:r w:rsidR="00B726C1">
        <w:t xml:space="preserve">esigning </w:t>
      </w:r>
      <w:r w:rsidR="002154F3">
        <w:t xml:space="preserve">solutions </w:t>
      </w:r>
      <w:r w:rsidR="007C07F3">
        <w:t>that address the root cause</w:t>
      </w:r>
      <w:r w:rsidR="008E3550">
        <w:t xml:space="preserve"> of the problem</w:t>
      </w:r>
      <w:r w:rsidR="00693091">
        <w:t>.</w:t>
      </w:r>
      <w:r w:rsidR="007C07F3">
        <w:t xml:space="preserve"> </w:t>
      </w:r>
      <w:r w:rsidR="008E3550">
        <w:t xml:space="preserve"> </w:t>
      </w:r>
    </w:p>
    <w:p w14:paraId="2E594CEC" w14:textId="1B8C2E7F" w:rsidR="00677221" w:rsidRDefault="00BA2E36" w:rsidP="00BA2E36">
      <w:pPr>
        <w:pStyle w:val="BodyText1"/>
        <w:numPr>
          <w:ilvl w:val="0"/>
          <w:numId w:val="54"/>
        </w:numPr>
      </w:pPr>
      <w:r>
        <w:t>C</w:t>
      </w:r>
      <w:r w:rsidR="008E3550">
        <w:t xml:space="preserve">hoosing </w:t>
      </w:r>
      <w:r w:rsidR="00677221">
        <w:t>the</w:t>
      </w:r>
      <w:r w:rsidR="005466C2">
        <w:t xml:space="preserve"> best practical environmental option</w:t>
      </w:r>
      <w:r w:rsidR="0018414A">
        <w:t>,</w:t>
      </w:r>
      <w:r w:rsidR="00F547C0">
        <w:t xml:space="preserve"> </w:t>
      </w:r>
      <w:r w:rsidR="00282A1E">
        <w:t>after</w:t>
      </w:r>
      <w:r w:rsidR="00677221">
        <w:t xml:space="preserve"> </w:t>
      </w:r>
      <w:r w:rsidR="00B6027E">
        <w:t>considering a</w:t>
      </w:r>
      <w:r w:rsidR="00677221">
        <w:t xml:space="preserve"> range of </w:t>
      </w:r>
      <w:r w:rsidR="005466C2">
        <w:t>options</w:t>
      </w:r>
      <w:r w:rsidR="00693091">
        <w:t>.</w:t>
      </w:r>
    </w:p>
    <w:p w14:paraId="59B3F8B2" w14:textId="135C1835" w:rsidR="006100FC" w:rsidRDefault="00BA2E36" w:rsidP="00BA2E36">
      <w:pPr>
        <w:pStyle w:val="BodyText1"/>
        <w:numPr>
          <w:ilvl w:val="0"/>
          <w:numId w:val="54"/>
        </w:numPr>
      </w:pPr>
      <w:r>
        <w:t>T</w:t>
      </w:r>
      <w:r w:rsidR="00DC56E3">
        <w:t xml:space="preserve">aking all </w:t>
      </w:r>
      <w:r w:rsidR="00A2503F">
        <w:t>reasonable mitigation</w:t>
      </w:r>
      <w:r w:rsidR="00677221">
        <w:t xml:space="preserve"> to minimise or prevent harms</w:t>
      </w:r>
      <w:r w:rsidR="00A2503F">
        <w:t>.</w:t>
      </w:r>
    </w:p>
    <w:p w14:paraId="7A58FA75" w14:textId="514ED8C1" w:rsidR="00977351" w:rsidRDefault="00671400" w:rsidP="00BA2E36">
      <w:pPr>
        <w:pStyle w:val="BodyText1"/>
      </w:pPr>
      <w:r>
        <w:t>You</w:t>
      </w:r>
      <w:r w:rsidR="006A4171">
        <w:t xml:space="preserve"> </w:t>
      </w:r>
      <w:r>
        <w:t>should famili</w:t>
      </w:r>
      <w:r w:rsidR="006A4171">
        <w:t>arise</w:t>
      </w:r>
      <w:r>
        <w:t xml:space="preserve"> yourself </w:t>
      </w:r>
      <w:r w:rsidR="00195023">
        <w:t>with the</w:t>
      </w:r>
      <w:r w:rsidR="008B15C2">
        <w:t xml:space="preserve"> </w:t>
      </w:r>
      <w:r w:rsidR="00060ED8">
        <w:t>r</w:t>
      </w:r>
      <w:r w:rsidR="009A3CFB">
        <w:t xml:space="preserve">isks from the activity types you are applying for by </w:t>
      </w:r>
      <w:r w:rsidR="008B15C2">
        <w:t>referring</w:t>
      </w:r>
      <w:r w:rsidR="009A3CFB">
        <w:t xml:space="preserve"> </w:t>
      </w:r>
      <w:r w:rsidR="008B15C2">
        <w:t>to</w:t>
      </w:r>
      <w:r w:rsidR="009A3CFB">
        <w:t xml:space="preserve"> the relevant activity </w:t>
      </w:r>
      <w:r w:rsidR="00821C4F">
        <w:t>guides, meeting</w:t>
      </w:r>
      <w:r w:rsidR="008B15C2">
        <w:t xml:space="preserve"> good practice </w:t>
      </w:r>
      <w:r w:rsidR="009A3CFB">
        <w:t xml:space="preserve">and </w:t>
      </w:r>
      <w:r w:rsidR="008B15C2">
        <w:t xml:space="preserve">the </w:t>
      </w:r>
      <w:r w:rsidR="009A3CFB">
        <w:t xml:space="preserve">supporting guidance. </w:t>
      </w:r>
    </w:p>
    <w:p w14:paraId="4A448302" w14:textId="53DE11C0" w:rsidR="00F56C06" w:rsidRPr="00F56C06" w:rsidRDefault="006E0FA9" w:rsidP="00DB6311">
      <w:pPr>
        <w:pStyle w:val="Heading1"/>
        <w:rPr>
          <w:rFonts w:eastAsia="Times New Roman"/>
          <w:lang w:eastAsia="en-GB"/>
        </w:rPr>
      </w:pPr>
      <w:bookmarkStart w:id="6" w:name="_Toc194662697"/>
      <w:r>
        <w:rPr>
          <w:rFonts w:eastAsia="Times New Roman"/>
          <w:lang w:eastAsia="en-GB"/>
        </w:rPr>
        <w:lastRenderedPageBreak/>
        <w:t>3</w:t>
      </w:r>
      <w:r w:rsidR="00BA2E36">
        <w:rPr>
          <w:rFonts w:eastAsia="Times New Roman"/>
          <w:lang w:eastAsia="en-GB"/>
        </w:rPr>
        <w:t>.</w:t>
      </w:r>
      <w:r w:rsidR="00DB6311">
        <w:rPr>
          <w:rFonts w:eastAsia="Times New Roman"/>
          <w:lang w:eastAsia="en-GB"/>
        </w:rPr>
        <w:t xml:space="preserve"> </w:t>
      </w:r>
      <w:r w:rsidR="00F56C06" w:rsidRPr="00F56C06">
        <w:rPr>
          <w:rFonts w:eastAsia="Times New Roman"/>
          <w:lang w:eastAsia="en-GB"/>
        </w:rPr>
        <w:t>Pre-application Discussions</w:t>
      </w:r>
      <w:bookmarkEnd w:id="6"/>
    </w:p>
    <w:p w14:paraId="44E6C460" w14:textId="08459EED" w:rsidR="0040365B" w:rsidRDefault="0040365B" w:rsidP="0099742E">
      <w:pPr>
        <w:pStyle w:val="BodyText1"/>
      </w:pPr>
      <w:r>
        <w:t xml:space="preserve">We encourage you to have pre application discussions with us before submitting an application. </w:t>
      </w:r>
    </w:p>
    <w:p w14:paraId="68A25F9C" w14:textId="2BD50C62" w:rsidR="00930BB8" w:rsidRPr="00663E8A" w:rsidRDefault="0040365B" w:rsidP="0099742E">
      <w:pPr>
        <w:pStyle w:val="BodyText1"/>
      </w:pPr>
      <w:r>
        <w:t>Having good pre application discussions</w:t>
      </w:r>
      <w:r w:rsidR="00930BB8">
        <w:t xml:space="preserve"> </w:t>
      </w:r>
      <w:r w:rsidR="00930BB8" w:rsidRPr="00663E8A">
        <w:t xml:space="preserve">will </w:t>
      </w:r>
      <w:r>
        <w:t>reduce</w:t>
      </w:r>
      <w:r w:rsidRPr="00663E8A">
        <w:t xml:space="preserve"> </w:t>
      </w:r>
      <w:r w:rsidR="00930BB8" w:rsidRPr="00663E8A">
        <w:t xml:space="preserve">the risks of an application either being rejected for being incomplete, at the wrong level of authorisation, require amendment, or being refused for not meeting the relevant assessment criteria. </w:t>
      </w:r>
      <w:r w:rsidR="00B16F21">
        <w:t>They can also be used to discuss and promote good practice</w:t>
      </w:r>
      <w:r w:rsidR="00B2069C">
        <w:t xml:space="preserve"> to minimise impacts on the water environment.</w:t>
      </w:r>
    </w:p>
    <w:p w14:paraId="4162CF79" w14:textId="6BC07376" w:rsidR="00F56C06" w:rsidRDefault="00F56C06" w:rsidP="0099742E">
      <w:pPr>
        <w:pStyle w:val="BodyText1"/>
        <w:rPr>
          <w:lang w:eastAsia="en-GB"/>
        </w:rPr>
      </w:pPr>
      <w:r>
        <w:rPr>
          <w:lang w:eastAsia="en-GB"/>
        </w:rPr>
        <w:t>Before making an application, please read all our relevant guidance for activities you wish to apply for and s</w:t>
      </w:r>
      <w:r w:rsidRPr="002B55AE">
        <w:rPr>
          <w:lang w:eastAsia="en-GB"/>
        </w:rPr>
        <w:t>peak to us</w:t>
      </w:r>
      <w:r>
        <w:rPr>
          <w:lang w:eastAsia="en-GB"/>
        </w:rPr>
        <w:t xml:space="preserve"> if you are not clear. W</w:t>
      </w:r>
      <w:r w:rsidRPr="002B55AE">
        <w:rPr>
          <w:lang w:eastAsia="en-GB"/>
        </w:rPr>
        <w:t>e</w:t>
      </w:r>
      <w:r>
        <w:rPr>
          <w:lang w:eastAsia="en-GB"/>
        </w:rPr>
        <w:t xml:space="preserve"> will </w:t>
      </w:r>
      <w:r w:rsidRPr="002B55AE">
        <w:rPr>
          <w:lang w:eastAsia="en-GB"/>
        </w:rPr>
        <w:t xml:space="preserve">steer you to the right </w:t>
      </w:r>
      <w:r w:rsidR="0099742E">
        <w:rPr>
          <w:lang w:eastAsia="en-GB"/>
        </w:rPr>
        <w:t xml:space="preserve">guidance and </w:t>
      </w:r>
      <w:r w:rsidRPr="002B55AE">
        <w:rPr>
          <w:lang w:eastAsia="en-GB"/>
        </w:rPr>
        <w:t xml:space="preserve">authorisation </w:t>
      </w:r>
      <w:r w:rsidR="0099742E">
        <w:rPr>
          <w:lang w:eastAsia="en-GB"/>
        </w:rPr>
        <w:t xml:space="preserve">requirements </w:t>
      </w:r>
      <w:r w:rsidRPr="002B55AE">
        <w:rPr>
          <w:lang w:eastAsia="en-GB"/>
        </w:rPr>
        <w:t xml:space="preserve">and help you understand the </w:t>
      </w:r>
      <w:r>
        <w:rPr>
          <w:lang w:eastAsia="en-GB"/>
        </w:rPr>
        <w:t xml:space="preserve">likely </w:t>
      </w:r>
      <w:r w:rsidRPr="002B55AE">
        <w:rPr>
          <w:lang w:eastAsia="en-GB"/>
        </w:rPr>
        <w:t>conditions</w:t>
      </w:r>
      <w:r>
        <w:rPr>
          <w:lang w:eastAsia="en-GB"/>
        </w:rPr>
        <w:t xml:space="preserve"> you will have to comply with</w:t>
      </w:r>
      <w:r w:rsidRPr="002B55AE">
        <w:rPr>
          <w:lang w:eastAsia="en-GB"/>
        </w:rPr>
        <w:t xml:space="preserve">. </w:t>
      </w:r>
      <w:r>
        <w:rPr>
          <w:lang w:eastAsia="en-GB"/>
        </w:rPr>
        <w:t>Pre application discussion is strongly encouraged for all larger scale or long duration projects</w:t>
      </w:r>
      <w:r w:rsidR="0040365B">
        <w:rPr>
          <w:lang w:eastAsia="en-GB"/>
        </w:rPr>
        <w:t xml:space="preserve"> due to their complexity and duration</w:t>
      </w:r>
      <w:r>
        <w:rPr>
          <w:lang w:eastAsia="en-GB"/>
        </w:rPr>
        <w:t xml:space="preserve">. </w:t>
      </w:r>
    </w:p>
    <w:p w14:paraId="4A3B4C97" w14:textId="77777777" w:rsidR="00F56C06" w:rsidRPr="002B55AE" w:rsidRDefault="00F56C06" w:rsidP="009F47BE">
      <w:pPr>
        <w:pStyle w:val="BodyText1"/>
        <w:rPr>
          <w:lang w:eastAsia="en-GB"/>
        </w:rPr>
      </w:pPr>
      <w:r>
        <w:rPr>
          <w:lang w:eastAsia="en-GB"/>
        </w:rPr>
        <w:t>G</w:t>
      </w:r>
      <w:r w:rsidRPr="002B55AE">
        <w:rPr>
          <w:lang w:eastAsia="en-GB"/>
        </w:rPr>
        <w:t>ood pre-application discussions can:</w:t>
      </w:r>
    </w:p>
    <w:p w14:paraId="5FF617E4" w14:textId="58DE43F2" w:rsidR="00F56C06" w:rsidRDefault="00DB22FA" w:rsidP="00DB22FA">
      <w:pPr>
        <w:pStyle w:val="BodyText1"/>
        <w:numPr>
          <w:ilvl w:val="0"/>
          <w:numId w:val="76"/>
        </w:numPr>
        <w:rPr>
          <w:lang w:eastAsia="en-GB"/>
        </w:rPr>
      </w:pPr>
      <w:r>
        <w:rPr>
          <w:lang w:eastAsia="en-GB"/>
        </w:rPr>
        <w:t>S</w:t>
      </w:r>
      <w:r w:rsidR="00F56C06" w:rsidRPr="002B55AE">
        <w:rPr>
          <w:lang w:eastAsia="en-GB"/>
        </w:rPr>
        <w:t xml:space="preserve">ave </w:t>
      </w:r>
      <w:r w:rsidR="00F56C06">
        <w:rPr>
          <w:lang w:eastAsia="en-GB"/>
        </w:rPr>
        <w:t xml:space="preserve">you </w:t>
      </w:r>
      <w:r w:rsidR="00F56C06" w:rsidRPr="002B55AE">
        <w:rPr>
          <w:lang w:eastAsia="en-GB"/>
        </w:rPr>
        <w:t>money</w:t>
      </w:r>
      <w:r w:rsidR="00F56C06">
        <w:rPr>
          <w:lang w:eastAsia="en-GB"/>
        </w:rPr>
        <w:t>,</w:t>
      </w:r>
      <w:r w:rsidR="00F56C06" w:rsidRPr="002B55AE">
        <w:rPr>
          <w:lang w:eastAsia="en-GB"/>
        </w:rPr>
        <w:t xml:space="preserve"> by</w:t>
      </w:r>
      <w:r w:rsidR="00F56C06">
        <w:rPr>
          <w:lang w:eastAsia="en-GB"/>
        </w:rPr>
        <w:t xml:space="preserve"> </w:t>
      </w:r>
      <w:r w:rsidR="00F56C06" w:rsidRPr="002B55AE">
        <w:rPr>
          <w:lang w:eastAsia="en-GB"/>
        </w:rPr>
        <w:t>identify</w:t>
      </w:r>
      <w:r w:rsidR="00F56C06">
        <w:rPr>
          <w:lang w:eastAsia="en-GB"/>
        </w:rPr>
        <w:t>ing</w:t>
      </w:r>
      <w:r w:rsidR="00F56C06" w:rsidRPr="002B55AE">
        <w:rPr>
          <w:lang w:eastAsia="en-GB"/>
        </w:rPr>
        <w:t xml:space="preserve"> a solution which costs less to </w:t>
      </w:r>
      <w:r w:rsidR="00F56C06">
        <w:rPr>
          <w:lang w:eastAsia="en-GB"/>
        </w:rPr>
        <w:t>apply for</w:t>
      </w:r>
      <w:r w:rsidR="00F56C06" w:rsidRPr="002B55AE">
        <w:rPr>
          <w:lang w:eastAsia="en-GB"/>
        </w:rPr>
        <w:t xml:space="preserve"> </w:t>
      </w:r>
      <w:r w:rsidR="00F56C06">
        <w:rPr>
          <w:lang w:eastAsia="en-GB"/>
        </w:rPr>
        <w:t xml:space="preserve">and </w:t>
      </w:r>
      <w:r w:rsidR="00195023" w:rsidRPr="002B55AE">
        <w:rPr>
          <w:lang w:eastAsia="en-GB"/>
        </w:rPr>
        <w:t>implement.</w:t>
      </w:r>
      <w:r w:rsidR="00F56C06" w:rsidRPr="002B55AE">
        <w:rPr>
          <w:lang w:eastAsia="en-GB"/>
        </w:rPr>
        <w:t xml:space="preserve"> </w:t>
      </w:r>
    </w:p>
    <w:p w14:paraId="7EFF7A43" w14:textId="1CCF6192" w:rsidR="00F56C06" w:rsidRPr="002B55AE" w:rsidRDefault="00DB22FA" w:rsidP="00DB22FA">
      <w:pPr>
        <w:pStyle w:val="BodyText1"/>
        <w:numPr>
          <w:ilvl w:val="0"/>
          <w:numId w:val="76"/>
        </w:numPr>
        <w:rPr>
          <w:lang w:eastAsia="en-GB"/>
        </w:rPr>
      </w:pPr>
      <w:r>
        <w:rPr>
          <w:lang w:eastAsia="en-GB"/>
        </w:rPr>
        <w:t>I</w:t>
      </w:r>
      <w:r w:rsidR="00F56C06">
        <w:rPr>
          <w:lang w:eastAsia="en-GB"/>
        </w:rPr>
        <w:t>dentify solutions which have a lower environmental impact</w:t>
      </w:r>
      <w:r w:rsidR="00693091">
        <w:rPr>
          <w:lang w:eastAsia="en-GB"/>
        </w:rPr>
        <w:t>.</w:t>
      </w:r>
    </w:p>
    <w:p w14:paraId="2A0266E2" w14:textId="5D600112" w:rsidR="00F56C06" w:rsidRDefault="00DB22FA" w:rsidP="00DB22FA">
      <w:pPr>
        <w:pStyle w:val="BodyText1"/>
        <w:numPr>
          <w:ilvl w:val="0"/>
          <w:numId w:val="76"/>
        </w:numPr>
        <w:rPr>
          <w:lang w:eastAsia="en-GB"/>
        </w:rPr>
      </w:pPr>
      <w:r>
        <w:rPr>
          <w:lang w:eastAsia="en-GB"/>
        </w:rPr>
        <w:t>R</w:t>
      </w:r>
      <w:r w:rsidR="00F56C06">
        <w:rPr>
          <w:lang w:eastAsia="en-GB"/>
        </w:rPr>
        <w:t xml:space="preserve">esult in your application being determined </w:t>
      </w:r>
      <w:r w:rsidR="00F56C06" w:rsidRPr="002B55AE">
        <w:rPr>
          <w:lang w:eastAsia="en-GB"/>
        </w:rPr>
        <w:t>more quickly</w:t>
      </w:r>
      <w:r w:rsidR="00F56C06">
        <w:rPr>
          <w:lang w:eastAsia="en-GB"/>
        </w:rPr>
        <w:t>, once submitted.</w:t>
      </w:r>
    </w:p>
    <w:p w14:paraId="44AEC9CB" w14:textId="77777777" w:rsidR="00F56C06" w:rsidRDefault="00F56C06" w:rsidP="0099742E">
      <w:pPr>
        <w:pStyle w:val="BodyText1"/>
      </w:pPr>
      <w:r>
        <w:t>Particular attention should be given to:</w:t>
      </w:r>
    </w:p>
    <w:p w14:paraId="00804831" w14:textId="4B9945B1" w:rsidR="00F56C06" w:rsidRDefault="00FD4F1F" w:rsidP="0099742E">
      <w:pPr>
        <w:pStyle w:val="BodyText1"/>
        <w:numPr>
          <w:ilvl w:val="0"/>
          <w:numId w:val="54"/>
        </w:numPr>
      </w:pPr>
      <w:r>
        <w:t>T</w:t>
      </w:r>
      <w:r w:rsidR="00F56C06">
        <w:t>he need for the engineering works and the causes of any problem being addressed.</w:t>
      </w:r>
    </w:p>
    <w:p w14:paraId="545E324D" w14:textId="52136DFE" w:rsidR="00F56C06" w:rsidRDefault="00FD4F1F" w:rsidP="0099742E">
      <w:pPr>
        <w:pStyle w:val="BodyText1"/>
        <w:numPr>
          <w:ilvl w:val="0"/>
          <w:numId w:val="54"/>
        </w:numPr>
      </w:pPr>
      <w:r>
        <w:t>W</w:t>
      </w:r>
      <w:r w:rsidR="00F56C06">
        <w:t>orking out the best option.</w:t>
      </w:r>
    </w:p>
    <w:p w14:paraId="3CBC9E26" w14:textId="51E6B663" w:rsidR="00F56C06" w:rsidRDefault="00FD4F1F" w:rsidP="0099742E">
      <w:pPr>
        <w:pStyle w:val="BodyText1"/>
        <w:numPr>
          <w:ilvl w:val="0"/>
          <w:numId w:val="54"/>
        </w:numPr>
      </w:pPr>
      <w:r>
        <w:t>T</w:t>
      </w:r>
      <w:r w:rsidR="00F56C06">
        <w:t xml:space="preserve">he design and planning of the works, working methods and mitigation </w:t>
      </w:r>
      <w:r w:rsidR="00305F15">
        <w:t>to</w:t>
      </w:r>
      <w:r w:rsidR="00F56C06">
        <w:t xml:space="preserve"> minimise risks to the water environment and </w:t>
      </w:r>
      <w:r w:rsidR="002D3017">
        <w:t xml:space="preserve">the interests of </w:t>
      </w:r>
      <w:r w:rsidR="00F56C06">
        <w:t xml:space="preserve">other </w:t>
      </w:r>
      <w:r w:rsidR="002D3017">
        <w:t xml:space="preserve">users of the </w:t>
      </w:r>
      <w:r w:rsidR="00F56C06">
        <w:t xml:space="preserve">water </w:t>
      </w:r>
      <w:r w:rsidR="002D3017">
        <w:t>environment</w:t>
      </w:r>
      <w:r w:rsidR="00F56C06">
        <w:t>.</w:t>
      </w:r>
    </w:p>
    <w:p w14:paraId="2B0BE582" w14:textId="3269D494" w:rsidR="00F56C06" w:rsidRDefault="00FD4F1F" w:rsidP="0099742E">
      <w:pPr>
        <w:pStyle w:val="BodyText1"/>
        <w:numPr>
          <w:ilvl w:val="0"/>
          <w:numId w:val="54"/>
        </w:numPr>
      </w:pPr>
      <w:r>
        <w:t>T</w:t>
      </w:r>
      <w:r w:rsidR="00F56C06">
        <w:t>he number and type of activities, the application requirements and charges</w:t>
      </w:r>
      <w:r w:rsidR="00693091">
        <w:t>.</w:t>
      </w:r>
    </w:p>
    <w:p w14:paraId="51EA65B7" w14:textId="5ADEE6CB" w:rsidR="005B46A8" w:rsidRPr="0041437C" w:rsidRDefault="006E0FA9" w:rsidP="00DB6311">
      <w:pPr>
        <w:pStyle w:val="Heading1"/>
        <w:rPr>
          <w:rFonts w:eastAsia="Times New Roman"/>
          <w:lang w:eastAsia="en-GB"/>
        </w:rPr>
      </w:pPr>
      <w:bookmarkStart w:id="7" w:name="_We_will_usually"/>
      <w:bookmarkStart w:id="8" w:name="_Toc194662698"/>
      <w:bookmarkEnd w:id="7"/>
      <w:r>
        <w:rPr>
          <w:rFonts w:eastAsia="Times New Roman"/>
          <w:lang w:eastAsia="en-GB"/>
        </w:rPr>
        <w:t>4</w:t>
      </w:r>
      <w:r w:rsidR="001F7209">
        <w:rPr>
          <w:rFonts w:eastAsia="Times New Roman"/>
          <w:lang w:eastAsia="en-GB"/>
        </w:rPr>
        <w:t xml:space="preserve">. </w:t>
      </w:r>
      <w:r w:rsidR="004B4157">
        <w:rPr>
          <w:rFonts w:eastAsia="Times New Roman"/>
          <w:lang w:eastAsia="en-GB"/>
        </w:rPr>
        <w:t>Making a</w:t>
      </w:r>
      <w:r w:rsidR="00B46F4B">
        <w:rPr>
          <w:rFonts w:eastAsia="Times New Roman"/>
          <w:lang w:eastAsia="en-GB"/>
        </w:rPr>
        <w:t xml:space="preserve"> </w:t>
      </w:r>
      <w:r w:rsidR="00932610">
        <w:rPr>
          <w:rFonts w:eastAsia="Times New Roman"/>
          <w:lang w:eastAsia="en-GB"/>
        </w:rPr>
        <w:t>Permit</w:t>
      </w:r>
      <w:r w:rsidR="00B46F4B">
        <w:rPr>
          <w:rFonts w:eastAsia="Times New Roman"/>
          <w:lang w:eastAsia="en-GB"/>
        </w:rPr>
        <w:t xml:space="preserve"> </w:t>
      </w:r>
      <w:r w:rsidR="00161A5A">
        <w:rPr>
          <w:rFonts w:eastAsia="Times New Roman"/>
          <w:lang w:eastAsia="en-GB"/>
        </w:rPr>
        <w:t>A</w:t>
      </w:r>
      <w:r w:rsidR="004B4157">
        <w:rPr>
          <w:rFonts w:eastAsia="Times New Roman"/>
          <w:lang w:eastAsia="en-GB"/>
        </w:rPr>
        <w:t>pplication</w:t>
      </w:r>
      <w:bookmarkEnd w:id="8"/>
    </w:p>
    <w:p w14:paraId="479CC32B" w14:textId="5CAB15A3" w:rsidR="0072124D" w:rsidRDefault="00536D9F" w:rsidP="00274246">
      <w:pPr>
        <w:pStyle w:val="BodyText1"/>
      </w:pPr>
      <w:r>
        <w:t xml:space="preserve">To make a </w:t>
      </w:r>
      <w:r w:rsidR="0072124D">
        <w:t xml:space="preserve">valid </w:t>
      </w:r>
      <w:r w:rsidR="002F71B6">
        <w:t>p</w:t>
      </w:r>
      <w:r w:rsidR="00932610">
        <w:t>ermit</w:t>
      </w:r>
      <w:r w:rsidR="0072124D">
        <w:t xml:space="preserve"> application you should:</w:t>
      </w:r>
    </w:p>
    <w:p w14:paraId="514369A8" w14:textId="2A69EA01" w:rsidR="0072124D" w:rsidRDefault="00274246" w:rsidP="00274246">
      <w:pPr>
        <w:pStyle w:val="BodyText1"/>
        <w:numPr>
          <w:ilvl w:val="0"/>
          <w:numId w:val="65"/>
        </w:numPr>
      </w:pPr>
      <w:r>
        <w:lastRenderedPageBreak/>
        <w:t>C</w:t>
      </w:r>
      <w:r w:rsidR="0041437C">
        <w:t>omplete t</w:t>
      </w:r>
      <w:r w:rsidR="00F66261">
        <w:t xml:space="preserve">he </w:t>
      </w:r>
      <w:r w:rsidR="003F5334">
        <w:t xml:space="preserve">relevant </w:t>
      </w:r>
      <w:r w:rsidR="007E682A">
        <w:t>application</w:t>
      </w:r>
      <w:r w:rsidR="00F66261">
        <w:t xml:space="preserve"> forms</w:t>
      </w:r>
      <w:r w:rsidR="0055028F">
        <w:t xml:space="preserve"> and including all relevant supporting information</w:t>
      </w:r>
      <w:r w:rsidR="00DE7939">
        <w:t>*</w:t>
      </w:r>
      <w:r w:rsidR="00693091">
        <w:t>.</w:t>
      </w:r>
      <w:r w:rsidR="00557F67">
        <w:t xml:space="preserve"> </w:t>
      </w:r>
    </w:p>
    <w:p w14:paraId="6066EF88" w14:textId="4DA0AA02" w:rsidR="0072124D" w:rsidRDefault="00274246" w:rsidP="00274246">
      <w:pPr>
        <w:pStyle w:val="BodyText1"/>
        <w:numPr>
          <w:ilvl w:val="0"/>
          <w:numId w:val="65"/>
        </w:numPr>
      </w:pPr>
      <w:r>
        <w:t>F</w:t>
      </w:r>
      <w:r w:rsidR="0041437C">
        <w:t xml:space="preserve">ollow </w:t>
      </w:r>
      <w:r w:rsidR="00557F67">
        <w:t>the</w:t>
      </w:r>
      <w:r w:rsidR="00226923">
        <w:t xml:space="preserve"> </w:t>
      </w:r>
      <w:r w:rsidR="008D5B75">
        <w:t xml:space="preserve">relevant </w:t>
      </w:r>
      <w:r w:rsidR="00F66261">
        <w:t>supporting guidance</w:t>
      </w:r>
      <w:r w:rsidR="008D5B75">
        <w:t xml:space="preserve"> for the activit</w:t>
      </w:r>
      <w:r w:rsidR="00DE7939">
        <w:t>ies being applied for.</w:t>
      </w:r>
    </w:p>
    <w:p w14:paraId="0C01CFCD" w14:textId="3C42EF65" w:rsidR="00A34160" w:rsidRDefault="00274246" w:rsidP="00274246">
      <w:pPr>
        <w:pStyle w:val="BodyText1"/>
        <w:numPr>
          <w:ilvl w:val="0"/>
          <w:numId w:val="65"/>
        </w:numPr>
      </w:pPr>
      <w:r>
        <w:t>C</w:t>
      </w:r>
      <w:r w:rsidR="0041437C">
        <w:t xml:space="preserve">heck </w:t>
      </w:r>
      <w:r w:rsidR="00536D9F">
        <w:t xml:space="preserve">and submit the correct </w:t>
      </w:r>
      <w:r w:rsidR="0041437C">
        <w:t xml:space="preserve">the </w:t>
      </w:r>
      <w:r w:rsidR="00F66261">
        <w:t>application fee</w:t>
      </w:r>
      <w:r w:rsidR="00693091">
        <w:t>.</w:t>
      </w:r>
      <w:r w:rsidR="007E682A">
        <w:t xml:space="preserve"> </w:t>
      </w:r>
    </w:p>
    <w:p w14:paraId="38890548" w14:textId="777A1A86" w:rsidR="003212C7" w:rsidRDefault="00F01ADA" w:rsidP="00F01ADA">
      <w:pPr>
        <w:pStyle w:val="BodyText1"/>
      </w:pPr>
      <w:r>
        <w:t>*</w:t>
      </w:r>
      <w:r w:rsidR="003212C7">
        <w:t xml:space="preserve">Supporting information </w:t>
      </w:r>
      <w:r w:rsidR="008D5B75">
        <w:t>include</w:t>
      </w:r>
      <w:r w:rsidR="003212C7">
        <w:t>s:</w:t>
      </w:r>
    </w:p>
    <w:p w14:paraId="4BA49849" w14:textId="00DDEFFF" w:rsidR="000B7B1C" w:rsidRDefault="000B7B1C" w:rsidP="003212C7">
      <w:pPr>
        <w:pStyle w:val="BodyText1"/>
        <w:numPr>
          <w:ilvl w:val="0"/>
          <w:numId w:val="65"/>
        </w:numPr>
      </w:pPr>
      <w:r>
        <w:t xml:space="preserve">Providing a </w:t>
      </w:r>
      <w:r w:rsidR="007337F2">
        <w:t>non-</w:t>
      </w:r>
      <w:r>
        <w:t xml:space="preserve">technical summary of </w:t>
      </w:r>
      <w:r w:rsidR="007337F2">
        <w:t>your proposals.</w:t>
      </w:r>
    </w:p>
    <w:p w14:paraId="0EC8919D" w14:textId="28D3D926" w:rsidR="008D5B75" w:rsidRDefault="007337F2" w:rsidP="003212C7">
      <w:pPr>
        <w:pStyle w:val="BodyText1"/>
        <w:numPr>
          <w:ilvl w:val="0"/>
          <w:numId w:val="65"/>
        </w:numPr>
      </w:pPr>
      <w:r>
        <w:t xml:space="preserve">Relevant </w:t>
      </w:r>
      <w:r w:rsidR="008D5B75">
        <w:t xml:space="preserve">drawings as set out within our guidance </w:t>
      </w:r>
      <w:r w:rsidR="008D5B75" w:rsidRPr="008065A4">
        <w:t xml:space="preserve">WAT-G-035 EASR Guidance: Drawings for </w:t>
      </w:r>
      <w:r w:rsidR="00895AA4">
        <w:t>P</w:t>
      </w:r>
      <w:r w:rsidR="00932610">
        <w:t>ermit</w:t>
      </w:r>
      <w:r w:rsidR="008D5B75" w:rsidRPr="008065A4">
        <w:t xml:space="preserve"> level water activities</w:t>
      </w:r>
      <w:r>
        <w:t>.</w:t>
      </w:r>
    </w:p>
    <w:p w14:paraId="12611140" w14:textId="63CC8F59" w:rsidR="00F01ADA" w:rsidRDefault="007337F2" w:rsidP="003212C7">
      <w:pPr>
        <w:pStyle w:val="BodyText1"/>
        <w:numPr>
          <w:ilvl w:val="0"/>
          <w:numId w:val="65"/>
        </w:numPr>
      </w:pPr>
      <w:r>
        <w:t>Photographs.</w:t>
      </w:r>
    </w:p>
    <w:p w14:paraId="712FF3EF" w14:textId="344F7C26" w:rsidR="003212C7" w:rsidRPr="008065A4" w:rsidRDefault="00F01ADA" w:rsidP="00F01ADA">
      <w:pPr>
        <w:pStyle w:val="BodyText1"/>
        <w:numPr>
          <w:ilvl w:val="0"/>
          <w:numId w:val="65"/>
        </w:numPr>
      </w:pPr>
      <w:r>
        <w:t>Any required technical reports</w:t>
      </w:r>
      <w:r w:rsidR="007337F2">
        <w:t>.</w:t>
      </w:r>
      <w:r>
        <w:t xml:space="preserve"> </w:t>
      </w:r>
    </w:p>
    <w:p w14:paraId="2134E115" w14:textId="623E43DF" w:rsidR="00226923" w:rsidRDefault="00932610" w:rsidP="00274246">
      <w:pPr>
        <w:pStyle w:val="BodyText1"/>
        <w:rPr>
          <w:rFonts w:eastAsia="Times New Roman" w:cs="Arial"/>
          <w:color w:val="000000"/>
          <w:lang w:eastAsia="en-GB"/>
        </w:rPr>
      </w:pPr>
      <w:r>
        <w:rPr>
          <w:rFonts w:eastAsia="Times New Roman" w:cs="Arial"/>
          <w:color w:val="000000"/>
          <w:lang w:eastAsia="en-GB"/>
        </w:rPr>
        <w:t>Permit</w:t>
      </w:r>
      <w:r w:rsidR="009A706F">
        <w:rPr>
          <w:rFonts w:eastAsia="Times New Roman" w:cs="Arial"/>
          <w:color w:val="000000"/>
          <w:lang w:eastAsia="en-GB"/>
        </w:rPr>
        <w:t xml:space="preserve"> a</w:t>
      </w:r>
      <w:r w:rsidR="002D7DC7">
        <w:rPr>
          <w:rFonts w:eastAsia="Times New Roman" w:cs="Arial"/>
          <w:color w:val="000000"/>
          <w:lang w:eastAsia="en-GB"/>
        </w:rPr>
        <w:t>pplications may take up to four months</w:t>
      </w:r>
      <w:r w:rsidR="00283F4B">
        <w:rPr>
          <w:rFonts w:eastAsia="Times New Roman" w:cs="Arial"/>
          <w:color w:val="000000"/>
          <w:lang w:eastAsia="en-GB"/>
        </w:rPr>
        <w:t xml:space="preserve"> to determine. This may be extended if</w:t>
      </w:r>
      <w:r w:rsidR="009A706F">
        <w:rPr>
          <w:rFonts w:eastAsia="Times New Roman" w:cs="Arial"/>
          <w:color w:val="000000"/>
          <w:lang w:eastAsia="en-GB"/>
        </w:rPr>
        <w:t xml:space="preserve"> additional information </w:t>
      </w:r>
      <w:r w:rsidR="00283F4B">
        <w:rPr>
          <w:rFonts w:eastAsia="Times New Roman" w:cs="Arial"/>
          <w:color w:val="000000"/>
          <w:lang w:eastAsia="en-GB"/>
        </w:rPr>
        <w:t xml:space="preserve">and assessments are </w:t>
      </w:r>
      <w:r w:rsidR="009A706F">
        <w:rPr>
          <w:rFonts w:eastAsia="Times New Roman" w:cs="Arial"/>
          <w:color w:val="000000"/>
          <w:lang w:eastAsia="en-GB"/>
        </w:rPr>
        <w:t>required</w:t>
      </w:r>
      <w:r w:rsidR="00283F4B">
        <w:rPr>
          <w:rFonts w:eastAsia="Times New Roman" w:cs="Arial"/>
          <w:color w:val="000000"/>
          <w:lang w:eastAsia="en-GB"/>
        </w:rPr>
        <w:t>.</w:t>
      </w:r>
      <w:r w:rsidR="002D7DC7">
        <w:rPr>
          <w:rFonts w:eastAsia="Times New Roman" w:cs="Arial"/>
          <w:color w:val="000000"/>
          <w:lang w:eastAsia="en-GB"/>
        </w:rPr>
        <w:t xml:space="preserve"> </w:t>
      </w:r>
    </w:p>
    <w:p w14:paraId="20F67F03" w14:textId="00898D42" w:rsidR="00693943" w:rsidRDefault="002D7DC7" w:rsidP="00274246">
      <w:pPr>
        <w:pStyle w:val="BodyText1"/>
        <w:rPr>
          <w:rFonts w:eastAsia="Times New Roman" w:cs="Arial"/>
          <w:color w:val="000000"/>
          <w:lang w:eastAsia="en-GB"/>
        </w:rPr>
      </w:pPr>
      <w:r>
        <w:rPr>
          <w:rFonts w:eastAsia="Times New Roman" w:cs="Arial"/>
          <w:color w:val="000000"/>
          <w:lang w:eastAsia="en-GB"/>
        </w:rPr>
        <w:t xml:space="preserve">Please allow sufficient time to obtain authorisation to carry out the engineering </w:t>
      </w:r>
      <w:r w:rsidR="009A706F">
        <w:rPr>
          <w:rFonts w:eastAsia="Times New Roman" w:cs="Arial"/>
          <w:color w:val="000000"/>
          <w:lang w:eastAsia="en-GB"/>
        </w:rPr>
        <w:t>activity</w:t>
      </w:r>
      <w:r>
        <w:rPr>
          <w:rFonts w:eastAsia="Times New Roman" w:cs="Arial"/>
          <w:color w:val="000000"/>
          <w:lang w:eastAsia="en-GB"/>
        </w:rPr>
        <w:t xml:space="preserve"> and </w:t>
      </w:r>
      <w:r w:rsidR="009A706F">
        <w:rPr>
          <w:rFonts w:eastAsia="Times New Roman" w:cs="Arial"/>
          <w:color w:val="000000"/>
          <w:lang w:eastAsia="en-GB"/>
        </w:rPr>
        <w:t>associated con</w:t>
      </w:r>
      <w:r w:rsidR="00226923">
        <w:rPr>
          <w:rFonts w:eastAsia="Times New Roman" w:cs="Arial"/>
          <w:color w:val="000000"/>
          <w:lang w:eastAsia="en-GB"/>
        </w:rPr>
        <w:t xml:space="preserve">struction </w:t>
      </w:r>
      <w:r>
        <w:rPr>
          <w:rFonts w:eastAsia="Times New Roman" w:cs="Arial"/>
          <w:color w:val="000000"/>
          <w:lang w:eastAsia="en-GB"/>
        </w:rPr>
        <w:t>works.</w:t>
      </w:r>
    </w:p>
    <w:p w14:paraId="78880BD2" w14:textId="116576C0" w:rsidR="00C424FD" w:rsidRPr="00226923" w:rsidRDefault="00A11425" w:rsidP="00274246">
      <w:pPr>
        <w:pStyle w:val="BodyText1"/>
        <w:rPr>
          <w:rFonts w:eastAsia="Times New Roman" w:cs="Arial"/>
          <w:color w:val="000000"/>
          <w:lang w:eastAsia="en-GB"/>
        </w:rPr>
      </w:pPr>
      <w:r>
        <w:rPr>
          <w:rFonts w:eastAsia="Times New Roman" w:cs="Arial"/>
          <w:color w:val="000000"/>
          <w:lang w:eastAsia="en-GB"/>
        </w:rPr>
        <w:t>Accelerated</w:t>
      </w:r>
      <w:r w:rsidR="00C424FD">
        <w:rPr>
          <w:rFonts w:eastAsia="Times New Roman" w:cs="Arial"/>
          <w:color w:val="000000"/>
          <w:lang w:eastAsia="en-GB"/>
        </w:rPr>
        <w:t xml:space="preserve"> applications</w:t>
      </w:r>
      <w:r w:rsidR="00886336">
        <w:rPr>
          <w:rFonts w:eastAsia="Times New Roman" w:cs="Arial"/>
          <w:color w:val="000000"/>
          <w:lang w:eastAsia="en-GB"/>
        </w:rPr>
        <w:t xml:space="preserve">, where we may determine applications in a shorter time frame </w:t>
      </w:r>
      <w:r>
        <w:rPr>
          <w:rFonts w:eastAsia="Times New Roman" w:cs="Arial"/>
          <w:color w:val="000000"/>
          <w:lang w:eastAsia="en-GB"/>
        </w:rPr>
        <w:t>can</w:t>
      </w:r>
      <w:r w:rsidR="00C424FD">
        <w:rPr>
          <w:rFonts w:eastAsia="Times New Roman" w:cs="Arial"/>
          <w:color w:val="000000"/>
          <w:lang w:eastAsia="en-GB"/>
        </w:rPr>
        <w:t xml:space="preserve"> </w:t>
      </w:r>
      <w:r w:rsidR="00886336">
        <w:rPr>
          <w:rFonts w:eastAsia="Times New Roman" w:cs="Arial"/>
          <w:color w:val="000000"/>
          <w:lang w:eastAsia="en-GB"/>
        </w:rPr>
        <w:t xml:space="preserve">be made </w:t>
      </w:r>
      <w:r>
        <w:rPr>
          <w:rFonts w:eastAsia="Times New Roman" w:cs="Arial"/>
          <w:color w:val="000000"/>
          <w:lang w:eastAsia="en-GB"/>
        </w:rPr>
        <w:t xml:space="preserve">under specified </w:t>
      </w:r>
      <w:r w:rsidR="00745DA1">
        <w:rPr>
          <w:rFonts w:eastAsia="Times New Roman" w:cs="Arial"/>
          <w:color w:val="000000"/>
          <w:lang w:eastAsia="en-GB"/>
        </w:rPr>
        <w:t>emergency situations</w:t>
      </w:r>
      <w:r w:rsidR="00283F4B">
        <w:rPr>
          <w:rFonts w:eastAsia="Times New Roman" w:cs="Arial"/>
          <w:color w:val="000000"/>
          <w:lang w:eastAsia="en-GB"/>
        </w:rPr>
        <w:t xml:space="preserve"> </w:t>
      </w:r>
      <w:r w:rsidR="00886336">
        <w:rPr>
          <w:rFonts w:eastAsia="Times New Roman" w:cs="Arial"/>
          <w:color w:val="000000"/>
          <w:lang w:eastAsia="en-GB"/>
        </w:rPr>
        <w:t>(</w:t>
      </w:r>
      <w:r w:rsidR="00B27768">
        <w:rPr>
          <w:rFonts w:eastAsia="Times New Roman" w:cs="Arial"/>
          <w:color w:val="000000"/>
          <w:lang w:eastAsia="en-GB"/>
        </w:rPr>
        <w:t xml:space="preserve">as set out in </w:t>
      </w:r>
      <w:r w:rsidR="00886336">
        <w:rPr>
          <w:rFonts w:eastAsia="Times New Roman" w:cs="Arial"/>
          <w:color w:val="000000"/>
          <w:lang w:eastAsia="en-GB"/>
        </w:rPr>
        <w:t>R</w:t>
      </w:r>
      <w:r w:rsidR="00283F4B">
        <w:rPr>
          <w:rFonts w:eastAsia="Times New Roman" w:cs="Arial"/>
          <w:color w:val="000000"/>
          <w:lang w:eastAsia="en-GB"/>
        </w:rPr>
        <w:t>egulation 63 EASR)</w:t>
      </w:r>
      <w:r w:rsidR="009436FD">
        <w:rPr>
          <w:rFonts w:eastAsia="Times New Roman" w:cs="Arial"/>
          <w:color w:val="000000"/>
          <w:lang w:eastAsia="en-GB"/>
        </w:rPr>
        <w:t>. Guidance on this is available on our web site</w:t>
      </w:r>
      <w:r w:rsidR="00395631">
        <w:rPr>
          <w:rFonts w:eastAsia="Times New Roman" w:cs="Arial"/>
          <w:color w:val="000000"/>
          <w:lang w:eastAsia="en-GB"/>
        </w:rPr>
        <w:t>.</w:t>
      </w:r>
      <w:r w:rsidR="00B27768" w:rsidDel="00B27768">
        <w:rPr>
          <w:rFonts w:eastAsia="Times New Roman" w:cs="Arial"/>
          <w:color w:val="000000"/>
          <w:lang w:eastAsia="en-GB"/>
        </w:rPr>
        <w:t xml:space="preserve"> </w:t>
      </w:r>
      <w:r>
        <w:rPr>
          <w:rFonts w:eastAsia="Times New Roman" w:cs="Arial"/>
          <w:color w:val="000000"/>
          <w:lang w:eastAsia="en-GB"/>
        </w:rPr>
        <w:t>[Reg 63 EASR]</w:t>
      </w:r>
      <w:r w:rsidR="00693091">
        <w:rPr>
          <w:rFonts w:eastAsia="Times New Roman" w:cs="Arial"/>
          <w:color w:val="000000"/>
          <w:lang w:eastAsia="en-GB"/>
        </w:rPr>
        <w:t>.</w:t>
      </w:r>
    </w:p>
    <w:p w14:paraId="3E31008D" w14:textId="3F169A94" w:rsidR="00D1521C" w:rsidRDefault="00D1521C" w:rsidP="00274246">
      <w:pPr>
        <w:pStyle w:val="BodyText1"/>
        <w:rPr>
          <w:rFonts w:eastAsiaTheme="minorHAnsi"/>
        </w:rPr>
      </w:pPr>
      <w:r w:rsidRPr="00274246">
        <w:rPr>
          <w:rFonts w:eastAsiaTheme="minorHAnsi"/>
        </w:rPr>
        <w:t>It is your responsibility to determine whether you require and obtain permissions with any other legislative requirements. This includes planning permission, consents from Nature Scot in relation to protected sites and species and consents from Historic Environment Scotland in relation to historic monuments, listed building and structures etc</w:t>
      </w:r>
      <w:r w:rsidR="00730FE3">
        <w:rPr>
          <w:rFonts w:eastAsiaTheme="minorHAnsi"/>
        </w:rPr>
        <w:t>.</w:t>
      </w:r>
    </w:p>
    <w:p w14:paraId="065946E3" w14:textId="405254C3" w:rsidR="007C175B" w:rsidRDefault="006E0FA9" w:rsidP="00F2158B">
      <w:pPr>
        <w:pStyle w:val="Heading2"/>
        <w:rPr>
          <w:rFonts w:eastAsia="Times New Roman"/>
          <w:lang w:eastAsia="en-GB"/>
        </w:rPr>
      </w:pPr>
      <w:bookmarkStart w:id="9" w:name="_Toc194662699"/>
      <w:r>
        <w:rPr>
          <w:rFonts w:eastAsia="Times New Roman"/>
          <w:lang w:eastAsia="en-GB"/>
        </w:rPr>
        <w:lastRenderedPageBreak/>
        <w:t>4</w:t>
      </w:r>
      <w:r w:rsidR="00BF56F3">
        <w:rPr>
          <w:rFonts w:eastAsia="Times New Roman"/>
          <w:lang w:eastAsia="en-GB"/>
        </w:rPr>
        <w:t>.</w:t>
      </w:r>
      <w:r w:rsidR="002442B5">
        <w:rPr>
          <w:rFonts w:eastAsia="Times New Roman"/>
          <w:lang w:eastAsia="en-GB"/>
        </w:rPr>
        <w:t>1</w:t>
      </w:r>
      <w:r w:rsidR="00BF56F3">
        <w:rPr>
          <w:rFonts w:eastAsia="Times New Roman"/>
          <w:lang w:eastAsia="en-GB"/>
        </w:rPr>
        <w:t xml:space="preserve"> </w:t>
      </w:r>
      <w:r w:rsidR="007C175B">
        <w:rPr>
          <w:rFonts w:eastAsia="Times New Roman"/>
          <w:lang w:eastAsia="en-GB"/>
        </w:rPr>
        <w:t>What we do with your application</w:t>
      </w:r>
      <w:bookmarkEnd w:id="9"/>
    </w:p>
    <w:p w14:paraId="3A9E978E" w14:textId="09BE9D47" w:rsidR="007A1DD9" w:rsidRDefault="007573CE" w:rsidP="00AD41FF">
      <w:pPr>
        <w:pStyle w:val="BodyText1"/>
      </w:pPr>
      <w:r>
        <w:t xml:space="preserve">Once an application for a </w:t>
      </w:r>
      <w:r w:rsidR="00895AA4">
        <w:t>p</w:t>
      </w:r>
      <w:r w:rsidR="00932610">
        <w:t>ermit</w:t>
      </w:r>
      <w:r>
        <w:t xml:space="preserve"> level activity is </w:t>
      </w:r>
      <w:r w:rsidR="005A01DE">
        <w:t>received,</w:t>
      </w:r>
      <w:r>
        <w:t xml:space="preserve"> </w:t>
      </w:r>
      <w:r w:rsidR="00610772">
        <w:t>we will carry out</w:t>
      </w:r>
      <w:r w:rsidR="007A1DD9">
        <w:t xml:space="preserve">, </w:t>
      </w:r>
      <w:proofErr w:type="gramStart"/>
      <w:r w:rsidR="007A1DD9">
        <w:t>a number of</w:t>
      </w:r>
      <w:proofErr w:type="gramEnd"/>
      <w:r w:rsidR="007A1DD9">
        <w:t xml:space="preserve"> checks and assessments</w:t>
      </w:r>
      <w:r w:rsidR="006373B0">
        <w:t xml:space="preserve"> to</w:t>
      </w:r>
      <w:r w:rsidR="007A1DD9">
        <w:t>:</w:t>
      </w:r>
    </w:p>
    <w:p w14:paraId="16A51228" w14:textId="10B6308F" w:rsidR="00B82919" w:rsidRDefault="00B82919" w:rsidP="00AD41FF">
      <w:pPr>
        <w:pStyle w:val="BodyText1"/>
        <w:numPr>
          <w:ilvl w:val="0"/>
          <w:numId w:val="50"/>
        </w:numPr>
      </w:pPr>
      <w:r>
        <w:t>Check the application is valid</w:t>
      </w:r>
      <w:r w:rsidR="00353EB6">
        <w:t>.</w:t>
      </w:r>
    </w:p>
    <w:p w14:paraId="7128E485" w14:textId="70A46968" w:rsidR="007A1DD9" w:rsidRDefault="00B82919" w:rsidP="00AD41FF">
      <w:pPr>
        <w:pStyle w:val="BodyText1"/>
        <w:numPr>
          <w:ilvl w:val="0"/>
          <w:numId w:val="50"/>
        </w:numPr>
      </w:pPr>
      <w:r>
        <w:t>A</w:t>
      </w:r>
      <w:r w:rsidR="007A1DD9">
        <w:t>ssess the potential impacts on the water environment</w:t>
      </w:r>
      <w:r w:rsidR="00353EB6">
        <w:t>.</w:t>
      </w:r>
    </w:p>
    <w:p w14:paraId="48D3BC86" w14:textId="231D6CB5" w:rsidR="007A1DD9" w:rsidRPr="00754BEE" w:rsidRDefault="00B82919" w:rsidP="00AD41FF">
      <w:pPr>
        <w:pStyle w:val="BodyText1"/>
        <w:numPr>
          <w:ilvl w:val="0"/>
          <w:numId w:val="50"/>
        </w:numPr>
      </w:pPr>
      <w:r w:rsidRPr="00754BEE">
        <w:t>A</w:t>
      </w:r>
      <w:r w:rsidR="007A1DD9" w:rsidRPr="00754BEE">
        <w:t xml:space="preserve">ssess whether </w:t>
      </w:r>
      <w:r w:rsidR="00821C4F">
        <w:t xml:space="preserve">the interests of </w:t>
      </w:r>
      <w:r w:rsidR="007A1DD9" w:rsidRPr="00754BEE">
        <w:t xml:space="preserve">any </w:t>
      </w:r>
      <w:r w:rsidR="00A6459F" w:rsidRPr="00754BEE">
        <w:t xml:space="preserve">other </w:t>
      </w:r>
      <w:r w:rsidR="00821C4F">
        <w:t xml:space="preserve">users of the </w:t>
      </w:r>
      <w:r w:rsidR="00A6459F" w:rsidRPr="00754BEE">
        <w:t>water</w:t>
      </w:r>
      <w:r w:rsidR="00821C4F">
        <w:t xml:space="preserve"> environment </w:t>
      </w:r>
      <w:r w:rsidR="007A1DD9" w:rsidRPr="00754BEE">
        <w:t xml:space="preserve">may be </w:t>
      </w:r>
      <w:r w:rsidR="00441637">
        <w:t>impacted</w:t>
      </w:r>
      <w:r w:rsidR="007A1DD9" w:rsidRPr="00754BEE">
        <w:t xml:space="preserve">. </w:t>
      </w:r>
    </w:p>
    <w:p w14:paraId="697191ED" w14:textId="76FF0C6A" w:rsidR="007C175B" w:rsidRDefault="007A1DD9" w:rsidP="00754BEE">
      <w:pPr>
        <w:pStyle w:val="BodyText1"/>
      </w:pPr>
      <w:r>
        <w:t xml:space="preserve">The </w:t>
      </w:r>
      <w:r w:rsidR="007344D4">
        <w:t>following assessments</w:t>
      </w:r>
      <w:r w:rsidR="00534E5F">
        <w:t xml:space="preserve"> and tests</w:t>
      </w:r>
      <w:r w:rsidR="007344D4">
        <w:t xml:space="preserve"> may be carried out:</w:t>
      </w:r>
    </w:p>
    <w:p w14:paraId="4CB1144E" w14:textId="4E5713B5" w:rsidR="00E92C6B" w:rsidRDefault="00E92C6B" w:rsidP="00BF56F3">
      <w:pPr>
        <w:pStyle w:val="BodyText1"/>
        <w:numPr>
          <w:ilvl w:val="0"/>
          <w:numId w:val="69"/>
        </w:numPr>
      </w:pPr>
      <w:r>
        <w:t>Validation</w:t>
      </w:r>
      <w:r w:rsidR="008C6D84">
        <w:t>.</w:t>
      </w:r>
      <w:r w:rsidR="002B3708">
        <w:t xml:space="preserve"> </w:t>
      </w:r>
    </w:p>
    <w:p w14:paraId="3CDC7242" w14:textId="3F8DC1CC" w:rsidR="002B3708" w:rsidRDefault="002B3708" w:rsidP="00BF56F3">
      <w:pPr>
        <w:pStyle w:val="BodyText1"/>
        <w:numPr>
          <w:ilvl w:val="0"/>
          <w:numId w:val="69"/>
        </w:numPr>
      </w:pPr>
      <w:r>
        <w:t xml:space="preserve">Conservation </w:t>
      </w:r>
      <w:r w:rsidR="00DD4283">
        <w:t>A</w:t>
      </w:r>
      <w:r>
        <w:t>ssessment</w:t>
      </w:r>
      <w:r w:rsidR="008C6D84">
        <w:t>.</w:t>
      </w:r>
    </w:p>
    <w:p w14:paraId="5812C8BD" w14:textId="1D1A4F81" w:rsidR="002B3708" w:rsidRDefault="002B3708" w:rsidP="00BF56F3">
      <w:pPr>
        <w:pStyle w:val="BodyText1"/>
        <w:numPr>
          <w:ilvl w:val="0"/>
          <w:numId w:val="69"/>
        </w:numPr>
      </w:pPr>
      <w:r>
        <w:t>Good Practice Test</w:t>
      </w:r>
      <w:r w:rsidR="008C6D84">
        <w:t>.</w:t>
      </w:r>
    </w:p>
    <w:p w14:paraId="4B0E9A7D" w14:textId="7499EE19" w:rsidR="002B3708" w:rsidRDefault="002B3708" w:rsidP="00BF56F3">
      <w:pPr>
        <w:pStyle w:val="BodyText1"/>
        <w:numPr>
          <w:ilvl w:val="0"/>
          <w:numId w:val="69"/>
        </w:numPr>
      </w:pPr>
      <w:r>
        <w:t xml:space="preserve">Environmental Standards </w:t>
      </w:r>
      <w:r w:rsidR="009F2810">
        <w:t>Test</w:t>
      </w:r>
      <w:r w:rsidR="008C6D84">
        <w:t>.</w:t>
      </w:r>
    </w:p>
    <w:p w14:paraId="4DAE0A1E" w14:textId="44BCD4E4" w:rsidR="002B3708" w:rsidRDefault="004C7336" w:rsidP="00BF56F3">
      <w:pPr>
        <w:pStyle w:val="BodyText1"/>
        <w:numPr>
          <w:ilvl w:val="0"/>
          <w:numId w:val="69"/>
        </w:numPr>
      </w:pPr>
      <w:r>
        <w:t>Fish Impacts Assessment</w:t>
      </w:r>
      <w:r w:rsidR="008C6D84">
        <w:t>.</w:t>
      </w:r>
    </w:p>
    <w:p w14:paraId="290EFB8B" w14:textId="0083282F" w:rsidR="004C7336" w:rsidRDefault="00D42A7C" w:rsidP="00BF56F3">
      <w:pPr>
        <w:pStyle w:val="BodyText1"/>
        <w:numPr>
          <w:ilvl w:val="0"/>
          <w:numId w:val="69"/>
        </w:numPr>
      </w:pPr>
      <w:r>
        <w:t>Other Users of the Water Environment</w:t>
      </w:r>
      <w:r w:rsidR="008C6D84">
        <w:t>.</w:t>
      </w:r>
    </w:p>
    <w:p w14:paraId="6F0348CB" w14:textId="68B174AB" w:rsidR="00484D77" w:rsidRPr="00D42A35" w:rsidRDefault="001C2EFA" w:rsidP="00BF56F3">
      <w:pPr>
        <w:pStyle w:val="BodyText1"/>
        <w:numPr>
          <w:ilvl w:val="0"/>
          <w:numId w:val="69"/>
        </w:numPr>
      </w:pPr>
      <w:r>
        <w:t xml:space="preserve">Public </w:t>
      </w:r>
      <w:r w:rsidR="00D42A35">
        <w:t>Consultation</w:t>
      </w:r>
      <w:r w:rsidR="008C6D84">
        <w:t>.</w:t>
      </w:r>
      <w:r w:rsidR="00D42A35">
        <w:t xml:space="preserve"> </w:t>
      </w:r>
    </w:p>
    <w:p w14:paraId="6A3DC5DB" w14:textId="34CFC9BC" w:rsidR="00877F51" w:rsidRPr="008C6D84" w:rsidRDefault="00877F51" w:rsidP="00BF56F3">
      <w:pPr>
        <w:pStyle w:val="BodyText1"/>
        <w:numPr>
          <w:ilvl w:val="0"/>
          <w:numId w:val="69"/>
        </w:numPr>
      </w:pPr>
      <w:r w:rsidRPr="008C6D84">
        <w:t>Additional Details/ Further Information</w:t>
      </w:r>
      <w:r w:rsidR="008C6D84">
        <w:t>.</w:t>
      </w:r>
    </w:p>
    <w:p w14:paraId="57FCF3FB" w14:textId="19BEF619" w:rsidR="00877F51" w:rsidRDefault="0091744D" w:rsidP="00BF56F3">
      <w:pPr>
        <w:pStyle w:val="BodyText1"/>
        <w:numPr>
          <w:ilvl w:val="0"/>
          <w:numId w:val="69"/>
        </w:numPr>
      </w:pPr>
      <w:r w:rsidRPr="0091744D">
        <w:t>Derogation</w:t>
      </w:r>
      <w:r w:rsidR="00353EB6">
        <w:t>.</w:t>
      </w:r>
    </w:p>
    <w:p w14:paraId="45C60024" w14:textId="4D866897" w:rsidR="00954CC7" w:rsidRDefault="00571F43" w:rsidP="00BF56F3">
      <w:pPr>
        <w:pStyle w:val="BodyText1"/>
        <w:numPr>
          <w:ilvl w:val="0"/>
          <w:numId w:val="69"/>
        </w:numPr>
      </w:pPr>
      <w:r>
        <w:t>Determination</w:t>
      </w:r>
      <w:r w:rsidR="00353EB6">
        <w:t>.</w:t>
      </w:r>
      <w:r>
        <w:t xml:space="preserve"> </w:t>
      </w:r>
    </w:p>
    <w:p w14:paraId="2337BA31" w14:textId="65040AEB" w:rsidR="00647683" w:rsidRDefault="00960D98" w:rsidP="00F1452E">
      <w:pPr>
        <w:pStyle w:val="BodyText1"/>
      </w:pPr>
      <w:r>
        <w:t>Not</w:t>
      </w:r>
      <w:r w:rsidR="000D6CB1">
        <w:t xml:space="preserve"> all</w:t>
      </w:r>
      <w:r>
        <w:t xml:space="preserve"> </w:t>
      </w:r>
      <w:r w:rsidR="004039DC">
        <w:t>assessment</w:t>
      </w:r>
      <w:r w:rsidR="00954CC7">
        <w:t>s</w:t>
      </w:r>
      <w:r w:rsidR="004039DC">
        <w:t xml:space="preserve"> </w:t>
      </w:r>
      <w:r w:rsidR="00501CD9">
        <w:t xml:space="preserve">are </w:t>
      </w:r>
      <w:r w:rsidR="00D6049D">
        <w:t>required</w:t>
      </w:r>
      <w:r w:rsidR="00501CD9">
        <w:t xml:space="preserve"> in every case</w:t>
      </w:r>
      <w:r w:rsidR="00B163FE">
        <w:t xml:space="preserve">. </w:t>
      </w:r>
      <w:r w:rsidR="00120CB9">
        <w:t>Some</w:t>
      </w:r>
      <w:r w:rsidR="00501CD9">
        <w:t xml:space="preserve"> </w:t>
      </w:r>
      <w:r w:rsidR="00647683">
        <w:t xml:space="preserve">are </w:t>
      </w:r>
      <w:r w:rsidR="00120CB9">
        <w:t xml:space="preserve">carried out </w:t>
      </w:r>
      <w:r w:rsidR="009870B4">
        <w:t>dependent</w:t>
      </w:r>
      <w:r w:rsidR="00647683">
        <w:t xml:space="preserve"> on </w:t>
      </w:r>
      <w:r w:rsidR="00A6214E">
        <w:t xml:space="preserve">outputs of </w:t>
      </w:r>
      <w:r w:rsidR="00647683">
        <w:t>other</w:t>
      </w:r>
      <w:r w:rsidR="00B95DC2">
        <w:t>s</w:t>
      </w:r>
      <w:r w:rsidR="00120CB9">
        <w:t xml:space="preserve"> and</w:t>
      </w:r>
      <w:r w:rsidR="00B95DC2">
        <w:t xml:space="preserve"> </w:t>
      </w:r>
      <w:r w:rsidR="00120CB9">
        <w:t>s</w:t>
      </w:r>
      <w:r w:rsidR="00B95DC2">
        <w:t xml:space="preserve">ome may take </w:t>
      </w:r>
      <w:r w:rsidR="001B45CF">
        <w:t>place at the same time</w:t>
      </w:r>
      <w:r w:rsidR="00F50213">
        <w:t xml:space="preserve"> as </w:t>
      </w:r>
      <w:r w:rsidR="0082067A">
        <w:t xml:space="preserve">each </w:t>
      </w:r>
      <w:r w:rsidR="00F50213">
        <w:t>other</w:t>
      </w:r>
      <w:r w:rsidR="00B95DC2">
        <w:t>.</w:t>
      </w:r>
      <w:r w:rsidR="00855AC0">
        <w:t xml:space="preserve"> The conservation assessment, environmental standards test and the Good Practice test are carried out in all cases.</w:t>
      </w:r>
    </w:p>
    <w:p w14:paraId="41775624" w14:textId="62ABE9AD" w:rsidR="009B2B0E" w:rsidRPr="00D21768" w:rsidRDefault="0016022E" w:rsidP="00F1452E">
      <w:pPr>
        <w:pStyle w:val="BodyText1"/>
        <w:rPr>
          <w:rFonts w:ascii="Arial" w:hAnsi="Arial" w:cs="Arial"/>
        </w:rPr>
      </w:pPr>
      <w:r w:rsidRPr="00DC7D8B">
        <w:rPr>
          <w:rFonts w:cstheme="minorHAnsi"/>
        </w:rPr>
        <w:lastRenderedPageBreak/>
        <w:t>If your application is granted</w:t>
      </w:r>
      <w:r w:rsidR="00DC7D8B">
        <w:rPr>
          <w:rFonts w:cstheme="minorHAnsi"/>
        </w:rPr>
        <w:t>,</w:t>
      </w:r>
      <w:r w:rsidRPr="00DC7D8B">
        <w:rPr>
          <w:rFonts w:cstheme="minorHAnsi"/>
        </w:rPr>
        <w:t xml:space="preserve"> we will authorise the activity subject to conditions</w:t>
      </w:r>
      <w:r w:rsidR="00D21768">
        <w:rPr>
          <w:rFonts w:cstheme="minorHAnsi"/>
        </w:rPr>
        <w:t>. These conditions are set</w:t>
      </w:r>
      <w:r w:rsidR="009B2B0E" w:rsidRPr="00DC7D8B">
        <w:rPr>
          <w:rFonts w:cstheme="minorHAnsi"/>
        </w:rPr>
        <w:t xml:space="preserve"> </w:t>
      </w:r>
      <w:r w:rsidR="009A295E" w:rsidRPr="00DC7D8B">
        <w:rPr>
          <w:rFonts w:cstheme="minorHAnsi"/>
        </w:rPr>
        <w:t xml:space="preserve">to ensure </w:t>
      </w:r>
      <w:r w:rsidR="009B2B0E" w:rsidRPr="00DC7D8B">
        <w:rPr>
          <w:rFonts w:cstheme="minorHAnsi"/>
        </w:rPr>
        <w:t>protect</w:t>
      </w:r>
      <w:r w:rsidR="009A295E" w:rsidRPr="00DC7D8B">
        <w:rPr>
          <w:rFonts w:cstheme="minorHAnsi"/>
        </w:rPr>
        <w:t>ion of the</w:t>
      </w:r>
      <w:r w:rsidR="009B2B0E" w:rsidRPr="00DC7D8B">
        <w:rPr>
          <w:rFonts w:cstheme="minorHAnsi"/>
        </w:rPr>
        <w:t xml:space="preserve"> water environment</w:t>
      </w:r>
      <w:r w:rsidR="001B13A1" w:rsidRPr="00DC7D8B">
        <w:rPr>
          <w:rFonts w:cstheme="minorHAnsi"/>
        </w:rPr>
        <w:t>.</w:t>
      </w:r>
      <w:r w:rsidRPr="00DC7D8B">
        <w:rPr>
          <w:rFonts w:cstheme="minorHAnsi"/>
        </w:rPr>
        <w:t xml:space="preserve"> </w:t>
      </w:r>
      <w:r w:rsidRPr="00DC7D8B">
        <w:rPr>
          <w:rFonts w:ascii="Arial" w:hAnsi="Arial" w:cs="Arial"/>
        </w:rPr>
        <w:t>Th</w:t>
      </w:r>
      <w:r w:rsidR="00A67DA2" w:rsidRPr="00DC7D8B">
        <w:rPr>
          <w:rFonts w:ascii="Arial" w:hAnsi="Arial" w:cs="Arial"/>
        </w:rPr>
        <w:t>is includes</w:t>
      </w:r>
      <w:r w:rsidR="001B13A1" w:rsidRPr="00DC7D8B">
        <w:rPr>
          <w:rFonts w:ascii="Arial" w:hAnsi="Arial" w:cs="Arial"/>
        </w:rPr>
        <w:t xml:space="preserve"> </w:t>
      </w:r>
      <w:r w:rsidR="00FF3D04" w:rsidRPr="00DC7D8B">
        <w:rPr>
          <w:rFonts w:ascii="Arial" w:hAnsi="Arial" w:cs="Arial"/>
        </w:rPr>
        <w:t>protecting</w:t>
      </w:r>
      <w:r w:rsidR="003A37CC" w:rsidRPr="00DC7D8B">
        <w:rPr>
          <w:rFonts w:ascii="Arial" w:hAnsi="Arial" w:cs="Arial"/>
        </w:rPr>
        <w:t xml:space="preserve">, </w:t>
      </w:r>
      <w:r w:rsidR="00FF3D04" w:rsidRPr="00DC7D8B">
        <w:rPr>
          <w:rFonts w:ascii="Arial" w:hAnsi="Arial" w:cs="Arial"/>
        </w:rPr>
        <w:t xml:space="preserve">enhancing and </w:t>
      </w:r>
      <w:r w:rsidRPr="00DC7D8B">
        <w:rPr>
          <w:rFonts w:ascii="Arial" w:hAnsi="Arial" w:cs="Arial"/>
        </w:rPr>
        <w:t>prevent</w:t>
      </w:r>
      <w:r w:rsidR="00FF3D04" w:rsidRPr="00DC7D8B">
        <w:rPr>
          <w:rFonts w:ascii="Arial" w:hAnsi="Arial" w:cs="Arial"/>
        </w:rPr>
        <w:t>ing</w:t>
      </w:r>
      <w:r w:rsidRPr="00DC7D8B">
        <w:rPr>
          <w:rFonts w:ascii="Arial" w:hAnsi="Arial" w:cs="Arial"/>
        </w:rPr>
        <w:t xml:space="preserve"> further deterioration of</w:t>
      </w:r>
      <w:r w:rsidR="00FF3D04" w:rsidRPr="00DC7D8B">
        <w:rPr>
          <w:rFonts w:ascii="Arial" w:hAnsi="Arial" w:cs="Arial"/>
        </w:rPr>
        <w:t xml:space="preserve"> </w:t>
      </w:r>
      <w:r w:rsidRPr="00DC7D8B">
        <w:rPr>
          <w:rFonts w:ascii="Arial" w:hAnsi="Arial" w:cs="Arial"/>
        </w:rPr>
        <w:t>the status of aquatic ecosystems</w:t>
      </w:r>
      <w:r w:rsidR="00DC7D8B" w:rsidRPr="00DC7D8B">
        <w:rPr>
          <w:rFonts w:ascii="Arial" w:hAnsi="Arial" w:cs="Arial"/>
        </w:rPr>
        <w:t xml:space="preserve"> and </w:t>
      </w:r>
      <w:r w:rsidRPr="00DC7D8B">
        <w:rPr>
          <w:rFonts w:ascii="Arial" w:hAnsi="Arial" w:cs="Arial"/>
        </w:rPr>
        <w:t>promoting sustainable water use</w:t>
      </w:r>
      <w:r w:rsidR="00DC7D8B">
        <w:rPr>
          <w:rFonts w:ascii="Arial" w:hAnsi="Arial" w:cs="Arial"/>
        </w:rPr>
        <w:t>.</w:t>
      </w:r>
      <w:r w:rsidRPr="009A1889">
        <w:rPr>
          <w:rFonts w:ascii="Arial" w:hAnsi="Arial" w:cs="Arial"/>
        </w:rPr>
        <w:t xml:space="preserve"> </w:t>
      </w:r>
    </w:p>
    <w:p w14:paraId="5F8CD2A4" w14:textId="332BE28A" w:rsidR="00B7285F" w:rsidRDefault="0016022E" w:rsidP="00F1452E">
      <w:pPr>
        <w:pStyle w:val="BodyText1"/>
        <w:rPr>
          <w:rFonts w:cstheme="minorHAnsi"/>
          <w:color w:val="3C4741" w:themeColor="text1"/>
        </w:rPr>
      </w:pPr>
      <w:r w:rsidRPr="009A1889">
        <w:rPr>
          <w:rFonts w:cstheme="minorHAnsi"/>
          <w:color w:val="3C4741" w:themeColor="text1"/>
        </w:rPr>
        <w:t xml:space="preserve">Where potential impacts are significant, we will only grant authorisation where they are balanced by positive contributions the </w:t>
      </w:r>
      <w:r w:rsidR="007C4611">
        <w:rPr>
          <w:rFonts w:cstheme="minorHAnsi"/>
          <w:color w:val="3C4741" w:themeColor="text1"/>
        </w:rPr>
        <w:t>activity</w:t>
      </w:r>
      <w:r w:rsidR="007C4611" w:rsidRPr="009A1889">
        <w:rPr>
          <w:rFonts w:cstheme="minorHAnsi"/>
          <w:color w:val="3C4741" w:themeColor="text1"/>
        </w:rPr>
        <w:t xml:space="preserve"> </w:t>
      </w:r>
      <w:r w:rsidRPr="009A1889">
        <w:rPr>
          <w:rFonts w:cstheme="minorHAnsi"/>
          <w:color w:val="3C4741" w:themeColor="text1"/>
        </w:rPr>
        <w:t>make</w:t>
      </w:r>
      <w:r w:rsidR="007C4611">
        <w:rPr>
          <w:rFonts w:cstheme="minorHAnsi"/>
          <w:color w:val="3C4741" w:themeColor="text1"/>
        </w:rPr>
        <w:t>s</w:t>
      </w:r>
      <w:r w:rsidRPr="009A1889">
        <w:rPr>
          <w:rFonts w:cstheme="minorHAnsi"/>
          <w:color w:val="3C4741" w:themeColor="text1"/>
        </w:rPr>
        <w:t xml:space="preserve"> to the economy, society or the environment.</w:t>
      </w:r>
    </w:p>
    <w:p w14:paraId="159A8F27" w14:textId="1AEFE75B" w:rsidR="001B45CF" w:rsidRDefault="00305F15" w:rsidP="00F1452E">
      <w:pPr>
        <w:pStyle w:val="BodyText1"/>
      </w:pPr>
      <w:r>
        <w:t>A summary</w:t>
      </w:r>
      <w:r w:rsidR="001B45CF">
        <w:t xml:space="preserve"> </w:t>
      </w:r>
      <w:r w:rsidR="00A50872">
        <w:t>of</w:t>
      </w:r>
      <w:r w:rsidR="001B45CF">
        <w:t xml:space="preserve"> the</w:t>
      </w:r>
      <w:r w:rsidR="00F06C24">
        <w:t xml:space="preserve"> assessments</w:t>
      </w:r>
      <w:r w:rsidR="0016022E">
        <w:t xml:space="preserve"> </w:t>
      </w:r>
      <w:r w:rsidR="007C4611">
        <w:t xml:space="preserve">we may carry out </w:t>
      </w:r>
      <w:r w:rsidR="001B45CF">
        <w:t>is provided below:</w:t>
      </w:r>
    </w:p>
    <w:p w14:paraId="4C252A25" w14:textId="174D7C0B" w:rsidR="00E92C6B" w:rsidRPr="009A2049" w:rsidRDefault="006E0FA9" w:rsidP="00F2158B">
      <w:pPr>
        <w:pStyle w:val="Heading3"/>
        <w:rPr>
          <w:rFonts w:eastAsia="Times New Roman"/>
          <w:lang w:eastAsia="en-GB"/>
        </w:rPr>
      </w:pPr>
      <w:bookmarkStart w:id="10" w:name="_Toc194662700"/>
      <w:r>
        <w:rPr>
          <w:rFonts w:eastAsia="Times New Roman"/>
          <w:lang w:eastAsia="en-GB"/>
        </w:rPr>
        <w:t>4</w:t>
      </w:r>
      <w:r w:rsidR="00364541">
        <w:rPr>
          <w:rFonts w:eastAsia="Times New Roman"/>
          <w:lang w:eastAsia="en-GB"/>
        </w:rPr>
        <w:t>.1</w:t>
      </w:r>
      <w:r w:rsidR="002442B5">
        <w:rPr>
          <w:rFonts w:eastAsia="Times New Roman"/>
          <w:lang w:eastAsia="en-GB"/>
        </w:rPr>
        <w:t>.1</w:t>
      </w:r>
      <w:r w:rsidR="00364541">
        <w:rPr>
          <w:rFonts w:eastAsia="Times New Roman"/>
          <w:lang w:eastAsia="en-GB"/>
        </w:rPr>
        <w:t xml:space="preserve"> </w:t>
      </w:r>
      <w:r w:rsidR="001B45CF" w:rsidRPr="009A2049">
        <w:rPr>
          <w:rFonts w:eastAsia="Times New Roman"/>
          <w:lang w:eastAsia="en-GB"/>
        </w:rPr>
        <w:t>Validation</w:t>
      </w:r>
      <w:bookmarkEnd w:id="10"/>
      <w:r w:rsidR="001B45CF" w:rsidRPr="009A2049">
        <w:rPr>
          <w:rFonts w:eastAsia="Times New Roman"/>
          <w:lang w:eastAsia="en-GB"/>
        </w:rPr>
        <w:t xml:space="preserve"> </w:t>
      </w:r>
    </w:p>
    <w:p w14:paraId="00496344" w14:textId="77777777" w:rsidR="00B82919" w:rsidRDefault="00ED5FD4" w:rsidP="00B82919">
      <w:pPr>
        <w:pStyle w:val="BodyText1"/>
      </w:pPr>
      <w:r>
        <w:t>Your</w:t>
      </w:r>
      <w:r w:rsidR="0041318A">
        <w:t xml:space="preserve"> application will be checked to see if it</w:t>
      </w:r>
      <w:r w:rsidR="009275DE">
        <w:t xml:space="preserve"> is</w:t>
      </w:r>
      <w:r w:rsidR="0041318A">
        <w:t xml:space="preserve"> a valid application</w:t>
      </w:r>
      <w:r w:rsidR="00AA1A26">
        <w:t xml:space="preserve">. </w:t>
      </w:r>
      <w:r w:rsidR="00694399">
        <w:t>A v</w:t>
      </w:r>
      <w:r w:rsidR="00E66134">
        <w:t>alid application</w:t>
      </w:r>
      <w:r w:rsidR="004839D7">
        <w:t xml:space="preserve"> must have:</w:t>
      </w:r>
      <w:r w:rsidR="00694399">
        <w:t xml:space="preserve"> </w:t>
      </w:r>
    </w:p>
    <w:p w14:paraId="39880FEC" w14:textId="5C008AB6" w:rsidR="004839D7" w:rsidRDefault="00353EB6" w:rsidP="00B82919">
      <w:pPr>
        <w:pStyle w:val="BodyText1"/>
        <w:numPr>
          <w:ilvl w:val="0"/>
          <w:numId w:val="60"/>
        </w:numPr>
      </w:pPr>
      <w:r>
        <w:t>A</w:t>
      </w:r>
      <w:r w:rsidR="00DB37C5">
        <w:t xml:space="preserve">ll </w:t>
      </w:r>
      <w:r w:rsidR="0041318A">
        <w:t xml:space="preserve">relevant </w:t>
      </w:r>
      <w:r w:rsidR="00ED5FD4">
        <w:t>parts</w:t>
      </w:r>
      <w:r w:rsidR="0041318A">
        <w:t xml:space="preserve"> completed</w:t>
      </w:r>
      <w:r>
        <w:t>.</w:t>
      </w:r>
    </w:p>
    <w:p w14:paraId="06A844B5" w14:textId="050C2CEC" w:rsidR="004839D7" w:rsidRDefault="00353EB6" w:rsidP="00B82919">
      <w:pPr>
        <w:pStyle w:val="BodyText1"/>
        <w:numPr>
          <w:ilvl w:val="0"/>
          <w:numId w:val="60"/>
        </w:numPr>
      </w:pPr>
      <w:r>
        <w:t>B</w:t>
      </w:r>
      <w:r w:rsidR="00DB37C5">
        <w:t>e signed and dated</w:t>
      </w:r>
      <w:r>
        <w:t>.</w:t>
      </w:r>
    </w:p>
    <w:p w14:paraId="04B25268" w14:textId="65216207" w:rsidR="00B82919" w:rsidRDefault="005F013F" w:rsidP="00B82919">
      <w:pPr>
        <w:pStyle w:val="BodyText1"/>
        <w:numPr>
          <w:ilvl w:val="0"/>
          <w:numId w:val="60"/>
        </w:numPr>
      </w:pPr>
      <w:r>
        <w:t>A</w:t>
      </w:r>
      <w:r w:rsidR="00DB37C5">
        <w:t xml:space="preserve">ny </w:t>
      </w:r>
      <w:r w:rsidR="003C29E3">
        <w:t xml:space="preserve">associated </w:t>
      </w:r>
      <w:r w:rsidR="00B82919">
        <w:t xml:space="preserve">supporting </w:t>
      </w:r>
      <w:r w:rsidR="003C29E3">
        <w:t>documentation</w:t>
      </w:r>
      <w:r w:rsidR="00B82919">
        <w:t xml:space="preserve"> (drawings, photographs, reports etc)</w:t>
      </w:r>
      <w:r w:rsidR="003C29E3">
        <w:t xml:space="preserve"> </w:t>
      </w:r>
      <w:r w:rsidR="00B82919">
        <w:t xml:space="preserve">must </w:t>
      </w:r>
      <w:r w:rsidR="008541E0">
        <w:t>be included</w:t>
      </w:r>
      <w:r>
        <w:t>.</w:t>
      </w:r>
    </w:p>
    <w:p w14:paraId="3996A960" w14:textId="4CBA9E0E" w:rsidR="00B82919" w:rsidRDefault="005F013F" w:rsidP="00B82919">
      <w:pPr>
        <w:pStyle w:val="BodyText1"/>
        <w:numPr>
          <w:ilvl w:val="0"/>
          <w:numId w:val="60"/>
        </w:numPr>
      </w:pPr>
      <w:r>
        <w:t>T</w:t>
      </w:r>
      <w:r w:rsidR="0041318A">
        <w:t xml:space="preserve">he correct application fee </w:t>
      </w:r>
      <w:r w:rsidR="0022353F">
        <w:t>will have been paid</w:t>
      </w:r>
      <w:r w:rsidR="0041318A">
        <w:t xml:space="preserve">. </w:t>
      </w:r>
    </w:p>
    <w:p w14:paraId="3CF7E5F5" w14:textId="4F218BB7" w:rsidR="00AD5F8E" w:rsidRDefault="00AD5F8E" w:rsidP="00B82919">
      <w:pPr>
        <w:pStyle w:val="BodyText1"/>
      </w:pPr>
      <w:r>
        <w:t xml:space="preserve">If </w:t>
      </w:r>
      <w:r w:rsidR="008541E0">
        <w:t xml:space="preserve">any of these are </w:t>
      </w:r>
      <w:r w:rsidR="00812DAE">
        <w:t>incomplete</w:t>
      </w:r>
      <w:r w:rsidR="002F6570">
        <w:t xml:space="preserve">, the application will be </w:t>
      </w:r>
      <w:r>
        <w:t xml:space="preserve">considered </w:t>
      </w:r>
      <w:r w:rsidR="006E129E">
        <w:t>in</w:t>
      </w:r>
      <w:r>
        <w:t xml:space="preserve">valid </w:t>
      </w:r>
      <w:r w:rsidR="002F6570">
        <w:t xml:space="preserve">and </w:t>
      </w:r>
      <w:r>
        <w:t>will likely be returned</w:t>
      </w:r>
      <w:r w:rsidR="002F6570">
        <w:t xml:space="preserve"> to you</w:t>
      </w:r>
      <w:r>
        <w:t>.</w:t>
      </w:r>
    </w:p>
    <w:p w14:paraId="77B2733D" w14:textId="3307C35C" w:rsidR="0041318A" w:rsidRPr="004F5F25" w:rsidRDefault="006E0FA9" w:rsidP="00F2158B">
      <w:pPr>
        <w:pStyle w:val="Heading3"/>
        <w:rPr>
          <w:rFonts w:eastAsia="Times New Roman"/>
          <w:lang w:eastAsia="en-GB"/>
        </w:rPr>
      </w:pPr>
      <w:bookmarkStart w:id="11" w:name="_Toc194662701"/>
      <w:r>
        <w:rPr>
          <w:rFonts w:eastAsia="Times New Roman"/>
          <w:lang w:eastAsia="en-GB"/>
        </w:rPr>
        <w:t>4</w:t>
      </w:r>
      <w:r w:rsidR="00364541" w:rsidRPr="004F5F25">
        <w:rPr>
          <w:rFonts w:eastAsia="Times New Roman"/>
          <w:lang w:eastAsia="en-GB"/>
        </w:rPr>
        <w:t>.</w:t>
      </w:r>
      <w:r w:rsidR="002442B5">
        <w:rPr>
          <w:rFonts w:eastAsia="Times New Roman"/>
          <w:lang w:eastAsia="en-GB"/>
        </w:rPr>
        <w:t>1.</w:t>
      </w:r>
      <w:r w:rsidR="00364541" w:rsidRPr="004F5F25">
        <w:rPr>
          <w:rFonts w:eastAsia="Times New Roman"/>
          <w:lang w:eastAsia="en-GB"/>
        </w:rPr>
        <w:t xml:space="preserve">2 </w:t>
      </w:r>
      <w:r w:rsidR="001B45CF" w:rsidRPr="004F5F25">
        <w:rPr>
          <w:rFonts w:eastAsia="Times New Roman"/>
          <w:lang w:eastAsia="en-GB"/>
        </w:rPr>
        <w:t>Conservation Assessment</w:t>
      </w:r>
      <w:bookmarkEnd w:id="11"/>
    </w:p>
    <w:p w14:paraId="790022CB" w14:textId="6381CC2A" w:rsidR="00583132" w:rsidRDefault="001B45CF" w:rsidP="00E9456F">
      <w:pPr>
        <w:pStyle w:val="BodyText1"/>
      </w:pPr>
      <w:r>
        <w:t xml:space="preserve">This </w:t>
      </w:r>
      <w:r w:rsidR="00641CC2">
        <w:t xml:space="preserve">assessment is </w:t>
      </w:r>
      <w:r>
        <w:t xml:space="preserve">carried </w:t>
      </w:r>
      <w:r w:rsidR="00195023">
        <w:t>out in</w:t>
      </w:r>
      <w:r w:rsidR="00781427">
        <w:t xml:space="preserve"> accordance with </w:t>
      </w:r>
      <w:r w:rsidR="00781427" w:rsidRPr="008065A4">
        <w:t>WAT-G-008 EASR Guidance: Assessment of impact on Protected areas from inland water activities</w:t>
      </w:r>
      <w:r w:rsidR="003D1108">
        <w:t>. It asses</w:t>
      </w:r>
      <w:r w:rsidR="006073E5">
        <w:t>s</w:t>
      </w:r>
      <w:r w:rsidR="003D1108">
        <w:t>es whether the activity on its own or in com</w:t>
      </w:r>
      <w:r w:rsidR="00583132">
        <w:t>bination with other activities is</w:t>
      </w:r>
      <w:r w:rsidR="00921467">
        <w:t>:</w:t>
      </w:r>
    </w:p>
    <w:p w14:paraId="6221D7E0" w14:textId="77777777" w:rsidR="00583132" w:rsidDel="00340DEB" w:rsidRDefault="00583132" w:rsidP="00583132">
      <w:pPr>
        <w:pStyle w:val="BodyText1"/>
        <w:numPr>
          <w:ilvl w:val="0"/>
          <w:numId w:val="66"/>
        </w:numPr>
      </w:pPr>
      <w:r>
        <w:t>L</w:t>
      </w:r>
      <w:r w:rsidRPr="3FCD91C8">
        <w:t>ikely to have a significant effect on the qualifying interests of any river or freshwater loch SAC or SPA</w:t>
      </w:r>
      <w:r>
        <w:t>.</w:t>
      </w:r>
      <w:r w:rsidRPr="3FCD91C8">
        <w:t xml:space="preserve"> </w:t>
      </w:r>
    </w:p>
    <w:p w14:paraId="47639D24" w14:textId="77777777" w:rsidR="00583132" w:rsidDel="00340DEB" w:rsidRDefault="00583132" w:rsidP="00583132">
      <w:pPr>
        <w:pStyle w:val="BodyText1"/>
        <w:numPr>
          <w:ilvl w:val="0"/>
          <w:numId w:val="66"/>
        </w:numPr>
      </w:pPr>
      <w:r>
        <w:t>L</w:t>
      </w:r>
      <w:r w:rsidRPr="3FCD91C8">
        <w:t>ikely to damage any water dependent, notified feature of any river or freshwater loch SSSI</w:t>
      </w:r>
      <w:r>
        <w:t>.</w:t>
      </w:r>
      <w:r w:rsidRPr="3FCD91C8">
        <w:t xml:space="preserve"> </w:t>
      </w:r>
    </w:p>
    <w:p w14:paraId="237B390E" w14:textId="3AFE078A" w:rsidR="004B2B3A" w:rsidRDefault="00583132" w:rsidP="00E9456F">
      <w:pPr>
        <w:pStyle w:val="BodyText1"/>
      </w:pPr>
      <w:r>
        <w:lastRenderedPageBreak/>
        <w:t xml:space="preserve">The assessment </w:t>
      </w:r>
      <w:r w:rsidR="00AA1A26">
        <w:t>in</w:t>
      </w:r>
      <w:r w:rsidR="004B2B3A">
        <w:t>volves</w:t>
      </w:r>
      <w:r w:rsidR="003072E8">
        <w:t>:</w:t>
      </w:r>
      <w:r w:rsidR="004B2B3A">
        <w:t xml:space="preserve"> </w:t>
      </w:r>
    </w:p>
    <w:p w14:paraId="1D929CBF" w14:textId="7C3878AF" w:rsidR="00E9456F" w:rsidRPr="006073E5" w:rsidRDefault="007764BA" w:rsidP="00E9456F">
      <w:pPr>
        <w:pStyle w:val="BodyText1"/>
        <w:numPr>
          <w:ilvl w:val="0"/>
          <w:numId w:val="59"/>
        </w:numPr>
        <w:rPr>
          <w:color w:val="0070C0"/>
        </w:rPr>
      </w:pPr>
      <w:r>
        <w:t>A l</w:t>
      </w:r>
      <w:r w:rsidR="009B2D0A">
        <w:t xml:space="preserve">ocation screening check to see if the activity is in or near </w:t>
      </w:r>
      <w:r w:rsidR="008E64FD">
        <w:t>one of these areas</w:t>
      </w:r>
      <w:r w:rsidR="00921467">
        <w:t>.</w:t>
      </w:r>
    </w:p>
    <w:p w14:paraId="2B113C81" w14:textId="3E664875" w:rsidR="00F72646" w:rsidRPr="006073E5" w:rsidRDefault="007764BA" w:rsidP="00E9456F">
      <w:pPr>
        <w:pStyle w:val="BodyText1"/>
        <w:numPr>
          <w:ilvl w:val="0"/>
          <w:numId w:val="59"/>
        </w:numPr>
        <w:rPr>
          <w:color w:val="0070C0"/>
        </w:rPr>
      </w:pPr>
      <w:r>
        <w:t>F</w:t>
      </w:r>
      <w:r w:rsidR="00E02F20">
        <w:t xml:space="preserve">urther </w:t>
      </w:r>
      <w:r w:rsidR="009F6D07">
        <w:t>assessment</w:t>
      </w:r>
      <w:r>
        <w:t>,</w:t>
      </w:r>
      <w:r w:rsidRPr="007764BA">
        <w:t xml:space="preserve"> </w:t>
      </w:r>
      <w:r w:rsidR="00764EB8">
        <w:t xml:space="preserve">where </w:t>
      </w:r>
      <w:r w:rsidR="008E64FD">
        <w:t>the</w:t>
      </w:r>
      <w:r w:rsidR="00336902">
        <w:t xml:space="preserve"> activity is </w:t>
      </w:r>
      <w:r w:rsidR="00F72646">
        <w:t xml:space="preserve">in or </w:t>
      </w:r>
      <w:r w:rsidR="007E3540">
        <w:t>near</w:t>
      </w:r>
      <w:r w:rsidR="009F6D07">
        <w:t xml:space="preserve"> one of these areas</w:t>
      </w:r>
      <w:r w:rsidR="00781427">
        <w:t xml:space="preserve"> </w:t>
      </w:r>
      <w:r w:rsidR="00B57C79">
        <w:t xml:space="preserve">to determine if the proposal </w:t>
      </w:r>
      <w:r w:rsidR="00781427">
        <w:t xml:space="preserve">could </w:t>
      </w:r>
      <w:r w:rsidR="004839D7">
        <w:t>have a likely significant adverse effect</w:t>
      </w:r>
      <w:r w:rsidR="00E02F20">
        <w:t>.</w:t>
      </w:r>
    </w:p>
    <w:p w14:paraId="7664577B" w14:textId="3F83A2DD" w:rsidR="00B57C79" w:rsidRPr="00E9456F" w:rsidRDefault="00B57C79" w:rsidP="006073E5">
      <w:pPr>
        <w:pStyle w:val="BodyText1"/>
        <w:numPr>
          <w:ilvl w:val="0"/>
          <w:numId w:val="59"/>
        </w:numPr>
        <w:rPr>
          <w:color w:val="0070C0"/>
        </w:rPr>
      </w:pPr>
      <w:r>
        <w:t xml:space="preserve">If </w:t>
      </w:r>
      <w:r w:rsidR="006073E5">
        <w:t>likely</w:t>
      </w:r>
      <w:r>
        <w:t xml:space="preserve"> </w:t>
      </w:r>
      <w:r w:rsidR="00AC5F4A">
        <w:t xml:space="preserve">a </w:t>
      </w:r>
      <w:r>
        <w:t xml:space="preserve">significant adverse </w:t>
      </w:r>
      <w:r w:rsidR="00AC5F4A">
        <w:t xml:space="preserve">effect </w:t>
      </w:r>
      <w:r>
        <w:t xml:space="preserve">is </w:t>
      </w:r>
      <w:r w:rsidR="006073E5">
        <w:t xml:space="preserve">concluded, </w:t>
      </w:r>
      <w:r w:rsidR="005143D3">
        <w:t>an appropriate assessment</w:t>
      </w:r>
      <w:r w:rsidR="00722D39">
        <w:t>,</w:t>
      </w:r>
      <w:r w:rsidR="005143D3">
        <w:t xml:space="preserve"> includ</w:t>
      </w:r>
      <w:r w:rsidR="00722D39">
        <w:t xml:space="preserve">ing further </w:t>
      </w:r>
      <w:r w:rsidR="006073E5">
        <w:t>discussion with the applicant and consultation with Nature Scot</w:t>
      </w:r>
      <w:r w:rsidR="00722D39">
        <w:t>,</w:t>
      </w:r>
      <w:r w:rsidR="006073E5">
        <w:t xml:space="preserve"> will take place.</w:t>
      </w:r>
    </w:p>
    <w:p w14:paraId="16844F13" w14:textId="7EB2F457" w:rsidR="00D6323F" w:rsidRPr="004F5F25" w:rsidRDefault="006E0FA9" w:rsidP="00F2158B">
      <w:pPr>
        <w:pStyle w:val="Heading3"/>
        <w:rPr>
          <w:rFonts w:eastAsia="Times New Roman"/>
          <w:lang w:eastAsia="en-GB"/>
        </w:rPr>
      </w:pPr>
      <w:bookmarkStart w:id="12" w:name="_3.3_Good_Practice"/>
      <w:bookmarkStart w:id="13" w:name="_Toc194662702"/>
      <w:bookmarkEnd w:id="12"/>
      <w:r>
        <w:rPr>
          <w:rFonts w:eastAsia="Times New Roman"/>
          <w:lang w:eastAsia="en-GB"/>
        </w:rPr>
        <w:t>4</w:t>
      </w:r>
      <w:r w:rsidR="00364541" w:rsidRPr="004F5F25">
        <w:rPr>
          <w:rFonts w:eastAsia="Times New Roman"/>
          <w:lang w:eastAsia="en-GB"/>
        </w:rPr>
        <w:t>.</w:t>
      </w:r>
      <w:r w:rsidR="002442B5">
        <w:rPr>
          <w:rFonts w:eastAsia="Times New Roman"/>
          <w:lang w:eastAsia="en-GB"/>
        </w:rPr>
        <w:t>1.</w:t>
      </w:r>
      <w:r w:rsidR="00364541" w:rsidRPr="004F5F25">
        <w:rPr>
          <w:rFonts w:eastAsia="Times New Roman"/>
          <w:lang w:eastAsia="en-GB"/>
        </w:rPr>
        <w:t xml:space="preserve">3 </w:t>
      </w:r>
      <w:r w:rsidR="001B45CF" w:rsidRPr="004F5F25">
        <w:rPr>
          <w:rFonts w:eastAsia="Times New Roman"/>
          <w:lang w:eastAsia="en-GB"/>
        </w:rPr>
        <w:t>Good Practice Test</w:t>
      </w:r>
      <w:bookmarkEnd w:id="13"/>
    </w:p>
    <w:p w14:paraId="6B5A2886" w14:textId="2E4E4E10" w:rsidR="00D86102" w:rsidRDefault="00D86102" w:rsidP="00D86102">
      <w:pPr>
        <w:pStyle w:val="BodyText1"/>
        <w:rPr>
          <w:rFonts w:ascii="Arial" w:hAnsi="Arial" w:cs="Arial"/>
        </w:rPr>
      </w:pPr>
      <w:r>
        <w:t xml:space="preserve">The Good Practice Test is carried out </w:t>
      </w:r>
      <w:r w:rsidR="004C4F6F">
        <w:t xml:space="preserve">for all </w:t>
      </w:r>
      <w:r w:rsidR="00932610">
        <w:t>permit</w:t>
      </w:r>
      <w:r>
        <w:t xml:space="preserve"> level engineering </w:t>
      </w:r>
      <w:r w:rsidR="004C4F6F">
        <w:t>applications</w:t>
      </w:r>
      <w:r>
        <w:t xml:space="preserve"> and </w:t>
      </w:r>
      <w:r w:rsidR="00FD60C1">
        <w:t xml:space="preserve">must be passed </w:t>
      </w:r>
      <w:r w:rsidR="00305F15">
        <w:t>for</w:t>
      </w:r>
      <w:r w:rsidR="004C4F6F">
        <w:t xml:space="preserve"> us </w:t>
      </w:r>
      <w:r w:rsidR="00FD60C1">
        <w:t xml:space="preserve">to grant </w:t>
      </w:r>
      <w:r w:rsidR="000D08A0">
        <w:t xml:space="preserve">the </w:t>
      </w:r>
      <w:r w:rsidR="00FD60C1">
        <w:t>application.</w:t>
      </w:r>
      <w:r w:rsidR="000D08A0" w:rsidDel="000D08A0">
        <w:rPr>
          <w:rFonts w:ascii="Arial" w:hAnsi="Arial" w:cs="Arial"/>
        </w:rPr>
        <w:t xml:space="preserve"> </w:t>
      </w:r>
    </w:p>
    <w:p w14:paraId="4410E1FA" w14:textId="0EDB6DB3" w:rsidR="00B75EED" w:rsidRDefault="00B7205E" w:rsidP="00BA69E5">
      <w:pPr>
        <w:pStyle w:val="BodyText1"/>
        <w:rPr>
          <w:rFonts w:ascii="Arial" w:hAnsi="Arial" w:cs="Arial"/>
        </w:rPr>
      </w:pPr>
      <w:r>
        <w:rPr>
          <w:rFonts w:ascii="Arial" w:hAnsi="Arial" w:cs="Arial"/>
        </w:rPr>
        <w:t>Th</w:t>
      </w:r>
      <w:r w:rsidR="00C96CF9">
        <w:rPr>
          <w:rFonts w:ascii="Arial" w:hAnsi="Arial" w:cs="Arial"/>
        </w:rPr>
        <w:t xml:space="preserve">e </w:t>
      </w:r>
      <w:r w:rsidR="00FD60C1">
        <w:rPr>
          <w:rFonts w:ascii="Arial" w:hAnsi="Arial" w:cs="Arial"/>
        </w:rPr>
        <w:t xml:space="preserve">Good Practice </w:t>
      </w:r>
      <w:r w:rsidR="00C96CF9">
        <w:rPr>
          <w:rFonts w:ascii="Arial" w:hAnsi="Arial" w:cs="Arial"/>
        </w:rPr>
        <w:t>test</w:t>
      </w:r>
      <w:r>
        <w:rPr>
          <w:rFonts w:ascii="Arial" w:hAnsi="Arial" w:cs="Arial"/>
        </w:rPr>
        <w:t xml:space="preserve"> is </w:t>
      </w:r>
      <w:r w:rsidR="00FD60C1">
        <w:rPr>
          <w:rFonts w:ascii="Arial" w:hAnsi="Arial" w:cs="Arial"/>
        </w:rPr>
        <w:t xml:space="preserve">carried out to ensure that </w:t>
      </w:r>
      <w:r w:rsidR="000D08A0">
        <w:rPr>
          <w:rFonts w:ascii="Arial" w:hAnsi="Arial" w:cs="Arial"/>
        </w:rPr>
        <w:t xml:space="preserve">any </w:t>
      </w:r>
      <w:r w:rsidR="000D31FC">
        <w:rPr>
          <w:rFonts w:ascii="Arial" w:hAnsi="Arial" w:cs="Arial"/>
        </w:rPr>
        <w:t xml:space="preserve">new </w:t>
      </w:r>
      <w:r w:rsidR="000D08A0">
        <w:rPr>
          <w:rFonts w:ascii="Arial" w:hAnsi="Arial" w:cs="Arial"/>
        </w:rPr>
        <w:t xml:space="preserve">engineering </w:t>
      </w:r>
      <w:r w:rsidR="00FD60C1">
        <w:rPr>
          <w:rFonts w:ascii="Arial" w:hAnsi="Arial" w:cs="Arial"/>
        </w:rPr>
        <w:t>proposal</w:t>
      </w:r>
      <w:r w:rsidR="000D08A0">
        <w:rPr>
          <w:rFonts w:ascii="Arial" w:hAnsi="Arial" w:cs="Arial"/>
        </w:rPr>
        <w:t>s are</w:t>
      </w:r>
      <w:r w:rsidR="00FD60C1">
        <w:rPr>
          <w:rFonts w:ascii="Arial" w:hAnsi="Arial" w:cs="Arial"/>
        </w:rPr>
        <w:t xml:space="preserve"> a </w:t>
      </w:r>
      <w:r w:rsidR="00FD60C1" w:rsidRPr="00444AAF">
        <w:rPr>
          <w:rFonts w:ascii="Arial" w:hAnsi="Arial" w:cs="Arial"/>
        </w:rPr>
        <w:t xml:space="preserve">sustainable </w:t>
      </w:r>
      <w:r w:rsidR="00FD60C1">
        <w:rPr>
          <w:rFonts w:ascii="Arial" w:hAnsi="Arial" w:cs="Arial"/>
        </w:rPr>
        <w:t xml:space="preserve">use of the water environment. </w:t>
      </w:r>
    </w:p>
    <w:p w14:paraId="4AA33D16" w14:textId="0FF9B37D" w:rsidR="00336902" w:rsidRDefault="00336902" w:rsidP="00BA69E5">
      <w:pPr>
        <w:pStyle w:val="BodyText1"/>
      </w:pPr>
      <w:r>
        <w:t>Th</w:t>
      </w:r>
      <w:r w:rsidR="00A452FF">
        <w:t>e Good Practice</w:t>
      </w:r>
      <w:r>
        <w:t xml:space="preserve"> </w:t>
      </w:r>
      <w:r w:rsidR="00A452FF">
        <w:t>T</w:t>
      </w:r>
      <w:r>
        <w:t xml:space="preserve">est involves assessing </w:t>
      </w:r>
      <w:r w:rsidR="00353474">
        <w:t>your</w:t>
      </w:r>
      <w:r>
        <w:t xml:space="preserve"> application to see if </w:t>
      </w:r>
      <w:r w:rsidR="00353474">
        <w:t>you have</w:t>
      </w:r>
      <w:r w:rsidR="004B34C8">
        <w:t>:</w:t>
      </w:r>
      <w:r>
        <w:t xml:space="preserve"> </w:t>
      </w:r>
    </w:p>
    <w:p w14:paraId="4BF46A25" w14:textId="4FE7C19A" w:rsidR="00065A95" w:rsidRPr="00651D13" w:rsidRDefault="00764EB8" w:rsidP="00BA69E5">
      <w:pPr>
        <w:pStyle w:val="BodyText1"/>
        <w:numPr>
          <w:ilvl w:val="0"/>
          <w:numId w:val="67"/>
        </w:numPr>
      </w:pPr>
      <w:r>
        <w:t>D</w:t>
      </w:r>
      <w:r w:rsidR="00065A95" w:rsidRPr="00651D13">
        <w:t>emonstrat</w:t>
      </w:r>
      <w:r w:rsidR="00651D13">
        <w:t>ed</w:t>
      </w:r>
      <w:r w:rsidR="00065A95" w:rsidRPr="00651D13">
        <w:t xml:space="preserve"> the need</w:t>
      </w:r>
      <w:r w:rsidR="000D31FC">
        <w:t xml:space="preserve"> for carrying out the activity</w:t>
      </w:r>
      <w:r w:rsidR="00921467">
        <w:t>.</w:t>
      </w:r>
      <w:r w:rsidR="00065A95" w:rsidRPr="00651D13">
        <w:t xml:space="preserve"> </w:t>
      </w:r>
    </w:p>
    <w:p w14:paraId="7A98F2AB" w14:textId="7DA48518" w:rsidR="00065A95" w:rsidRDefault="005A55DA" w:rsidP="00BA69E5">
      <w:pPr>
        <w:pStyle w:val="BodyText1"/>
        <w:numPr>
          <w:ilvl w:val="0"/>
          <w:numId w:val="67"/>
        </w:numPr>
      </w:pPr>
      <w:r>
        <w:t>Identified and appraised</w:t>
      </w:r>
      <w:r w:rsidR="00651D13">
        <w:t xml:space="preserve"> options</w:t>
      </w:r>
      <w:r w:rsidR="000D31FC">
        <w:t xml:space="preserve"> for carrying out the activity</w:t>
      </w:r>
      <w:r w:rsidR="00921467">
        <w:t>.</w:t>
      </w:r>
      <w:r w:rsidR="00065A95">
        <w:t xml:space="preserve"> </w:t>
      </w:r>
    </w:p>
    <w:p w14:paraId="58A2732B" w14:textId="27AFD3FF" w:rsidR="00065A95" w:rsidRDefault="009C6BF3" w:rsidP="00BA69E5">
      <w:pPr>
        <w:pStyle w:val="BodyText1"/>
        <w:numPr>
          <w:ilvl w:val="0"/>
          <w:numId w:val="67"/>
        </w:numPr>
      </w:pPr>
      <w:r>
        <w:t>Provided</w:t>
      </w:r>
      <w:r w:rsidR="000D31FC">
        <w:t xml:space="preserve"> </w:t>
      </w:r>
      <w:r w:rsidR="00764EB8">
        <w:t>J</w:t>
      </w:r>
      <w:r w:rsidR="00065A95">
        <w:t>ustifi</w:t>
      </w:r>
      <w:r>
        <w:t>cation of the</w:t>
      </w:r>
      <w:r w:rsidR="00065A95">
        <w:t xml:space="preserve"> selected </w:t>
      </w:r>
      <w:r w:rsidR="00586D41">
        <w:t>option</w:t>
      </w:r>
      <w:r w:rsidR="00921467">
        <w:t>.</w:t>
      </w:r>
      <w:r w:rsidR="00065A95">
        <w:t xml:space="preserve"> </w:t>
      </w:r>
    </w:p>
    <w:p w14:paraId="6B292BEF" w14:textId="7443A2C9" w:rsidR="00065A95" w:rsidRDefault="009C6BF3" w:rsidP="00BA69E5">
      <w:pPr>
        <w:pStyle w:val="BodyText1"/>
        <w:numPr>
          <w:ilvl w:val="0"/>
          <w:numId w:val="67"/>
        </w:numPr>
      </w:pPr>
      <w:r>
        <w:t>Shown you will u</w:t>
      </w:r>
      <w:r w:rsidR="005F0827">
        <w:t>sed</w:t>
      </w:r>
      <w:r w:rsidR="00FB3178">
        <w:t xml:space="preserve"> all</w:t>
      </w:r>
      <w:r w:rsidR="00DC3DA1">
        <w:t xml:space="preserve"> </w:t>
      </w:r>
      <w:r w:rsidR="00065A95">
        <w:t>reasonable mitigation</w:t>
      </w:r>
      <w:r>
        <w:t xml:space="preserve"> to minimise impacts</w:t>
      </w:r>
      <w:r w:rsidR="00065A95">
        <w:t xml:space="preserve">. </w:t>
      </w:r>
    </w:p>
    <w:p w14:paraId="77A6726D" w14:textId="75538204" w:rsidR="00401F3F" w:rsidRPr="00105E7E" w:rsidRDefault="000D08A0" w:rsidP="00BA69E5">
      <w:pPr>
        <w:pStyle w:val="BodyText1"/>
        <w:rPr>
          <w:color w:val="0070C0"/>
        </w:rPr>
      </w:pPr>
      <w:r>
        <w:rPr>
          <w:rFonts w:ascii="Arial" w:hAnsi="Arial" w:cs="Arial"/>
        </w:rPr>
        <w:t xml:space="preserve">The test is passed if the proposed works have a justified need, represent the best practical environmental option, and use all reasonable mitigation. </w:t>
      </w:r>
      <w:r w:rsidR="00401F3F">
        <w:t>Th</w:t>
      </w:r>
      <w:r w:rsidR="00A452FF">
        <w:t>is</w:t>
      </w:r>
      <w:r w:rsidR="00401F3F">
        <w:t xml:space="preserve"> </w:t>
      </w:r>
      <w:r w:rsidR="00A452FF">
        <w:t>t</w:t>
      </w:r>
      <w:r w:rsidR="00401F3F">
        <w:t>est involve</w:t>
      </w:r>
      <w:r w:rsidR="00374F2C">
        <w:t>s</w:t>
      </w:r>
      <w:r w:rsidR="00401F3F">
        <w:t xml:space="preserve"> a degree of judgement. </w:t>
      </w:r>
      <w:r w:rsidR="00AD510D">
        <w:t>There is no standard answer to fit all cases due to the highly variable nature of proposals and local situations</w:t>
      </w:r>
      <w:r w:rsidR="00570B02">
        <w:t>.</w:t>
      </w:r>
      <w:r w:rsidR="00AD510D">
        <w:t xml:space="preserve"> </w:t>
      </w:r>
    </w:p>
    <w:p w14:paraId="5D267D9C" w14:textId="6BB1205C" w:rsidR="00BA69E5" w:rsidRDefault="00034BC3" w:rsidP="00BA69E5">
      <w:pPr>
        <w:pStyle w:val="BodyText1"/>
      </w:pPr>
      <w:r>
        <w:rPr>
          <w:rFonts w:ascii="Arial" w:hAnsi="Arial" w:cs="Arial"/>
        </w:rPr>
        <w:t xml:space="preserve">Further details on this test </w:t>
      </w:r>
      <w:r w:rsidR="00065A95">
        <w:rPr>
          <w:rFonts w:ascii="Arial" w:hAnsi="Arial" w:cs="Arial"/>
        </w:rPr>
        <w:t xml:space="preserve">and the information </w:t>
      </w:r>
      <w:r w:rsidR="00FC186F">
        <w:rPr>
          <w:rFonts w:ascii="Arial" w:hAnsi="Arial" w:cs="Arial"/>
        </w:rPr>
        <w:t>you</w:t>
      </w:r>
      <w:r w:rsidR="00065A95">
        <w:rPr>
          <w:rFonts w:ascii="Arial" w:hAnsi="Arial" w:cs="Arial"/>
        </w:rPr>
        <w:t xml:space="preserve"> need to provide</w:t>
      </w:r>
      <w:r w:rsidR="001F3895">
        <w:rPr>
          <w:rFonts w:ascii="Arial" w:hAnsi="Arial" w:cs="Arial"/>
        </w:rPr>
        <w:t xml:space="preserve"> </w:t>
      </w:r>
      <w:r>
        <w:rPr>
          <w:rFonts w:ascii="Arial" w:hAnsi="Arial" w:cs="Arial"/>
        </w:rPr>
        <w:t xml:space="preserve">are set out </w:t>
      </w:r>
      <w:r w:rsidR="00764EB8">
        <w:rPr>
          <w:rFonts w:ascii="Arial" w:hAnsi="Arial" w:cs="Arial"/>
        </w:rPr>
        <w:t xml:space="preserve">in our guidance </w:t>
      </w:r>
      <w:r w:rsidR="00BA69E5" w:rsidRPr="008065A4">
        <w:t>WAT-G-030 EASR Guidance: Engineering: Meeting Good Practice</w:t>
      </w:r>
      <w:r w:rsidR="005D0AF8">
        <w:t>.</w:t>
      </w:r>
    </w:p>
    <w:p w14:paraId="29F73980" w14:textId="20E57275" w:rsidR="00DD4283" w:rsidRPr="004F5F25" w:rsidRDefault="006E0FA9" w:rsidP="00F2158B">
      <w:pPr>
        <w:pStyle w:val="Heading3"/>
        <w:rPr>
          <w:rFonts w:eastAsia="Times New Roman"/>
          <w:lang w:eastAsia="en-GB"/>
        </w:rPr>
      </w:pPr>
      <w:bookmarkStart w:id="14" w:name="_Toc194662703"/>
      <w:r>
        <w:rPr>
          <w:rFonts w:eastAsia="Times New Roman"/>
          <w:lang w:eastAsia="en-GB"/>
        </w:rPr>
        <w:lastRenderedPageBreak/>
        <w:t>4</w:t>
      </w:r>
      <w:r w:rsidR="00364541" w:rsidRPr="004F5F25">
        <w:rPr>
          <w:rFonts w:eastAsia="Times New Roman"/>
          <w:lang w:eastAsia="en-GB"/>
        </w:rPr>
        <w:t>.</w:t>
      </w:r>
      <w:r w:rsidR="002442B5">
        <w:rPr>
          <w:rFonts w:eastAsia="Times New Roman"/>
          <w:lang w:eastAsia="en-GB"/>
        </w:rPr>
        <w:t>1.</w:t>
      </w:r>
      <w:r w:rsidR="00364541" w:rsidRPr="004F5F25">
        <w:rPr>
          <w:rFonts w:eastAsia="Times New Roman"/>
          <w:lang w:eastAsia="en-GB"/>
        </w:rPr>
        <w:t xml:space="preserve">4 </w:t>
      </w:r>
      <w:r w:rsidR="001B45CF" w:rsidRPr="004F5F25">
        <w:rPr>
          <w:rFonts w:eastAsia="Times New Roman"/>
          <w:lang w:eastAsia="en-GB"/>
        </w:rPr>
        <w:t xml:space="preserve">Environmental Standards </w:t>
      </w:r>
      <w:r w:rsidR="00873CF3" w:rsidRPr="004F5F25">
        <w:rPr>
          <w:rFonts w:eastAsia="Times New Roman"/>
          <w:lang w:eastAsia="en-GB"/>
        </w:rPr>
        <w:t>Test</w:t>
      </w:r>
      <w:bookmarkEnd w:id="14"/>
      <w:r w:rsidR="001B45CF" w:rsidRPr="004F5F25">
        <w:rPr>
          <w:rFonts w:eastAsia="Times New Roman"/>
          <w:lang w:eastAsia="en-GB"/>
        </w:rPr>
        <w:t xml:space="preserve"> </w:t>
      </w:r>
    </w:p>
    <w:p w14:paraId="3C906CD6" w14:textId="083389BB" w:rsidR="00DD4283" w:rsidRDefault="00DD4283" w:rsidP="00BA69E5">
      <w:pPr>
        <w:pStyle w:val="BodyText1"/>
      </w:pPr>
      <w:r w:rsidRPr="007D1FDE">
        <w:t>Th</w:t>
      </w:r>
      <w:r w:rsidR="004003DF">
        <w:t>e environmental standards</w:t>
      </w:r>
      <w:r w:rsidR="00873CF3">
        <w:t xml:space="preserve"> test</w:t>
      </w:r>
      <w:r w:rsidR="00C42C88">
        <w:t xml:space="preserve"> </w:t>
      </w:r>
      <w:r w:rsidR="005469D7">
        <w:t xml:space="preserve">is carried out in all cases and </w:t>
      </w:r>
      <w:r w:rsidR="009F2810">
        <w:t>evaluate</w:t>
      </w:r>
      <w:r w:rsidR="00E373BC">
        <w:t>s</w:t>
      </w:r>
      <w:r w:rsidR="00C42C88">
        <w:t xml:space="preserve"> </w:t>
      </w:r>
      <w:r w:rsidR="00E06A1A">
        <w:t xml:space="preserve">the </w:t>
      </w:r>
      <w:r w:rsidR="00C42C88">
        <w:t xml:space="preserve">likely </w:t>
      </w:r>
      <w:r w:rsidR="00E06A1A">
        <w:t>impact</w:t>
      </w:r>
      <w:r w:rsidR="00E373BC">
        <w:t>s</w:t>
      </w:r>
      <w:r w:rsidR="00E06A1A">
        <w:t xml:space="preserve"> the </w:t>
      </w:r>
      <w:r>
        <w:t xml:space="preserve">proposed activities </w:t>
      </w:r>
      <w:r w:rsidR="00E06A1A">
        <w:t xml:space="preserve">will have on the morphological condition of </w:t>
      </w:r>
      <w:r w:rsidR="00391A72">
        <w:t>the affected watercourse or loch</w:t>
      </w:r>
      <w:r w:rsidR="007D1FDE">
        <w:t>.</w:t>
      </w:r>
      <w:r w:rsidR="004003DF">
        <w:t xml:space="preserve"> </w:t>
      </w:r>
      <w:r w:rsidR="007D1FDE">
        <w:t xml:space="preserve">There are three </w:t>
      </w:r>
      <w:r w:rsidR="00803E1D">
        <w:t xml:space="preserve">types of </w:t>
      </w:r>
      <w:r w:rsidR="00610797">
        <w:t xml:space="preserve">environmental standards </w:t>
      </w:r>
      <w:r w:rsidR="007D1FDE">
        <w:t>test:</w:t>
      </w:r>
    </w:p>
    <w:p w14:paraId="1BBE7234" w14:textId="0C690057" w:rsidR="007D1FDE" w:rsidRDefault="00ED53CD" w:rsidP="00BA69E5">
      <w:pPr>
        <w:pStyle w:val="BodyText1"/>
        <w:numPr>
          <w:ilvl w:val="0"/>
          <w:numId w:val="67"/>
        </w:numPr>
      </w:pPr>
      <w:r>
        <w:t>The local standards test</w:t>
      </w:r>
      <w:r w:rsidR="004E534E">
        <w:t xml:space="preserve"> (</w:t>
      </w:r>
      <w:r w:rsidR="00065A95">
        <w:t xml:space="preserve">usually </w:t>
      </w:r>
      <w:r w:rsidR="004E534E">
        <w:t xml:space="preserve">carried out </w:t>
      </w:r>
      <w:r w:rsidR="00353000">
        <w:t>over</w:t>
      </w:r>
      <w:r w:rsidR="00440AD6">
        <w:t xml:space="preserve"> a </w:t>
      </w:r>
      <w:r w:rsidR="002E21E8">
        <w:t>500-metre</w:t>
      </w:r>
      <w:r w:rsidR="00440AD6">
        <w:t xml:space="preserve"> reach)</w:t>
      </w:r>
      <w:r w:rsidR="00921467">
        <w:t>.</w:t>
      </w:r>
    </w:p>
    <w:p w14:paraId="1B984EE1" w14:textId="0B58395B" w:rsidR="00ED53CD" w:rsidRDefault="00ED53CD" w:rsidP="00BA69E5">
      <w:pPr>
        <w:pStyle w:val="BodyText1"/>
        <w:numPr>
          <w:ilvl w:val="0"/>
          <w:numId w:val="67"/>
        </w:numPr>
      </w:pPr>
      <w:r>
        <w:t>The single activity limit test</w:t>
      </w:r>
      <w:r w:rsidR="00921467">
        <w:t>.</w:t>
      </w:r>
    </w:p>
    <w:p w14:paraId="5A3180B6" w14:textId="5FA3BE7F" w:rsidR="00ED53CD" w:rsidRDefault="00ED53CD" w:rsidP="00BA69E5">
      <w:pPr>
        <w:pStyle w:val="BodyText1"/>
        <w:numPr>
          <w:ilvl w:val="0"/>
          <w:numId w:val="67"/>
        </w:numPr>
      </w:pPr>
      <w:r>
        <w:t>The waterbody scale test</w:t>
      </w:r>
      <w:r w:rsidR="00921467">
        <w:t>.</w:t>
      </w:r>
    </w:p>
    <w:p w14:paraId="183D8212" w14:textId="43755C6C" w:rsidR="00353000" w:rsidRDefault="005D209C" w:rsidP="00BA69E5">
      <w:pPr>
        <w:pStyle w:val="BodyText1"/>
      </w:pPr>
      <w:r>
        <w:t>The</w:t>
      </w:r>
      <w:r w:rsidR="00803E1D">
        <w:t>se</w:t>
      </w:r>
      <w:r>
        <w:t xml:space="preserve"> tests are conducted</w:t>
      </w:r>
      <w:r w:rsidR="009F6270">
        <w:t>,</w:t>
      </w:r>
      <w:r>
        <w:t xml:space="preserve"> </w:t>
      </w:r>
      <w:r w:rsidR="009F6270">
        <w:t xml:space="preserve">on both a local and waterbody scale, </w:t>
      </w:r>
      <w:r w:rsidR="00065A95">
        <w:t>using our</w:t>
      </w:r>
      <w:r>
        <w:t xml:space="preserve"> </w:t>
      </w:r>
      <w:r w:rsidR="00AD1DD0">
        <w:t>latest</w:t>
      </w:r>
      <w:r>
        <w:t xml:space="preserve"> assessment of </w:t>
      </w:r>
      <w:r w:rsidR="00AD1DD0">
        <w:t>the</w:t>
      </w:r>
      <w:r>
        <w:t xml:space="preserve"> </w:t>
      </w:r>
      <w:r w:rsidR="002B4C07">
        <w:t>morphological</w:t>
      </w:r>
      <w:r>
        <w:t xml:space="preserve"> condition</w:t>
      </w:r>
      <w:r w:rsidR="00AD1DD0">
        <w:t xml:space="preserve"> </w:t>
      </w:r>
      <w:r w:rsidR="00391A72">
        <w:t>of a watercourse or loch</w:t>
      </w:r>
      <w:r>
        <w:t xml:space="preserve"> </w:t>
      </w:r>
      <w:r w:rsidR="008C1A19">
        <w:t>an</w:t>
      </w:r>
      <w:r w:rsidR="00206C75">
        <w:t>d</w:t>
      </w:r>
      <w:r w:rsidR="008C1A19">
        <w:t xml:space="preserve"> are assessed </w:t>
      </w:r>
      <w:r w:rsidR="00240B12">
        <w:t xml:space="preserve">to determine the impact the proposed activities will have on the </w:t>
      </w:r>
      <w:r w:rsidR="00195023">
        <w:t>morphology.</w:t>
      </w:r>
    </w:p>
    <w:p w14:paraId="762F3135" w14:textId="05335612" w:rsidR="00F321F9" w:rsidRDefault="003E0A97" w:rsidP="00BA69E5">
      <w:pPr>
        <w:pStyle w:val="BodyText1"/>
      </w:pPr>
      <w:r>
        <w:t>The tests</w:t>
      </w:r>
      <w:r w:rsidR="003E3C07">
        <w:t xml:space="preserve"> </w:t>
      </w:r>
      <w:r w:rsidR="00534CD3">
        <w:t>use</w:t>
      </w:r>
      <w:r w:rsidR="00F321F9">
        <w:t xml:space="preserve"> the condition limits, relative hazards and process</w:t>
      </w:r>
      <w:r w:rsidR="00391A72">
        <w:t>es</w:t>
      </w:r>
      <w:r w:rsidR="00F321F9">
        <w:t xml:space="preserve"> as set out within Schedule 3 to Scotland River Basin District (Standards) Directions 20</w:t>
      </w:r>
      <w:r w:rsidR="00037839">
        <w:t>2</w:t>
      </w:r>
      <w:r w:rsidR="00F321F9">
        <w:t>4</w:t>
      </w:r>
      <w:r w:rsidR="00645589">
        <w:t>,</w:t>
      </w:r>
      <w:r w:rsidR="00F321F9">
        <w:t xml:space="preserve"> and </w:t>
      </w:r>
      <w:r w:rsidR="00C719CF">
        <w:t>The Solway Tweed River Basin District (Standards) (Scotland) Directions 20</w:t>
      </w:r>
      <w:r w:rsidR="00037839">
        <w:t>2</w:t>
      </w:r>
      <w:r w:rsidR="00C719CF">
        <w:t>4</w:t>
      </w:r>
      <w:r w:rsidR="00037839">
        <w:t>.</w:t>
      </w:r>
      <w:r w:rsidR="00B74C5B">
        <w:t xml:space="preserve"> </w:t>
      </w:r>
    </w:p>
    <w:p w14:paraId="56C3239D" w14:textId="4B1F3340" w:rsidR="009D7948" w:rsidRDefault="00636301" w:rsidP="00BA69E5">
      <w:pPr>
        <w:pStyle w:val="BodyText1"/>
      </w:pPr>
      <w:r>
        <w:t>T</w:t>
      </w:r>
      <w:r w:rsidR="009D7948">
        <w:t>he output of th</w:t>
      </w:r>
      <w:r w:rsidR="009F2810">
        <w:t xml:space="preserve">ese tests </w:t>
      </w:r>
      <w:r w:rsidR="009F6270">
        <w:t>are</w:t>
      </w:r>
      <w:r w:rsidR="00751BB4">
        <w:t xml:space="preserve"> also</w:t>
      </w:r>
      <w:r w:rsidR="009F6270">
        <w:t xml:space="preserve"> used to </w:t>
      </w:r>
      <w:r w:rsidR="0057471D">
        <w:t xml:space="preserve">in our conservation assessment and to help </w:t>
      </w:r>
      <w:r w:rsidR="009F6270">
        <w:t>de</w:t>
      </w:r>
      <w:r w:rsidR="0057471D">
        <w:t>termine</w:t>
      </w:r>
      <w:r w:rsidR="009F6270">
        <w:t xml:space="preserve"> whether to directly consult with </w:t>
      </w:r>
      <w:r w:rsidR="00751BB4">
        <w:t>t</w:t>
      </w:r>
      <w:r w:rsidR="009F6270">
        <w:t xml:space="preserve">he pubic </w:t>
      </w:r>
      <w:r w:rsidR="006A388A">
        <w:t xml:space="preserve">or </w:t>
      </w:r>
      <w:r w:rsidR="00C56C45">
        <w:t xml:space="preserve">other </w:t>
      </w:r>
      <w:r w:rsidR="008461B2">
        <w:t xml:space="preserve">users of the </w:t>
      </w:r>
      <w:r w:rsidR="009F6270">
        <w:t>water</w:t>
      </w:r>
      <w:r w:rsidR="008461B2">
        <w:t xml:space="preserve"> environment.</w:t>
      </w:r>
    </w:p>
    <w:p w14:paraId="03B2BD13" w14:textId="6240959A" w:rsidR="001B45CF" w:rsidRPr="004F5F25" w:rsidRDefault="006E0FA9" w:rsidP="00F2158B">
      <w:pPr>
        <w:pStyle w:val="Heading3"/>
        <w:rPr>
          <w:rFonts w:eastAsia="Times New Roman"/>
          <w:lang w:eastAsia="en-GB"/>
        </w:rPr>
      </w:pPr>
      <w:bookmarkStart w:id="15" w:name="_Toc194662704"/>
      <w:r>
        <w:rPr>
          <w:rFonts w:eastAsia="Times New Roman"/>
          <w:lang w:eastAsia="en-GB"/>
        </w:rPr>
        <w:t>4</w:t>
      </w:r>
      <w:r w:rsidR="00364541" w:rsidRPr="004F5F25">
        <w:rPr>
          <w:rFonts w:eastAsia="Times New Roman"/>
          <w:lang w:eastAsia="en-GB"/>
        </w:rPr>
        <w:t>.</w:t>
      </w:r>
      <w:r w:rsidR="002442B5">
        <w:rPr>
          <w:rFonts w:eastAsia="Times New Roman"/>
          <w:lang w:eastAsia="en-GB"/>
        </w:rPr>
        <w:t>1.</w:t>
      </w:r>
      <w:r w:rsidR="00364541" w:rsidRPr="004F5F25">
        <w:rPr>
          <w:rFonts w:eastAsia="Times New Roman"/>
          <w:lang w:eastAsia="en-GB"/>
        </w:rPr>
        <w:t xml:space="preserve">5 </w:t>
      </w:r>
      <w:r w:rsidR="001B45CF" w:rsidRPr="004F5F25">
        <w:rPr>
          <w:rFonts w:eastAsia="Times New Roman"/>
          <w:lang w:eastAsia="en-GB"/>
        </w:rPr>
        <w:t>Fish Impacts Assessment</w:t>
      </w:r>
      <w:bookmarkEnd w:id="15"/>
    </w:p>
    <w:p w14:paraId="17A3C6FF" w14:textId="004D3A2A" w:rsidR="00383809" w:rsidRDefault="00383809" w:rsidP="00EC00DC">
      <w:pPr>
        <w:pStyle w:val="BodyText1"/>
      </w:pPr>
      <w:r>
        <w:t>Th</w:t>
      </w:r>
      <w:r w:rsidR="00264CD8">
        <w:t>e</w:t>
      </w:r>
      <w:r>
        <w:t xml:space="preserve"> </w:t>
      </w:r>
      <w:r w:rsidR="00193706">
        <w:t xml:space="preserve">scope of </w:t>
      </w:r>
      <w:r w:rsidR="00264CD8">
        <w:t xml:space="preserve">the fish impacts </w:t>
      </w:r>
      <w:r w:rsidR="002F1DA9">
        <w:t>assessment will vary according to the applied for</w:t>
      </w:r>
      <w:r w:rsidR="00E22F97">
        <w:t xml:space="preserve"> </w:t>
      </w:r>
      <w:r w:rsidR="002F1DA9">
        <w:t xml:space="preserve">the activity, the specific location and the </w:t>
      </w:r>
      <w:r w:rsidR="00E22F97">
        <w:t xml:space="preserve">information </w:t>
      </w:r>
      <w:r w:rsidR="002F1DA9">
        <w:t xml:space="preserve">submitted </w:t>
      </w:r>
      <w:r w:rsidR="007C59F3">
        <w:t>with</w:t>
      </w:r>
      <w:r w:rsidR="00C11D2E">
        <w:t xml:space="preserve"> the relevant </w:t>
      </w:r>
      <w:r w:rsidR="00E22F97">
        <w:t>application</w:t>
      </w:r>
      <w:r w:rsidR="00C11D2E">
        <w:t xml:space="preserve"> forms</w:t>
      </w:r>
      <w:r w:rsidR="002F1DA9">
        <w:t xml:space="preserve">. The assessment </w:t>
      </w:r>
      <w:r>
        <w:t xml:space="preserve">will look at </w:t>
      </w:r>
      <w:r w:rsidR="00264C25">
        <w:t>t</w:t>
      </w:r>
      <w:r w:rsidR="00DD54E0">
        <w:t>hree</w:t>
      </w:r>
      <w:r w:rsidR="00264C25">
        <w:t xml:space="preserve"> main issues:</w:t>
      </w:r>
    </w:p>
    <w:p w14:paraId="4D4CA2DB" w14:textId="4E5A8799" w:rsidR="00264C25" w:rsidRDefault="00264C25" w:rsidP="00EC00DC">
      <w:pPr>
        <w:pStyle w:val="BodyText1"/>
        <w:numPr>
          <w:ilvl w:val="0"/>
          <w:numId w:val="17"/>
        </w:numPr>
      </w:pPr>
      <w:r>
        <w:t xml:space="preserve">Timing in connection with fish spawning and </w:t>
      </w:r>
      <w:r w:rsidR="00FD1389">
        <w:t>f</w:t>
      </w:r>
      <w:r>
        <w:t>ry development and emergence</w:t>
      </w:r>
      <w:r w:rsidR="000D08A0">
        <w:t>.</w:t>
      </w:r>
    </w:p>
    <w:p w14:paraId="08ADCD61" w14:textId="4CEE4C67" w:rsidR="00264C25" w:rsidRDefault="00264C25" w:rsidP="00EC00DC">
      <w:pPr>
        <w:pStyle w:val="BodyText1"/>
        <w:numPr>
          <w:ilvl w:val="0"/>
          <w:numId w:val="17"/>
        </w:numPr>
      </w:pPr>
      <w:r>
        <w:t xml:space="preserve">Fish </w:t>
      </w:r>
      <w:r w:rsidR="00FD1389">
        <w:t>m</w:t>
      </w:r>
      <w:r>
        <w:t xml:space="preserve">igration </w:t>
      </w:r>
      <w:r w:rsidR="00761441">
        <w:t>–</w:t>
      </w:r>
      <w:r>
        <w:t xml:space="preserve"> </w:t>
      </w:r>
      <w:r w:rsidR="00761441">
        <w:t xml:space="preserve">assessing </w:t>
      </w:r>
      <w:r w:rsidR="00037E63">
        <w:t xml:space="preserve">whether a proposed new structure or temporary works could cause </w:t>
      </w:r>
      <w:r w:rsidR="00BC2A77">
        <w:t>impacts on</w:t>
      </w:r>
      <w:r w:rsidR="00037E63">
        <w:t xml:space="preserve"> fish </w:t>
      </w:r>
      <w:r w:rsidR="00DD54E0">
        <w:t>migration</w:t>
      </w:r>
      <w:r w:rsidR="00037E63">
        <w:t xml:space="preserve"> (</w:t>
      </w:r>
      <w:r w:rsidR="00DD54E0">
        <w:t>b</w:t>
      </w:r>
      <w:r w:rsidR="00037E63">
        <w:t xml:space="preserve">oth up and down </w:t>
      </w:r>
      <w:r w:rsidR="00BC2A77">
        <w:t xml:space="preserve">for </w:t>
      </w:r>
      <w:r w:rsidR="00037E63">
        <w:t xml:space="preserve">all fish </w:t>
      </w:r>
      <w:r w:rsidR="00DD54E0">
        <w:t>species)</w:t>
      </w:r>
      <w:r w:rsidR="007E0B97">
        <w:t>.</w:t>
      </w:r>
      <w:r w:rsidR="00037E63">
        <w:t xml:space="preserve"> </w:t>
      </w:r>
    </w:p>
    <w:p w14:paraId="3E0320B1" w14:textId="7371DE4F" w:rsidR="00DD54E0" w:rsidRDefault="00DD54E0" w:rsidP="00EC00DC">
      <w:pPr>
        <w:pStyle w:val="BodyText1"/>
        <w:numPr>
          <w:ilvl w:val="0"/>
          <w:numId w:val="17"/>
        </w:numPr>
      </w:pPr>
      <w:r>
        <w:t>Assessment of mitigation proposals</w:t>
      </w:r>
      <w:r w:rsidR="00C47E46">
        <w:t xml:space="preserve"> and preventing other harms t</w:t>
      </w:r>
      <w:r w:rsidR="00447FF5">
        <w:t>o fish.</w:t>
      </w:r>
    </w:p>
    <w:p w14:paraId="5580D64D" w14:textId="68297617" w:rsidR="00383809" w:rsidRDefault="00DD54E0" w:rsidP="00EC00DC">
      <w:pPr>
        <w:pStyle w:val="BodyText1"/>
        <w:rPr>
          <w:color w:val="0070C0"/>
        </w:rPr>
      </w:pPr>
      <w:r w:rsidRPr="00900417">
        <w:lastRenderedPageBreak/>
        <w:t xml:space="preserve">Further details on this can be found in our </w:t>
      </w:r>
      <w:r w:rsidR="004B17AD" w:rsidRPr="00900417">
        <w:t>Guidance WAT-G-</w:t>
      </w:r>
      <w:r w:rsidR="00900417" w:rsidRPr="00900417">
        <w:t>032 EASR Guidance Fish Protection.</w:t>
      </w:r>
    </w:p>
    <w:p w14:paraId="56A04459" w14:textId="5313A2E2" w:rsidR="00A0006F" w:rsidRPr="004F5F25" w:rsidRDefault="006E0FA9" w:rsidP="00F2158B">
      <w:pPr>
        <w:pStyle w:val="Heading3"/>
        <w:rPr>
          <w:rFonts w:eastAsia="Times New Roman"/>
          <w:lang w:eastAsia="en-GB"/>
        </w:rPr>
      </w:pPr>
      <w:bookmarkStart w:id="16" w:name="_Toc194662705"/>
      <w:r>
        <w:rPr>
          <w:rFonts w:eastAsia="Times New Roman"/>
          <w:lang w:eastAsia="en-GB"/>
        </w:rPr>
        <w:t>4</w:t>
      </w:r>
      <w:r w:rsidR="00364541" w:rsidRPr="004F5F25">
        <w:rPr>
          <w:rFonts w:eastAsia="Times New Roman"/>
          <w:lang w:eastAsia="en-GB"/>
        </w:rPr>
        <w:t>.</w:t>
      </w:r>
      <w:r w:rsidR="002442B5">
        <w:rPr>
          <w:rFonts w:eastAsia="Times New Roman"/>
          <w:lang w:eastAsia="en-GB"/>
        </w:rPr>
        <w:t>1.</w:t>
      </w:r>
      <w:r w:rsidR="00877F51">
        <w:rPr>
          <w:rFonts w:eastAsia="Times New Roman"/>
          <w:lang w:eastAsia="en-GB"/>
        </w:rPr>
        <w:t>6</w:t>
      </w:r>
      <w:r w:rsidR="00877F51" w:rsidRPr="004F5F25">
        <w:rPr>
          <w:rFonts w:eastAsia="Times New Roman"/>
          <w:lang w:eastAsia="en-GB"/>
        </w:rPr>
        <w:t xml:space="preserve"> </w:t>
      </w:r>
      <w:r w:rsidR="00D42A7C">
        <w:rPr>
          <w:rFonts w:eastAsia="Times New Roman"/>
          <w:lang w:eastAsia="en-GB"/>
        </w:rPr>
        <w:t>Other Users of the Water Environment</w:t>
      </w:r>
      <w:bookmarkEnd w:id="16"/>
    </w:p>
    <w:p w14:paraId="0E4748FB" w14:textId="542BAC4E" w:rsidR="0087552C" w:rsidRDefault="00F2067B" w:rsidP="00EC00DC">
      <w:pPr>
        <w:pStyle w:val="BodyText1"/>
      </w:pPr>
      <w:r>
        <w:t xml:space="preserve">In addition to </w:t>
      </w:r>
      <w:r w:rsidR="00360B76">
        <w:t>potential</w:t>
      </w:r>
      <w:r>
        <w:t xml:space="preserve"> impacts on morphology and aquatic ecology</w:t>
      </w:r>
      <w:r w:rsidR="00D26F75">
        <w:t>,</w:t>
      </w:r>
      <w:r>
        <w:t xml:space="preserve"> engineering activities may </w:t>
      </w:r>
      <w:r w:rsidR="00070B2E">
        <w:t xml:space="preserve">also </w:t>
      </w:r>
      <w:r>
        <w:t xml:space="preserve">have impacts on </w:t>
      </w:r>
      <w:r w:rsidR="001F7902">
        <w:t xml:space="preserve">the interests </w:t>
      </w:r>
      <w:r w:rsidR="00D42A7C" w:rsidRPr="00EC00DC">
        <w:t xml:space="preserve">on </w:t>
      </w:r>
      <w:r w:rsidR="007A0711" w:rsidRPr="00EC00DC">
        <w:t>other users of the water environment</w:t>
      </w:r>
      <w:r w:rsidR="009069E0" w:rsidRPr="00EC00DC">
        <w:t xml:space="preserve"> (third parties)</w:t>
      </w:r>
      <w:r w:rsidRPr="00EC00DC">
        <w:t>,</w:t>
      </w:r>
      <w:r>
        <w:t xml:space="preserve"> such as </w:t>
      </w:r>
      <w:r w:rsidR="00360B76">
        <w:t>recreation,</w:t>
      </w:r>
      <w:r w:rsidR="001F7902">
        <w:t xml:space="preserve"> </w:t>
      </w:r>
      <w:r w:rsidR="00831100">
        <w:t>angling</w:t>
      </w:r>
      <w:r w:rsidR="00EA54CC">
        <w:t xml:space="preserve"> and fishery interests kayaking and boating, swimming, public access</w:t>
      </w:r>
      <w:r w:rsidR="00360B76">
        <w:t xml:space="preserve"> </w:t>
      </w:r>
      <w:r w:rsidR="00831100">
        <w:t xml:space="preserve">other </w:t>
      </w:r>
      <w:r w:rsidR="00E068D1">
        <w:t xml:space="preserve">water activities such as </w:t>
      </w:r>
      <w:r w:rsidR="00360B76">
        <w:t>abstraction</w:t>
      </w:r>
      <w:r w:rsidR="00E068D1">
        <w:t>s</w:t>
      </w:r>
      <w:r w:rsidR="00360B76">
        <w:t xml:space="preserve"> etc. We will</w:t>
      </w:r>
      <w:r w:rsidR="00332191">
        <w:t xml:space="preserve"> </w:t>
      </w:r>
      <w:r w:rsidR="0087552C">
        <w:t xml:space="preserve">assess </w:t>
      </w:r>
      <w:r w:rsidR="007B5DF5">
        <w:t xml:space="preserve">your </w:t>
      </w:r>
      <w:r w:rsidR="00113760">
        <w:t>application</w:t>
      </w:r>
      <w:r w:rsidR="00332191">
        <w:t xml:space="preserve"> </w:t>
      </w:r>
      <w:r w:rsidR="00D60F46">
        <w:t>to</w:t>
      </w:r>
      <w:r w:rsidR="0087552C">
        <w:t>:</w:t>
      </w:r>
    </w:p>
    <w:p w14:paraId="18917295" w14:textId="398F8441" w:rsidR="0087552C" w:rsidRDefault="00EC00DC" w:rsidP="00EC00DC">
      <w:pPr>
        <w:pStyle w:val="BodyText1"/>
        <w:numPr>
          <w:ilvl w:val="0"/>
          <w:numId w:val="17"/>
        </w:numPr>
      </w:pPr>
      <w:r>
        <w:t>I</w:t>
      </w:r>
      <w:r w:rsidR="00D60F46">
        <w:t>dentify</w:t>
      </w:r>
      <w:r w:rsidR="00332191">
        <w:t xml:space="preserve"> </w:t>
      </w:r>
      <w:r w:rsidR="00663540">
        <w:t xml:space="preserve">potential </w:t>
      </w:r>
      <w:r w:rsidR="00EA54CC">
        <w:t xml:space="preserve">other </w:t>
      </w:r>
      <w:r w:rsidR="002D3017">
        <w:t xml:space="preserve">users of the water </w:t>
      </w:r>
      <w:r w:rsidR="00BB5A9C">
        <w:t>environment.</w:t>
      </w:r>
    </w:p>
    <w:p w14:paraId="63510866" w14:textId="79DA2FE5" w:rsidR="0087552C" w:rsidRDefault="00EC00DC" w:rsidP="00EC00DC">
      <w:pPr>
        <w:pStyle w:val="BodyText1"/>
        <w:numPr>
          <w:ilvl w:val="0"/>
          <w:numId w:val="17"/>
        </w:numPr>
      </w:pPr>
      <w:r>
        <w:t>A</w:t>
      </w:r>
      <w:r w:rsidR="007F475A">
        <w:t>ssess whether these interests may be affected</w:t>
      </w:r>
      <w:r w:rsidR="00BB5A9C">
        <w:t>.</w:t>
      </w:r>
    </w:p>
    <w:p w14:paraId="5F7C3E7A" w14:textId="56E4AF0E" w:rsidR="0087552C" w:rsidRDefault="00EC00DC" w:rsidP="00EC00DC">
      <w:pPr>
        <w:pStyle w:val="BodyText1"/>
        <w:numPr>
          <w:ilvl w:val="0"/>
          <w:numId w:val="63"/>
        </w:numPr>
      </w:pPr>
      <w:r>
        <w:t>D</w:t>
      </w:r>
      <w:r w:rsidR="001E7A59">
        <w:t xml:space="preserve">ecide whether we need carry out </w:t>
      </w:r>
      <w:r w:rsidR="007F475A">
        <w:t xml:space="preserve">direct </w:t>
      </w:r>
      <w:r w:rsidR="001E7A59">
        <w:t>consultation</w:t>
      </w:r>
      <w:r w:rsidR="00464BF6">
        <w:t xml:space="preserve"> with relevant parties</w:t>
      </w:r>
      <w:r w:rsidR="001E7A59">
        <w:t>.</w:t>
      </w:r>
      <w:r w:rsidR="00A81B88">
        <w:t xml:space="preserve"> </w:t>
      </w:r>
    </w:p>
    <w:p w14:paraId="0AF6BA0E" w14:textId="79DD88E6" w:rsidR="00E30444" w:rsidRPr="00C56C45" w:rsidRDefault="00E30444" w:rsidP="00EC00DC">
      <w:pPr>
        <w:pStyle w:val="BodyText1"/>
      </w:pPr>
      <w:r>
        <w:t xml:space="preserve">Direct consultation with third parties will be carried out in accordance with </w:t>
      </w:r>
      <w:r w:rsidRPr="00C56C45">
        <w:t>our public participation statement</w:t>
      </w:r>
      <w:r w:rsidR="00C56C45" w:rsidRPr="00C56C45">
        <w:t xml:space="preserve"> available on our web site.</w:t>
      </w:r>
      <w:r w:rsidRPr="00C56C45">
        <w:t xml:space="preserve"> </w:t>
      </w:r>
    </w:p>
    <w:p w14:paraId="611C3F30" w14:textId="08E4DC11" w:rsidR="00665471" w:rsidRPr="004F5F25" w:rsidRDefault="006E0FA9" w:rsidP="00F2158B">
      <w:pPr>
        <w:pStyle w:val="Heading3"/>
        <w:rPr>
          <w:rFonts w:eastAsia="Times New Roman"/>
          <w:lang w:eastAsia="en-GB"/>
        </w:rPr>
      </w:pPr>
      <w:bookmarkStart w:id="17" w:name="_Toc194662706"/>
      <w:r>
        <w:rPr>
          <w:rFonts w:eastAsia="Times New Roman"/>
          <w:lang w:eastAsia="en-GB"/>
        </w:rPr>
        <w:t>4</w:t>
      </w:r>
      <w:r w:rsidR="00364541" w:rsidRPr="004F5F25">
        <w:rPr>
          <w:rFonts w:eastAsia="Times New Roman"/>
          <w:lang w:eastAsia="en-GB"/>
        </w:rPr>
        <w:t>.</w:t>
      </w:r>
      <w:r w:rsidR="002442B5">
        <w:rPr>
          <w:rFonts w:eastAsia="Times New Roman"/>
          <w:lang w:eastAsia="en-GB"/>
        </w:rPr>
        <w:t>1.</w:t>
      </w:r>
      <w:r w:rsidR="00877F51">
        <w:rPr>
          <w:rFonts w:eastAsia="Times New Roman"/>
          <w:lang w:eastAsia="en-GB"/>
        </w:rPr>
        <w:t>7</w:t>
      </w:r>
      <w:r w:rsidR="00877F51" w:rsidRPr="004F5F25">
        <w:rPr>
          <w:rFonts w:eastAsia="Times New Roman"/>
          <w:lang w:eastAsia="en-GB"/>
        </w:rPr>
        <w:t xml:space="preserve"> </w:t>
      </w:r>
      <w:r w:rsidR="002A1B67" w:rsidRPr="004F5F25">
        <w:rPr>
          <w:rFonts w:eastAsia="Times New Roman"/>
          <w:lang w:eastAsia="en-GB"/>
        </w:rPr>
        <w:t xml:space="preserve">Public </w:t>
      </w:r>
      <w:r w:rsidR="001B45CF" w:rsidRPr="004F5F25">
        <w:rPr>
          <w:rFonts w:eastAsia="Times New Roman"/>
          <w:lang w:eastAsia="en-GB"/>
        </w:rPr>
        <w:t>Consultation</w:t>
      </w:r>
      <w:bookmarkEnd w:id="17"/>
    </w:p>
    <w:p w14:paraId="07BD13EE" w14:textId="2B04082C" w:rsidR="00665471" w:rsidRPr="00C56C45" w:rsidRDefault="002A1B67" w:rsidP="0057471D">
      <w:pPr>
        <w:pStyle w:val="BodyText1"/>
      </w:pPr>
      <w:r w:rsidRPr="00C56C45">
        <w:t>Public c</w:t>
      </w:r>
      <w:r w:rsidR="00665471" w:rsidRPr="00C56C45">
        <w:t>onsultat</w:t>
      </w:r>
      <w:r w:rsidR="003728B5" w:rsidRPr="00C56C45">
        <w:t>ion is carried out in line with our public participation statement</w:t>
      </w:r>
      <w:r w:rsidR="0057471D" w:rsidRPr="00C56C45">
        <w:t xml:space="preserve"> (</w:t>
      </w:r>
      <w:r w:rsidR="00C56C45" w:rsidRPr="00C56C45">
        <w:t xml:space="preserve">available </w:t>
      </w:r>
      <w:r w:rsidR="004B09FA" w:rsidRPr="00C56C45">
        <w:t>on our</w:t>
      </w:r>
      <w:r w:rsidR="0057471D" w:rsidRPr="00C56C45">
        <w:t xml:space="preserve"> web site)</w:t>
      </w:r>
      <w:r w:rsidR="007E0B97">
        <w:t>.</w:t>
      </w:r>
    </w:p>
    <w:p w14:paraId="0BCFBC77" w14:textId="615C6F21" w:rsidR="00C509C9" w:rsidRDefault="005A6E2D" w:rsidP="006903ED">
      <w:pPr>
        <w:pStyle w:val="BodyText1"/>
      </w:pPr>
      <w:r>
        <w:t>W</w:t>
      </w:r>
      <w:r w:rsidR="00C509C9">
        <w:t xml:space="preserve">e will </w:t>
      </w:r>
      <w:r w:rsidR="00A60697">
        <w:t xml:space="preserve">publicly </w:t>
      </w:r>
      <w:r w:rsidR="00C509C9">
        <w:t xml:space="preserve">consult on those applications for </w:t>
      </w:r>
      <w:r w:rsidR="00932610">
        <w:t>permit</w:t>
      </w:r>
      <w:r w:rsidR="00C509C9">
        <w:t xml:space="preserve">s and substantial variations to existing </w:t>
      </w:r>
      <w:r w:rsidR="00932610">
        <w:t>permit</w:t>
      </w:r>
      <w:r w:rsidR="00C509C9">
        <w:t xml:space="preserve">s, which due to their nature or location have </w:t>
      </w:r>
      <w:r w:rsidR="00284E03">
        <w:t xml:space="preserve">a </w:t>
      </w:r>
      <w:r w:rsidR="00C509C9">
        <w:t>higher likelihood of environmental impact and community impact.</w:t>
      </w:r>
    </w:p>
    <w:p w14:paraId="5C218E4A" w14:textId="322030D0" w:rsidR="00E96C98" w:rsidRDefault="00E96C98" w:rsidP="006903ED">
      <w:pPr>
        <w:pStyle w:val="BodyText1"/>
      </w:pPr>
      <w:r>
        <w:t>Th</w:t>
      </w:r>
      <w:r w:rsidR="00284E03">
        <w:t>e</w:t>
      </w:r>
      <w:r>
        <w:t xml:space="preserve"> </w:t>
      </w:r>
      <w:r w:rsidR="00F25182">
        <w:t>decision to publicly consult</w:t>
      </w:r>
      <w:r w:rsidR="0010203B">
        <w:t xml:space="preserve"> </w:t>
      </w:r>
      <w:r w:rsidR="007C7599">
        <w:t xml:space="preserve">also </w:t>
      </w:r>
      <w:r w:rsidR="00F25182">
        <w:t xml:space="preserve">depends on </w:t>
      </w:r>
      <w:r w:rsidR="008D6DE2">
        <w:t xml:space="preserve">the </w:t>
      </w:r>
      <w:r>
        <w:t xml:space="preserve">outcome of other </w:t>
      </w:r>
      <w:r w:rsidR="003E613E">
        <w:t xml:space="preserve">tests and </w:t>
      </w:r>
      <w:r w:rsidR="008D6DE2">
        <w:t>assessments</w:t>
      </w:r>
      <w:r>
        <w:t xml:space="preserve"> such as the</w:t>
      </w:r>
      <w:r w:rsidR="00F26366">
        <w:t xml:space="preserve"> </w:t>
      </w:r>
      <w:r>
        <w:t xml:space="preserve">environmental standards </w:t>
      </w:r>
      <w:r w:rsidR="003E613E">
        <w:t>test</w:t>
      </w:r>
      <w:r w:rsidR="007E0B97">
        <w:t>.</w:t>
      </w:r>
    </w:p>
    <w:p w14:paraId="59E37BC9" w14:textId="7CD76067" w:rsidR="00847ABD" w:rsidRDefault="001303AC" w:rsidP="006903ED">
      <w:pPr>
        <w:pStyle w:val="BodyText1"/>
      </w:pPr>
      <w:r>
        <w:t xml:space="preserve">Where </w:t>
      </w:r>
      <w:r w:rsidR="00071416">
        <w:t>p</w:t>
      </w:r>
      <w:r w:rsidR="00A547C4" w:rsidRPr="005C69B3">
        <w:t xml:space="preserve">ublic </w:t>
      </w:r>
      <w:r w:rsidR="00A60697" w:rsidRPr="005C69B3">
        <w:t xml:space="preserve">consultation </w:t>
      </w:r>
      <w:r w:rsidR="00071416">
        <w:t xml:space="preserve">is </w:t>
      </w:r>
      <w:r w:rsidR="00BD42ED">
        <w:t>required,</w:t>
      </w:r>
      <w:r w:rsidR="00071416">
        <w:t xml:space="preserve"> this </w:t>
      </w:r>
      <w:r w:rsidR="00A60697" w:rsidRPr="005C69B3">
        <w:t>may</w:t>
      </w:r>
      <w:r w:rsidR="00A50472" w:rsidRPr="005C69B3">
        <w:t xml:space="preserve"> take the form of an advertisement in local newspapers</w:t>
      </w:r>
      <w:r w:rsidR="00BA005C" w:rsidRPr="005C69B3">
        <w:t xml:space="preserve">, </w:t>
      </w:r>
      <w:r w:rsidR="007335FA">
        <w:t xml:space="preserve">via </w:t>
      </w:r>
      <w:r w:rsidR="00BA005C" w:rsidRPr="005C69B3">
        <w:t>project websites</w:t>
      </w:r>
      <w:r w:rsidR="007335FA">
        <w:t xml:space="preserve"> or </w:t>
      </w:r>
      <w:r w:rsidR="00BA005C" w:rsidRPr="005C69B3">
        <w:t xml:space="preserve">social media </w:t>
      </w:r>
      <w:r w:rsidR="003671E1" w:rsidRPr="005C69B3">
        <w:t>etc</w:t>
      </w:r>
      <w:r w:rsidR="00A547C4" w:rsidRPr="005C69B3">
        <w:t xml:space="preserve">. </w:t>
      </w:r>
      <w:r w:rsidR="000C3C44" w:rsidRPr="005C69B3">
        <w:t xml:space="preserve">We will, in conjunction with </w:t>
      </w:r>
      <w:r w:rsidR="000175DB">
        <w:t xml:space="preserve">you </w:t>
      </w:r>
      <w:r w:rsidR="000C3C44" w:rsidRPr="005C69B3">
        <w:t xml:space="preserve">choose the best way to advertise </w:t>
      </w:r>
      <w:r w:rsidR="000175DB">
        <w:t>your</w:t>
      </w:r>
      <w:r w:rsidR="000C3C44" w:rsidRPr="005C69B3">
        <w:t xml:space="preserve"> application</w:t>
      </w:r>
      <w:r w:rsidR="00BA005C" w:rsidRPr="005C69B3">
        <w:t xml:space="preserve">. </w:t>
      </w:r>
    </w:p>
    <w:p w14:paraId="04484FFB" w14:textId="17FD5DA7" w:rsidR="002C5D93" w:rsidRPr="005C69B3" w:rsidRDefault="00847ABD" w:rsidP="006903ED">
      <w:pPr>
        <w:pStyle w:val="BodyText1"/>
      </w:pPr>
      <w:r>
        <w:t xml:space="preserve">Where public consultation takes </w:t>
      </w:r>
      <w:r w:rsidR="0062257A">
        <w:t>place,</w:t>
      </w:r>
      <w:r>
        <w:t xml:space="preserve"> </w:t>
      </w:r>
      <w:r w:rsidR="00576A6A">
        <w:t>w</w:t>
      </w:r>
      <w:r w:rsidR="00BA005C" w:rsidRPr="005C69B3">
        <w:t xml:space="preserve">e will </w:t>
      </w:r>
      <w:r w:rsidR="006D6BA7">
        <w:t>p</w:t>
      </w:r>
      <w:r w:rsidR="000D1FB3">
        <w:t xml:space="preserve">ut </w:t>
      </w:r>
      <w:r w:rsidR="00BA005C" w:rsidRPr="005C69B3">
        <w:t xml:space="preserve">the </w:t>
      </w:r>
      <w:r w:rsidR="00932610">
        <w:t>permit</w:t>
      </w:r>
      <w:r w:rsidR="00BA005C" w:rsidRPr="005C69B3">
        <w:t xml:space="preserve"> application on our website</w:t>
      </w:r>
      <w:r w:rsidR="00403C2B">
        <w:t xml:space="preserve"> </w:t>
      </w:r>
      <w:r w:rsidR="00403C2B" w:rsidRPr="00403C2B">
        <w:t xml:space="preserve">subject to commercial confidentiality and national security directions. </w:t>
      </w:r>
    </w:p>
    <w:p w14:paraId="0601E4C1" w14:textId="42CC3F35" w:rsidR="00877F51" w:rsidRPr="004F5F25" w:rsidRDefault="006E0FA9" w:rsidP="00F2158B">
      <w:pPr>
        <w:pStyle w:val="Heading3"/>
        <w:rPr>
          <w:rFonts w:eastAsia="Times New Roman"/>
          <w:lang w:eastAsia="en-GB"/>
        </w:rPr>
      </w:pPr>
      <w:bookmarkStart w:id="18" w:name="_Toc194662707"/>
      <w:r>
        <w:rPr>
          <w:rFonts w:eastAsia="Times New Roman"/>
          <w:lang w:eastAsia="en-GB"/>
        </w:rPr>
        <w:lastRenderedPageBreak/>
        <w:t>4</w:t>
      </w:r>
      <w:r w:rsidR="00877F51" w:rsidRPr="004F5F25">
        <w:rPr>
          <w:rFonts w:eastAsia="Times New Roman"/>
          <w:lang w:eastAsia="en-GB"/>
        </w:rPr>
        <w:t>.</w:t>
      </w:r>
      <w:r w:rsidR="002442B5">
        <w:rPr>
          <w:rFonts w:eastAsia="Times New Roman"/>
          <w:lang w:eastAsia="en-GB"/>
        </w:rPr>
        <w:t>1.8</w:t>
      </w:r>
      <w:r w:rsidR="00877F51" w:rsidRPr="004F5F25">
        <w:rPr>
          <w:rFonts w:eastAsia="Times New Roman"/>
          <w:lang w:eastAsia="en-GB"/>
        </w:rPr>
        <w:t xml:space="preserve"> Additional Details / Further information</w:t>
      </w:r>
      <w:bookmarkEnd w:id="18"/>
      <w:r w:rsidR="00877F51" w:rsidRPr="004F5F25">
        <w:rPr>
          <w:rFonts w:eastAsia="Times New Roman"/>
          <w:lang w:eastAsia="en-GB"/>
        </w:rPr>
        <w:t xml:space="preserve"> </w:t>
      </w:r>
    </w:p>
    <w:p w14:paraId="48C1BF5E" w14:textId="3CF798B4" w:rsidR="00EA1FA1" w:rsidRPr="00EA1FA1" w:rsidRDefault="00EA1FA1" w:rsidP="00EA1FA1">
      <w:pPr>
        <w:pStyle w:val="BodyText1"/>
      </w:pPr>
      <w:r>
        <w:t>W</w:t>
      </w:r>
      <w:r w:rsidRPr="00EA1FA1">
        <w:t>here there is uncertainty on the likely impacts</w:t>
      </w:r>
      <w:r w:rsidR="00093A93">
        <w:t xml:space="preserve"> (such as where a new or </w:t>
      </w:r>
      <w:r w:rsidR="00170AB1">
        <w:t>n</w:t>
      </w:r>
      <w:r w:rsidR="00093A93">
        <w:t xml:space="preserve">ovel </w:t>
      </w:r>
      <w:r w:rsidR="00170AB1">
        <w:t>technique</w:t>
      </w:r>
      <w:r w:rsidR="00093A93">
        <w:t xml:space="preserve"> is being proposed</w:t>
      </w:r>
      <w:r w:rsidR="003907A0">
        <w:t xml:space="preserve"> or </w:t>
      </w:r>
      <w:r w:rsidR="00170AB1">
        <w:t xml:space="preserve">where a </w:t>
      </w:r>
      <w:r w:rsidR="003907A0">
        <w:t>proposal</w:t>
      </w:r>
      <w:r w:rsidR="00170AB1">
        <w:t xml:space="preserve"> is complex</w:t>
      </w:r>
      <w:r w:rsidR="003907A0">
        <w:t>)</w:t>
      </w:r>
      <w:r w:rsidRPr="00EA1FA1">
        <w:t xml:space="preserve">, we may </w:t>
      </w:r>
      <w:r w:rsidR="003907A0">
        <w:t xml:space="preserve">request further </w:t>
      </w:r>
      <w:r w:rsidR="0062257A">
        <w:t>information and</w:t>
      </w:r>
      <w:r w:rsidR="00170AB1">
        <w:t xml:space="preserve"> or </w:t>
      </w:r>
      <w:r w:rsidRPr="00EA1FA1">
        <w:t>seek to consult other authorities and the public to gather additional views.</w:t>
      </w:r>
    </w:p>
    <w:p w14:paraId="6017B070" w14:textId="0446F2FF" w:rsidR="006C0932" w:rsidRPr="00EA1FA1" w:rsidRDefault="006C0932" w:rsidP="006C0932">
      <w:pPr>
        <w:pStyle w:val="BodyText1"/>
      </w:pPr>
      <w:r w:rsidRPr="00EA1FA1">
        <w:t>Ideally pre application discussions will have already taken place to establish the likely information we will require to determine your application</w:t>
      </w:r>
      <w:r>
        <w:t>.</w:t>
      </w:r>
    </w:p>
    <w:p w14:paraId="3BA9B220" w14:textId="04C44706" w:rsidR="00877F51" w:rsidRPr="00EA1FA1" w:rsidRDefault="00877F51" w:rsidP="00EA1FA1">
      <w:pPr>
        <w:pStyle w:val="BodyText1"/>
      </w:pPr>
      <w:r w:rsidRPr="00EA1FA1">
        <w:t xml:space="preserve">If we require additional information to be submitted to determine your application, we will serve a notice under </w:t>
      </w:r>
      <w:r w:rsidR="0006773A">
        <w:t xml:space="preserve">EASR </w:t>
      </w:r>
      <w:r w:rsidRPr="0006773A">
        <w:t>Reg 37 (1)</w:t>
      </w:r>
      <w:r w:rsidRPr="00EA1FA1">
        <w:t xml:space="preserve"> setting out the information required and the period within which it must be provided.</w:t>
      </w:r>
    </w:p>
    <w:p w14:paraId="0876F558" w14:textId="5B4AECAB" w:rsidR="009F0D18" w:rsidRPr="004F5F25" w:rsidRDefault="006E0FA9" w:rsidP="00F2158B">
      <w:pPr>
        <w:pStyle w:val="Heading3"/>
        <w:rPr>
          <w:rFonts w:eastAsia="Times New Roman"/>
          <w:lang w:eastAsia="en-GB"/>
        </w:rPr>
      </w:pPr>
      <w:bookmarkStart w:id="19" w:name="_Toc194662708"/>
      <w:r>
        <w:rPr>
          <w:rFonts w:eastAsia="Times New Roman"/>
          <w:lang w:eastAsia="en-GB"/>
        </w:rPr>
        <w:t>4</w:t>
      </w:r>
      <w:r w:rsidR="00364541" w:rsidRPr="004F5F25">
        <w:rPr>
          <w:rFonts w:eastAsia="Times New Roman"/>
          <w:lang w:eastAsia="en-GB"/>
        </w:rPr>
        <w:t>.</w:t>
      </w:r>
      <w:r w:rsidR="002442B5">
        <w:rPr>
          <w:rFonts w:eastAsia="Times New Roman"/>
          <w:lang w:eastAsia="en-GB"/>
        </w:rPr>
        <w:t>1.</w:t>
      </w:r>
      <w:r w:rsidR="00364541" w:rsidRPr="004F5F25">
        <w:rPr>
          <w:rFonts w:eastAsia="Times New Roman"/>
          <w:lang w:eastAsia="en-GB"/>
        </w:rPr>
        <w:t xml:space="preserve">9 </w:t>
      </w:r>
      <w:r w:rsidR="0008474F" w:rsidRPr="004F5F25">
        <w:rPr>
          <w:rFonts w:eastAsia="Times New Roman"/>
          <w:lang w:eastAsia="en-GB"/>
        </w:rPr>
        <w:t>Derogation</w:t>
      </w:r>
      <w:bookmarkEnd w:id="19"/>
    </w:p>
    <w:p w14:paraId="4E20EA43" w14:textId="474A24C4" w:rsidR="00636307" w:rsidRDefault="00DA24D3" w:rsidP="00DA24D3">
      <w:pPr>
        <w:pStyle w:val="BodyText1"/>
      </w:pPr>
      <w:r>
        <w:t>A</w:t>
      </w:r>
      <w:r w:rsidRPr="00307F4E">
        <w:t xml:space="preserve"> </w:t>
      </w:r>
      <w:r w:rsidR="007A5E40" w:rsidRPr="00307F4E">
        <w:t xml:space="preserve">derogation </w:t>
      </w:r>
      <w:r w:rsidR="00D16AFF">
        <w:t xml:space="preserve">assessment </w:t>
      </w:r>
      <w:r w:rsidR="000116FE" w:rsidRPr="00307F4E">
        <w:t xml:space="preserve">is applied </w:t>
      </w:r>
      <w:r w:rsidR="00761A45">
        <w:t>where a</w:t>
      </w:r>
      <w:r w:rsidR="008139AE">
        <w:t>n application</w:t>
      </w:r>
      <w:r w:rsidR="00761A45">
        <w:t xml:space="preserve"> </w:t>
      </w:r>
      <w:r w:rsidR="001F2DCE" w:rsidRPr="00307F4E">
        <w:t xml:space="preserve">proposal </w:t>
      </w:r>
      <w:r w:rsidR="00761A45">
        <w:t xml:space="preserve">is </w:t>
      </w:r>
      <w:r w:rsidR="001F2DCE" w:rsidRPr="00307F4E">
        <w:t xml:space="preserve">likely to result in </w:t>
      </w:r>
      <w:r w:rsidR="007B6E73">
        <w:t xml:space="preserve">any of </w:t>
      </w:r>
      <w:r w:rsidR="00EC2510">
        <w:t xml:space="preserve">the following </w:t>
      </w:r>
      <w:r w:rsidR="001F2DCE" w:rsidRPr="00307F4E">
        <w:t xml:space="preserve">significant adverse impacts on the water </w:t>
      </w:r>
      <w:r w:rsidR="00307F4E" w:rsidRPr="00307F4E">
        <w:t>environment</w:t>
      </w:r>
      <w:r w:rsidR="00EC2510">
        <w:t>:</w:t>
      </w:r>
    </w:p>
    <w:p w14:paraId="76B63E3B" w14:textId="6DFE8B15" w:rsidR="003F7633" w:rsidRDefault="00DA24D3" w:rsidP="00DA24D3">
      <w:pPr>
        <w:pStyle w:val="BodyText1"/>
        <w:numPr>
          <w:ilvl w:val="0"/>
          <w:numId w:val="63"/>
        </w:numPr>
      </w:pPr>
      <w:r>
        <w:t>C</w:t>
      </w:r>
      <w:r w:rsidR="00267EFB">
        <w:t>ause deterioration</w:t>
      </w:r>
      <w:r w:rsidR="00267EFB" w:rsidRPr="00C719CF">
        <w:t xml:space="preserve"> </w:t>
      </w:r>
      <w:r w:rsidR="00267EFB">
        <w:t xml:space="preserve">of morphological quality, at the local scale (500 metre reach), </w:t>
      </w:r>
      <w:r w:rsidR="003F7633">
        <w:t xml:space="preserve">and has attracted relevant </w:t>
      </w:r>
      <w:r w:rsidR="00AC50F1">
        <w:t>third-party</w:t>
      </w:r>
      <w:r w:rsidR="003F7633">
        <w:t xml:space="preserve"> representation</w:t>
      </w:r>
      <w:r w:rsidR="007E0B97">
        <w:t>.</w:t>
      </w:r>
      <w:r w:rsidR="003F7633">
        <w:t xml:space="preserve"> </w:t>
      </w:r>
    </w:p>
    <w:p w14:paraId="487E4CDA" w14:textId="592AA667" w:rsidR="003F7633" w:rsidRDefault="00DA24D3" w:rsidP="00DA24D3">
      <w:pPr>
        <w:pStyle w:val="BodyText1"/>
        <w:numPr>
          <w:ilvl w:val="0"/>
          <w:numId w:val="63"/>
        </w:numPr>
      </w:pPr>
      <w:r>
        <w:t>F</w:t>
      </w:r>
      <w:r w:rsidR="003F7633">
        <w:t xml:space="preserve">ails a </w:t>
      </w:r>
      <w:r w:rsidR="007A5E40">
        <w:t>Single Activity Limit (S</w:t>
      </w:r>
      <w:r w:rsidR="003F7633">
        <w:t>AL</w:t>
      </w:r>
      <w:r w:rsidR="007A5E40">
        <w:t>)</w:t>
      </w:r>
      <w:r w:rsidR="007E0B97">
        <w:t>.</w:t>
      </w:r>
      <w:r w:rsidR="003F7633">
        <w:t xml:space="preserve"> </w:t>
      </w:r>
    </w:p>
    <w:p w14:paraId="79A7D4CF" w14:textId="543EAE56" w:rsidR="0033270D" w:rsidRDefault="00DA24D3" w:rsidP="00DA24D3">
      <w:pPr>
        <w:pStyle w:val="BodyText1"/>
        <w:numPr>
          <w:ilvl w:val="0"/>
          <w:numId w:val="63"/>
        </w:numPr>
      </w:pPr>
      <w:r>
        <w:t>T</w:t>
      </w:r>
      <w:r w:rsidR="003F7633">
        <w:t>hreatens to deteriorate the status of a waterbody</w:t>
      </w:r>
      <w:r w:rsidR="007E0B97">
        <w:t>.</w:t>
      </w:r>
    </w:p>
    <w:p w14:paraId="27B33E9A" w14:textId="099519D3" w:rsidR="00495C39" w:rsidRDefault="00DA24D3" w:rsidP="00DA24D3">
      <w:pPr>
        <w:pStyle w:val="BodyText1"/>
        <w:numPr>
          <w:ilvl w:val="0"/>
          <w:numId w:val="63"/>
        </w:numPr>
      </w:pPr>
      <w:r>
        <w:t>T</w:t>
      </w:r>
      <w:r w:rsidR="0033270D">
        <w:t>hreaten</w:t>
      </w:r>
      <w:r w:rsidR="009637D4">
        <w:t>s</w:t>
      </w:r>
      <w:r w:rsidR="0033270D">
        <w:t xml:space="preserve"> the achievement of a</w:t>
      </w:r>
      <w:r w:rsidR="009637D4">
        <w:t>n</w:t>
      </w:r>
      <w:r w:rsidR="0033270D">
        <w:t xml:space="preserve"> RBMP objective</w:t>
      </w:r>
      <w:r w:rsidR="00AC50F1">
        <w:t>.</w:t>
      </w:r>
      <w:r w:rsidR="003F7633">
        <w:t xml:space="preserve"> </w:t>
      </w:r>
    </w:p>
    <w:p w14:paraId="1DC9CE37" w14:textId="158F29C7" w:rsidR="00495C39" w:rsidRDefault="00A36718" w:rsidP="00DA24D3">
      <w:pPr>
        <w:pStyle w:val="BodyText1"/>
      </w:pPr>
      <w:r>
        <w:t>We have a</w:t>
      </w:r>
      <w:r w:rsidR="00495C39">
        <w:t xml:space="preserve"> general presumption against </w:t>
      </w:r>
      <w:r w:rsidR="00774169">
        <w:t xml:space="preserve">granting </w:t>
      </w:r>
      <w:r w:rsidR="00495C39">
        <w:t>authorising</w:t>
      </w:r>
      <w:r w:rsidR="00774169">
        <w:t xml:space="preserve"> to</w:t>
      </w:r>
      <w:r w:rsidR="00495C39">
        <w:t xml:space="preserve"> proposals which are likely to result in significant adverse impacts. </w:t>
      </w:r>
      <w:r w:rsidR="00C8635C">
        <w:t>However,</w:t>
      </w:r>
      <w:r w:rsidR="00495C39">
        <w:t xml:space="preserve"> we will consider authorising such proposals</w:t>
      </w:r>
      <w:r w:rsidR="00CB2F56">
        <w:t xml:space="preserve"> by</w:t>
      </w:r>
      <w:r w:rsidR="00EC2510">
        <w:t xml:space="preserve"> providing a derogation</w:t>
      </w:r>
      <w:r w:rsidR="00077BED">
        <w:t xml:space="preserve"> from complying with environmental standards</w:t>
      </w:r>
      <w:r w:rsidR="00495C39">
        <w:t xml:space="preserve"> if: </w:t>
      </w:r>
    </w:p>
    <w:p w14:paraId="61F8DFBB" w14:textId="52758A1C" w:rsidR="00495C39" w:rsidRDefault="00DA24D3" w:rsidP="00DA24D3">
      <w:pPr>
        <w:pStyle w:val="BodyText1"/>
        <w:numPr>
          <w:ilvl w:val="0"/>
          <w:numId w:val="63"/>
        </w:numPr>
      </w:pPr>
      <w:r>
        <w:t>T</w:t>
      </w:r>
      <w:r w:rsidR="00495C39">
        <w:t>he proposal's benefits to human health, human safety or sustainable development outweigh the benefits of protecting the water environment; and</w:t>
      </w:r>
    </w:p>
    <w:p w14:paraId="2D4BFB09" w14:textId="04016E36" w:rsidR="00C8635C" w:rsidRPr="00C8635C" w:rsidRDefault="00DA24D3" w:rsidP="00DA24D3">
      <w:pPr>
        <w:pStyle w:val="BodyText1"/>
        <w:numPr>
          <w:ilvl w:val="0"/>
          <w:numId w:val="63"/>
        </w:numPr>
      </w:pPr>
      <w:r>
        <w:lastRenderedPageBreak/>
        <w:t>C</w:t>
      </w:r>
      <w:r w:rsidR="00495C39">
        <w:t xml:space="preserve">ompliance with the requirements of other legislation relevant to the protection of the water environment </w:t>
      </w:r>
      <w:r w:rsidR="00EC2510" w:rsidRPr="00C8635C">
        <w:t>(such</w:t>
      </w:r>
      <w:r w:rsidR="00495C39" w:rsidRPr="00C8635C">
        <w:t xml:space="preserve"> as </w:t>
      </w:r>
      <w:r w:rsidR="007B392C">
        <w:t xml:space="preserve">the legislation </w:t>
      </w:r>
      <w:r w:rsidR="004F2974">
        <w:t xml:space="preserve">governing Protected Areas) </w:t>
      </w:r>
      <w:r w:rsidR="005571B5">
        <w:t>will not be compromised</w:t>
      </w:r>
      <w:r w:rsidR="007B392C">
        <w:t>.</w:t>
      </w:r>
    </w:p>
    <w:p w14:paraId="2CF81242" w14:textId="14CFD702" w:rsidR="00E7236F" w:rsidRDefault="008139AE" w:rsidP="00DA24D3">
      <w:pPr>
        <w:pStyle w:val="BodyText1"/>
        <w:rPr>
          <w:b/>
          <w:sz w:val="20"/>
        </w:rPr>
      </w:pPr>
      <w:r>
        <w:t>In some cases</w:t>
      </w:r>
      <w:r w:rsidR="00242AE0">
        <w:t xml:space="preserve">, </w:t>
      </w:r>
      <w:r w:rsidR="00EC540F">
        <w:t>depending</w:t>
      </w:r>
      <w:r w:rsidR="00E14E94" w:rsidRPr="00E14E94">
        <w:t xml:space="preserve"> upon the </w:t>
      </w:r>
      <w:r w:rsidR="007B6E73" w:rsidRPr="00E14E94">
        <w:t>site-specific</w:t>
      </w:r>
      <w:r w:rsidR="00E14E94" w:rsidRPr="00E14E94">
        <w:t xml:space="preserve"> issues</w:t>
      </w:r>
      <w:r w:rsidR="00245590">
        <w:t>,</w:t>
      </w:r>
      <w:r w:rsidRPr="008139AE">
        <w:t xml:space="preserve"> </w:t>
      </w:r>
      <w:r w:rsidRPr="00E14E94">
        <w:t xml:space="preserve">temporary environmental harm </w:t>
      </w:r>
      <w:r w:rsidR="00EC540F">
        <w:t>may be</w:t>
      </w:r>
      <w:r w:rsidRPr="00E14E94">
        <w:t xml:space="preserve"> outweighed by benefits (such as</w:t>
      </w:r>
      <w:r w:rsidR="00245590">
        <w:t>,</w:t>
      </w:r>
      <w:r w:rsidRPr="00E14E94">
        <w:t xml:space="preserve"> economic benefits or creation of important employment opportunities</w:t>
      </w:r>
      <w:r w:rsidR="00EC540F">
        <w:t>)</w:t>
      </w:r>
      <w:r w:rsidR="00E14E94" w:rsidRPr="00E14E94">
        <w:t>, examples may include new public flood defence schemes, public drinking water works, works to sustain vital transport routes such as railways or developments.</w:t>
      </w:r>
      <w:r w:rsidR="00E27F1C" w:rsidRPr="00E27F1C">
        <w:rPr>
          <w:b/>
          <w:sz w:val="20"/>
        </w:rPr>
        <w:t xml:space="preserve"> </w:t>
      </w:r>
    </w:p>
    <w:p w14:paraId="662CE905" w14:textId="479FE027" w:rsidR="00CD5013" w:rsidRPr="00F007B2" w:rsidRDefault="00E27F1C" w:rsidP="00DA24D3">
      <w:pPr>
        <w:pStyle w:val="BodyText1"/>
        <w:rPr>
          <w:bCs/>
        </w:rPr>
      </w:pPr>
      <w:r w:rsidRPr="00F007B2">
        <w:rPr>
          <w:bCs/>
        </w:rPr>
        <w:t xml:space="preserve">Note that each </w:t>
      </w:r>
      <w:r w:rsidR="00242AE0">
        <w:rPr>
          <w:bCs/>
        </w:rPr>
        <w:t>derogation assessment is made</w:t>
      </w:r>
      <w:r w:rsidRPr="00F007B2">
        <w:rPr>
          <w:bCs/>
        </w:rPr>
        <w:t xml:space="preserve"> on a </w:t>
      </w:r>
      <w:r w:rsidR="00E7236F" w:rsidRPr="00F007B2">
        <w:rPr>
          <w:bCs/>
        </w:rPr>
        <w:t>case-by-case</w:t>
      </w:r>
      <w:r w:rsidRPr="00F007B2">
        <w:rPr>
          <w:bCs/>
        </w:rPr>
        <w:t xml:space="preserve"> basis</w:t>
      </w:r>
      <w:r w:rsidR="00DE3A9F" w:rsidRPr="00F007B2">
        <w:rPr>
          <w:bCs/>
        </w:rPr>
        <w:t>.</w:t>
      </w:r>
    </w:p>
    <w:p w14:paraId="62A1AD77" w14:textId="155F7F0A" w:rsidR="00295954" w:rsidRPr="004F5F25" w:rsidRDefault="006E0FA9" w:rsidP="00F2158B">
      <w:pPr>
        <w:pStyle w:val="Heading3"/>
        <w:rPr>
          <w:rFonts w:eastAsia="Times New Roman"/>
          <w:lang w:eastAsia="en-GB"/>
        </w:rPr>
      </w:pPr>
      <w:bookmarkStart w:id="20" w:name="_Toc194662709"/>
      <w:r>
        <w:rPr>
          <w:rFonts w:eastAsia="Times New Roman"/>
          <w:lang w:eastAsia="en-GB"/>
        </w:rPr>
        <w:t>4</w:t>
      </w:r>
      <w:r w:rsidR="00364541" w:rsidRPr="004F5F25">
        <w:rPr>
          <w:rFonts w:eastAsia="Times New Roman"/>
          <w:lang w:eastAsia="en-GB"/>
        </w:rPr>
        <w:t>.</w:t>
      </w:r>
      <w:r w:rsidR="002442B5">
        <w:rPr>
          <w:rFonts w:eastAsia="Times New Roman"/>
          <w:lang w:eastAsia="en-GB"/>
        </w:rPr>
        <w:t>1.</w:t>
      </w:r>
      <w:r w:rsidR="00364541" w:rsidRPr="004F5F25">
        <w:rPr>
          <w:rFonts w:eastAsia="Times New Roman"/>
          <w:lang w:eastAsia="en-GB"/>
        </w:rPr>
        <w:t xml:space="preserve">10 </w:t>
      </w:r>
      <w:r w:rsidR="00D47CC3" w:rsidRPr="004F5F25">
        <w:rPr>
          <w:rFonts w:eastAsia="Times New Roman"/>
          <w:lang w:eastAsia="en-GB"/>
        </w:rPr>
        <w:t>Determination</w:t>
      </w:r>
      <w:bookmarkEnd w:id="20"/>
    </w:p>
    <w:p w14:paraId="670C275A" w14:textId="631605C4" w:rsidR="00295954" w:rsidRDefault="00D47CC3" w:rsidP="006E0472">
      <w:pPr>
        <w:pStyle w:val="BodyText1"/>
      </w:pPr>
      <w:r>
        <w:t xml:space="preserve">Once all the </w:t>
      </w:r>
      <w:r w:rsidR="00295954" w:rsidRPr="009D7341">
        <w:t>tests</w:t>
      </w:r>
      <w:r w:rsidR="00F24A54">
        <w:t xml:space="preserve"> </w:t>
      </w:r>
      <w:r w:rsidR="000F683F">
        <w:t>and</w:t>
      </w:r>
      <w:r w:rsidR="000F683F" w:rsidRPr="009D7341">
        <w:t xml:space="preserve"> </w:t>
      </w:r>
      <w:r w:rsidR="00295954" w:rsidRPr="009D7341">
        <w:t>assessments</w:t>
      </w:r>
      <w:r>
        <w:t xml:space="preserve"> have been completed </w:t>
      </w:r>
      <w:r w:rsidRPr="008C38A8">
        <w:t xml:space="preserve">a final </w:t>
      </w:r>
      <w:r w:rsidR="00B77C49">
        <w:t xml:space="preserve">decision will be made </w:t>
      </w:r>
      <w:r w:rsidR="00B77C49" w:rsidRPr="009D7341">
        <w:t xml:space="preserve">whether to grant or refuse </w:t>
      </w:r>
      <w:r w:rsidR="00B77C49">
        <w:t>your</w:t>
      </w:r>
      <w:r w:rsidR="00B77C49" w:rsidRPr="009D7341">
        <w:t xml:space="preserve"> application</w:t>
      </w:r>
      <w:r>
        <w:t xml:space="preserve">, </w:t>
      </w:r>
      <w:r w:rsidR="005B4C50">
        <w:t>considering</w:t>
      </w:r>
      <w:r>
        <w:t xml:space="preserve"> any responses received </w:t>
      </w:r>
      <w:r w:rsidR="00585C20">
        <w:t>from consult</w:t>
      </w:r>
      <w:r w:rsidR="00E7683F">
        <w:t>ees</w:t>
      </w:r>
      <w:r w:rsidR="00585C20">
        <w:t>.</w:t>
      </w:r>
    </w:p>
    <w:p w14:paraId="6206CE8A" w14:textId="1CC83E58" w:rsidR="002C4B3A" w:rsidRPr="006E0472" w:rsidRDefault="00D1272B" w:rsidP="006E0472">
      <w:pPr>
        <w:pStyle w:val="BodyText1"/>
      </w:pPr>
      <w:r w:rsidRPr="006E0472">
        <w:t xml:space="preserve">Granted </w:t>
      </w:r>
      <w:r w:rsidR="00932610">
        <w:t>permit</w:t>
      </w:r>
      <w:r w:rsidR="00922E4B" w:rsidRPr="006E0472">
        <w:t xml:space="preserve"> </w:t>
      </w:r>
      <w:r w:rsidR="002B2930" w:rsidRPr="006E0472">
        <w:t>application</w:t>
      </w:r>
      <w:r w:rsidRPr="006E0472">
        <w:t>s</w:t>
      </w:r>
      <w:r w:rsidR="002B2930" w:rsidRPr="006E0472">
        <w:t xml:space="preserve"> will be subject to conditions</w:t>
      </w:r>
      <w:r w:rsidR="0028110D" w:rsidRPr="006E0472">
        <w:t>,</w:t>
      </w:r>
      <w:r w:rsidR="002B2930" w:rsidRPr="006E0472">
        <w:t xml:space="preserve"> set to prevent harm to the water environment</w:t>
      </w:r>
      <w:r w:rsidR="00055371" w:rsidRPr="006E0472">
        <w:t xml:space="preserve"> and </w:t>
      </w:r>
      <w:r w:rsidR="003D7DCB">
        <w:t xml:space="preserve">the interests of </w:t>
      </w:r>
      <w:r w:rsidR="00055371" w:rsidRPr="006E0472">
        <w:t xml:space="preserve">other </w:t>
      </w:r>
      <w:r w:rsidR="003D7DCB">
        <w:t xml:space="preserve">users of the </w:t>
      </w:r>
      <w:r w:rsidR="00055371" w:rsidRPr="006E0472">
        <w:t xml:space="preserve">water </w:t>
      </w:r>
      <w:r w:rsidR="003D7DCB">
        <w:t>environment</w:t>
      </w:r>
      <w:r w:rsidRPr="006E0472">
        <w:t xml:space="preserve">. The </w:t>
      </w:r>
      <w:r w:rsidR="00932610">
        <w:t>permit</w:t>
      </w:r>
      <w:r w:rsidR="00C91E5F" w:rsidRPr="006E0472">
        <w:t xml:space="preserve"> </w:t>
      </w:r>
      <w:r w:rsidRPr="006E0472">
        <w:t xml:space="preserve">will be </w:t>
      </w:r>
      <w:r w:rsidR="00C91E5F" w:rsidRPr="006E0472">
        <w:t xml:space="preserve">issued to an </w:t>
      </w:r>
      <w:r w:rsidR="00922E4B" w:rsidRPr="006E0472">
        <w:t>authorised person</w:t>
      </w:r>
      <w:r w:rsidR="00DD7A5A" w:rsidRPr="006E0472">
        <w:t xml:space="preserve">, who </w:t>
      </w:r>
      <w:r w:rsidR="002B2930" w:rsidRPr="006E0472">
        <w:t xml:space="preserve">must ensure </w:t>
      </w:r>
      <w:r w:rsidR="002C4B3A" w:rsidRPr="006E0472">
        <w:t xml:space="preserve">the authorised activity(ties) are carried out in accordance with </w:t>
      </w:r>
      <w:r w:rsidR="00B546C7" w:rsidRPr="006E0472">
        <w:t>the</w:t>
      </w:r>
      <w:r w:rsidR="00C91E5F" w:rsidRPr="006E0472">
        <w:t xml:space="preserve"> </w:t>
      </w:r>
      <w:r w:rsidR="00B546C7" w:rsidRPr="006E0472">
        <w:t>conditions.</w:t>
      </w:r>
    </w:p>
    <w:p w14:paraId="74CA6979" w14:textId="600CFFD2" w:rsidR="004C79F9" w:rsidRDefault="004C79F9" w:rsidP="006E0472">
      <w:pPr>
        <w:pStyle w:val="BodyText1"/>
      </w:pPr>
      <w:r>
        <w:t xml:space="preserve">If </w:t>
      </w:r>
      <w:r w:rsidR="00DC4AD9">
        <w:t xml:space="preserve">we </w:t>
      </w:r>
      <w:r w:rsidR="009B0389">
        <w:t xml:space="preserve">conclude you application should be </w:t>
      </w:r>
      <w:r w:rsidR="00F82515">
        <w:t>refused,</w:t>
      </w:r>
      <w:r>
        <w:t xml:space="preserve"> </w:t>
      </w:r>
      <w:r w:rsidR="00D915C0">
        <w:t xml:space="preserve">we will </w:t>
      </w:r>
      <w:r w:rsidR="00DC4AD9">
        <w:t xml:space="preserve">likely </w:t>
      </w:r>
      <w:r w:rsidR="00D915C0">
        <w:t xml:space="preserve">contact you to </w:t>
      </w:r>
      <w:r w:rsidR="00E0398C">
        <w:t xml:space="preserve">give </w:t>
      </w:r>
      <w:r w:rsidR="00060572">
        <w:t xml:space="preserve">you </w:t>
      </w:r>
      <w:r w:rsidR="00D915C0">
        <w:t xml:space="preserve">an opportunity to revise </w:t>
      </w:r>
      <w:r w:rsidR="00EB6879">
        <w:t xml:space="preserve">your </w:t>
      </w:r>
      <w:r w:rsidR="008D218B">
        <w:t xml:space="preserve">proposal </w:t>
      </w:r>
      <w:r w:rsidR="008D218B" w:rsidRPr="008D218B">
        <w:t>or</w:t>
      </w:r>
      <w:r w:rsidR="00E0398C" w:rsidRPr="008D218B">
        <w:t xml:space="preserve"> </w:t>
      </w:r>
      <w:r w:rsidR="00E0398C">
        <w:t xml:space="preserve">withdraw </w:t>
      </w:r>
      <w:r w:rsidR="00827397">
        <w:t>your</w:t>
      </w:r>
      <w:r w:rsidR="00E0398C">
        <w:t xml:space="preserve"> application</w:t>
      </w:r>
      <w:r w:rsidR="00D915C0">
        <w:t xml:space="preserve">. If </w:t>
      </w:r>
      <w:r w:rsidR="00AC1C56">
        <w:t>your</w:t>
      </w:r>
      <w:r w:rsidR="00D915C0">
        <w:t xml:space="preserve"> revised submissions </w:t>
      </w:r>
      <w:r w:rsidR="00D766E5">
        <w:t xml:space="preserve">do not </w:t>
      </w:r>
      <w:r w:rsidR="00D915C0">
        <w:t xml:space="preserve">satisfy </w:t>
      </w:r>
      <w:r w:rsidR="00480A55">
        <w:t xml:space="preserve">our </w:t>
      </w:r>
      <w:r w:rsidR="00F82515">
        <w:t>concerns,</w:t>
      </w:r>
      <w:r w:rsidR="00480A55">
        <w:t xml:space="preserve"> </w:t>
      </w:r>
      <w:r w:rsidR="009B0389">
        <w:t>t</w:t>
      </w:r>
      <w:r w:rsidR="00D915C0">
        <w:t xml:space="preserve">hen </w:t>
      </w:r>
      <w:r w:rsidR="002909A2">
        <w:t>your</w:t>
      </w:r>
      <w:r w:rsidR="00D915C0">
        <w:t xml:space="preserve"> application </w:t>
      </w:r>
      <w:r w:rsidR="007C63CB">
        <w:t xml:space="preserve">will </w:t>
      </w:r>
      <w:r w:rsidR="00D915C0">
        <w:t>be refused</w:t>
      </w:r>
      <w:r w:rsidR="00EB6879">
        <w:t>.</w:t>
      </w:r>
      <w:r w:rsidR="00D915C0">
        <w:t xml:space="preserve"> </w:t>
      </w:r>
    </w:p>
    <w:p w14:paraId="13C8E107" w14:textId="08AC446A" w:rsidR="00FE145E" w:rsidRDefault="00ED7667" w:rsidP="00FE145E">
      <w:pPr>
        <w:pStyle w:val="BodyText1"/>
      </w:pPr>
      <w:r>
        <w:t>Reasons for refusal include, but are not limited to</w:t>
      </w:r>
      <w:r w:rsidR="00FE145E">
        <w:t>:</w:t>
      </w:r>
    </w:p>
    <w:p w14:paraId="5DA97CE6" w14:textId="7E46FFCA" w:rsidR="00FD274F" w:rsidRDefault="00F24A54" w:rsidP="00FE145E">
      <w:pPr>
        <w:pStyle w:val="BodyText1"/>
        <w:numPr>
          <w:ilvl w:val="0"/>
          <w:numId w:val="74"/>
        </w:numPr>
      </w:pPr>
      <w:r>
        <w:t>B</w:t>
      </w:r>
      <w:r w:rsidR="00FB5974">
        <w:t xml:space="preserve">reaching of environmental standards (i.e. Environmental Quality Standards) </w:t>
      </w:r>
      <w:r w:rsidR="00B477FA">
        <w:t xml:space="preserve">which </w:t>
      </w:r>
      <w:r w:rsidR="00FB5974">
        <w:t xml:space="preserve">would compromise achieving the Water Framework </w:t>
      </w:r>
      <w:r w:rsidR="0026584C">
        <w:t xml:space="preserve">Directive </w:t>
      </w:r>
      <w:r w:rsidR="00FB5974">
        <w:t>Objectives</w:t>
      </w:r>
      <w:r w:rsidR="00815FBC">
        <w:t>.</w:t>
      </w:r>
    </w:p>
    <w:p w14:paraId="3604DABA" w14:textId="602D8612" w:rsidR="00FD274F" w:rsidRDefault="00FE145E" w:rsidP="007C63CB">
      <w:pPr>
        <w:pStyle w:val="BodyText1"/>
        <w:numPr>
          <w:ilvl w:val="0"/>
          <w:numId w:val="63"/>
        </w:numPr>
      </w:pPr>
      <w:r>
        <w:t>Adverse impacts on</w:t>
      </w:r>
      <w:r w:rsidR="00FB5974">
        <w:t xml:space="preserve"> </w:t>
      </w:r>
      <w:r w:rsidR="00E152D7">
        <w:t xml:space="preserve">other </w:t>
      </w:r>
      <w:r w:rsidR="001655AC">
        <w:t xml:space="preserve">users of the </w:t>
      </w:r>
      <w:r w:rsidR="00E152D7">
        <w:t>water</w:t>
      </w:r>
      <w:r w:rsidR="001655AC">
        <w:t xml:space="preserve"> environment.</w:t>
      </w:r>
    </w:p>
    <w:p w14:paraId="7CC7389F" w14:textId="04CFD961" w:rsidR="00FD274F" w:rsidRDefault="00F24A54" w:rsidP="007C63CB">
      <w:pPr>
        <w:pStyle w:val="BodyText1"/>
        <w:numPr>
          <w:ilvl w:val="0"/>
          <w:numId w:val="63"/>
        </w:numPr>
      </w:pPr>
      <w:r>
        <w:t>T</w:t>
      </w:r>
      <w:r w:rsidR="00FB5974">
        <w:t>here are alternative sustainable and efficient water uses available</w:t>
      </w:r>
      <w:r w:rsidR="00126A8B">
        <w:t>.</w:t>
      </w:r>
      <w:r w:rsidR="00FB5974">
        <w:t xml:space="preserve"> </w:t>
      </w:r>
    </w:p>
    <w:p w14:paraId="44AABC5C" w14:textId="64A6B097" w:rsidR="00E168B7" w:rsidRDefault="00F24A54">
      <w:pPr>
        <w:pStyle w:val="BodyText1"/>
        <w:numPr>
          <w:ilvl w:val="0"/>
          <w:numId w:val="63"/>
        </w:numPr>
      </w:pPr>
      <w:r>
        <w:t>T</w:t>
      </w:r>
      <w:r w:rsidR="00FB5974">
        <w:t xml:space="preserve">he </w:t>
      </w:r>
      <w:r w:rsidR="006E3462">
        <w:t xml:space="preserve">nominated </w:t>
      </w:r>
      <w:r w:rsidR="00FD274F">
        <w:t xml:space="preserve">Authorised </w:t>
      </w:r>
      <w:r w:rsidR="00FB5974">
        <w:t xml:space="preserve">Person </w:t>
      </w:r>
      <w:r w:rsidR="006E3462">
        <w:t>on the application</w:t>
      </w:r>
      <w:r w:rsidR="00423394">
        <w:t xml:space="preserve"> form</w:t>
      </w:r>
      <w:r w:rsidR="006E3462">
        <w:t xml:space="preserve"> </w:t>
      </w:r>
      <w:r w:rsidR="00FD585A">
        <w:t>cannot ensure that the activity will be carried on in accordance with, and to the extent authorised by, the authorisation</w:t>
      </w:r>
      <w:r w:rsidR="00126A8B">
        <w:t>.</w:t>
      </w:r>
    </w:p>
    <w:p w14:paraId="6C09828D" w14:textId="5C9E7AF1" w:rsidR="0057044D" w:rsidRDefault="006E0FA9" w:rsidP="00E168B7">
      <w:pPr>
        <w:pStyle w:val="Heading1"/>
      </w:pPr>
      <w:bookmarkStart w:id="21" w:name="_3.11_Flood_Risk"/>
      <w:bookmarkStart w:id="22" w:name="_6._Flood_Risk"/>
      <w:bookmarkStart w:id="23" w:name="_Toc194662710"/>
      <w:bookmarkStart w:id="24" w:name="_Toc103983"/>
      <w:bookmarkEnd w:id="21"/>
      <w:bookmarkEnd w:id="22"/>
      <w:r>
        <w:lastRenderedPageBreak/>
        <w:t>5</w:t>
      </w:r>
      <w:r w:rsidR="006903ED">
        <w:t xml:space="preserve">. </w:t>
      </w:r>
      <w:r w:rsidR="0057044D">
        <w:t>Flood Risk</w:t>
      </w:r>
      <w:bookmarkEnd w:id="23"/>
      <w:r w:rsidR="0057044D">
        <w:t xml:space="preserve"> </w:t>
      </w:r>
      <w:bookmarkEnd w:id="24"/>
    </w:p>
    <w:p w14:paraId="14F6D283" w14:textId="3C834246" w:rsidR="00940488" w:rsidRDefault="0057044D" w:rsidP="00F24A54">
      <w:pPr>
        <w:pStyle w:val="BodyText1"/>
      </w:pPr>
      <w:r>
        <w:t xml:space="preserve">SEPA’s regulatory duties </w:t>
      </w:r>
      <w:r w:rsidR="004D7AA1">
        <w:t xml:space="preserve">for </w:t>
      </w:r>
      <w:r w:rsidR="00423394">
        <w:t xml:space="preserve">Engineering </w:t>
      </w:r>
      <w:r w:rsidR="004D7AA1">
        <w:t xml:space="preserve">Activities </w:t>
      </w:r>
      <w:r>
        <w:t xml:space="preserve">under EASR </w:t>
      </w:r>
      <w:r w:rsidR="00CD4BF3">
        <w:t xml:space="preserve">do not </w:t>
      </w:r>
      <w:r w:rsidR="00940488">
        <w:t xml:space="preserve">control flood risk. </w:t>
      </w:r>
    </w:p>
    <w:p w14:paraId="17B71BE9" w14:textId="34D30E6B" w:rsidR="00940488" w:rsidRDefault="00940488" w:rsidP="00F24A54">
      <w:pPr>
        <w:pStyle w:val="BodyText1"/>
      </w:pPr>
      <w:r>
        <w:t>There are</w:t>
      </w:r>
      <w:r w:rsidR="00DA0081">
        <w:t>,</w:t>
      </w:r>
      <w:r>
        <w:t xml:space="preserve"> however</w:t>
      </w:r>
      <w:r w:rsidR="00DA0081">
        <w:t>,</w:t>
      </w:r>
      <w:r>
        <w:t xml:space="preserve"> some circumstances where flood related matters can inform the determination of a EASR </w:t>
      </w:r>
      <w:r w:rsidR="00423394">
        <w:t xml:space="preserve">Engineering </w:t>
      </w:r>
      <w:r w:rsidR="00932610">
        <w:t>permit</w:t>
      </w:r>
      <w:r>
        <w:t xml:space="preserve"> application. These include:</w:t>
      </w:r>
    </w:p>
    <w:p w14:paraId="66B68AB7" w14:textId="10A7EF13" w:rsidR="00940488" w:rsidRDefault="00F24A54" w:rsidP="002729AD">
      <w:pPr>
        <w:pStyle w:val="BodyText1"/>
        <w:numPr>
          <w:ilvl w:val="0"/>
          <w:numId w:val="71"/>
        </w:numPr>
      </w:pPr>
      <w:r>
        <w:t>W</w:t>
      </w:r>
      <w:r w:rsidR="00940488">
        <w:t>here the justification, required as part of the Good Practice Test, for high impact engineering includes benefits to flood risk management e.g. installation of properly designed flood defence structures to protect a community from flooding.</w:t>
      </w:r>
    </w:p>
    <w:p w14:paraId="55668006" w14:textId="5EE82251" w:rsidR="00940488" w:rsidRDefault="00F24A54" w:rsidP="002729AD">
      <w:pPr>
        <w:pStyle w:val="BodyText1"/>
        <w:numPr>
          <w:ilvl w:val="0"/>
          <w:numId w:val="71"/>
        </w:numPr>
      </w:pPr>
      <w:r>
        <w:t>W</w:t>
      </w:r>
      <w:r w:rsidR="00940488">
        <w:t xml:space="preserve">here an application </w:t>
      </w:r>
      <w:r w:rsidR="00CB0417">
        <w:t xml:space="preserve">is subject to </w:t>
      </w:r>
      <w:r w:rsidR="00940488">
        <w:t>a derogation test</w:t>
      </w:r>
      <w:r w:rsidR="00423394">
        <w:t xml:space="preserve">. </w:t>
      </w:r>
      <w:r w:rsidR="00940488">
        <w:t>an assessment of the balance between negative and positive impacts of the proposal (</w:t>
      </w:r>
      <w:r w:rsidR="005B4C50">
        <w:t>considering</w:t>
      </w:r>
      <w:r w:rsidR="00940488">
        <w:t xml:space="preserve"> a wide range of social, environmental and economic factors) will be undertaken. This may include changes in the flood risk (increases or decreases in risk) from the proposal</w:t>
      </w:r>
      <w:r w:rsidR="00920874">
        <w:t>.</w:t>
      </w:r>
      <w:r w:rsidR="00940488">
        <w:t xml:space="preserve"> </w:t>
      </w:r>
    </w:p>
    <w:p w14:paraId="7538CD32" w14:textId="11B80586" w:rsidR="00070DFE" w:rsidRDefault="00940488" w:rsidP="008E17F9">
      <w:pPr>
        <w:pStyle w:val="BodyText1"/>
      </w:pPr>
      <w:r>
        <w:t>Local Authorities</w:t>
      </w:r>
      <w:r w:rsidR="005F6007">
        <w:t xml:space="preserve"> </w:t>
      </w:r>
      <w:r w:rsidR="003760FA">
        <w:t xml:space="preserve">are </w:t>
      </w:r>
      <w:r>
        <w:t xml:space="preserve">the primary </w:t>
      </w:r>
      <w:r w:rsidR="005F6007">
        <w:t>authority</w:t>
      </w:r>
      <w:r>
        <w:t xml:space="preserve"> for controlling flood risk in Scotland. SEPA </w:t>
      </w:r>
      <w:r w:rsidR="006A7D0D">
        <w:t>does</w:t>
      </w:r>
      <w:r>
        <w:t xml:space="preserve"> provide </w:t>
      </w:r>
      <w:r w:rsidR="00A87576">
        <w:t xml:space="preserve">flood risk </w:t>
      </w:r>
      <w:r>
        <w:t xml:space="preserve">advice to planning authorities </w:t>
      </w:r>
      <w:r w:rsidR="004E684E">
        <w:t>relating to</w:t>
      </w:r>
      <w:r>
        <w:t xml:space="preserve"> proposed development</w:t>
      </w:r>
      <w:r w:rsidR="006A7D0D">
        <w:t xml:space="preserve">, but </w:t>
      </w:r>
      <w:r w:rsidR="001C0AAD">
        <w:t xml:space="preserve">the </w:t>
      </w:r>
      <w:r w:rsidR="00996012">
        <w:t>planning</w:t>
      </w:r>
      <w:r w:rsidR="001C0AAD">
        <w:t xml:space="preserve"> authority </w:t>
      </w:r>
      <w:r w:rsidR="006A7D0D">
        <w:t xml:space="preserve">will set </w:t>
      </w:r>
      <w:r w:rsidR="00996012">
        <w:t xml:space="preserve">the </w:t>
      </w:r>
      <w:r w:rsidR="006A7D0D">
        <w:t>conditions consider</w:t>
      </w:r>
      <w:r w:rsidR="00996012">
        <w:t>ed</w:t>
      </w:r>
      <w:r w:rsidR="006A7D0D">
        <w:t xml:space="preserve"> appropriate to mitigate </w:t>
      </w:r>
      <w:r w:rsidR="001C0AAD">
        <w:t xml:space="preserve">flood </w:t>
      </w:r>
      <w:r w:rsidR="006A7D0D">
        <w:t>risk</w:t>
      </w:r>
      <w:r w:rsidR="00A438F5">
        <w:t xml:space="preserve"> </w:t>
      </w:r>
      <w:r w:rsidR="00E96CB1">
        <w:t>when</w:t>
      </w:r>
      <w:r w:rsidR="001C53CE">
        <w:t xml:space="preserve"> planning permission is granted</w:t>
      </w:r>
      <w:r w:rsidR="001C0AAD">
        <w:t>.</w:t>
      </w:r>
      <w:r w:rsidR="008D6590">
        <w:t xml:space="preserve"> </w:t>
      </w:r>
    </w:p>
    <w:p w14:paraId="33BEBE03" w14:textId="158661CE" w:rsidR="00126A8B" w:rsidRDefault="00070DFE" w:rsidP="009F47BE">
      <w:pPr>
        <w:pStyle w:val="BodyText1"/>
      </w:pPr>
      <w:r>
        <w:t>A</w:t>
      </w:r>
      <w:r w:rsidR="008D6590">
        <w:t xml:space="preserve">lthough flood risk is not </w:t>
      </w:r>
      <w:r w:rsidR="002729AD">
        <w:t xml:space="preserve">regulated </w:t>
      </w:r>
      <w:r w:rsidR="008D6590">
        <w:t xml:space="preserve">by SEPA’s, we will </w:t>
      </w:r>
      <w:r w:rsidR="007B7153">
        <w:t xml:space="preserve">promote </w:t>
      </w:r>
      <w:r w:rsidR="00A275B1">
        <w:t xml:space="preserve">or encourage </w:t>
      </w:r>
      <w:r w:rsidR="007B7153">
        <w:t xml:space="preserve">sustainable </w:t>
      </w:r>
      <w:r w:rsidR="00A275B1">
        <w:t>flood risk management</w:t>
      </w:r>
      <w:r w:rsidR="00307F67">
        <w:t xml:space="preserve"> when assessing applications.</w:t>
      </w:r>
      <w:r w:rsidR="00530194">
        <w:t xml:space="preserve"> See our Flooding web pages for further details.</w:t>
      </w:r>
    </w:p>
    <w:p w14:paraId="601A3528" w14:textId="439C91C1" w:rsidR="00530194" w:rsidRDefault="00530194" w:rsidP="00530194">
      <w:pPr>
        <w:pStyle w:val="Heading1"/>
      </w:pPr>
      <w:bookmarkStart w:id="25" w:name="_Toc194662711"/>
      <w:r w:rsidRPr="00530194">
        <w:t>6. Summary</w:t>
      </w:r>
      <w:bookmarkEnd w:id="25"/>
      <w:r w:rsidRPr="00530194">
        <w:t xml:space="preserve"> </w:t>
      </w:r>
    </w:p>
    <w:p w14:paraId="4EE56192" w14:textId="7486DDD8" w:rsidR="008D218B" w:rsidRPr="008D218B" w:rsidRDefault="008D218B" w:rsidP="008D218B">
      <w:pPr>
        <w:pStyle w:val="BodyText1"/>
      </w:pPr>
      <w:r>
        <w:t>A summary of the key points is set out below:</w:t>
      </w:r>
    </w:p>
    <w:p w14:paraId="68763398" w14:textId="77777777" w:rsidR="00530194" w:rsidRPr="00A52448" w:rsidRDefault="00530194" w:rsidP="00530194">
      <w:pPr>
        <w:pStyle w:val="BodyText1"/>
        <w:numPr>
          <w:ilvl w:val="0"/>
          <w:numId w:val="52"/>
        </w:numPr>
      </w:pPr>
      <w:r>
        <w:t>The term ‘</w:t>
      </w:r>
      <w:r w:rsidRPr="00A52448">
        <w:t>Engineering activit</w:t>
      </w:r>
      <w:r>
        <w:t>y’</w:t>
      </w:r>
      <w:r w:rsidRPr="00A52448">
        <w:t xml:space="preserve"> applies to all engineering, building or other works (except impounding works) in inland surface waters (including wetlands) and works in the vicinity of inland surface waters </w:t>
      </w:r>
      <w:r>
        <w:t>which</w:t>
      </w:r>
      <w:r w:rsidRPr="00A52448">
        <w:t xml:space="preserve"> pose a risk of significant adverse impact.</w:t>
      </w:r>
    </w:p>
    <w:p w14:paraId="19A635EC" w14:textId="77777777" w:rsidR="00530194" w:rsidRPr="00A52448" w:rsidRDefault="00530194" w:rsidP="00530194">
      <w:pPr>
        <w:pStyle w:val="BodyText1"/>
        <w:numPr>
          <w:ilvl w:val="0"/>
          <w:numId w:val="52"/>
        </w:numPr>
      </w:pPr>
      <w:r>
        <w:t>Authorisation for ‘</w:t>
      </w:r>
      <w:r w:rsidRPr="00A52448">
        <w:t>Engineering activities</w:t>
      </w:r>
      <w:r>
        <w:t>’</w:t>
      </w:r>
      <w:r w:rsidRPr="00A52448">
        <w:t xml:space="preserve"> </w:t>
      </w:r>
      <w:r>
        <w:t>is required under</w:t>
      </w:r>
      <w:r w:rsidRPr="00A52448">
        <w:t xml:space="preserve"> The Environmental Authorisation (Scotland) Regulations</w:t>
      </w:r>
      <w:r>
        <w:t xml:space="preserve"> 2018</w:t>
      </w:r>
      <w:r w:rsidRPr="00E01426">
        <w:t xml:space="preserve"> </w:t>
      </w:r>
      <w:r w:rsidRPr="00A52448">
        <w:t xml:space="preserve">as amended, (EASR).  </w:t>
      </w:r>
    </w:p>
    <w:p w14:paraId="186F6133" w14:textId="4C2EBD32" w:rsidR="00530194" w:rsidRPr="00A52448" w:rsidRDefault="00530194" w:rsidP="00530194">
      <w:pPr>
        <w:pStyle w:val="BodyText1"/>
        <w:numPr>
          <w:ilvl w:val="0"/>
          <w:numId w:val="52"/>
        </w:numPr>
        <w:rPr>
          <w:rFonts w:eastAsia="Times New Roman" w:cs="Arial"/>
          <w:lang w:eastAsia="en-GB"/>
        </w:rPr>
      </w:pPr>
      <w:r w:rsidRPr="00A52448">
        <w:rPr>
          <w:rFonts w:eastAsia="Times New Roman" w:cs="Arial"/>
          <w:lang w:eastAsia="en-GB"/>
        </w:rPr>
        <w:lastRenderedPageBreak/>
        <w:t xml:space="preserve">The Engineering activities which are subject to authorisation </w:t>
      </w:r>
      <w:r>
        <w:rPr>
          <w:rFonts w:eastAsia="Times New Roman" w:cs="Arial"/>
          <w:lang w:eastAsia="en-GB"/>
        </w:rPr>
        <w:t xml:space="preserve">and those activities and situations where authorisation is not required </w:t>
      </w:r>
      <w:r w:rsidRPr="00A52448">
        <w:rPr>
          <w:rFonts w:eastAsia="Times New Roman" w:cs="Arial"/>
          <w:lang w:eastAsia="en-GB"/>
        </w:rPr>
        <w:t xml:space="preserve">are set out </w:t>
      </w:r>
      <w:r>
        <w:rPr>
          <w:rFonts w:eastAsia="Times New Roman" w:cs="Arial"/>
          <w:lang w:eastAsia="en-GB"/>
        </w:rPr>
        <w:t>on our web site</w:t>
      </w:r>
      <w:r w:rsidR="00126A8B">
        <w:rPr>
          <w:rFonts w:eastAsia="Times New Roman" w:cs="Arial"/>
          <w:lang w:eastAsia="en-GB"/>
        </w:rPr>
        <w:t>.</w:t>
      </w:r>
      <w:r>
        <w:rPr>
          <w:rFonts w:eastAsia="Times New Roman" w:cs="Arial"/>
          <w:lang w:eastAsia="en-GB"/>
        </w:rPr>
        <w:t xml:space="preserve"> </w:t>
      </w:r>
    </w:p>
    <w:p w14:paraId="03F0996E" w14:textId="574A55A5" w:rsidR="00530194" w:rsidRDefault="00530194" w:rsidP="00530194">
      <w:pPr>
        <w:pStyle w:val="BodyText1"/>
        <w:numPr>
          <w:ilvl w:val="0"/>
          <w:numId w:val="52"/>
        </w:numPr>
      </w:pPr>
      <w:r>
        <w:t>Engineering</w:t>
      </w:r>
      <w:r w:rsidR="008C1417">
        <w:t xml:space="preserve"> activities</w:t>
      </w:r>
      <w:r>
        <w:t xml:space="preserve"> can cause </w:t>
      </w:r>
      <w:r w:rsidRPr="001D5A27">
        <w:t>harm</w:t>
      </w:r>
      <w:r>
        <w:t xml:space="preserve"> to the water environment</w:t>
      </w:r>
      <w:r w:rsidRPr="001D5A27">
        <w:t xml:space="preserve"> </w:t>
      </w:r>
      <w:r>
        <w:t>by</w:t>
      </w:r>
      <w:r w:rsidRPr="001D5A27">
        <w:t xml:space="preserve"> physical damage,</w:t>
      </w:r>
      <w:r>
        <w:t xml:space="preserve"> pollution, harm to fish and other wildlife, spread of invasive species and impacts on </w:t>
      </w:r>
      <w:r w:rsidR="003D7DCB">
        <w:t xml:space="preserve">other users of the </w:t>
      </w:r>
      <w:r>
        <w:t xml:space="preserve">water </w:t>
      </w:r>
      <w:r w:rsidR="003D7DCB">
        <w:t>environment</w:t>
      </w:r>
      <w:r>
        <w:t>.</w:t>
      </w:r>
    </w:p>
    <w:p w14:paraId="403AB168" w14:textId="77777777" w:rsidR="00530194" w:rsidRDefault="00530194" w:rsidP="00530194">
      <w:pPr>
        <w:pStyle w:val="BodyText1"/>
        <w:numPr>
          <w:ilvl w:val="0"/>
          <w:numId w:val="52"/>
        </w:numPr>
      </w:pPr>
      <w:r>
        <w:t>When carrying out any work in or near the water environment potential harms should be avoided or minimised.</w:t>
      </w:r>
    </w:p>
    <w:p w14:paraId="26B4AF36" w14:textId="77777777" w:rsidR="00530194" w:rsidRPr="00A52448" w:rsidRDefault="00530194" w:rsidP="00530194">
      <w:pPr>
        <w:pStyle w:val="BodyText1"/>
        <w:numPr>
          <w:ilvl w:val="0"/>
          <w:numId w:val="52"/>
        </w:numPr>
        <w:rPr>
          <w:rFonts w:cs="Arial"/>
          <w:spacing w:val="-3"/>
        </w:rPr>
      </w:pPr>
      <w:r w:rsidRPr="00A52448">
        <w:rPr>
          <w:rFonts w:eastAsia="Times New Roman" w:cs="Arial"/>
          <w:lang w:eastAsia="en-GB"/>
        </w:rPr>
        <w:t xml:space="preserve">Pre application </w:t>
      </w:r>
      <w:r w:rsidRPr="006470A9">
        <w:rPr>
          <w:rFonts w:eastAsia="Times New Roman" w:cs="Arial"/>
          <w:color w:val="000000"/>
          <w:lang w:eastAsia="en-GB"/>
        </w:rPr>
        <w:t>discussions are strongly encouraged</w:t>
      </w:r>
      <w:r>
        <w:rPr>
          <w:rFonts w:eastAsia="Times New Roman" w:cs="Arial"/>
          <w:color w:val="000000"/>
          <w:lang w:eastAsia="en-GB"/>
        </w:rPr>
        <w:t xml:space="preserve"> before submitting an application</w:t>
      </w:r>
      <w:r w:rsidRPr="006470A9">
        <w:rPr>
          <w:rFonts w:eastAsia="Times New Roman" w:cs="Arial"/>
          <w:color w:val="000000"/>
          <w:lang w:eastAsia="en-GB"/>
        </w:rPr>
        <w:t>.</w:t>
      </w:r>
    </w:p>
    <w:p w14:paraId="7CB26894" w14:textId="0D032D4B" w:rsidR="00530194" w:rsidRDefault="00530194" w:rsidP="00530194">
      <w:pPr>
        <w:pStyle w:val="BodyText1"/>
        <w:numPr>
          <w:ilvl w:val="0"/>
          <w:numId w:val="52"/>
        </w:numPr>
      </w:pPr>
      <w:r>
        <w:t xml:space="preserve">Application forms for Engineering </w:t>
      </w:r>
      <w:r w:rsidR="00932610">
        <w:t>Permit</w:t>
      </w:r>
      <w:r>
        <w:t xml:space="preserve"> level activities are available on our web site activity pages</w:t>
      </w:r>
      <w:r w:rsidR="00126A8B">
        <w:t>.</w:t>
      </w:r>
      <w:r w:rsidRPr="006470A9">
        <w:rPr>
          <w:color w:val="FF0000"/>
        </w:rPr>
        <w:t xml:space="preserve"> </w:t>
      </w:r>
    </w:p>
    <w:p w14:paraId="6362FE48" w14:textId="4DED3D35" w:rsidR="00530194" w:rsidRDefault="00530194" w:rsidP="00530194">
      <w:pPr>
        <w:pStyle w:val="BodyText1"/>
        <w:numPr>
          <w:ilvl w:val="0"/>
          <w:numId w:val="52"/>
        </w:numPr>
      </w:pPr>
      <w:r w:rsidRPr="006470A9">
        <w:rPr>
          <w:rFonts w:eastAsia="Times New Roman" w:cs="Arial"/>
          <w:color w:val="000000"/>
          <w:lang w:eastAsia="en-GB"/>
        </w:rPr>
        <w:t xml:space="preserve">Application </w:t>
      </w:r>
      <w:r>
        <w:rPr>
          <w:rFonts w:eastAsia="Times New Roman" w:cs="Arial"/>
          <w:color w:val="000000"/>
          <w:lang w:eastAsia="en-GB"/>
        </w:rPr>
        <w:t xml:space="preserve">fees </w:t>
      </w:r>
      <w:r w:rsidRPr="006470A9">
        <w:rPr>
          <w:rFonts w:eastAsia="Times New Roman" w:cs="Arial"/>
          <w:color w:val="000000"/>
          <w:lang w:eastAsia="en-GB"/>
        </w:rPr>
        <w:t>and other charges</w:t>
      </w:r>
      <w:r>
        <w:rPr>
          <w:rFonts w:eastAsia="Times New Roman" w:cs="Arial"/>
          <w:color w:val="000000"/>
          <w:lang w:eastAsia="en-GB"/>
        </w:rPr>
        <w:t xml:space="preserve"> for each activity</w:t>
      </w:r>
      <w:r w:rsidRPr="006470A9">
        <w:rPr>
          <w:rFonts w:eastAsia="Times New Roman" w:cs="Arial"/>
          <w:color w:val="000000"/>
          <w:lang w:eastAsia="en-GB"/>
        </w:rPr>
        <w:t xml:space="preserve"> are set out </w:t>
      </w:r>
      <w:r>
        <w:rPr>
          <w:rFonts w:eastAsia="Times New Roman" w:cs="Arial"/>
          <w:color w:val="000000"/>
          <w:lang w:eastAsia="en-GB"/>
        </w:rPr>
        <w:t>on the web site activity pages</w:t>
      </w:r>
      <w:r w:rsidR="00126A8B">
        <w:rPr>
          <w:rFonts w:eastAsia="Times New Roman" w:cs="Arial"/>
          <w:color w:val="000000"/>
          <w:lang w:eastAsia="en-GB"/>
        </w:rPr>
        <w:t>.</w:t>
      </w:r>
    </w:p>
    <w:p w14:paraId="67C20E8F" w14:textId="62A8F063" w:rsidR="00530194" w:rsidRPr="000E33D5" w:rsidRDefault="00530194" w:rsidP="00530194">
      <w:pPr>
        <w:pStyle w:val="BodyText1"/>
        <w:numPr>
          <w:ilvl w:val="0"/>
          <w:numId w:val="52"/>
        </w:numPr>
      </w:pPr>
      <w:r>
        <w:t xml:space="preserve">Applications for </w:t>
      </w:r>
      <w:r w:rsidR="001D7971">
        <w:t>e</w:t>
      </w:r>
      <w:r>
        <w:t xml:space="preserve">ngineering </w:t>
      </w:r>
      <w:r w:rsidR="001D7971">
        <w:t>p</w:t>
      </w:r>
      <w:r w:rsidR="00932610">
        <w:t>ermit</w:t>
      </w:r>
      <w:r>
        <w:t>s may take up to four months to determine.</w:t>
      </w:r>
    </w:p>
    <w:p w14:paraId="1AB56E33" w14:textId="77777777" w:rsidR="00530194" w:rsidRDefault="00530194" w:rsidP="00530194">
      <w:pPr>
        <w:pStyle w:val="BodyText1"/>
        <w:numPr>
          <w:ilvl w:val="0"/>
          <w:numId w:val="52"/>
        </w:numPr>
      </w:pPr>
      <w:r>
        <w:t>You must make a valid application and submit sufficient supporting information.</w:t>
      </w:r>
    </w:p>
    <w:p w14:paraId="3D5163BC" w14:textId="77777777" w:rsidR="00530194" w:rsidRDefault="00530194" w:rsidP="00530194">
      <w:pPr>
        <w:pStyle w:val="BodyText1"/>
        <w:numPr>
          <w:ilvl w:val="0"/>
          <w:numId w:val="52"/>
        </w:numPr>
      </w:pPr>
      <w:r>
        <w:t>To determine your application, we will carry out a number of tests and assessments.</w:t>
      </w:r>
    </w:p>
    <w:p w14:paraId="766BE887" w14:textId="30DBA425" w:rsidR="00530194" w:rsidRDefault="00530194" w:rsidP="00530194">
      <w:pPr>
        <w:pStyle w:val="BodyText1"/>
        <w:numPr>
          <w:ilvl w:val="0"/>
          <w:numId w:val="52"/>
        </w:numPr>
      </w:pPr>
      <w:r>
        <w:t>Applications may require consultation with the public and other parties to determine if interests</w:t>
      </w:r>
      <w:r w:rsidR="001B0EE4">
        <w:t xml:space="preserve"> of other </w:t>
      </w:r>
      <w:r w:rsidR="003D7DCB">
        <w:t xml:space="preserve">users of the water environment </w:t>
      </w:r>
      <w:r>
        <w:t xml:space="preserve">may be </w:t>
      </w:r>
      <w:r w:rsidR="003D7DCB">
        <w:t>impacted</w:t>
      </w:r>
      <w:r>
        <w:t xml:space="preserve">. </w:t>
      </w:r>
      <w:r w:rsidR="00B60516" w:rsidRPr="00B60516">
        <w:t>S</w:t>
      </w:r>
      <w:r w:rsidRPr="00B60516">
        <w:t>ee our Public Participation Statement</w:t>
      </w:r>
      <w:r w:rsidR="00B74ED5">
        <w:t>.</w:t>
      </w:r>
    </w:p>
    <w:p w14:paraId="24C47CF4" w14:textId="061AE25B" w:rsidR="00530194" w:rsidRDefault="00932610" w:rsidP="00530194">
      <w:pPr>
        <w:pStyle w:val="BodyText1"/>
        <w:numPr>
          <w:ilvl w:val="0"/>
          <w:numId w:val="52"/>
        </w:numPr>
      </w:pPr>
      <w:r>
        <w:t>Permit</w:t>
      </w:r>
      <w:r w:rsidR="00530194">
        <w:t xml:space="preserve"> applications will only </w:t>
      </w:r>
      <w:r w:rsidR="00821C4F">
        <w:t>be granted where</w:t>
      </w:r>
      <w:r w:rsidR="00530194">
        <w:t xml:space="preserve">: good practice is met; there is adequate environmental capacity and </w:t>
      </w:r>
      <w:r w:rsidR="004248EF">
        <w:t xml:space="preserve">where </w:t>
      </w:r>
      <w:r w:rsidR="00B60516">
        <w:t xml:space="preserve">other </w:t>
      </w:r>
      <w:r w:rsidR="004248EF">
        <w:t xml:space="preserve">users of the water environment are not </w:t>
      </w:r>
      <w:r w:rsidR="00530194">
        <w:t xml:space="preserve">adversely </w:t>
      </w:r>
      <w:r w:rsidR="004248EF">
        <w:t>impacted</w:t>
      </w:r>
      <w:r w:rsidR="00530194">
        <w:t>.</w:t>
      </w:r>
    </w:p>
    <w:p w14:paraId="20FA6480" w14:textId="0D490573" w:rsidR="00530194" w:rsidRPr="009A1E7A" w:rsidRDefault="00530194" w:rsidP="00530194">
      <w:pPr>
        <w:pStyle w:val="BodyText1"/>
        <w:numPr>
          <w:ilvl w:val="0"/>
          <w:numId w:val="52"/>
        </w:numPr>
      </w:pPr>
      <w:r>
        <w:t xml:space="preserve">Applications are likely to be refused where there is a likely significant adverse impact or where your activity is not considered a sustainable use of the </w:t>
      </w:r>
      <w:r w:rsidRPr="009A1E7A">
        <w:t>water environment.</w:t>
      </w:r>
    </w:p>
    <w:p w14:paraId="40EE3D65" w14:textId="1E356BE7" w:rsidR="00530194" w:rsidRDefault="00530194" w:rsidP="00530194">
      <w:pPr>
        <w:pStyle w:val="BodyText1"/>
        <w:numPr>
          <w:ilvl w:val="0"/>
          <w:numId w:val="52"/>
        </w:numPr>
        <w:rPr>
          <w:rFonts w:cstheme="minorHAnsi"/>
        </w:rPr>
      </w:pPr>
      <w:r w:rsidRPr="009A1E7A">
        <w:rPr>
          <w:rFonts w:cstheme="minorHAnsi"/>
        </w:rPr>
        <w:lastRenderedPageBreak/>
        <w:t xml:space="preserve">Granted </w:t>
      </w:r>
      <w:r w:rsidR="00932610">
        <w:rPr>
          <w:rFonts w:cstheme="minorHAnsi"/>
        </w:rPr>
        <w:t>permit</w:t>
      </w:r>
      <w:r w:rsidRPr="009A1E7A">
        <w:rPr>
          <w:rFonts w:cstheme="minorHAnsi"/>
        </w:rPr>
        <w:t xml:space="preserve">s will </w:t>
      </w:r>
      <w:r>
        <w:rPr>
          <w:rFonts w:cstheme="minorHAnsi"/>
        </w:rPr>
        <w:t xml:space="preserve">be issued to an authorised person and </w:t>
      </w:r>
      <w:r w:rsidRPr="009A1E7A">
        <w:rPr>
          <w:rFonts w:cstheme="minorHAnsi"/>
        </w:rPr>
        <w:t xml:space="preserve">contain conditions </w:t>
      </w:r>
      <w:r w:rsidRPr="00BD0796">
        <w:rPr>
          <w:rFonts w:cstheme="minorHAnsi"/>
        </w:rPr>
        <w:t>relat</w:t>
      </w:r>
      <w:r>
        <w:rPr>
          <w:rFonts w:cstheme="minorHAnsi"/>
        </w:rPr>
        <w:t>ing</w:t>
      </w:r>
      <w:r w:rsidRPr="00BD0796">
        <w:rPr>
          <w:rFonts w:cstheme="minorHAnsi"/>
        </w:rPr>
        <w:t xml:space="preserve"> solely to the constructi</w:t>
      </w:r>
      <w:r>
        <w:rPr>
          <w:rFonts w:cstheme="minorHAnsi"/>
        </w:rPr>
        <w:t>on</w:t>
      </w:r>
      <w:r w:rsidRPr="00BD0796">
        <w:rPr>
          <w:rFonts w:cstheme="minorHAnsi"/>
        </w:rPr>
        <w:t xml:space="preserve"> or carrying on </w:t>
      </w:r>
      <w:r>
        <w:rPr>
          <w:rFonts w:cstheme="minorHAnsi"/>
        </w:rPr>
        <w:t>of the</w:t>
      </w:r>
      <w:r w:rsidRPr="00BD0796">
        <w:rPr>
          <w:rFonts w:cstheme="minorHAnsi"/>
        </w:rPr>
        <w:t xml:space="preserve"> activity</w:t>
      </w:r>
      <w:r>
        <w:rPr>
          <w:rFonts w:cstheme="minorHAnsi"/>
        </w:rPr>
        <w:t>.</w:t>
      </w:r>
    </w:p>
    <w:p w14:paraId="0EB61CB1" w14:textId="77777777" w:rsidR="00530194" w:rsidRPr="009A1E7A" w:rsidRDefault="00530194" w:rsidP="00530194">
      <w:pPr>
        <w:pStyle w:val="BodyText1"/>
        <w:numPr>
          <w:ilvl w:val="0"/>
          <w:numId w:val="52"/>
        </w:numPr>
        <w:rPr>
          <w:rFonts w:cstheme="minorHAnsi"/>
        </w:rPr>
      </w:pPr>
      <w:r>
        <w:rPr>
          <w:rFonts w:cstheme="minorHAnsi"/>
        </w:rPr>
        <w:t>Compliance with the conditions</w:t>
      </w:r>
      <w:r w:rsidRPr="009A1E7A">
        <w:rPr>
          <w:rFonts w:cstheme="minorHAnsi"/>
        </w:rPr>
        <w:t xml:space="preserve"> </w:t>
      </w:r>
      <w:r>
        <w:rPr>
          <w:rFonts w:cstheme="minorHAnsi"/>
        </w:rPr>
        <w:t xml:space="preserve">will </w:t>
      </w:r>
      <w:r w:rsidRPr="009A1E7A">
        <w:t>prevent further deterioration, protect and enhanc</w:t>
      </w:r>
      <w:r>
        <w:t>e</w:t>
      </w:r>
      <w:r w:rsidRPr="009A1E7A">
        <w:t xml:space="preserve"> the status of aquatic ecosystems</w:t>
      </w:r>
      <w:r>
        <w:t xml:space="preserve"> and ensure</w:t>
      </w:r>
      <w:r w:rsidRPr="009A1E7A">
        <w:t xml:space="preserve"> resources </w:t>
      </w:r>
      <w:r>
        <w:t xml:space="preserve">are used </w:t>
      </w:r>
      <w:r w:rsidRPr="009A1E7A">
        <w:t>in a sustainable way</w:t>
      </w:r>
      <w:r>
        <w:t>.</w:t>
      </w:r>
    </w:p>
    <w:p w14:paraId="156E8A8F" w14:textId="63F618B2" w:rsidR="00DA0081" w:rsidRDefault="00530194" w:rsidP="009F47BE">
      <w:pPr>
        <w:pStyle w:val="BodyText1"/>
        <w:numPr>
          <w:ilvl w:val="0"/>
          <w:numId w:val="52"/>
        </w:numPr>
      </w:pPr>
      <w:r>
        <w:t>You are responsible for obtaining permissions required under any other legislation.</w:t>
      </w:r>
    </w:p>
    <w:p w14:paraId="7B2F7169" w14:textId="77777777" w:rsidR="006B710C" w:rsidRPr="00592FDF" w:rsidRDefault="006B710C" w:rsidP="006B710C">
      <w:pPr>
        <w:pStyle w:val="Heading1"/>
      </w:pPr>
      <w:bookmarkStart w:id="26" w:name="_Toc188540010"/>
      <w:bookmarkStart w:id="27" w:name="_Toc194662712"/>
      <w:r w:rsidRPr="00592FDF">
        <w:t>D</w:t>
      </w:r>
      <w:r>
        <w:t>isclaimer</w:t>
      </w:r>
      <w:bookmarkEnd w:id="26"/>
      <w:bookmarkEnd w:id="27"/>
    </w:p>
    <w:p w14:paraId="661EBFE7" w14:textId="77777777" w:rsidR="006B710C" w:rsidRPr="000A2A13" w:rsidRDefault="006B710C" w:rsidP="006B710C">
      <w:pPr>
        <w:pStyle w:val="BodyText1"/>
      </w:pPr>
      <w:r w:rsidRPr="000A2A13">
        <w:t xml:space="preserve">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 </w:t>
      </w:r>
    </w:p>
    <w:p w14:paraId="44B4FD60" w14:textId="77777777" w:rsidR="006B710C" w:rsidRPr="000A2A13" w:rsidRDefault="006B710C" w:rsidP="006B710C">
      <w:pPr>
        <w:pStyle w:val="BodyText1"/>
        <w:numPr>
          <w:ilvl w:val="0"/>
          <w:numId w:val="70"/>
        </w:numPr>
      </w:pPr>
      <w:r>
        <w:t>a</w:t>
      </w:r>
      <w:r w:rsidRPr="000A2A13">
        <w:t>ny direct, indirect and consequential losses</w:t>
      </w:r>
    </w:p>
    <w:p w14:paraId="6E691A66" w14:textId="77777777" w:rsidR="006B710C" w:rsidRPr="000A2A13" w:rsidRDefault="006B710C" w:rsidP="006B710C">
      <w:pPr>
        <w:pStyle w:val="BodyText1"/>
        <w:numPr>
          <w:ilvl w:val="0"/>
          <w:numId w:val="70"/>
        </w:numPr>
      </w:pPr>
      <w:r w:rsidRPr="000A2A13">
        <w:t>any loss or damage caused by civil wrongs, breach of contract or otherwise</w:t>
      </w:r>
    </w:p>
    <w:p w14:paraId="5126A2AE" w14:textId="77777777" w:rsidR="006B710C" w:rsidRPr="000A2A13" w:rsidRDefault="006B710C" w:rsidP="006B710C">
      <w:pPr>
        <w:pStyle w:val="BodyText1"/>
      </w:pPr>
      <w:r w:rsidRPr="000A2A13">
        <w:t xml:space="preserve">SEPA reserves the right to depart from this guidance and take appropriate action as it considers necessary or appropriate. Operators are responsible for ensuring that they are compliant with the law. If necessary, independent legal / specialist advice should be sought.  </w:t>
      </w:r>
    </w:p>
    <w:p w14:paraId="3D708427" w14:textId="13340FF7" w:rsidR="00E432AB" w:rsidRPr="00AA0AA1" w:rsidRDefault="00E432AB" w:rsidP="00E432AB">
      <w:pPr>
        <w:rPr>
          <w:lang w:eastAsia="en-GB"/>
        </w:rPr>
      </w:pPr>
    </w:p>
    <w:sectPr w:rsidR="00E432AB" w:rsidRPr="00AA0AA1" w:rsidSect="004E7CC6">
      <w:headerReference w:type="even" r:id="rId14"/>
      <w:headerReference w:type="default" r:id="rId15"/>
      <w:footerReference w:type="even" r:id="rId16"/>
      <w:footerReference w:type="default" r:id="rId17"/>
      <w:headerReference w:type="first" r:id="rId18"/>
      <w:footerReference w:type="first" r:id="rId19"/>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ACF88" w14:textId="77777777" w:rsidR="00D6696C" w:rsidRDefault="00D6696C" w:rsidP="00660C79">
      <w:pPr>
        <w:spacing w:line="240" w:lineRule="auto"/>
      </w:pPr>
      <w:r>
        <w:separator/>
      </w:r>
    </w:p>
  </w:endnote>
  <w:endnote w:type="continuationSeparator" w:id="0">
    <w:p w14:paraId="14AD22E9" w14:textId="77777777" w:rsidR="00D6696C" w:rsidRDefault="00D6696C" w:rsidP="00660C79">
      <w:pPr>
        <w:spacing w:line="240" w:lineRule="auto"/>
      </w:pPr>
      <w:r>
        <w:continuationSeparator/>
      </w:r>
    </w:p>
  </w:endnote>
  <w:endnote w:type="continuationNotice" w:id="1">
    <w:p w14:paraId="7990A6C8" w14:textId="77777777" w:rsidR="00D6696C" w:rsidRDefault="00D6696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A4FBD"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030AC4D2" wp14:editId="4F2D56EC">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79BD44"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0AC4D2" id="_x0000_t202" coordsize="21600,21600" o:spt="202" path="m,l,21600r21600,l21600,xe">
              <v:stroke joinstyle="miter"/>
              <v:path gradientshapeok="t" o:connecttype="rect"/>
            </v:shapetype>
            <v:shape id="Text Box 11" o:spid="_x0000_s1029"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079BD44"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6AE1C918"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72EC89D6"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70DB23"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604B5" w14:textId="77777777" w:rsidR="00EC6A73" w:rsidRDefault="00751749" w:rsidP="00917BB1">
    <w:pPr>
      <w:pStyle w:val="Footer"/>
      <w:ind w:right="360"/>
    </w:pPr>
    <w:r>
      <w:rPr>
        <w:noProof/>
      </w:rPr>
      <mc:AlternateContent>
        <mc:Choice Requires="wps">
          <w:drawing>
            <wp:anchor distT="0" distB="0" distL="0" distR="0" simplePos="0" relativeHeight="251658247" behindDoc="0" locked="0" layoutInCell="1" allowOverlap="1" wp14:anchorId="196C8324" wp14:editId="72EFB9AB">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76A90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6C8324" id="_x0000_t202" coordsize="21600,21600" o:spt="202" path="m,l,21600r21600,l21600,xe">
              <v:stroke joinstyle="miter"/>
              <v:path gradientshapeok="t" o:connecttype="rect"/>
            </v:shapetype>
            <v:shape id="Text Box 12" o:spid="_x0000_s1030"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7176A90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p w14:paraId="7BBF5371" w14:textId="77777777" w:rsidR="00917BB1" w:rsidRDefault="000E0D15" w:rsidP="00917BB1">
    <w:pPr>
      <w:pStyle w:val="Footer"/>
      <w:ind w:right="360"/>
    </w:pPr>
    <w:r>
      <w:rPr>
        <w:noProof/>
      </w:rPr>
      <mc:AlternateContent>
        <mc:Choice Requires="wps">
          <w:drawing>
            <wp:anchor distT="0" distB="0" distL="114300" distR="114300" simplePos="0" relativeHeight="251658242" behindDoc="0" locked="0" layoutInCell="1" allowOverlap="1" wp14:anchorId="71B2BACC" wp14:editId="70B510AE">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39D5A6" id="Straight Connector 10" o:spid="_x0000_s1026" alt="&quot;&quot;"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75F0FF06"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9747574" w14:textId="77777777" w:rsidR="00917BB1" w:rsidRDefault="00917BB1" w:rsidP="00917BB1">
    <w:pPr>
      <w:pStyle w:val="Footer"/>
      <w:ind w:right="360"/>
    </w:pPr>
    <w:r>
      <w:rPr>
        <w:noProof/>
      </w:rPr>
      <w:drawing>
        <wp:inline distT="0" distB="0" distL="0" distR="0" wp14:anchorId="6D4DC4B1" wp14:editId="5B7FA047">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B6DC2" w14:textId="77777777" w:rsidR="00751749" w:rsidRDefault="00751749">
    <w:pPr>
      <w:pStyle w:val="Footer"/>
    </w:pPr>
    <w:r>
      <w:rPr>
        <w:noProof/>
      </w:rPr>
      <mc:AlternateContent>
        <mc:Choice Requires="wps">
          <w:drawing>
            <wp:anchor distT="0" distB="0" distL="0" distR="0" simplePos="0" relativeHeight="251658245" behindDoc="0" locked="0" layoutInCell="1" allowOverlap="1" wp14:anchorId="19A46B0B" wp14:editId="53AB5611">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6DE775"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A46B0B" id="_x0000_t202" coordsize="21600,21600" o:spt="202" path="m,l,21600r21600,l21600,xe">
              <v:stroke joinstyle="miter"/>
              <v:path gradientshapeok="t" o:connecttype="rect"/>
            </v:shapetype>
            <v:shape id="Text Box 9" o:spid="_x0000_s1032"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446DE775"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693D9" w14:textId="77777777" w:rsidR="00D6696C" w:rsidRDefault="00D6696C" w:rsidP="00660C79">
      <w:pPr>
        <w:spacing w:line="240" w:lineRule="auto"/>
      </w:pPr>
      <w:r>
        <w:separator/>
      </w:r>
    </w:p>
  </w:footnote>
  <w:footnote w:type="continuationSeparator" w:id="0">
    <w:p w14:paraId="10F35597" w14:textId="77777777" w:rsidR="00D6696C" w:rsidRDefault="00D6696C" w:rsidP="00660C79">
      <w:pPr>
        <w:spacing w:line="240" w:lineRule="auto"/>
      </w:pPr>
      <w:r>
        <w:continuationSeparator/>
      </w:r>
    </w:p>
  </w:footnote>
  <w:footnote w:type="continuationNotice" w:id="1">
    <w:p w14:paraId="17F05021" w14:textId="77777777" w:rsidR="00D6696C" w:rsidRDefault="00D6696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0D00F" w14:textId="77777777" w:rsidR="00751749" w:rsidRDefault="00751749">
    <w:pPr>
      <w:pStyle w:val="Header"/>
    </w:pPr>
    <w:r>
      <w:rPr>
        <w:noProof/>
      </w:rPr>
      <mc:AlternateContent>
        <mc:Choice Requires="wps">
          <w:drawing>
            <wp:anchor distT="0" distB="0" distL="0" distR="0" simplePos="0" relativeHeight="251658244" behindDoc="0" locked="0" layoutInCell="1" allowOverlap="1" wp14:anchorId="66AFC30D" wp14:editId="7FDAC1C1">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C6F2AA"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AFC30D"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4C6F2AA"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32D6E" w14:textId="586025EC" w:rsidR="00D52A57" w:rsidRPr="00305AC7" w:rsidRDefault="00D52A57" w:rsidP="00D52A57">
    <w:pPr>
      <w:overflowPunct w:val="0"/>
      <w:autoSpaceDE w:val="0"/>
      <w:autoSpaceDN w:val="0"/>
      <w:adjustRightInd w:val="0"/>
      <w:spacing w:line="240" w:lineRule="auto"/>
      <w:jc w:val="right"/>
      <w:textAlignment w:val="baseline"/>
      <w:rPr>
        <w:rFonts w:eastAsia="Times New Roman" w:cs="Arial"/>
        <w:bCs/>
        <w:noProof/>
        <w:color w:val="6E7571"/>
        <w:sz w:val="20"/>
        <w:szCs w:val="20"/>
        <w:lang w:eastAsia="en-GB"/>
      </w:rPr>
    </w:pPr>
    <w:r w:rsidRPr="00305AC7">
      <w:rPr>
        <w:noProof/>
        <w:color w:val="6E7571" w:themeColor="text2"/>
        <w:sz w:val="20"/>
        <w:szCs w:val="20"/>
      </w:rPr>
      <mc:AlternateContent>
        <mc:Choice Requires="wps">
          <w:drawing>
            <wp:anchor distT="0" distB="0" distL="0" distR="0" simplePos="0" relativeHeight="251658241" behindDoc="0" locked="0" layoutInCell="1" allowOverlap="1" wp14:anchorId="7EDD8B60" wp14:editId="1438E839">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F1ED23" w14:textId="77777777" w:rsidR="00D52A57" w:rsidRPr="00242D07" w:rsidRDefault="00D52A57" w:rsidP="00D52A5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DD8B60" id="_x0000_t202" coordsize="21600,21600" o:spt="202" path="m,l,21600r21600,l21600,xe">
              <v:stroke joinstyle="miter"/>
              <v:path gradientshapeok="t" o:connecttype="rect"/>
            </v:shapetype>
            <v:shape id="Text Box 8" o:spid="_x0000_s1028" type="#_x0000_t202" alt="&quot;&quot;" style="position:absolute;left:0;text-align:left;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8F1ED23" w14:textId="77777777" w:rsidR="00D52A57" w:rsidRPr="00242D07" w:rsidRDefault="00D52A57" w:rsidP="00D52A5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r w:rsidRPr="00305AC7">
      <w:rPr>
        <w:rFonts w:eastAsia="Times New Roman" w:cs="Arial"/>
        <w:bCs/>
        <w:noProof/>
        <w:color w:val="6E7571"/>
        <w:sz w:val="20"/>
        <w:szCs w:val="20"/>
        <w:lang w:eastAsia="en-GB"/>
      </w:rPr>
      <w:t>:</w:t>
    </w:r>
  </w:p>
  <w:p w14:paraId="3492CD5F" w14:textId="6B89FE70" w:rsidR="00D52A57" w:rsidRPr="00305AC7" w:rsidRDefault="006A6290" w:rsidP="00DF5B24">
    <w:pPr>
      <w:pStyle w:val="BodyText1"/>
      <w:jc w:val="right"/>
      <w:rPr>
        <w:rFonts w:eastAsia="Times New Roman"/>
        <w:noProof/>
        <w:lang w:eastAsia="en-GB"/>
      </w:rPr>
    </w:pPr>
    <w:r w:rsidRPr="006A6290">
      <w:rPr>
        <w:rFonts w:eastAsia="Times New Roman"/>
        <w:noProof/>
        <w:lang w:eastAsia="en-GB"/>
      </w:rPr>
      <w:t xml:space="preserve">EASR Guidance: </w:t>
    </w:r>
    <w:r w:rsidR="000060AC" w:rsidRPr="006A6290">
      <w:rPr>
        <w:rFonts w:eastAsia="Times New Roman"/>
        <w:noProof/>
        <w:lang w:eastAsia="en-GB"/>
      </w:rPr>
      <w:t xml:space="preserve">Engineering </w:t>
    </w:r>
    <w:r w:rsidR="00932610">
      <w:rPr>
        <w:rFonts w:eastAsia="Times New Roman"/>
        <w:noProof/>
        <w:lang w:eastAsia="en-GB"/>
      </w:rPr>
      <w:t>Permit</w:t>
    </w:r>
    <w:r w:rsidR="000060AC" w:rsidRPr="006A6290">
      <w:rPr>
        <w:rFonts w:eastAsia="Times New Roman"/>
        <w:noProof/>
        <w:lang w:eastAsia="en-GB"/>
      </w:rPr>
      <w:t xml:space="preserve"> A</w:t>
    </w:r>
    <w:r w:rsidRPr="006A6290">
      <w:rPr>
        <w:rFonts w:eastAsia="Times New Roman"/>
        <w:noProof/>
        <w:lang w:eastAsia="en-GB"/>
      </w:rPr>
      <w:t xml:space="preserve">pplication </w:t>
    </w:r>
    <w:r w:rsidR="000060AC" w:rsidRPr="006A6290">
      <w:rPr>
        <w:rFonts w:eastAsia="Times New Roman"/>
        <w:noProof/>
        <w:lang w:eastAsia="en-GB"/>
      </w:rPr>
      <w:t>Guide</w:t>
    </w:r>
    <w:r w:rsidR="00D52A57" w:rsidRPr="006A6290">
      <w:rPr>
        <w:rFonts w:eastAsia="Times New Roman"/>
        <w:noProof/>
        <w:lang w:eastAsia="en-GB"/>
      </w:rPr>
      <w:t xml:space="preserve"> </w:t>
    </w:r>
  </w:p>
  <w:p w14:paraId="07BF43F4"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66100EFF" wp14:editId="111C3ADC">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9880B7"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89DC6"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4A34A5E0" wp14:editId="60CC534C">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665BE1"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34A5E0" id="_x0000_t202" coordsize="21600,21600" o:spt="202" path="m,l,21600r21600,l21600,xe">
              <v:stroke joinstyle="miter"/>
              <v:path gradientshapeok="t" o:connecttype="rect"/>
            </v:shapetype>
            <v:shape id="Text Box 1" o:spid="_x0000_s1031"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4A665BE1"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3D02"/>
    <w:multiLevelType w:val="hybridMultilevel"/>
    <w:tmpl w:val="734A4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4213E9"/>
    <w:multiLevelType w:val="hybridMultilevel"/>
    <w:tmpl w:val="FB440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F3D7D"/>
    <w:multiLevelType w:val="hybridMultilevel"/>
    <w:tmpl w:val="2A2EA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2A2F4E"/>
    <w:multiLevelType w:val="hybridMultilevel"/>
    <w:tmpl w:val="EFCC2726"/>
    <w:lvl w:ilvl="0" w:tplc="FFFFFFFF">
      <w:start w:val="1"/>
      <w:numFmt w:val="decimal"/>
      <w:lvlText w:val="%1."/>
      <w:lvlJc w:val="left"/>
      <w:pPr>
        <w:ind w:left="360" w:hanging="360"/>
      </w:pPr>
      <w:rPr>
        <w:rFonts w:hint="default"/>
        <w:color w:val="auto"/>
        <w:sz w:val="24"/>
        <w:szCs w:val="24"/>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84149E1"/>
    <w:multiLevelType w:val="hybridMultilevel"/>
    <w:tmpl w:val="12640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2D5A72"/>
    <w:multiLevelType w:val="hybridMultilevel"/>
    <w:tmpl w:val="37029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9F6F6D"/>
    <w:multiLevelType w:val="hybridMultilevel"/>
    <w:tmpl w:val="A3CC4100"/>
    <w:lvl w:ilvl="0" w:tplc="FFFFFFFF">
      <w:start w:val="1"/>
      <w:numFmt w:val="decimal"/>
      <w:lvlText w:val="%1."/>
      <w:lvlJc w:val="left"/>
      <w:pPr>
        <w:ind w:left="360" w:hanging="360"/>
      </w:pPr>
      <w:rPr>
        <w:rFonts w:hint="default"/>
        <w:color w:val="auto"/>
        <w:sz w:val="24"/>
        <w:szCs w:val="24"/>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D622DF6"/>
    <w:multiLevelType w:val="hybridMultilevel"/>
    <w:tmpl w:val="0A860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517420"/>
    <w:multiLevelType w:val="multilevel"/>
    <w:tmpl w:val="1ED8B4B6"/>
    <w:lvl w:ilvl="0">
      <w:start w:val="1"/>
      <w:numFmt w:val="decimal"/>
      <w:lvlText w:val="%1."/>
      <w:lvlJc w:val="left"/>
      <w:pPr>
        <w:ind w:left="360" w:hanging="360"/>
      </w:pPr>
      <w:rPr>
        <w:rFonts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9" w15:restartNumberingAfterBreak="0">
    <w:nsid w:val="143144B9"/>
    <w:multiLevelType w:val="hybridMultilevel"/>
    <w:tmpl w:val="45FAE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762E24"/>
    <w:multiLevelType w:val="hybridMultilevel"/>
    <w:tmpl w:val="95E8767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4A82149"/>
    <w:multiLevelType w:val="hybridMultilevel"/>
    <w:tmpl w:val="5B007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50552F"/>
    <w:multiLevelType w:val="hybridMultilevel"/>
    <w:tmpl w:val="5FE40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127299"/>
    <w:multiLevelType w:val="hybridMultilevel"/>
    <w:tmpl w:val="B62664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1D1C11"/>
    <w:multiLevelType w:val="hybridMultilevel"/>
    <w:tmpl w:val="E08A998C"/>
    <w:lvl w:ilvl="0" w:tplc="D26AB04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187F667B"/>
    <w:multiLevelType w:val="hybridMultilevel"/>
    <w:tmpl w:val="E9DC31F0"/>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9E941D3"/>
    <w:multiLevelType w:val="hybridMultilevel"/>
    <w:tmpl w:val="6BB2294E"/>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7" w15:restartNumberingAfterBreak="0">
    <w:nsid w:val="1D284F32"/>
    <w:multiLevelType w:val="hybridMultilevel"/>
    <w:tmpl w:val="E9A6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A16D4C"/>
    <w:multiLevelType w:val="hybridMultilevel"/>
    <w:tmpl w:val="91CCE750"/>
    <w:lvl w:ilvl="0" w:tplc="747E9C78">
      <w:start w:val="1"/>
      <w:numFmt w:val="decimal"/>
      <w:lvlText w:val="%1."/>
      <w:lvlJc w:val="left"/>
      <w:pPr>
        <w:ind w:left="1020" w:hanging="360"/>
      </w:pPr>
    </w:lvl>
    <w:lvl w:ilvl="1" w:tplc="55E004C8">
      <w:start w:val="1"/>
      <w:numFmt w:val="decimal"/>
      <w:lvlText w:val="%2."/>
      <w:lvlJc w:val="left"/>
      <w:pPr>
        <w:ind w:left="1020" w:hanging="360"/>
      </w:pPr>
    </w:lvl>
    <w:lvl w:ilvl="2" w:tplc="D69226A8">
      <w:start w:val="1"/>
      <w:numFmt w:val="decimal"/>
      <w:lvlText w:val="%3."/>
      <w:lvlJc w:val="left"/>
      <w:pPr>
        <w:ind w:left="1020" w:hanging="360"/>
      </w:pPr>
    </w:lvl>
    <w:lvl w:ilvl="3" w:tplc="72942990">
      <w:start w:val="1"/>
      <w:numFmt w:val="decimal"/>
      <w:lvlText w:val="%4."/>
      <w:lvlJc w:val="left"/>
      <w:pPr>
        <w:ind w:left="1020" w:hanging="360"/>
      </w:pPr>
    </w:lvl>
    <w:lvl w:ilvl="4" w:tplc="06AA059A">
      <w:start w:val="1"/>
      <w:numFmt w:val="decimal"/>
      <w:lvlText w:val="%5."/>
      <w:lvlJc w:val="left"/>
      <w:pPr>
        <w:ind w:left="1020" w:hanging="360"/>
      </w:pPr>
    </w:lvl>
    <w:lvl w:ilvl="5" w:tplc="58A891E2">
      <w:start w:val="1"/>
      <w:numFmt w:val="decimal"/>
      <w:lvlText w:val="%6."/>
      <w:lvlJc w:val="left"/>
      <w:pPr>
        <w:ind w:left="1020" w:hanging="360"/>
      </w:pPr>
    </w:lvl>
    <w:lvl w:ilvl="6" w:tplc="08B69972">
      <w:start w:val="1"/>
      <w:numFmt w:val="decimal"/>
      <w:lvlText w:val="%7."/>
      <w:lvlJc w:val="left"/>
      <w:pPr>
        <w:ind w:left="1020" w:hanging="360"/>
      </w:pPr>
    </w:lvl>
    <w:lvl w:ilvl="7" w:tplc="53FEBE9C">
      <w:start w:val="1"/>
      <w:numFmt w:val="decimal"/>
      <w:lvlText w:val="%8."/>
      <w:lvlJc w:val="left"/>
      <w:pPr>
        <w:ind w:left="1020" w:hanging="360"/>
      </w:pPr>
    </w:lvl>
    <w:lvl w:ilvl="8" w:tplc="21006BCC">
      <w:start w:val="1"/>
      <w:numFmt w:val="decimal"/>
      <w:lvlText w:val="%9."/>
      <w:lvlJc w:val="left"/>
      <w:pPr>
        <w:ind w:left="1020" w:hanging="360"/>
      </w:pPr>
    </w:lvl>
  </w:abstractNum>
  <w:abstractNum w:abstractNumId="19" w15:restartNumberingAfterBreak="0">
    <w:nsid w:val="1EAA1414"/>
    <w:multiLevelType w:val="hybridMultilevel"/>
    <w:tmpl w:val="C91013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F943B05"/>
    <w:multiLevelType w:val="hybridMultilevel"/>
    <w:tmpl w:val="FC18A73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06C7A75"/>
    <w:multiLevelType w:val="hybridMultilevel"/>
    <w:tmpl w:val="5E3822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17C4516"/>
    <w:multiLevelType w:val="hybridMultilevel"/>
    <w:tmpl w:val="D3C022C4"/>
    <w:lvl w:ilvl="0" w:tplc="FFFFFFFF">
      <w:start w:val="1"/>
      <w:numFmt w:val="decimal"/>
      <w:lvlText w:val="%1."/>
      <w:lvlJc w:val="left"/>
      <w:pPr>
        <w:ind w:left="360" w:hanging="360"/>
      </w:pPr>
      <w:rPr>
        <w:rFonts w:hint="default"/>
        <w:b/>
        <w:bCs/>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2324" w:hanging="360"/>
      </w:pPr>
      <w:rPr>
        <w:rFonts w:ascii="Wingdings" w:hAnsi="Wingdings" w:hint="default"/>
      </w:rPr>
    </w:lvl>
    <w:lvl w:ilvl="3" w:tplc="FFFFFFFF" w:tentative="1">
      <w:start w:val="1"/>
      <w:numFmt w:val="bullet"/>
      <w:lvlText w:val=""/>
      <w:lvlJc w:val="left"/>
      <w:pPr>
        <w:ind w:left="3044" w:hanging="360"/>
      </w:pPr>
      <w:rPr>
        <w:rFonts w:ascii="Symbol" w:hAnsi="Symbol" w:hint="default"/>
      </w:rPr>
    </w:lvl>
    <w:lvl w:ilvl="4" w:tplc="FFFFFFFF" w:tentative="1">
      <w:start w:val="1"/>
      <w:numFmt w:val="bullet"/>
      <w:lvlText w:val="o"/>
      <w:lvlJc w:val="left"/>
      <w:pPr>
        <w:ind w:left="3764" w:hanging="360"/>
      </w:pPr>
      <w:rPr>
        <w:rFonts w:ascii="Courier New" w:hAnsi="Courier New" w:cs="Courier New" w:hint="default"/>
      </w:rPr>
    </w:lvl>
    <w:lvl w:ilvl="5" w:tplc="FFFFFFFF" w:tentative="1">
      <w:start w:val="1"/>
      <w:numFmt w:val="bullet"/>
      <w:lvlText w:val=""/>
      <w:lvlJc w:val="left"/>
      <w:pPr>
        <w:ind w:left="4484" w:hanging="360"/>
      </w:pPr>
      <w:rPr>
        <w:rFonts w:ascii="Wingdings" w:hAnsi="Wingdings" w:hint="default"/>
      </w:rPr>
    </w:lvl>
    <w:lvl w:ilvl="6" w:tplc="FFFFFFFF" w:tentative="1">
      <w:start w:val="1"/>
      <w:numFmt w:val="bullet"/>
      <w:lvlText w:val=""/>
      <w:lvlJc w:val="left"/>
      <w:pPr>
        <w:ind w:left="5204" w:hanging="360"/>
      </w:pPr>
      <w:rPr>
        <w:rFonts w:ascii="Symbol" w:hAnsi="Symbol" w:hint="default"/>
      </w:rPr>
    </w:lvl>
    <w:lvl w:ilvl="7" w:tplc="FFFFFFFF" w:tentative="1">
      <w:start w:val="1"/>
      <w:numFmt w:val="bullet"/>
      <w:lvlText w:val="o"/>
      <w:lvlJc w:val="left"/>
      <w:pPr>
        <w:ind w:left="5924" w:hanging="360"/>
      </w:pPr>
      <w:rPr>
        <w:rFonts w:ascii="Courier New" w:hAnsi="Courier New" w:cs="Courier New" w:hint="default"/>
      </w:rPr>
    </w:lvl>
    <w:lvl w:ilvl="8" w:tplc="FFFFFFFF" w:tentative="1">
      <w:start w:val="1"/>
      <w:numFmt w:val="bullet"/>
      <w:lvlText w:val=""/>
      <w:lvlJc w:val="left"/>
      <w:pPr>
        <w:ind w:left="6644" w:hanging="360"/>
      </w:pPr>
      <w:rPr>
        <w:rFonts w:ascii="Wingdings" w:hAnsi="Wingdings" w:hint="default"/>
      </w:rPr>
    </w:lvl>
  </w:abstractNum>
  <w:abstractNum w:abstractNumId="23" w15:restartNumberingAfterBreak="0">
    <w:nsid w:val="224E41D4"/>
    <w:multiLevelType w:val="hybridMultilevel"/>
    <w:tmpl w:val="39049894"/>
    <w:lvl w:ilvl="0" w:tplc="0809000F">
      <w:start w:val="1"/>
      <w:numFmt w:val="decimal"/>
      <w:lvlText w:val="%1."/>
      <w:lvlJc w:val="left"/>
      <w:pPr>
        <w:ind w:left="780" w:hanging="360"/>
      </w:pPr>
      <w:rPr>
        <w:rFont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4" w15:restartNumberingAfterBreak="0">
    <w:nsid w:val="22D62052"/>
    <w:multiLevelType w:val="hybridMultilevel"/>
    <w:tmpl w:val="619AC10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5653A24"/>
    <w:multiLevelType w:val="hybridMultilevel"/>
    <w:tmpl w:val="77A6B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679359D"/>
    <w:multiLevelType w:val="hybridMultilevel"/>
    <w:tmpl w:val="31866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71E6048"/>
    <w:multiLevelType w:val="hybridMultilevel"/>
    <w:tmpl w:val="E47019A2"/>
    <w:lvl w:ilvl="0" w:tplc="C1E86A82">
      <w:start w:val="1"/>
      <w:numFmt w:val="decimal"/>
      <w:lvlText w:val="%1."/>
      <w:lvlJc w:val="left"/>
      <w:pPr>
        <w:ind w:left="1020" w:hanging="360"/>
      </w:pPr>
    </w:lvl>
    <w:lvl w:ilvl="1" w:tplc="601A2CAE">
      <w:start w:val="1"/>
      <w:numFmt w:val="decimal"/>
      <w:lvlText w:val="%2."/>
      <w:lvlJc w:val="left"/>
      <w:pPr>
        <w:ind w:left="1020" w:hanging="360"/>
      </w:pPr>
    </w:lvl>
    <w:lvl w:ilvl="2" w:tplc="71AEB2C4">
      <w:start w:val="1"/>
      <w:numFmt w:val="decimal"/>
      <w:lvlText w:val="%3."/>
      <w:lvlJc w:val="left"/>
      <w:pPr>
        <w:ind w:left="1020" w:hanging="360"/>
      </w:pPr>
    </w:lvl>
    <w:lvl w:ilvl="3" w:tplc="941EE480">
      <w:start w:val="1"/>
      <w:numFmt w:val="decimal"/>
      <w:lvlText w:val="%4."/>
      <w:lvlJc w:val="left"/>
      <w:pPr>
        <w:ind w:left="1020" w:hanging="360"/>
      </w:pPr>
    </w:lvl>
    <w:lvl w:ilvl="4" w:tplc="8856CDF2">
      <w:start w:val="1"/>
      <w:numFmt w:val="decimal"/>
      <w:lvlText w:val="%5."/>
      <w:lvlJc w:val="left"/>
      <w:pPr>
        <w:ind w:left="1020" w:hanging="360"/>
      </w:pPr>
    </w:lvl>
    <w:lvl w:ilvl="5" w:tplc="5D02B2F6">
      <w:start w:val="1"/>
      <w:numFmt w:val="decimal"/>
      <w:lvlText w:val="%6."/>
      <w:lvlJc w:val="left"/>
      <w:pPr>
        <w:ind w:left="1020" w:hanging="360"/>
      </w:pPr>
    </w:lvl>
    <w:lvl w:ilvl="6" w:tplc="FDDA413A">
      <w:start w:val="1"/>
      <w:numFmt w:val="decimal"/>
      <w:lvlText w:val="%7."/>
      <w:lvlJc w:val="left"/>
      <w:pPr>
        <w:ind w:left="1020" w:hanging="360"/>
      </w:pPr>
    </w:lvl>
    <w:lvl w:ilvl="7" w:tplc="C810A482">
      <w:start w:val="1"/>
      <w:numFmt w:val="decimal"/>
      <w:lvlText w:val="%8."/>
      <w:lvlJc w:val="left"/>
      <w:pPr>
        <w:ind w:left="1020" w:hanging="360"/>
      </w:pPr>
    </w:lvl>
    <w:lvl w:ilvl="8" w:tplc="95288E16">
      <w:start w:val="1"/>
      <w:numFmt w:val="decimal"/>
      <w:lvlText w:val="%9."/>
      <w:lvlJc w:val="left"/>
      <w:pPr>
        <w:ind w:left="1020" w:hanging="360"/>
      </w:pPr>
    </w:lvl>
  </w:abstractNum>
  <w:abstractNum w:abstractNumId="28" w15:restartNumberingAfterBreak="0">
    <w:nsid w:val="285464CB"/>
    <w:multiLevelType w:val="hybridMultilevel"/>
    <w:tmpl w:val="14869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9100C1F"/>
    <w:multiLevelType w:val="hybridMultilevel"/>
    <w:tmpl w:val="D646F564"/>
    <w:lvl w:ilvl="0" w:tplc="A46C6A48">
      <w:start w:val="1"/>
      <w:numFmt w:val="decimal"/>
      <w:lvlText w:val="%1."/>
      <w:lvlJc w:val="left"/>
      <w:pPr>
        <w:ind w:left="360" w:hanging="360"/>
      </w:pPr>
      <w:rPr>
        <w:rFonts w:hint="default"/>
        <w:b/>
        <w:bCs/>
        <w:color w:val="auto"/>
        <w:sz w:val="24"/>
        <w:szCs w:val="24"/>
      </w:rPr>
    </w:lvl>
    <w:lvl w:ilvl="1" w:tplc="08090001">
      <w:start w:val="1"/>
      <w:numFmt w:val="bullet"/>
      <w:lvlText w:val=""/>
      <w:lvlJc w:val="left"/>
      <w:pPr>
        <w:ind w:left="720" w:hanging="360"/>
      </w:pPr>
      <w:rPr>
        <w:rFonts w:ascii="Symbol" w:hAnsi="Symbol" w:hint="default"/>
      </w:rPr>
    </w:lvl>
    <w:lvl w:ilvl="2" w:tplc="08090005" w:tentative="1">
      <w:start w:val="1"/>
      <w:numFmt w:val="bullet"/>
      <w:lvlText w:val=""/>
      <w:lvlJc w:val="left"/>
      <w:pPr>
        <w:ind w:left="2324" w:hanging="360"/>
      </w:pPr>
      <w:rPr>
        <w:rFonts w:ascii="Wingdings" w:hAnsi="Wingdings" w:hint="default"/>
      </w:rPr>
    </w:lvl>
    <w:lvl w:ilvl="3" w:tplc="08090001" w:tentative="1">
      <w:start w:val="1"/>
      <w:numFmt w:val="bullet"/>
      <w:lvlText w:val=""/>
      <w:lvlJc w:val="left"/>
      <w:pPr>
        <w:ind w:left="3044" w:hanging="360"/>
      </w:pPr>
      <w:rPr>
        <w:rFonts w:ascii="Symbol" w:hAnsi="Symbol" w:hint="default"/>
      </w:rPr>
    </w:lvl>
    <w:lvl w:ilvl="4" w:tplc="08090003" w:tentative="1">
      <w:start w:val="1"/>
      <w:numFmt w:val="bullet"/>
      <w:lvlText w:val="o"/>
      <w:lvlJc w:val="left"/>
      <w:pPr>
        <w:ind w:left="3764" w:hanging="360"/>
      </w:pPr>
      <w:rPr>
        <w:rFonts w:ascii="Courier New" w:hAnsi="Courier New" w:cs="Courier New" w:hint="default"/>
      </w:rPr>
    </w:lvl>
    <w:lvl w:ilvl="5" w:tplc="08090005" w:tentative="1">
      <w:start w:val="1"/>
      <w:numFmt w:val="bullet"/>
      <w:lvlText w:val=""/>
      <w:lvlJc w:val="left"/>
      <w:pPr>
        <w:ind w:left="4484" w:hanging="360"/>
      </w:pPr>
      <w:rPr>
        <w:rFonts w:ascii="Wingdings" w:hAnsi="Wingdings" w:hint="default"/>
      </w:rPr>
    </w:lvl>
    <w:lvl w:ilvl="6" w:tplc="08090001" w:tentative="1">
      <w:start w:val="1"/>
      <w:numFmt w:val="bullet"/>
      <w:lvlText w:val=""/>
      <w:lvlJc w:val="left"/>
      <w:pPr>
        <w:ind w:left="5204" w:hanging="360"/>
      </w:pPr>
      <w:rPr>
        <w:rFonts w:ascii="Symbol" w:hAnsi="Symbol" w:hint="default"/>
      </w:rPr>
    </w:lvl>
    <w:lvl w:ilvl="7" w:tplc="08090003" w:tentative="1">
      <w:start w:val="1"/>
      <w:numFmt w:val="bullet"/>
      <w:lvlText w:val="o"/>
      <w:lvlJc w:val="left"/>
      <w:pPr>
        <w:ind w:left="5924" w:hanging="360"/>
      </w:pPr>
      <w:rPr>
        <w:rFonts w:ascii="Courier New" w:hAnsi="Courier New" w:cs="Courier New" w:hint="default"/>
      </w:rPr>
    </w:lvl>
    <w:lvl w:ilvl="8" w:tplc="08090005" w:tentative="1">
      <w:start w:val="1"/>
      <w:numFmt w:val="bullet"/>
      <w:lvlText w:val=""/>
      <w:lvlJc w:val="left"/>
      <w:pPr>
        <w:ind w:left="6644" w:hanging="360"/>
      </w:pPr>
      <w:rPr>
        <w:rFonts w:ascii="Wingdings" w:hAnsi="Wingdings" w:hint="default"/>
      </w:rPr>
    </w:lvl>
  </w:abstractNum>
  <w:abstractNum w:abstractNumId="30" w15:restartNumberingAfterBreak="0">
    <w:nsid w:val="2A02428E"/>
    <w:multiLevelType w:val="hybridMultilevel"/>
    <w:tmpl w:val="A72A6C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E146FCF"/>
    <w:multiLevelType w:val="hybridMultilevel"/>
    <w:tmpl w:val="5E509E82"/>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2EB521B4"/>
    <w:multiLevelType w:val="hybridMultilevel"/>
    <w:tmpl w:val="38F6C05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17218B0"/>
    <w:multiLevelType w:val="hybridMultilevel"/>
    <w:tmpl w:val="8772C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1956238"/>
    <w:multiLevelType w:val="hybridMultilevel"/>
    <w:tmpl w:val="7A7AF8C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31973CAE"/>
    <w:multiLevelType w:val="hybridMultilevel"/>
    <w:tmpl w:val="D0723FC6"/>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371841FD"/>
    <w:multiLevelType w:val="hybridMultilevel"/>
    <w:tmpl w:val="997469FC"/>
    <w:lvl w:ilvl="0" w:tplc="5268C2C0">
      <w:start w:val="1"/>
      <w:numFmt w:val="decimal"/>
      <w:lvlText w:val="%1."/>
      <w:lvlJc w:val="left"/>
      <w:pPr>
        <w:ind w:left="1020" w:hanging="360"/>
      </w:pPr>
    </w:lvl>
    <w:lvl w:ilvl="1" w:tplc="D6786678">
      <w:start w:val="1"/>
      <w:numFmt w:val="decimal"/>
      <w:lvlText w:val="%2."/>
      <w:lvlJc w:val="left"/>
      <w:pPr>
        <w:ind w:left="1020" w:hanging="360"/>
      </w:pPr>
    </w:lvl>
    <w:lvl w:ilvl="2" w:tplc="7400C3F0">
      <w:start w:val="1"/>
      <w:numFmt w:val="decimal"/>
      <w:lvlText w:val="%3."/>
      <w:lvlJc w:val="left"/>
      <w:pPr>
        <w:ind w:left="1020" w:hanging="360"/>
      </w:pPr>
    </w:lvl>
    <w:lvl w:ilvl="3" w:tplc="7302B830">
      <w:start w:val="1"/>
      <w:numFmt w:val="decimal"/>
      <w:lvlText w:val="%4."/>
      <w:lvlJc w:val="left"/>
      <w:pPr>
        <w:ind w:left="1020" w:hanging="360"/>
      </w:pPr>
    </w:lvl>
    <w:lvl w:ilvl="4" w:tplc="7ECCD3A2">
      <w:start w:val="1"/>
      <w:numFmt w:val="decimal"/>
      <w:lvlText w:val="%5."/>
      <w:lvlJc w:val="left"/>
      <w:pPr>
        <w:ind w:left="1020" w:hanging="360"/>
      </w:pPr>
    </w:lvl>
    <w:lvl w:ilvl="5" w:tplc="6A4E9EF8">
      <w:start w:val="1"/>
      <w:numFmt w:val="decimal"/>
      <w:lvlText w:val="%6."/>
      <w:lvlJc w:val="left"/>
      <w:pPr>
        <w:ind w:left="1020" w:hanging="360"/>
      </w:pPr>
    </w:lvl>
    <w:lvl w:ilvl="6" w:tplc="03703576">
      <w:start w:val="1"/>
      <w:numFmt w:val="decimal"/>
      <w:lvlText w:val="%7."/>
      <w:lvlJc w:val="left"/>
      <w:pPr>
        <w:ind w:left="1020" w:hanging="360"/>
      </w:pPr>
    </w:lvl>
    <w:lvl w:ilvl="7" w:tplc="51EE8C00">
      <w:start w:val="1"/>
      <w:numFmt w:val="decimal"/>
      <w:lvlText w:val="%8."/>
      <w:lvlJc w:val="left"/>
      <w:pPr>
        <w:ind w:left="1020" w:hanging="360"/>
      </w:pPr>
    </w:lvl>
    <w:lvl w:ilvl="8" w:tplc="41DAD54A">
      <w:start w:val="1"/>
      <w:numFmt w:val="decimal"/>
      <w:lvlText w:val="%9."/>
      <w:lvlJc w:val="left"/>
      <w:pPr>
        <w:ind w:left="1020" w:hanging="360"/>
      </w:pPr>
    </w:lvl>
  </w:abstractNum>
  <w:abstractNum w:abstractNumId="37" w15:restartNumberingAfterBreak="0">
    <w:nsid w:val="3A870E26"/>
    <w:multiLevelType w:val="hybridMultilevel"/>
    <w:tmpl w:val="CDC0B57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8" w15:restartNumberingAfterBreak="0">
    <w:nsid w:val="421276CB"/>
    <w:multiLevelType w:val="hybridMultilevel"/>
    <w:tmpl w:val="56207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59536FA"/>
    <w:multiLevelType w:val="hybridMultilevel"/>
    <w:tmpl w:val="8CEA9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65033B0"/>
    <w:multiLevelType w:val="hybridMultilevel"/>
    <w:tmpl w:val="4A12E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6A14000"/>
    <w:multiLevelType w:val="hybridMultilevel"/>
    <w:tmpl w:val="C4685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6E62B13"/>
    <w:multiLevelType w:val="hybridMultilevel"/>
    <w:tmpl w:val="829E6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70B2240"/>
    <w:multiLevelType w:val="hybridMultilevel"/>
    <w:tmpl w:val="53542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8CB65AB"/>
    <w:multiLevelType w:val="hybridMultilevel"/>
    <w:tmpl w:val="A30A2A3C"/>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5" w15:restartNumberingAfterBreak="0">
    <w:nsid w:val="4D2E3243"/>
    <w:multiLevelType w:val="hybridMultilevel"/>
    <w:tmpl w:val="67F24094"/>
    <w:lvl w:ilvl="0" w:tplc="FFFFFFFF">
      <w:start w:val="1"/>
      <w:numFmt w:val="bullet"/>
      <w:lvlText w:val=""/>
      <w:lvlJc w:val="left"/>
      <w:pPr>
        <w:ind w:left="884" w:hanging="360"/>
      </w:pPr>
      <w:rPr>
        <w:rFonts w:ascii="Symbol" w:hAnsi="Symbol" w:hint="default"/>
      </w:rPr>
    </w:lvl>
    <w:lvl w:ilvl="1" w:tplc="08090001">
      <w:start w:val="1"/>
      <w:numFmt w:val="bullet"/>
      <w:lvlText w:val=""/>
      <w:lvlJc w:val="left"/>
      <w:pPr>
        <w:ind w:left="1604" w:hanging="360"/>
      </w:pPr>
      <w:rPr>
        <w:rFonts w:ascii="Symbol" w:hAnsi="Symbol" w:hint="default"/>
      </w:rPr>
    </w:lvl>
    <w:lvl w:ilvl="2" w:tplc="FFFFFFFF" w:tentative="1">
      <w:start w:val="1"/>
      <w:numFmt w:val="bullet"/>
      <w:lvlText w:val=""/>
      <w:lvlJc w:val="left"/>
      <w:pPr>
        <w:ind w:left="2324" w:hanging="360"/>
      </w:pPr>
      <w:rPr>
        <w:rFonts w:ascii="Wingdings" w:hAnsi="Wingdings" w:hint="default"/>
      </w:rPr>
    </w:lvl>
    <w:lvl w:ilvl="3" w:tplc="FFFFFFFF" w:tentative="1">
      <w:start w:val="1"/>
      <w:numFmt w:val="bullet"/>
      <w:lvlText w:val=""/>
      <w:lvlJc w:val="left"/>
      <w:pPr>
        <w:ind w:left="3044" w:hanging="360"/>
      </w:pPr>
      <w:rPr>
        <w:rFonts w:ascii="Symbol" w:hAnsi="Symbol" w:hint="default"/>
      </w:rPr>
    </w:lvl>
    <w:lvl w:ilvl="4" w:tplc="FFFFFFFF" w:tentative="1">
      <w:start w:val="1"/>
      <w:numFmt w:val="bullet"/>
      <w:lvlText w:val="o"/>
      <w:lvlJc w:val="left"/>
      <w:pPr>
        <w:ind w:left="3764" w:hanging="360"/>
      </w:pPr>
      <w:rPr>
        <w:rFonts w:ascii="Courier New" w:hAnsi="Courier New" w:cs="Courier New" w:hint="default"/>
      </w:rPr>
    </w:lvl>
    <w:lvl w:ilvl="5" w:tplc="FFFFFFFF" w:tentative="1">
      <w:start w:val="1"/>
      <w:numFmt w:val="bullet"/>
      <w:lvlText w:val=""/>
      <w:lvlJc w:val="left"/>
      <w:pPr>
        <w:ind w:left="4484" w:hanging="360"/>
      </w:pPr>
      <w:rPr>
        <w:rFonts w:ascii="Wingdings" w:hAnsi="Wingdings" w:hint="default"/>
      </w:rPr>
    </w:lvl>
    <w:lvl w:ilvl="6" w:tplc="FFFFFFFF" w:tentative="1">
      <w:start w:val="1"/>
      <w:numFmt w:val="bullet"/>
      <w:lvlText w:val=""/>
      <w:lvlJc w:val="left"/>
      <w:pPr>
        <w:ind w:left="5204" w:hanging="360"/>
      </w:pPr>
      <w:rPr>
        <w:rFonts w:ascii="Symbol" w:hAnsi="Symbol" w:hint="default"/>
      </w:rPr>
    </w:lvl>
    <w:lvl w:ilvl="7" w:tplc="FFFFFFFF" w:tentative="1">
      <w:start w:val="1"/>
      <w:numFmt w:val="bullet"/>
      <w:lvlText w:val="o"/>
      <w:lvlJc w:val="left"/>
      <w:pPr>
        <w:ind w:left="5924" w:hanging="360"/>
      </w:pPr>
      <w:rPr>
        <w:rFonts w:ascii="Courier New" w:hAnsi="Courier New" w:cs="Courier New" w:hint="default"/>
      </w:rPr>
    </w:lvl>
    <w:lvl w:ilvl="8" w:tplc="FFFFFFFF" w:tentative="1">
      <w:start w:val="1"/>
      <w:numFmt w:val="bullet"/>
      <w:lvlText w:val=""/>
      <w:lvlJc w:val="left"/>
      <w:pPr>
        <w:ind w:left="6644" w:hanging="360"/>
      </w:pPr>
      <w:rPr>
        <w:rFonts w:ascii="Wingdings" w:hAnsi="Wingdings" w:hint="default"/>
      </w:rPr>
    </w:lvl>
  </w:abstractNum>
  <w:abstractNum w:abstractNumId="46" w15:restartNumberingAfterBreak="0">
    <w:nsid w:val="4D9505EA"/>
    <w:multiLevelType w:val="hybridMultilevel"/>
    <w:tmpl w:val="34D063AA"/>
    <w:lvl w:ilvl="0" w:tplc="FFFFFFFF">
      <w:start w:val="1"/>
      <w:numFmt w:val="decimal"/>
      <w:lvlText w:val="%1."/>
      <w:lvlJc w:val="left"/>
      <w:pPr>
        <w:ind w:left="360" w:hanging="360"/>
      </w:pPr>
      <w:rPr>
        <w:rFonts w:hint="default"/>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FAA7F7B"/>
    <w:multiLevelType w:val="hybridMultilevel"/>
    <w:tmpl w:val="CD7C9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FCE484A"/>
    <w:multiLevelType w:val="hybridMultilevel"/>
    <w:tmpl w:val="2076ADF6"/>
    <w:lvl w:ilvl="0" w:tplc="0809000F">
      <w:start w:val="1"/>
      <w:numFmt w:val="decimal"/>
      <w:lvlText w:val="%1."/>
      <w:lvlJc w:val="left"/>
      <w:pPr>
        <w:ind w:left="720" w:hanging="360"/>
      </w:pPr>
      <w:rPr>
        <w:rFonts w:hint="default"/>
      </w:rPr>
    </w:lvl>
    <w:lvl w:ilvl="1" w:tplc="FFFFFFFF">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49" w15:restartNumberingAfterBreak="0">
    <w:nsid w:val="505D3ABB"/>
    <w:multiLevelType w:val="hybridMultilevel"/>
    <w:tmpl w:val="1D3CDD0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5649024B"/>
    <w:multiLevelType w:val="hybridMultilevel"/>
    <w:tmpl w:val="65F01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6B078D0"/>
    <w:multiLevelType w:val="hybridMultilevel"/>
    <w:tmpl w:val="2AF09DE0"/>
    <w:lvl w:ilvl="0" w:tplc="467A2D80">
      <w:start w:val="1"/>
      <w:numFmt w:val="bullet"/>
      <w:lvlText w:val="◼"/>
      <w:lvlJc w:val="left"/>
      <w:pPr>
        <w:ind w:left="9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7BA8F58">
      <w:start w:val="1"/>
      <w:numFmt w:val="bullet"/>
      <w:lvlText w:val="o"/>
      <w:lvlJc w:val="left"/>
      <w:pPr>
        <w:ind w:left="16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FBC6C7C">
      <w:start w:val="1"/>
      <w:numFmt w:val="bullet"/>
      <w:lvlText w:val="▪"/>
      <w:lvlJc w:val="left"/>
      <w:pPr>
        <w:ind w:left="23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B0AA7E0">
      <w:start w:val="1"/>
      <w:numFmt w:val="bullet"/>
      <w:lvlText w:val="•"/>
      <w:lvlJc w:val="left"/>
      <w:pPr>
        <w:ind w:left="30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3E6DB38">
      <w:start w:val="1"/>
      <w:numFmt w:val="bullet"/>
      <w:lvlText w:val="o"/>
      <w:lvlJc w:val="left"/>
      <w:pPr>
        <w:ind w:left="37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0584412">
      <w:start w:val="1"/>
      <w:numFmt w:val="bullet"/>
      <w:lvlText w:val="▪"/>
      <w:lvlJc w:val="left"/>
      <w:pPr>
        <w:ind w:left="45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CEC2ABA">
      <w:start w:val="1"/>
      <w:numFmt w:val="bullet"/>
      <w:lvlText w:val="•"/>
      <w:lvlJc w:val="left"/>
      <w:pPr>
        <w:ind w:left="52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D4C45DC">
      <w:start w:val="1"/>
      <w:numFmt w:val="bullet"/>
      <w:lvlText w:val="o"/>
      <w:lvlJc w:val="left"/>
      <w:pPr>
        <w:ind w:left="59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EFC3246">
      <w:start w:val="1"/>
      <w:numFmt w:val="bullet"/>
      <w:lvlText w:val="▪"/>
      <w:lvlJc w:val="left"/>
      <w:pPr>
        <w:ind w:left="66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5D7B138A"/>
    <w:multiLevelType w:val="hybridMultilevel"/>
    <w:tmpl w:val="5486EC2A"/>
    <w:lvl w:ilvl="0" w:tplc="08090001">
      <w:start w:val="1"/>
      <w:numFmt w:val="bullet"/>
      <w:lvlText w:val=""/>
      <w:lvlJc w:val="left"/>
      <w:pPr>
        <w:ind w:left="1191"/>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042C680">
      <w:start w:val="1"/>
      <w:numFmt w:val="bullet"/>
      <w:lvlText w:val="o"/>
      <w:lvlJc w:val="left"/>
      <w:pPr>
        <w:ind w:left="16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EBE5F04">
      <w:start w:val="1"/>
      <w:numFmt w:val="bullet"/>
      <w:lvlText w:val="▪"/>
      <w:lvlJc w:val="left"/>
      <w:pPr>
        <w:ind w:left="23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112795C">
      <w:start w:val="1"/>
      <w:numFmt w:val="bullet"/>
      <w:lvlText w:val="•"/>
      <w:lvlJc w:val="left"/>
      <w:pPr>
        <w:ind w:left="30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ABC1D58">
      <w:start w:val="1"/>
      <w:numFmt w:val="bullet"/>
      <w:lvlText w:val="o"/>
      <w:lvlJc w:val="left"/>
      <w:pPr>
        <w:ind w:left="37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C22BB00">
      <w:start w:val="1"/>
      <w:numFmt w:val="bullet"/>
      <w:lvlText w:val="▪"/>
      <w:lvlJc w:val="left"/>
      <w:pPr>
        <w:ind w:left="45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B16181A">
      <w:start w:val="1"/>
      <w:numFmt w:val="bullet"/>
      <w:lvlText w:val="•"/>
      <w:lvlJc w:val="left"/>
      <w:pPr>
        <w:ind w:left="52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FB6F40C">
      <w:start w:val="1"/>
      <w:numFmt w:val="bullet"/>
      <w:lvlText w:val="o"/>
      <w:lvlJc w:val="left"/>
      <w:pPr>
        <w:ind w:left="59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BF0B480">
      <w:start w:val="1"/>
      <w:numFmt w:val="bullet"/>
      <w:lvlText w:val="▪"/>
      <w:lvlJc w:val="left"/>
      <w:pPr>
        <w:ind w:left="66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5DA12DFA"/>
    <w:multiLevelType w:val="hybridMultilevel"/>
    <w:tmpl w:val="F154BC3C"/>
    <w:lvl w:ilvl="0" w:tplc="FFFFFFFF">
      <w:start w:val="1"/>
      <w:numFmt w:val="decimal"/>
      <w:lvlText w:val="%1."/>
      <w:lvlJc w:val="left"/>
      <w:pPr>
        <w:ind w:left="360" w:hanging="360"/>
      </w:pPr>
      <w:rPr>
        <w:rFonts w:hint="default"/>
        <w:b/>
        <w:bCs/>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324" w:hanging="360"/>
      </w:pPr>
      <w:rPr>
        <w:rFonts w:ascii="Wingdings" w:hAnsi="Wingdings" w:hint="default"/>
      </w:rPr>
    </w:lvl>
    <w:lvl w:ilvl="3" w:tplc="FFFFFFFF" w:tentative="1">
      <w:start w:val="1"/>
      <w:numFmt w:val="bullet"/>
      <w:lvlText w:val=""/>
      <w:lvlJc w:val="left"/>
      <w:pPr>
        <w:ind w:left="3044" w:hanging="360"/>
      </w:pPr>
      <w:rPr>
        <w:rFonts w:ascii="Symbol" w:hAnsi="Symbol" w:hint="default"/>
      </w:rPr>
    </w:lvl>
    <w:lvl w:ilvl="4" w:tplc="FFFFFFFF" w:tentative="1">
      <w:start w:val="1"/>
      <w:numFmt w:val="bullet"/>
      <w:lvlText w:val="o"/>
      <w:lvlJc w:val="left"/>
      <w:pPr>
        <w:ind w:left="3764" w:hanging="360"/>
      </w:pPr>
      <w:rPr>
        <w:rFonts w:ascii="Courier New" w:hAnsi="Courier New" w:cs="Courier New" w:hint="default"/>
      </w:rPr>
    </w:lvl>
    <w:lvl w:ilvl="5" w:tplc="FFFFFFFF" w:tentative="1">
      <w:start w:val="1"/>
      <w:numFmt w:val="bullet"/>
      <w:lvlText w:val=""/>
      <w:lvlJc w:val="left"/>
      <w:pPr>
        <w:ind w:left="4484" w:hanging="360"/>
      </w:pPr>
      <w:rPr>
        <w:rFonts w:ascii="Wingdings" w:hAnsi="Wingdings" w:hint="default"/>
      </w:rPr>
    </w:lvl>
    <w:lvl w:ilvl="6" w:tplc="FFFFFFFF" w:tentative="1">
      <w:start w:val="1"/>
      <w:numFmt w:val="bullet"/>
      <w:lvlText w:val=""/>
      <w:lvlJc w:val="left"/>
      <w:pPr>
        <w:ind w:left="5204" w:hanging="360"/>
      </w:pPr>
      <w:rPr>
        <w:rFonts w:ascii="Symbol" w:hAnsi="Symbol" w:hint="default"/>
      </w:rPr>
    </w:lvl>
    <w:lvl w:ilvl="7" w:tplc="FFFFFFFF" w:tentative="1">
      <w:start w:val="1"/>
      <w:numFmt w:val="bullet"/>
      <w:lvlText w:val="o"/>
      <w:lvlJc w:val="left"/>
      <w:pPr>
        <w:ind w:left="5924" w:hanging="360"/>
      </w:pPr>
      <w:rPr>
        <w:rFonts w:ascii="Courier New" w:hAnsi="Courier New" w:cs="Courier New" w:hint="default"/>
      </w:rPr>
    </w:lvl>
    <w:lvl w:ilvl="8" w:tplc="FFFFFFFF" w:tentative="1">
      <w:start w:val="1"/>
      <w:numFmt w:val="bullet"/>
      <w:lvlText w:val=""/>
      <w:lvlJc w:val="left"/>
      <w:pPr>
        <w:ind w:left="6644" w:hanging="360"/>
      </w:pPr>
      <w:rPr>
        <w:rFonts w:ascii="Wingdings" w:hAnsi="Wingdings" w:hint="default"/>
      </w:rPr>
    </w:lvl>
  </w:abstractNum>
  <w:abstractNum w:abstractNumId="54" w15:restartNumberingAfterBreak="0">
    <w:nsid w:val="5DB37979"/>
    <w:multiLevelType w:val="hybridMultilevel"/>
    <w:tmpl w:val="E67A559E"/>
    <w:lvl w:ilvl="0" w:tplc="996C6108">
      <w:start w:val="1"/>
      <w:numFmt w:val="lowerRoman"/>
      <w:lvlText w:val="(%1)"/>
      <w:lvlJc w:val="left"/>
      <w:pPr>
        <w:ind w:left="850" w:hanging="720"/>
      </w:pPr>
      <w:rPr>
        <w:rFonts w:hint="default"/>
      </w:rPr>
    </w:lvl>
    <w:lvl w:ilvl="1" w:tplc="08090019" w:tentative="1">
      <w:start w:val="1"/>
      <w:numFmt w:val="lowerLetter"/>
      <w:lvlText w:val="%2."/>
      <w:lvlJc w:val="left"/>
      <w:pPr>
        <w:ind w:left="1210" w:hanging="360"/>
      </w:pPr>
    </w:lvl>
    <w:lvl w:ilvl="2" w:tplc="0809001B" w:tentative="1">
      <w:start w:val="1"/>
      <w:numFmt w:val="lowerRoman"/>
      <w:lvlText w:val="%3."/>
      <w:lvlJc w:val="right"/>
      <w:pPr>
        <w:ind w:left="1930" w:hanging="180"/>
      </w:pPr>
    </w:lvl>
    <w:lvl w:ilvl="3" w:tplc="0809000F" w:tentative="1">
      <w:start w:val="1"/>
      <w:numFmt w:val="decimal"/>
      <w:lvlText w:val="%4."/>
      <w:lvlJc w:val="left"/>
      <w:pPr>
        <w:ind w:left="2650" w:hanging="360"/>
      </w:pPr>
    </w:lvl>
    <w:lvl w:ilvl="4" w:tplc="08090019" w:tentative="1">
      <w:start w:val="1"/>
      <w:numFmt w:val="lowerLetter"/>
      <w:lvlText w:val="%5."/>
      <w:lvlJc w:val="left"/>
      <w:pPr>
        <w:ind w:left="3370" w:hanging="360"/>
      </w:pPr>
    </w:lvl>
    <w:lvl w:ilvl="5" w:tplc="0809001B" w:tentative="1">
      <w:start w:val="1"/>
      <w:numFmt w:val="lowerRoman"/>
      <w:lvlText w:val="%6."/>
      <w:lvlJc w:val="right"/>
      <w:pPr>
        <w:ind w:left="4090" w:hanging="180"/>
      </w:pPr>
    </w:lvl>
    <w:lvl w:ilvl="6" w:tplc="0809000F" w:tentative="1">
      <w:start w:val="1"/>
      <w:numFmt w:val="decimal"/>
      <w:lvlText w:val="%7."/>
      <w:lvlJc w:val="left"/>
      <w:pPr>
        <w:ind w:left="4810" w:hanging="360"/>
      </w:pPr>
    </w:lvl>
    <w:lvl w:ilvl="7" w:tplc="08090019" w:tentative="1">
      <w:start w:val="1"/>
      <w:numFmt w:val="lowerLetter"/>
      <w:lvlText w:val="%8."/>
      <w:lvlJc w:val="left"/>
      <w:pPr>
        <w:ind w:left="5530" w:hanging="360"/>
      </w:pPr>
    </w:lvl>
    <w:lvl w:ilvl="8" w:tplc="0809001B" w:tentative="1">
      <w:start w:val="1"/>
      <w:numFmt w:val="lowerRoman"/>
      <w:lvlText w:val="%9."/>
      <w:lvlJc w:val="right"/>
      <w:pPr>
        <w:ind w:left="6250" w:hanging="180"/>
      </w:pPr>
    </w:lvl>
  </w:abstractNum>
  <w:abstractNum w:abstractNumId="55" w15:restartNumberingAfterBreak="0">
    <w:nsid w:val="5FBA2FCB"/>
    <w:multiLevelType w:val="hybridMultilevel"/>
    <w:tmpl w:val="6D582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FCA0279"/>
    <w:multiLevelType w:val="multilevel"/>
    <w:tmpl w:val="16704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27B4E47"/>
    <w:multiLevelType w:val="hybridMultilevel"/>
    <w:tmpl w:val="5F7EE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31D17C3"/>
    <w:multiLevelType w:val="hybridMultilevel"/>
    <w:tmpl w:val="81565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3660F0A"/>
    <w:multiLevelType w:val="hybridMultilevel"/>
    <w:tmpl w:val="33DE1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7631344"/>
    <w:multiLevelType w:val="hybridMultilevel"/>
    <w:tmpl w:val="B95C9DE8"/>
    <w:lvl w:ilvl="0" w:tplc="6D96A1A6">
      <w:start w:val="1"/>
      <w:numFmt w:val="bullet"/>
      <w:lvlText w:val="◼"/>
      <w:lvlJc w:val="left"/>
      <w:pPr>
        <w:ind w:left="9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2C69F0C">
      <w:start w:val="1"/>
      <w:numFmt w:val="bullet"/>
      <w:lvlText w:val="o"/>
      <w:lvlJc w:val="left"/>
      <w:pPr>
        <w:ind w:left="16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3F4ADEA">
      <w:start w:val="1"/>
      <w:numFmt w:val="bullet"/>
      <w:lvlText w:val="▪"/>
      <w:lvlJc w:val="left"/>
      <w:pPr>
        <w:ind w:left="23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924E650">
      <w:start w:val="1"/>
      <w:numFmt w:val="bullet"/>
      <w:lvlText w:val="•"/>
      <w:lvlJc w:val="left"/>
      <w:pPr>
        <w:ind w:left="30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FAAB416">
      <w:start w:val="1"/>
      <w:numFmt w:val="bullet"/>
      <w:lvlText w:val="o"/>
      <w:lvlJc w:val="left"/>
      <w:pPr>
        <w:ind w:left="37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3464A20">
      <w:start w:val="1"/>
      <w:numFmt w:val="bullet"/>
      <w:lvlText w:val="▪"/>
      <w:lvlJc w:val="left"/>
      <w:pPr>
        <w:ind w:left="45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5DEB75A">
      <w:start w:val="1"/>
      <w:numFmt w:val="bullet"/>
      <w:lvlText w:val="•"/>
      <w:lvlJc w:val="left"/>
      <w:pPr>
        <w:ind w:left="52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4FE32B8">
      <w:start w:val="1"/>
      <w:numFmt w:val="bullet"/>
      <w:lvlText w:val="o"/>
      <w:lvlJc w:val="left"/>
      <w:pPr>
        <w:ind w:left="59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BB643F0">
      <w:start w:val="1"/>
      <w:numFmt w:val="bullet"/>
      <w:lvlText w:val="▪"/>
      <w:lvlJc w:val="left"/>
      <w:pPr>
        <w:ind w:left="66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677F43B6"/>
    <w:multiLevelType w:val="hybridMultilevel"/>
    <w:tmpl w:val="E58CA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7F91081"/>
    <w:multiLevelType w:val="hybridMultilevel"/>
    <w:tmpl w:val="9796E0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3" w15:restartNumberingAfterBreak="0">
    <w:nsid w:val="68234192"/>
    <w:multiLevelType w:val="hybridMultilevel"/>
    <w:tmpl w:val="8466D9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6BFB566B"/>
    <w:multiLevelType w:val="hybridMultilevel"/>
    <w:tmpl w:val="3BE04E86"/>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65" w15:restartNumberingAfterBreak="0">
    <w:nsid w:val="6ED07391"/>
    <w:multiLevelType w:val="hybridMultilevel"/>
    <w:tmpl w:val="9E6AB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0984E80"/>
    <w:multiLevelType w:val="hybridMultilevel"/>
    <w:tmpl w:val="7536307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09D19DD"/>
    <w:multiLevelType w:val="hybridMultilevel"/>
    <w:tmpl w:val="B1BC03D6"/>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68" w15:restartNumberingAfterBreak="0">
    <w:nsid w:val="75190539"/>
    <w:multiLevelType w:val="hybridMultilevel"/>
    <w:tmpl w:val="3C501B44"/>
    <w:lvl w:ilvl="0" w:tplc="9976B928">
      <w:start w:val="2"/>
      <w:numFmt w:val="decimal"/>
      <w:lvlText w:val="%1."/>
      <w:lvlJc w:val="left"/>
      <w:pPr>
        <w:ind w:left="502" w:hanging="360"/>
      </w:pPr>
      <w:rPr>
        <w:rFonts w:hint="default"/>
        <w:b/>
        <w:bCs/>
      </w:rPr>
    </w:lvl>
    <w:lvl w:ilvl="1" w:tplc="08090019" w:tentative="1">
      <w:start w:val="1"/>
      <w:numFmt w:val="lowerLetter"/>
      <w:lvlText w:val="%2."/>
      <w:lvlJc w:val="left"/>
      <w:pPr>
        <w:ind w:left="1058" w:hanging="360"/>
      </w:pPr>
    </w:lvl>
    <w:lvl w:ilvl="2" w:tplc="0809001B" w:tentative="1">
      <w:start w:val="1"/>
      <w:numFmt w:val="lowerRoman"/>
      <w:lvlText w:val="%3."/>
      <w:lvlJc w:val="right"/>
      <w:pPr>
        <w:ind w:left="1778" w:hanging="180"/>
      </w:pPr>
    </w:lvl>
    <w:lvl w:ilvl="3" w:tplc="0809000F" w:tentative="1">
      <w:start w:val="1"/>
      <w:numFmt w:val="decimal"/>
      <w:lvlText w:val="%4."/>
      <w:lvlJc w:val="left"/>
      <w:pPr>
        <w:ind w:left="2498" w:hanging="360"/>
      </w:pPr>
    </w:lvl>
    <w:lvl w:ilvl="4" w:tplc="08090019" w:tentative="1">
      <w:start w:val="1"/>
      <w:numFmt w:val="lowerLetter"/>
      <w:lvlText w:val="%5."/>
      <w:lvlJc w:val="left"/>
      <w:pPr>
        <w:ind w:left="3218" w:hanging="360"/>
      </w:pPr>
    </w:lvl>
    <w:lvl w:ilvl="5" w:tplc="0809001B" w:tentative="1">
      <w:start w:val="1"/>
      <w:numFmt w:val="lowerRoman"/>
      <w:lvlText w:val="%6."/>
      <w:lvlJc w:val="right"/>
      <w:pPr>
        <w:ind w:left="3938" w:hanging="180"/>
      </w:pPr>
    </w:lvl>
    <w:lvl w:ilvl="6" w:tplc="0809000F" w:tentative="1">
      <w:start w:val="1"/>
      <w:numFmt w:val="decimal"/>
      <w:lvlText w:val="%7."/>
      <w:lvlJc w:val="left"/>
      <w:pPr>
        <w:ind w:left="4658" w:hanging="360"/>
      </w:pPr>
    </w:lvl>
    <w:lvl w:ilvl="7" w:tplc="08090019" w:tentative="1">
      <w:start w:val="1"/>
      <w:numFmt w:val="lowerLetter"/>
      <w:lvlText w:val="%8."/>
      <w:lvlJc w:val="left"/>
      <w:pPr>
        <w:ind w:left="5378" w:hanging="360"/>
      </w:pPr>
    </w:lvl>
    <w:lvl w:ilvl="8" w:tplc="0809001B" w:tentative="1">
      <w:start w:val="1"/>
      <w:numFmt w:val="lowerRoman"/>
      <w:lvlText w:val="%9."/>
      <w:lvlJc w:val="right"/>
      <w:pPr>
        <w:ind w:left="6098" w:hanging="180"/>
      </w:pPr>
    </w:lvl>
  </w:abstractNum>
  <w:abstractNum w:abstractNumId="69" w15:restartNumberingAfterBreak="0">
    <w:nsid w:val="76683B0F"/>
    <w:multiLevelType w:val="hybridMultilevel"/>
    <w:tmpl w:val="C39A681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70" w15:restartNumberingAfterBreak="0">
    <w:nsid w:val="779976B2"/>
    <w:multiLevelType w:val="hybridMultilevel"/>
    <w:tmpl w:val="2A64C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ADB01B7"/>
    <w:multiLevelType w:val="hybridMultilevel"/>
    <w:tmpl w:val="0854CCE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2" w15:restartNumberingAfterBreak="0">
    <w:nsid w:val="7C68796E"/>
    <w:multiLevelType w:val="hybridMultilevel"/>
    <w:tmpl w:val="6E8089C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CE81556"/>
    <w:multiLevelType w:val="hybridMultilevel"/>
    <w:tmpl w:val="4D74EC0E"/>
    <w:lvl w:ilvl="0" w:tplc="FFFFFFFF">
      <w:start w:val="1"/>
      <w:numFmt w:val="decimal"/>
      <w:lvlText w:val="%1."/>
      <w:lvlJc w:val="left"/>
      <w:pPr>
        <w:ind w:left="360" w:hanging="360"/>
      </w:pPr>
      <w:rPr>
        <w:rFonts w:hint="default"/>
        <w:b/>
        <w:bCs/>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324" w:hanging="360"/>
      </w:pPr>
      <w:rPr>
        <w:rFonts w:ascii="Wingdings" w:hAnsi="Wingdings" w:hint="default"/>
      </w:rPr>
    </w:lvl>
    <w:lvl w:ilvl="3" w:tplc="FFFFFFFF" w:tentative="1">
      <w:start w:val="1"/>
      <w:numFmt w:val="bullet"/>
      <w:lvlText w:val=""/>
      <w:lvlJc w:val="left"/>
      <w:pPr>
        <w:ind w:left="3044" w:hanging="360"/>
      </w:pPr>
      <w:rPr>
        <w:rFonts w:ascii="Symbol" w:hAnsi="Symbol" w:hint="default"/>
      </w:rPr>
    </w:lvl>
    <w:lvl w:ilvl="4" w:tplc="FFFFFFFF" w:tentative="1">
      <w:start w:val="1"/>
      <w:numFmt w:val="bullet"/>
      <w:lvlText w:val="o"/>
      <w:lvlJc w:val="left"/>
      <w:pPr>
        <w:ind w:left="3764" w:hanging="360"/>
      </w:pPr>
      <w:rPr>
        <w:rFonts w:ascii="Courier New" w:hAnsi="Courier New" w:cs="Courier New" w:hint="default"/>
      </w:rPr>
    </w:lvl>
    <w:lvl w:ilvl="5" w:tplc="FFFFFFFF" w:tentative="1">
      <w:start w:val="1"/>
      <w:numFmt w:val="bullet"/>
      <w:lvlText w:val=""/>
      <w:lvlJc w:val="left"/>
      <w:pPr>
        <w:ind w:left="4484" w:hanging="360"/>
      </w:pPr>
      <w:rPr>
        <w:rFonts w:ascii="Wingdings" w:hAnsi="Wingdings" w:hint="default"/>
      </w:rPr>
    </w:lvl>
    <w:lvl w:ilvl="6" w:tplc="FFFFFFFF" w:tentative="1">
      <w:start w:val="1"/>
      <w:numFmt w:val="bullet"/>
      <w:lvlText w:val=""/>
      <w:lvlJc w:val="left"/>
      <w:pPr>
        <w:ind w:left="5204" w:hanging="360"/>
      </w:pPr>
      <w:rPr>
        <w:rFonts w:ascii="Symbol" w:hAnsi="Symbol" w:hint="default"/>
      </w:rPr>
    </w:lvl>
    <w:lvl w:ilvl="7" w:tplc="FFFFFFFF" w:tentative="1">
      <w:start w:val="1"/>
      <w:numFmt w:val="bullet"/>
      <w:lvlText w:val="o"/>
      <w:lvlJc w:val="left"/>
      <w:pPr>
        <w:ind w:left="5924" w:hanging="360"/>
      </w:pPr>
      <w:rPr>
        <w:rFonts w:ascii="Courier New" w:hAnsi="Courier New" w:cs="Courier New" w:hint="default"/>
      </w:rPr>
    </w:lvl>
    <w:lvl w:ilvl="8" w:tplc="FFFFFFFF" w:tentative="1">
      <w:start w:val="1"/>
      <w:numFmt w:val="bullet"/>
      <w:lvlText w:val=""/>
      <w:lvlJc w:val="left"/>
      <w:pPr>
        <w:ind w:left="6644" w:hanging="360"/>
      </w:pPr>
      <w:rPr>
        <w:rFonts w:ascii="Wingdings" w:hAnsi="Wingdings" w:hint="default"/>
      </w:rPr>
    </w:lvl>
  </w:abstractNum>
  <w:abstractNum w:abstractNumId="74" w15:restartNumberingAfterBreak="0">
    <w:nsid w:val="7CFC1E41"/>
    <w:multiLevelType w:val="hybridMultilevel"/>
    <w:tmpl w:val="36B40C62"/>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5" w15:restartNumberingAfterBreak="0">
    <w:nsid w:val="7D9E70A2"/>
    <w:multiLevelType w:val="hybridMultilevel"/>
    <w:tmpl w:val="A31CD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0797933">
    <w:abstractNumId w:val="15"/>
  </w:num>
  <w:num w:numId="2" w16cid:durableId="1888181795">
    <w:abstractNumId w:val="25"/>
  </w:num>
  <w:num w:numId="3" w16cid:durableId="1001203363">
    <w:abstractNumId w:val="69"/>
  </w:num>
  <w:num w:numId="4" w16cid:durableId="1159805432">
    <w:abstractNumId w:val="24"/>
  </w:num>
  <w:num w:numId="5" w16cid:durableId="1546479737">
    <w:abstractNumId w:val="32"/>
  </w:num>
  <w:num w:numId="6" w16cid:durableId="792792756">
    <w:abstractNumId w:val="44"/>
  </w:num>
  <w:num w:numId="7" w16cid:durableId="1130824264">
    <w:abstractNumId w:val="34"/>
  </w:num>
  <w:num w:numId="8" w16cid:durableId="1682008115">
    <w:abstractNumId w:val="10"/>
  </w:num>
  <w:num w:numId="9" w16cid:durableId="1239243121">
    <w:abstractNumId w:val="49"/>
  </w:num>
  <w:num w:numId="10" w16cid:durableId="1546482944">
    <w:abstractNumId w:val="52"/>
  </w:num>
  <w:num w:numId="11" w16cid:durableId="50621756">
    <w:abstractNumId w:val="66"/>
  </w:num>
  <w:num w:numId="12" w16cid:durableId="13575490">
    <w:abstractNumId w:val="72"/>
  </w:num>
  <w:num w:numId="13" w16cid:durableId="377318311">
    <w:abstractNumId w:val="30"/>
  </w:num>
  <w:num w:numId="14" w16cid:durableId="1450201337">
    <w:abstractNumId w:val="74"/>
  </w:num>
  <w:num w:numId="15" w16cid:durableId="244999201">
    <w:abstractNumId w:val="2"/>
  </w:num>
  <w:num w:numId="16" w16cid:durableId="815757906">
    <w:abstractNumId w:val="14"/>
  </w:num>
  <w:num w:numId="17" w16cid:durableId="49887793">
    <w:abstractNumId w:val="16"/>
  </w:num>
  <w:num w:numId="18" w16cid:durableId="792335201">
    <w:abstractNumId w:val="21"/>
  </w:num>
  <w:num w:numId="19" w16cid:durableId="1234584899">
    <w:abstractNumId w:val="54"/>
  </w:num>
  <w:num w:numId="20" w16cid:durableId="1526020684">
    <w:abstractNumId w:val="28"/>
  </w:num>
  <w:num w:numId="21" w16cid:durableId="947927230">
    <w:abstractNumId w:val="11"/>
  </w:num>
  <w:num w:numId="22" w16cid:durableId="816453634">
    <w:abstractNumId w:val="31"/>
  </w:num>
  <w:num w:numId="23" w16cid:durableId="1296595346">
    <w:abstractNumId w:val="29"/>
  </w:num>
  <w:num w:numId="24" w16cid:durableId="381291379">
    <w:abstractNumId w:val="61"/>
  </w:num>
  <w:num w:numId="25" w16cid:durableId="1635065805">
    <w:abstractNumId w:val="45"/>
  </w:num>
  <w:num w:numId="26" w16cid:durableId="631129825">
    <w:abstractNumId w:val="22"/>
  </w:num>
  <w:num w:numId="27" w16cid:durableId="866717717">
    <w:abstractNumId w:val="73"/>
  </w:num>
  <w:num w:numId="28" w16cid:durableId="78062320">
    <w:abstractNumId w:val="53"/>
  </w:num>
  <w:num w:numId="29" w16cid:durableId="270480505">
    <w:abstractNumId w:val="48"/>
  </w:num>
  <w:num w:numId="30" w16cid:durableId="667367441">
    <w:abstractNumId w:val="9"/>
  </w:num>
  <w:num w:numId="31" w16cid:durableId="1185249664">
    <w:abstractNumId w:val="60"/>
  </w:num>
  <w:num w:numId="32" w16cid:durableId="225337341">
    <w:abstractNumId w:val="43"/>
  </w:num>
  <w:num w:numId="33" w16cid:durableId="1841695947">
    <w:abstractNumId w:val="62"/>
  </w:num>
  <w:num w:numId="34" w16cid:durableId="948976843">
    <w:abstractNumId w:val="75"/>
  </w:num>
  <w:num w:numId="35" w16cid:durableId="1134250995">
    <w:abstractNumId w:val="67"/>
  </w:num>
  <w:num w:numId="36" w16cid:durableId="2025209503">
    <w:abstractNumId w:val="19"/>
  </w:num>
  <w:num w:numId="37" w16cid:durableId="1791896020">
    <w:abstractNumId w:val="8"/>
  </w:num>
  <w:num w:numId="38" w16cid:durableId="977148031">
    <w:abstractNumId w:val="71"/>
  </w:num>
  <w:num w:numId="39" w16cid:durableId="1202978957">
    <w:abstractNumId w:val="56"/>
  </w:num>
  <w:num w:numId="40" w16cid:durableId="786774857">
    <w:abstractNumId w:val="35"/>
  </w:num>
  <w:num w:numId="41" w16cid:durableId="287856845">
    <w:abstractNumId w:val="3"/>
  </w:num>
  <w:num w:numId="42" w16cid:durableId="1728141247">
    <w:abstractNumId w:val="68"/>
  </w:num>
  <w:num w:numId="43" w16cid:durableId="2054112471">
    <w:abstractNumId w:val="6"/>
  </w:num>
  <w:num w:numId="44" w16cid:durableId="179121880">
    <w:abstractNumId w:val="46"/>
  </w:num>
  <w:num w:numId="45" w16cid:durableId="820346577">
    <w:abstractNumId w:val="51"/>
  </w:num>
  <w:num w:numId="46" w16cid:durableId="1082532791">
    <w:abstractNumId w:val="64"/>
  </w:num>
  <w:num w:numId="47" w16cid:durableId="1085495137">
    <w:abstractNumId w:val="27"/>
  </w:num>
  <w:num w:numId="48" w16cid:durableId="1719083864">
    <w:abstractNumId w:val="18"/>
  </w:num>
  <w:num w:numId="49" w16cid:durableId="436566161">
    <w:abstractNumId w:val="36"/>
  </w:num>
  <w:num w:numId="50" w16cid:durableId="2015455677">
    <w:abstractNumId w:val="37"/>
  </w:num>
  <w:num w:numId="51" w16cid:durableId="1708943387">
    <w:abstractNumId w:val="13"/>
  </w:num>
  <w:num w:numId="52" w16cid:durableId="1785954302">
    <w:abstractNumId w:val="1"/>
  </w:num>
  <w:num w:numId="53" w16cid:durableId="980354066">
    <w:abstractNumId w:val="58"/>
  </w:num>
  <w:num w:numId="54" w16cid:durableId="1027870245">
    <w:abstractNumId w:val="55"/>
  </w:num>
  <w:num w:numId="55" w16cid:durableId="468129696">
    <w:abstractNumId w:val="4"/>
  </w:num>
  <w:num w:numId="56" w16cid:durableId="1941061732">
    <w:abstractNumId w:val="0"/>
  </w:num>
  <w:num w:numId="57" w16cid:durableId="1155757242">
    <w:abstractNumId w:val="38"/>
  </w:num>
  <w:num w:numId="58" w16cid:durableId="1502349361">
    <w:abstractNumId w:val="63"/>
  </w:num>
  <w:num w:numId="59" w16cid:durableId="273097786">
    <w:abstractNumId w:val="7"/>
  </w:num>
  <w:num w:numId="60" w16cid:durableId="130759078">
    <w:abstractNumId w:val="39"/>
  </w:num>
  <w:num w:numId="61" w16cid:durableId="61871184">
    <w:abstractNumId w:val="57"/>
  </w:num>
  <w:num w:numId="62" w16cid:durableId="1747799831">
    <w:abstractNumId w:val="65"/>
  </w:num>
  <w:num w:numId="63" w16cid:durableId="1604415079">
    <w:abstractNumId w:val="41"/>
  </w:num>
  <w:num w:numId="64" w16cid:durableId="2099863418">
    <w:abstractNumId w:val="12"/>
  </w:num>
  <w:num w:numId="65" w16cid:durableId="1084574302">
    <w:abstractNumId w:val="40"/>
  </w:num>
  <w:num w:numId="66" w16cid:durableId="979722583">
    <w:abstractNumId w:val="5"/>
  </w:num>
  <w:num w:numId="67" w16cid:durableId="1905870861">
    <w:abstractNumId w:val="50"/>
  </w:num>
  <w:num w:numId="68" w16cid:durableId="1661303750">
    <w:abstractNumId w:val="33"/>
  </w:num>
  <w:num w:numId="69" w16cid:durableId="663510246">
    <w:abstractNumId w:val="23"/>
  </w:num>
  <w:num w:numId="70" w16cid:durableId="276640171">
    <w:abstractNumId w:val="17"/>
  </w:num>
  <w:num w:numId="71" w16cid:durableId="1747991820">
    <w:abstractNumId w:val="26"/>
  </w:num>
  <w:num w:numId="72" w16cid:durableId="1234658469">
    <w:abstractNumId w:val="59"/>
  </w:num>
  <w:num w:numId="73" w16cid:durableId="2108571541">
    <w:abstractNumId w:val="70"/>
  </w:num>
  <w:num w:numId="74" w16cid:durableId="1003704647">
    <w:abstractNumId w:val="42"/>
  </w:num>
  <w:num w:numId="75" w16cid:durableId="1703943262">
    <w:abstractNumId w:val="20"/>
  </w:num>
  <w:num w:numId="76" w16cid:durableId="1500149933">
    <w:abstractNumId w:val="4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7D7"/>
    <w:rsid w:val="000028EF"/>
    <w:rsid w:val="00003A14"/>
    <w:rsid w:val="00004635"/>
    <w:rsid w:val="0000476F"/>
    <w:rsid w:val="00005607"/>
    <w:rsid w:val="000060AC"/>
    <w:rsid w:val="00007B05"/>
    <w:rsid w:val="000116FE"/>
    <w:rsid w:val="0001239E"/>
    <w:rsid w:val="00012A51"/>
    <w:rsid w:val="000139AE"/>
    <w:rsid w:val="00015886"/>
    <w:rsid w:val="0001679B"/>
    <w:rsid w:val="000175DB"/>
    <w:rsid w:val="00017C88"/>
    <w:rsid w:val="00017ED3"/>
    <w:rsid w:val="0002021A"/>
    <w:rsid w:val="00021161"/>
    <w:rsid w:val="00021494"/>
    <w:rsid w:val="000219C3"/>
    <w:rsid w:val="00024354"/>
    <w:rsid w:val="000268EB"/>
    <w:rsid w:val="00026AA4"/>
    <w:rsid w:val="0003257F"/>
    <w:rsid w:val="00032829"/>
    <w:rsid w:val="00032D57"/>
    <w:rsid w:val="000334BC"/>
    <w:rsid w:val="00033F59"/>
    <w:rsid w:val="00034B79"/>
    <w:rsid w:val="00034BC3"/>
    <w:rsid w:val="0003528E"/>
    <w:rsid w:val="00036368"/>
    <w:rsid w:val="00036B6D"/>
    <w:rsid w:val="000370C0"/>
    <w:rsid w:val="00037839"/>
    <w:rsid w:val="00037A51"/>
    <w:rsid w:val="00037E63"/>
    <w:rsid w:val="00037F25"/>
    <w:rsid w:val="00040561"/>
    <w:rsid w:val="000408DD"/>
    <w:rsid w:val="0004338A"/>
    <w:rsid w:val="00043C3C"/>
    <w:rsid w:val="00043C69"/>
    <w:rsid w:val="00044006"/>
    <w:rsid w:val="00044063"/>
    <w:rsid w:val="00045722"/>
    <w:rsid w:val="000461B2"/>
    <w:rsid w:val="00047E35"/>
    <w:rsid w:val="00050CE6"/>
    <w:rsid w:val="00051368"/>
    <w:rsid w:val="00053D25"/>
    <w:rsid w:val="00055371"/>
    <w:rsid w:val="0005677D"/>
    <w:rsid w:val="0005712C"/>
    <w:rsid w:val="00060235"/>
    <w:rsid w:val="00060572"/>
    <w:rsid w:val="00060ED8"/>
    <w:rsid w:val="00061A79"/>
    <w:rsid w:val="00062862"/>
    <w:rsid w:val="00062CDF"/>
    <w:rsid w:val="0006361E"/>
    <w:rsid w:val="0006409C"/>
    <w:rsid w:val="000640E9"/>
    <w:rsid w:val="0006442B"/>
    <w:rsid w:val="00065474"/>
    <w:rsid w:val="0006578B"/>
    <w:rsid w:val="00065A95"/>
    <w:rsid w:val="0006748C"/>
    <w:rsid w:val="0006773A"/>
    <w:rsid w:val="00067DDE"/>
    <w:rsid w:val="000702AC"/>
    <w:rsid w:val="000707B6"/>
    <w:rsid w:val="00070937"/>
    <w:rsid w:val="00070999"/>
    <w:rsid w:val="00070B2E"/>
    <w:rsid w:val="00070DFE"/>
    <w:rsid w:val="00071416"/>
    <w:rsid w:val="000718FD"/>
    <w:rsid w:val="00071FB5"/>
    <w:rsid w:val="000721CD"/>
    <w:rsid w:val="0007289F"/>
    <w:rsid w:val="00073DEE"/>
    <w:rsid w:val="00074837"/>
    <w:rsid w:val="00074DCD"/>
    <w:rsid w:val="000769EA"/>
    <w:rsid w:val="00077480"/>
    <w:rsid w:val="00077775"/>
    <w:rsid w:val="00077BED"/>
    <w:rsid w:val="000811B9"/>
    <w:rsid w:val="000829FE"/>
    <w:rsid w:val="000831AE"/>
    <w:rsid w:val="0008420B"/>
    <w:rsid w:val="0008438C"/>
    <w:rsid w:val="0008474F"/>
    <w:rsid w:val="00084E08"/>
    <w:rsid w:val="000860DD"/>
    <w:rsid w:val="00087C5B"/>
    <w:rsid w:val="0009059E"/>
    <w:rsid w:val="0009292F"/>
    <w:rsid w:val="00092B48"/>
    <w:rsid w:val="000933CC"/>
    <w:rsid w:val="0009378F"/>
    <w:rsid w:val="00093A93"/>
    <w:rsid w:val="00093C84"/>
    <w:rsid w:val="0009448C"/>
    <w:rsid w:val="00096899"/>
    <w:rsid w:val="000A0111"/>
    <w:rsid w:val="000A1788"/>
    <w:rsid w:val="000A347C"/>
    <w:rsid w:val="000A4C55"/>
    <w:rsid w:val="000A54ED"/>
    <w:rsid w:val="000A585E"/>
    <w:rsid w:val="000A5E8E"/>
    <w:rsid w:val="000A6E05"/>
    <w:rsid w:val="000A7A5B"/>
    <w:rsid w:val="000A7ED4"/>
    <w:rsid w:val="000B0B7C"/>
    <w:rsid w:val="000B0F62"/>
    <w:rsid w:val="000B2C91"/>
    <w:rsid w:val="000B3065"/>
    <w:rsid w:val="000B36A4"/>
    <w:rsid w:val="000B42D7"/>
    <w:rsid w:val="000B5081"/>
    <w:rsid w:val="000B5A29"/>
    <w:rsid w:val="000B5D63"/>
    <w:rsid w:val="000B5F52"/>
    <w:rsid w:val="000B71DD"/>
    <w:rsid w:val="000B7559"/>
    <w:rsid w:val="000B7B1C"/>
    <w:rsid w:val="000B7EAA"/>
    <w:rsid w:val="000C2853"/>
    <w:rsid w:val="000C3198"/>
    <w:rsid w:val="000C3495"/>
    <w:rsid w:val="000C3C44"/>
    <w:rsid w:val="000C5BD1"/>
    <w:rsid w:val="000C64FA"/>
    <w:rsid w:val="000C6BF0"/>
    <w:rsid w:val="000C7F18"/>
    <w:rsid w:val="000D08A0"/>
    <w:rsid w:val="000D10DF"/>
    <w:rsid w:val="000D1516"/>
    <w:rsid w:val="000D15BE"/>
    <w:rsid w:val="000D1865"/>
    <w:rsid w:val="000D1FB3"/>
    <w:rsid w:val="000D31FC"/>
    <w:rsid w:val="000D523F"/>
    <w:rsid w:val="000D54C7"/>
    <w:rsid w:val="000D579E"/>
    <w:rsid w:val="000D5F54"/>
    <w:rsid w:val="000D63C7"/>
    <w:rsid w:val="000D697E"/>
    <w:rsid w:val="000D6CB1"/>
    <w:rsid w:val="000D700D"/>
    <w:rsid w:val="000D7AD4"/>
    <w:rsid w:val="000E0315"/>
    <w:rsid w:val="000E0470"/>
    <w:rsid w:val="000E0D15"/>
    <w:rsid w:val="000E1CE1"/>
    <w:rsid w:val="000E22A7"/>
    <w:rsid w:val="000E33D5"/>
    <w:rsid w:val="000E3AFC"/>
    <w:rsid w:val="000E4C08"/>
    <w:rsid w:val="000E6195"/>
    <w:rsid w:val="000E7C56"/>
    <w:rsid w:val="000F10C9"/>
    <w:rsid w:val="000F18CA"/>
    <w:rsid w:val="000F206D"/>
    <w:rsid w:val="000F2177"/>
    <w:rsid w:val="000F2552"/>
    <w:rsid w:val="000F3191"/>
    <w:rsid w:val="000F5247"/>
    <w:rsid w:val="000F53AC"/>
    <w:rsid w:val="000F683F"/>
    <w:rsid w:val="000F74C8"/>
    <w:rsid w:val="0010052B"/>
    <w:rsid w:val="00100DDB"/>
    <w:rsid w:val="0010203B"/>
    <w:rsid w:val="0010302C"/>
    <w:rsid w:val="00104A60"/>
    <w:rsid w:val="00105E7E"/>
    <w:rsid w:val="00105F31"/>
    <w:rsid w:val="001078EA"/>
    <w:rsid w:val="00111048"/>
    <w:rsid w:val="0011227F"/>
    <w:rsid w:val="001132F5"/>
    <w:rsid w:val="00113760"/>
    <w:rsid w:val="00114139"/>
    <w:rsid w:val="0011640F"/>
    <w:rsid w:val="00116558"/>
    <w:rsid w:val="001200D5"/>
    <w:rsid w:val="00120CB9"/>
    <w:rsid w:val="00120E93"/>
    <w:rsid w:val="001214D7"/>
    <w:rsid w:val="001222BC"/>
    <w:rsid w:val="00125085"/>
    <w:rsid w:val="0012698D"/>
    <w:rsid w:val="00126A8B"/>
    <w:rsid w:val="001270CC"/>
    <w:rsid w:val="001272FA"/>
    <w:rsid w:val="001303AC"/>
    <w:rsid w:val="001319F7"/>
    <w:rsid w:val="0013280D"/>
    <w:rsid w:val="0013495D"/>
    <w:rsid w:val="00136596"/>
    <w:rsid w:val="0013672A"/>
    <w:rsid w:val="001370CC"/>
    <w:rsid w:val="00140726"/>
    <w:rsid w:val="00142997"/>
    <w:rsid w:val="001438E4"/>
    <w:rsid w:val="0014408F"/>
    <w:rsid w:val="00144668"/>
    <w:rsid w:val="00144AA8"/>
    <w:rsid w:val="001452EB"/>
    <w:rsid w:val="00146F70"/>
    <w:rsid w:val="0015119C"/>
    <w:rsid w:val="00151864"/>
    <w:rsid w:val="00153708"/>
    <w:rsid w:val="00154499"/>
    <w:rsid w:val="00154AF5"/>
    <w:rsid w:val="00156A2C"/>
    <w:rsid w:val="00156A86"/>
    <w:rsid w:val="00157FD3"/>
    <w:rsid w:val="0016022E"/>
    <w:rsid w:val="00160733"/>
    <w:rsid w:val="00160DD2"/>
    <w:rsid w:val="00161A5A"/>
    <w:rsid w:val="00161B1C"/>
    <w:rsid w:val="00162AEE"/>
    <w:rsid w:val="00163C8B"/>
    <w:rsid w:val="001655AC"/>
    <w:rsid w:val="001666B9"/>
    <w:rsid w:val="00166954"/>
    <w:rsid w:val="0016708E"/>
    <w:rsid w:val="00167269"/>
    <w:rsid w:val="00167516"/>
    <w:rsid w:val="00167DF0"/>
    <w:rsid w:val="00167E29"/>
    <w:rsid w:val="00170AB1"/>
    <w:rsid w:val="00170C9C"/>
    <w:rsid w:val="00171794"/>
    <w:rsid w:val="00172273"/>
    <w:rsid w:val="00173E2E"/>
    <w:rsid w:val="00174538"/>
    <w:rsid w:val="001750B8"/>
    <w:rsid w:val="00175FB3"/>
    <w:rsid w:val="00177178"/>
    <w:rsid w:val="001816CB"/>
    <w:rsid w:val="001817BA"/>
    <w:rsid w:val="00181C81"/>
    <w:rsid w:val="00182849"/>
    <w:rsid w:val="0018363A"/>
    <w:rsid w:val="0018414A"/>
    <w:rsid w:val="001845CD"/>
    <w:rsid w:val="00184CA4"/>
    <w:rsid w:val="00185214"/>
    <w:rsid w:val="001854F4"/>
    <w:rsid w:val="00185C83"/>
    <w:rsid w:val="00187320"/>
    <w:rsid w:val="00187FA7"/>
    <w:rsid w:val="001917A9"/>
    <w:rsid w:val="00193171"/>
    <w:rsid w:val="00193706"/>
    <w:rsid w:val="00194FFF"/>
    <w:rsid w:val="00195023"/>
    <w:rsid w:val="00195FC2"/>
    <w:rsid w:val="00196B2F"/>
    <w:rsid w:val="00197A7B"/>
    <w:rsid w:val="00197BE6"/>
    <w:rsid w:val="001A11D8"/>
    <w:rsid w:val="001A3BF2"/>
    <w:rsid w:val="001A4816"/>
    <w:rsid w:val="001A57E3"/>
    <w:rsid w:val="001A5D2F"/>
    <w:rsid w:val="001A69B7"/>
    <w:rsid w:val="001A75E7"/>
    <w:rsid w:val="001B0EE4"/>
    <w:rsid w:val="001B13A1"/>
    <w:rsid w:val="001B45CF"/>
    <w:rsid w:val="001B66DB"/>
    <w:rsid w:val="001B7EDA"/>
    <w:rsid w:val="001C04A6"/>
    <w:rsid w:val="001C054F"/>
    <w:rsid w:val="001C0AAD"/>
    <w:rsid w:val="001C107B"/>
    <w:rsid w:val="001C1DB5"/>
    <w:rsid w:val="001C2E55"/>
    <w:rsid w:val="001C2EFA"/>
    <w:rsid w:val="001C31D0"/>
    <w:rsid w:val="001C46D9"/>
    <w:rsid w:val="001C53CE"/>
    <w:rsid w:val="001C5D9A"/>
    <w:rsid w:val="001C67AC"/>
    <w:rsid w:val="001C6F95"/>
    <w:rsid w:val="001C76A7"/>
    <w:rsid w:val="001D15B5"/>
    <w:rsid w:val="001D24DD"/>
    <w:rsid w:val="001D2AE9"/>
    <w:rsid w:val="001D2C7B"/>
    <w:rsid w:val="001D472D"/>
    <w:rsid w:val="001D4B44"/>
    <w:rsid w:val="001D5612"/>
    <w:rsid w:val="001D5A27"/>
    <w:rsid w:val="001D6681"/>
    <w:rsid w:val="001D781E"/>
    <w:rsid w:val="001D792C"/>
    <w:rsid w:val="001D7971"/>
    <w:rsid w:val="001E1513"/>
    <w:rsid w:val="001E1CD7"/>
    <w:rsid w:val="001E2D22"/>
    <w:rsid w:val="001E45A5"/>
    <w:rsid w:val="001E4E9F"/>
    <w:rsid w:val="001E4F76"/>
    <w:rsid w:val="001E7738"/>
    <w:rsid w:val="001E7A59"/>
    <w:rsid w:val="001E7FE9"/>
    <w:rsid w:val="001F2048"/>
    <w:rsid w:val="001F222C"/>
    <w:rsid w:val="001F2DCE"/>
    <w:rsid w:val="001F3895"/>
    <w:rsid w:val="001F3C6B"/>
    <w:rsid w:val="001F6718"/>
    <w:rsid w:val="001F672C"/>
    <w:rsid w:val="001F68C9"/>
    <w:rsid w:val="001F709C"/>
    <w:rsid w:val="001F7209"/>
    <w:rsid w:val="001F7902"/>
    <w:rsid w:val="00201177"/>
    <w:rsid w:val="002022A4"/>
    <w:rsid w:val="0020260E"/>
    <w:rsid w:val="00203DE5"/>
    <w:rsid w:val="00203FE8"/>
    <w:rsid w:val="00204468"/>
    <w:rsid w:val="002051F9"/>
    <w:rsid w:val="00205A11"/>
    <w:rsid w:val="00205C88"/>
    <w:rsid w:val="00206C75"/>
    <w:rsid w:val="002079E7"/>
    <w:rsid w:val="0021040F"/>
    <w:rsid w:val="002113D2"/>
    <w:rsid w:val="0021169E"/>
    <w:rsid w:val="00211C4A"/>
    <w:rsid w:val="00212016"/>
    <w:rsid w:val="00212640"/>
    <w:rsid w:val="002149C5"/>
    <w:rsid w:val="002154F3"/>
    <w:rsid w:val="002166BA"/>
    <w:rsid w:val="00217AD4"/>
    <w:rsid w:val="0022142E"/>
    <w:rsid w:val="0022353F"/>
    <w:rsid w:val="002261FC"/>
    <w:rsid w:val="00226923"/>
    <w:rsid w:val="00226A41"/>
    <w:rsid w:val="00230F6F"/>
    <w:rsid w:val="0023152B"/>
    <w:rsid w:val="002322E1"/>
    <w:rsid w:val="00234705"/>
    <w:rsid w:val="00234BC7"/>
    <w:rsid w:val="00235ED9"/>
    <w:rsid w:val="00236520"/>
    <w:rsid w:val="0023653E"/>
    <w:rsid w:val="00236552"/>
    <w:rsid w:val="00237D2B"/>
    <w:rsid w:val="00237D55"/>
    <w:rsid w:val="0024064A"/>
    <w:rsid w:val="00240B12"/>
    <w:rsid w:val="00241DA5"/>
    <w:rsid w:val="00242AE0"/>
    <w:rsid w:val="0024308F"/>
    <w:rsid w:val="002437EF"/>
    <w:rsid w:val="002442B5"/>
    <w:rsid w:val="00244481"/>
    <w:rsid w:val="00245590"/>
    <w:rsid w:val="00245835"/>
    <w:rsid w:val="00246731"/>
    <w:rsid w:val="002469CF"/>
    <w:rsid w:val="0024708B"/>
    <w:rsid w:val="002509B1"/>
    <w:rsid w:val="00251DF4"/>
    <w:rsid w:val="00252132"/>
    <w:rsid w:val="00252F84"/>
    <w:rsid w:val="00253F2F"/>
    <w:rsid w:val="00253FC9"/>
    <w:rsid w:val="00254E13"/>
    <w:rsid w:val="00254E4C"/>
    <w:rsid w:val="00254F00"/>
    <w:rsid w:val="00255174"/>
    <w:rsid w:val="00257C61"/>
    <w:rsid w:val="00261A31"/>
    <w:rsid w:val="00262E38"/>
    <w:rsid w:val="0026476B"/>
    <w:rsid w:val="00264C25"/>
    <w:rsid w:val="00264CD8"/>
    <w:rsid w:val="00264FDF"/>
    <w:rsid w:val="0026584C"/>
    <w:rsid w:val="002665F1"/>
    <w:rsid w:val="00267402"/>
    <w:rsid w:val="00267C3A"/>
    <w:rsid w:val="00267EFB"/>
    <w:rsid w:val="00270EE0"/>
    <w:rsid w:val="00271441"/>
    <w:rsid w:val="002716A1"/>
    <w:rsid w:val="002726E8"/>
    <w:rsid w:val="002729AD"/>
    <w:rsid w:val="00274246"/>
    <w:rsid w:val="002745D8"/>
    <w:rsid w:val="00274972"/>
    <w:rsid w:val="002768AE"/>
    <w:rsid w:val="002769CB"/>
    <w:rsid w:val="00277E44"/>
    <w:rsid w:val="00277F93"/>
    <w:rsid w:val="002809B9"/>
    <w:rsid w:val="00280BE0"/>
    <w:rsid w:val="00280DC8"/>
    <w:rsid w:val="0028110D"/>
    <w:rsid w:val="00281927"/>
    <w:rsid w:val="00281BB1"/>
    <w:rsid w:val="00282A1E"/>
    <w:rsid w:val="002836E9"/>
    <w:rsid w:val="00283E35"/>
    <w:rsid w:val="00283F4B"/>
    <w:rsid w:val="002847D0"/>
    <w:rsid w:val="002848D6"/>
    <w:rsid w:val="00284E03"/>
    <w:rsid w:val="00285369"/>
    <w:rsid w:val="002853D7"/>
    <w:rsid w:val="002909A2"/>
    <w:rsid w:val="00290B1F"/>
    <w:rsid w:val="002934AF"/>
    <w:rsid w:val="00293989"/>
    <w:rsid w:val="00294EE7"/>
    <w:rsid w:val="00294F81"/>
    <w:rsid w:val="00295379"/>
    <w:rsid w:val="00295954"/>
    <w:rsid w:val="002969B1"/>
    <w:rsid w:val="00297C36"/>
    <w:rsid w:val="002A088C"/>
    <w:rsid w:val="002A1213"/>
    <w:rsid w:val="002A1B67"/>
    <w:rsid w:val="002A1D55"/>
    <w:rsid w:val="002A1E33"/>
    <w:rsid w:val="002A2767"/>
    <w:rsid w:val="002A385E"/>
    <w:rsid w:val="002A6741"/>
    <w:rsid w:val="002A7EA1"/>
    <w:rsid w:val="002B128B"/>
    <w:rsid w:val="002B2930"/>
    <w:rsid w:val="002B2B32"/>
    <w:rsid w:val="002B2E26"/>
    <w:rsid w:val="002B34EB"/>
    <w:rsid w:val="002B3708"/>
    <w:rsid w:val="002B3CE7"/>
    <w:rsid w:val="002B43DB"/>
    <w:rsid w:val="002B4C07"/>
    <w:rsid w:val="002B55AE"/>
    <w:rsid w:val="002B717B"/>
    <w:rsid w:val="002B7192"/>
    <w:rsid w:val="002C0460"/>
    <w:rsid w:val="002C1487"/>
    <w:rsid w:val="002C1B5B"/>
    <w:rsid w:val="002C2798"/>
    <w:rsid w:val="002C32D2"/>
    <w:rsid w:val="002C4537"/>
    <w:rsid w:val="002C458D"/>
    <w:rsid w:val="002C4B3A"/>
    <w:rsid w:val="002C548D"/>
    <w:rsid w:val="002C5D93"/>
    <w:rsid w:val="002C7A37"/>
    <w:rsid w:val="002C7B18"/>
    <w:rsid w:val="002D0C46"/>
    <w:rsid w:val="002D1B34"/>
    <w:rsid w:val="002D1C7C"/>
    <w:rsid w:val="002D3017"/>
    <w:rsid w:val="002D42F0"/>
    <w:rsid w:val="002D51B4"/>
    <w:rsid w:val="002D5849"/>
    <w:rsid w:val="002D5E0F"/>
    <w:rsid w:val="002D6596"/>
    <w:rsid w:val="002D79C1"/>
    <w:rsid w:val="002D7DC7"/>
    <w:rsid w:val="002E0736"/>
    <w:rsid w:val="002E21E8"/>
    <w:rsid w:val="002E26A0"/>
    <w:rsid w:val="002E348B"/>
    <w:rsid w:val="002E4F56"/>
    <w:rsid w:val="002E57AF"/>
    <w:rsid w:val="002E5885"/>
    <w:rsid w:val="002E5953"/>
    <w:rsid w:val="002E5C2B"/>
    <w:rsid w:val="002E72E1"/>
    <w:rsid w:val="002E7343"/>
    <w:rsid w:val="002F1C3D"/>
    <w:rsid w:val="002F1DA9"/>
    <w:rsid w:val="002F3E1F"/>
    <w:rsid w:val="002F4E20"/>
    <w:rsid w:val="002F6570"/>
    <w:rsid w:val="002F6E95"/>
    <w:rsid w:val="002F71B6"/>
    <w:rsid w:val="0030074B"/>
    <w:rsid w:val="0030096D"/>
    <w:rsid w:val="0030102D"/>
    <w:rsid w:val="00301578"/>
    <w:rsid w:val="00303B96"/>
    <w:rsid w:val="00305DF4"/>
    <w:rsid w:val="00305F15"/>
    <w:rsid w:val="003072E8"/>
    <w:rsid w:val="00307F4E"/>
    <w:rsid w:val="00307F67"/>
    <w:rsid w:val="003127E1"/>
    <w:rsid w:val="0031459C"/>
    <w:rsid w:val="00315627"/>
    <w:rsid w:val="00315EDF"/>
    <w:rsid w:val="003172FF"/>
    <w:rsid w:val="00317618"/>
    <w:rsid w:val="00317658"/>
    <w:rsid w:val="003212C7"/>
    <w:rsid w:val="00322015"/>
    <w:rsid w:val="00323139"/>
    <w:rsid w:val="00324177"/>
    <w:rsid w:val="00324967"/>
    <w:rsid w:val="00324E6B"/>
    <w:rsid w:val="00325E4F"/>
    <w:rsid w:val="00326DF9"/>
    <w:rsid w:val="00327D93"/>
    <w:rsid w:val="00330F91"/>
    <w:rsid w:val="003315F4"/>
    <w:rsid w:val="00332191"/>
    <w:rsid w:val="0033270D"/>
    <w:rsid w:val="00332F8A"/>
    <w:rsid w:val="00333390"/>
    <w:rsid w:val="0033353E"/>
    <w:rsid w:val="0033395C"/>
    <w:rsid w:val="00335996"/>
    <w:rsid w:val="00336902"/>
    <w:rsid w:val="00336934"/>
    <w:rsid w:val="00336C3A"/>
    <w:rsid w:val="00336D2A"/>
    <w:rsid w:val="003379A7"/>
    <w:rsid w:val="0034125C"/>
    <w:rsid w:val="00341E6E"/>
    <w:rsid w:val="0034510B"/>
    <w:rsid w:val="00345D22"/>
    <w:rsid w:val="00345DCE"/>
    <w:rsid w:val="00346BF5"/>
    <w:rsid w:val="00346D02"/>
    <w:rsid w:val="00346E87"/>
    <w:rsid w:val="003471D2"/>
    <w:rsid w:val="0034766E"/>
    <w:rsid w:val="00350B64"/>
    <w:rsid w:val="00350BDF"/>
    <w:rsid w:val="00353000"/>
    <w:rsid w:val="00353474"/>
    <w:rsid w:val="00353EB6"/>
    <w:rsid w:val="003548C3"/>
    <w:rsid w:val="00354DAD"/>
    <w:rsid w:val="00355C9A"/>
    <w:rsid w:val="00356C83"/>
    <w:rsid w:val="003574E3"/>
    <w:rsid w:val="00357DAD"/>
    <w:rsid w:val="00357DBE"/>
    <w:rsid w:val="00360B76"/>
    <w:rsid w:val="0036153C"/>
    <w:rsid w:val="00362BAF"/>
    <w:rsid w:val="00364541"/>
    <w:rsid w:val="0036668B"/>
    <w:rsid w:val="00367043"/>
    <w:rsid w:val="003671E1"/>
    <w:rsid w:val="00367C06"/>
    <w:rsid w:val="00370A2D"/>
    <w:rsid w:val="00370D10"/>
    <w:rsid w:val="003717A5"/>
    <w:rsid w:val="00371DC1"/>
    <w:rsid w:val="00372572"/>
    <w:rsid w:val="003728B5"/>
    <w:rsid w:val="003744D6"/>
    <w:rsid w:val="00374E63"/>
    <w:rsid w:val="00374F2C"/>
    <w:rsid w:val="00375054"/>
    <w:rsid w:val="003760FA"/>
    <w:rsid w:val="0037651F"/>
    <w:rsid w:val="00376530"/>
    <w:rsid w:val="00376545"/>
    <w:rsid w:val="00376B97"/>
    <w:rsid w:val="003807FD"/>
    <w:rsid w:val="00380E7B"/>
    <w:rsid w:val="00383809"/>
    <w:rsid w:val="00384418"/>
    <w:rsid w:val="003845F1"/>
    <w:rsid w:val="00384611"/>
    <w:rsid w:val="00386582"/>
    <w:rsid w:val="003871C7"/>
    <w:rsid w:val="0038761D"/>
    <w:rsid w:val="003907A0"/>
    <w:rsid w:val="00391672"/>
    <w:rsid w:val="003919D6"/>
    <w:rsid w:val="00391A72"/>
    <w:rsid w:val="003925C6"/>
    <w:rsid w:val="00395631"/>
    <w:rsid w:val="00395E06"/>
    <w:rsid w:val="00397341"/>
    <w:rsid w:val="003A0C30"/>
    <w:rsid w:val="003A0D8B"/>
    <w:rsid w:val="003A1A41"/>
    <w:rsid w:val="003A1E63"/>
    <w:rsid w:val="003A246D"/>
    <w:rsid w:val="003A37CC"/>
    <w:rsid w:val="003A5736"/>
    <w:rsid w:val="003A6055"/>
    <w:rsid w:val="003A62F5"/>
    <w:rsid w:val="003A68DD"/>
    <w:rsid w:val="003A69EB"/>
    <w:rsid w:val="003B0CB2"/>
    <w:rsid w:val="003B1155"/>
    <w:rsid w:val="003B1804"/>
    <w:rsid w:val="003B3B0A"/>
    <w:rsid w:val="003B3CA0"/>
    <w:rsid w:val="003B46B4"/>
    <w:rsid w:val="003B4C1D"/>
    <w:rsid w:val="003B6763"/>
    <w:rsid w:val="003B687B"/>
    <w:rsid w:val="003B6C54"/>
    <w:rsid w:val="003B7694"/>
    <w:rsid w:val="003C07AF"/>
    <w:rsid w:val="003C0940"/>
    <w:rsid w:val="003C21B2"/>
    <w:rsid w:val="003C2971"/>
    <w:rsid w:val="003C29E3"/>
    <w:rsid w:val="003C3746"/>
    <w:rsid w:val="003C4BC0"/>
    <w:rsid w:val="003C51B1"/>
    <w:rsid w:val="003C5A31"/>
    <w:rsid w:val="003C63AC"/>
    <w:rsid w:val="003C71AC"/>
    <w:rsid w:val="003C72EA"/>
    <w:rsid w:val="003D0214"/>
    <w:rsid w:val="003D1108"/>
    <w:rsid w:val="003D14E9"/>
    <w:rsid w:val="003D321D"/>
    <w:rsid w:val="003D3478"/>
    <w:rsid w:val="003D3E18"/>
    <w:rsid w:val="003D40B8"/>
    <w:rsid w:val="003D4CBC"/>
    <w:rsid w:val="003D5C1E"/>
    <w:rsid w:val="003D6482"/>
    <w:rsid w:val="003D69C3"/>
    <w:rsid w:val="003D7927"/>
    <w:rsid w:val="003D7DCB"/>
    <w:rsid w:val="003D7E88"/>
    <w:rsid w:val="003E0A97"/>
    <w:rsid w:val="003E0B88"/>
    <w:rsid w:val="003E0F3E"/>
    <w:rsid w:val="003E1E95"/>
    <w:rsid w:val="003E3C07"/>
    <w:rsid w:val="003E5154"/>
    <w:rsid w:val="003E5464"/>
    <w:rsid w:val="003E5820"/>
    <w:rsid w:val="003E613E"/>
    <w:rsid w:val="003E62B8"/>
    <w:rsid w:val="003E66D9"/>
    <w:rsid w:val="003E6884"/>
    <w:rsid w:val="003E7191"/>
    <w:rsid w:val="003F1AED"/>
    <w:rsid w:val="003F2A2F"/>
    <w:rsid w:val="003F4F87"/>
    <w:rsid w:val="003F5334"/>
    <w:rsid w:val="003F5384"/>
    <w:rsid w:val="003F7633"/>
    <w:rsid w:val="004003DF"/>
    <w:rsid w:val="0040123F"/>
    <w:rsid w:val="00401F3F"/>
    <w:rsid w:val="00402901"/>
    <w:rsid w:val="0040365B"/>
    <w:rsid w:val="004039DC"/>
    <w:rsid w:val="00403C2B"/>
    <w:rsid w:val="004046E0"/>
    <w:rsid w:val="00406B00"/>
    <w:rsid w:val="00406E19"/>
    <w:rsid w:val="004073BC"/>
    <w:rsid w:val="004073F6"/>
    <w:rsid w:val="00410154"/>
    <w:rsid w:val="00411990"/>
    <w:rsid w:val="004122F9"/>
    <w:rsid w:val="00412466"/>
    <w:rsid w:val="0041318A"/>
    <w:rsid w:val="004133B7"/>
    <w:rsid w:val="0041437C"/>
    <w:rsid w:val="00414F2E"/>
    <w:rsid w:val="004158EA"/>
    <w:rsid w:val="00417B5A"/>
    <w:rsid w:val="0042068A"/>
    <w:rsid w:val="0042173F"/>
    <w:rsid w:val="00423394"/>
    <w:rsid w:val="004248EF"/>
    <w:rsid w:val="0042622F"/>
    <w:rsid w:val="00432735"/>
    <w:rsid w:val="00432B26"/>
    <w:rsid w:val="00433304"/>
    <w:rsid w:val="004347B5"/>
    <w:rsid w:val="00435986"/>
    <w:rsid w:val="00437F1C"/>
    <w:rsid w:val="00440AD6"/>
    <w:rsid w:val="00441637"/>
    <w:rsid w:val="00442E98"/>
    <w:rsid w:val="004448EF"/>
    <w:rsid w:val="0044492E"/>
    <w:rsid w:val="00444AA1"/>
    <w:rsid w:val="00444AAF"/>
    <w:rsid w:val="00446047"/>
    <w:rsid w:val="00446D99"/>
    <w:rsid w:val="00447FF5"/>
    <w:rsid w:val="0045045C"/>
    <w:rsid w:val="00451D8F"/>
    <w:rsid w:val="00452ED4"/>
    <w:rsid w:val="004530A1"/>
    <w:rsid w:val="00454CF7"/>
    <w:rsid w:val="00454F0A"/>
    <w:rsid w:val="0045543E"/>
    <w:rsid w:val="004556B6"/>
    <w:rsid w:val="0045635A"/>
    <w:rsid w:val="004571B1"/>
    <w:rsid w:val="00457AB8"/>
    <w:rsid w:val="00457B45"/>
    <w:rsid w:val="00457C82"/>
    <w:rsid w:val="0046078F"/>
    <w:rsid w:val="00460F58"/>
    <w:rsid w:val="00461248"/>
    <w:rsid w:val="00462485"/>
    <w:rsid w:val="004625E6"/>
    <w:rsid w:val="00463590"/>
    <w:rsid w:val="00464BF6"/>
    <w:rsid w:val="004674DE"/>
    <w:rsid w:val="004704B5"/>
    <w:rsid w:val="00470C0E"/>
    <w:rsid w:val="00471826"/>
    <w:rsid w:val="00471C88"/>
    <w:rsid w:val="00473F4C"/>
    <w:rsid w:val="0047464C"/>
    <w:rsid w:val="00477DE4"/>
    <w:rsid w:val="00480A55"/>
    <w:rsid w:val="00481EB7"/>
    <w:rsid w:val="004839D7"/>
    <w:rsid w:val="00484D77"/>
    <w:rsid w:val="00484F11"/>
    <w:rsid w:val="00490A8F"/>
    <w:rsid w:val="00490F25"/>
    <w:rsid w:val="0049154B"/>
    <w:rsid w:val="00493896"/>
    <w:rsid w:val="00493D31"/>
    <w:rsid w:val="00494B5D"/>
    <w:rsid w:val="00495C39"/>
    <w:rsid w:val="00495F73"/>
    <w:rsid w:val="004A3E3B"/>
    <w:rsid w:val="004A4091"/>
    <w:rsid w:val="004A5320"/>
    <w:rsid w:val="004A53D9"/>
    <w:rsid w:val="004A63AE"/>
    <w:rsid w:val="004A7FDB"/>
    <w:rsid w:val="004B09FA"/>
    <w:rsid w:val="004B1390"/>
    <w:rsid w:val="004B17AD"/>
    <w:rsid w:val="004B2B3A"/>
    <w:rsid w:val="004B2D44"/>
    <w:rsid w:val="004B3013"/>
    <w:rsid w:val="004B34C8"/>
    <w:rsid w:val="004B36BB"/>
    <w:rsid w:val="004B4157"/>
    <w:rsid w:val="004B4696"/>
    <w:rsid w:val="004B4C82"/>
    <w:rsid w:val="004B7562"/>
    <w:rsid w:val="004B79BB"/>
    <w:rsid w:val="004C05B4"/>
    <w:rsid w:val="004C0EA9"/>
    <w:rsid w:val="004C1148"/>
    <w:rsid w:val="004C3364"/>
    <w:rsid w:val="004C345F"/>
    <w:rsid w:val="004C3847"/>
    <w:rsid w:val="004C4F6F"/>
    <w:rsid w:val="004C52DB"/>
    <w:rsid w:val="004C536C"/>
    <w:rsid w:val="004C62F8"/>
    <w:rsid w:val="004C6522"/>
    <w:rsid w:val="004C6728"/>
    <w:rsid w:val="004C6836"/>
    <w:rsid w:val="004C7336"/>
    <w:rsid w:val="004C79F9"/>
    <w:rsid w:val="004C7BA7"/>
    <w:rsid w:val="004D0E78"/>
    <w:rsid w:val="004D1B26"/>
    <w:rsid w:val="004D230D"/>
    <w:rsid w:val="004D23E4"/>
    <w:rsid w:val="004D360A"/>
    <w:rsid w:val="004D7523"/>
    <w:rsid w:val="004D7AA1"/>
    <w:rsid w:val="004E0556"/>
    <w:rsid w:val="004E0A79"/>
    <w:rsid w:val="004E17D5"/>
    <w:rsid w:val="004E534E"/>
    <w:rsid w:val="004E63FC"/>
    <w:rsid w:val="004E684E"/>
    <w:rsid w:val="004E7CC6"/>
    <w:rsid w:val="004E7FBC"/>
    <w:rsid w:val="004F1A13"/>
    <w:rsid w:val="004F23A8"/>
    <w:rsid w:val="004F26D8"/>
    <w:rsid w:val="004F2974"/>
    <w:rsid w:val="004F29D1"/>
    <w:rsid w:val="004F3B37"/>
    <w:rsid w:val="004F3B9A"/>
    <w:rsid w:val="004F40DB"/>
    <w:rsid w:val="004F5A47"/>
    <w:rsid w:val="004F5F25"/>
    <w:rsid w:val="004F5FDB"/>
    <w:rsid w:val="004F6F00"/>
    <w:rsid w:val="00500953"/>
    <w:rsid w:val="00501CD9"/>
    <w:rsid w:val="00501D17"/>
    <w:rsid w:val="005027B8"/>
    <w:rsid w:val="00503C34"/>
    <w:rsid w:val="00504E92"/>
    <w:rsid w:val="00505BE1"/>
    <w:rsid w:val="00505ECB"/>
    <w:rsid w:val="00506732"/>
    <w:rsid w:val="005067BF"/>
    <w:rsid w:val="005123A9"/>
    <w:rsid w:val="00512671"/>
    <w:rsid w:val="00513E5F"/>
    <w:rsid w:val="005142C4"/>
    <w:rsid w:val="005143D3"/>
    <w:rsid w:val="00515A0D"/>
    <w:rsid w:val="00516AF4"/>
    <w:rsid w:val="005170DD"/>
    <w:rsid w:val="00521168"/>
    <w:rsid w:val="00523006"/>
    <w:rsid w:val="005230A4"/>
    <w:rsid w:val="0052387F"/>
    <w:rsid w:val="00524784"/>
    <w:rsid w:val="00525907"/>
    <w:rsid w:val="005262F1"/>
    <w:rsid w:val="00526C5D"/>
    <w:rsid w:val="005277CD"/>
    <w:rsid w:val="00527DD8"/>
    <w:rsid w:val="00530194"/>
    <w:rsid w:val="00531777"/>
    <w:rsid w:val="00532747"/>
    <w:rsid w:val="00534096"/>
    <w:rsid w:val="005348D0"/>
    <w:rsid w:val="00534CD3"/>
    <w:rsid w:val="00534E5F"/>
    <w:rsid w:val="00536ADD"/>
    <w:rsid w:val="00536BBE"/>
    <w:rsid w:val="00536D9F"/>
    <w:rsid w:val="005370BF"/>
    <w:rsid w:val="00537570"/>
    <w:rsid w:val="0053774C"/>
    <w:rsid w:val="0053779A"/>
    <w:rsid w:val="005403C1"/>
    <w:rsid w:val="005413E4"/>
    <w:rsid w:val="005419AF"/>
    <w:rsid w:val="00542280"/>
    <w:rsid w:val="00543D36"/>
    <w:rsid w:val="00544A0C"/>
    <w:rsid w:val="00544E97"/>
    <w:rsid w:val="00545BDD"/>
    <w:rsid w:val="00545F5F"/>
    <w:rsid w:val="005466C2"/>
    <w:rsid w:val="005469D7"/>
    <w:rsid w:val="00547172"/>
    <w:rsid w:val="0055028F"/>
    <w:rsid w:val="00550631"/>
    <w:rsid w:val="0055108E"/>
    <w:rsid w:val="00551989"/>
    <w:rsid w:val="00554386"/>
    <w:rsid w:val="00554CEB"/>
    <w:rsid w:val="00555284"/>
    <w:rsid w:val="005571B5"/>
    <w:rsid w:val="00557C58"/>
    <w:rsid w:val="00557F67"/>
    <w:rsid w:val="00560063"/>
    <w:rsid w:val="00561543"/>
    <w:rsid w:val="005628D7"/>
    <w:rsid w:val="0056441A"/>
    <w:rsid w:val="0057044D"/>
    <w:rsid w:val="00570B02"/>
    <w:rsid w:val="00570E85"/>
    <w:rsid w:val="0057167E"/>
    <w:rsid w:val="00571F43"/>
    <w:rsid w:val="0057312C"/>
    <w:rsid w:val="00573287"/>
    <w:rsid w:val="0057356F"/>
    <w:rsid w:val="00573B5A"/>
    <w:rsid w:val="0057471D"/>
    <w:rsid w:val="00574FA7"/>
    <w:rsid w:val="0057597F"/>
    <w:rsid w:val="00575EF6"/>
    <w:rsid w:val="00576A6A"/>
    <w:rsid w:val="00577BC3"/>
    <w:rsid w:val="0058189B"/>
    <w:rsid w:val="00581CD5"/>
    <w:rsid w:val="005823ED"/>
    <w:rsid w:val="00583132"/>
    <w:rsid w:val="005837D0"/>
    <w:rsid w:val="00583C0C"/>
    <w:rsid w:val="00585C20"/>
    <w:rsid w:val="00586D41"/>
    <w:rsid w:val="00586FBB"/>
    <w:rsid w:val="0058743B"/>
    <w:rsid w:val="00587EA6"/>
    <w:rsid w:val="005908E8"/>
    <w:rsid w:val="005924E4"/>
    <w:rsid w:val="00593366"/>
    <w:rsid w:val="00593DFB"/>
    <w:rsid w:val="00594B62"/>
    <w:rsid w:val="005961B5"/>
    <w:rsid w:val="005969BA"/>
    <w:rsid w:val="00597C92"/>
    <w:rsid w:val="005A01DE"/>
    <w:rsid w:val="005A11C4"/>
    <w:rsid w:val="005A21CB"/>
    <w:rsid w:val="005A28CB"/>
    <w:rsid w:val="005A355E"/>
    <w:rsid w:val="005A451A"/>
    <w:rsid w:val="005A53BB"/>
    <w:rsid w:val="005A55DA"/>
    <w:rsid w:val="005A58EB"/>
    <w:rsid w:val="005A6212"/>
    <w:rsid w:val="005A6815"/>
    <w:rsid w:val="005A6E2D"/>
    <w:rsid w:val="005A74F4"/>
    <w:rsid w:val="005B0274"/>
    <w:rsid w:val="005B1406"/>
    <w:rsid w:val="005B3685"/>
    <w:rsid w:val="005B43D0"/>
    <w:rsid w:val="005B46A8"/>
    <w:rsid w:val="005B4C50"/>
    <w:rsid w:val="005B6A43"/>
    <w:rsid w:val="005B7817"/>
    <w:rsid w:val="005B799B"/>
    <w:rsid w:val="005B7FB1"/>
    <w:rsid w:val="005C07BD"/>
    <w:rsid w:val="005C0CAD"/>
    <w:rsid w:val="005C1312"/>
    <w:rsid w:val="005C1A54"/>
    <w:rsid w:val="005C1BBB"/>
    <w:rsid w:val="005C1D0B"/>
    <w:rsid w:val="005C221B"/>
    <w:rsid w:val="005C2AB0"/>
    <w:rsid w:val="005C3294"/>
    <w:rsid w:val="005C4B18"/>
    <w:rsid w:val="005C63C9"/>
    <w:rsid w:val="005C69B3"/>
    <w:rsid w:val="005D0AF8"/>
    <w:rsid w:val="005D1213"/>
    <w:rsid w:val="005D1367"/>
    <w:rsid w:val="005D209C"/>
    <w:rsid w:val="005D2205"/>
    <w:rsid w:val="005D36F5"/>
    <w:rsid w:val="005D3950"/>
    <w:rsid w:val="005D4ABD"/>
    <w:rsid w:val="005E03A6"/>
    <w:rsid w:val="005E2979"/>
    <w:rsid w:val="005E5656"/>
    <w:rsid w:val="005E6895"/>
    <w:rsid w:val="005E77F2"/>
    <w:rsid w:val="005F013F"/>
    <w:rsid w:val="005F0827"/>
    <w:rsid w:val="005F0AB9"/>
    <w:rsid w:val="005F0CE5"/>
    <w:rsid w:val="005F1D20"/>
    <w:rsid w:val="005F2138"/>
    <w:rsid w:val="005F27F7"/>
    <w:rsid w:val="005F2AB0"/>
    <w:rsid w:val="005F2F86"/>
    <w:rsid w:val="005F47C1"/>
    <w:rsid w:val="005F59C6"/>
    <w:rsid w:val="005F5A62"/>
    <w:rsid w:val="005F6007"/>
    <w:rsid w:val="005F6011"/>
    <w:rsid w:val="005F6FDA"/>
    <w:rsid w:val="005F7F37"/>
    <w:rsid w:val="0060045A"/>
    <w:rsid w:val="00600947"/>
    <w:rsid w:val="00600D46"/>
    <w:rsid w:val="0060278D"/>
    <w:rsid w:val="00603EB8"/>
    <w:rsid w:val="00603FC6"/>
    <w:rsid w:val="006055AE"/>
    <w:rsid w:val="00606ADC"/>
    <w:rsid w:val="00606B2E"/>
    <w:rsid w:val="00607175"/>
    <w:rsid w:val="00607308"/>
    <w:rsid w:val="006073E5"/>
    <w:rsid w:val="006100FC"/>
    <w:rsid w:val="00610772"/>
    <w:rsid w:val="00610797"/>
    <w:rsid w:val="00611787"/>
    <w:rsid w:val="0061274F"/>
    <w:rsid w:val="00614B31"/>
    <w:rsid w:val="00615B55"/>
    <w:rsid w:val="00620211"/>
    <w:rsid w:val="006204F7"/>
    <w:rsid w:val="0062103D"/>
    <w:rsid w:val="00621794"/>
    <w:rsid w:val="0062257A"/>
    <w:rsid w:val="00623A06"/>
    <w:rsid w:val="00623CBE"/>
    <w:rsid w:val="006242A0"/>
    <w:rsid w:val="006243FF"/>
    <w:rsid w:val="0062454B"/>
    <w:rsid w:val="006261CC"/>
    <w:rsid w:val="00626E6D"/>
    <w:rsid w:val="0063079D"/>
    <w:rsid w:val="00631C00"/>
    <w:rsid w:val="00632E3B"/>
    <w:rsid w:val="0063442D"/>
    <w:rsid w:val="00634B1E"/>
    <w:rsid w:val="006358E2"/>
    <w:rsid w:val="00635AE1"/>
    <w:rsid w:val="00636301"/>
    <w:rsid w:val="00636307"/>
    <w:rsid w:val="006373B0"/>
    <w:rsid w:val="006378F6"/>
    <w:rsid w:val="0064122D"/>
    <w:rsid w:val="0064161B"/>
    <w:rsid w:val="00641CC2"/>
    <w:rsid w:val="006438A7"/>
    <w:rsid w:val="00643F86"/>
    <w:rsid w:val="006442B4"/>
    <w:rsid w:val="00645589"/>
    <w:rsid w:val="006470A9"/>
    <w:rsid w:val="006471E8"/>
    <w:rsid w:val="00647303"/>
    <w:rsid w:val="00647683"/>
    <w:rsid w:val="0064777A"/>
    <w:rsid w:val="0065009B"/>
    <w:rsid w:val="0065015A"/>
    <w:rsid w:val="00651D13"/>
    <w:rsid w:val="006526A6"/>
    <w:rsid w:val="00652E1A"/>
    <w:rsid w:val="006533B6"/>
    <w:rsid w:val="00653C64"/>
    <w:rsid w:val="00653F91"/>
    <w:rsid w:val="0065483D"/>
    <w:rsid w:val="00655A3D"/>
    <w:rsid w:val="00656AD7"/>
    <w:rsid w:val="00656B7A"/>
    <w:rsid w:val="00657EB0"/>
    <w:rsid w:val="00660C79"/>
    <w:rsid w:val="00661F80"/>
    <w:rsid w:val="0066212C"/>
    <w:rsid w:val="0066242F"/>
    <w:rsid w:val="00662ECE"/>
    <w:rsid w:val="00663540"/>
    <w:rsid w:val="00665471"/>
    <w:rsid w:val="006666F1"/>
    <w:rsid w:val="00667497"/>
    <w:rsid w:val="00671400"/>
    <w:rsid w:val="0067224A"/>
    <w:rsid w:val="00672A1E"/>
    <w:rsid w:val="00673E53"/>
    <w:rsid w:val="00674B0B"/>
    <w:rsid w:val="00675215"/>
    <w:rsid w:val="006757FA"/>
    <w:rsid w:val="00676A4D"/>
    <w:rsid w:val="00677221"/>
    <w:rsid w:val="00683282"/>
    <w:rsid w:val="00683CDA"/>
    <w:rsid w:val="00684F5A"/>
    <w:rsid w:val="00685679"/>
    <w:rsid w:val="006856CE"/>
    <w:rsid w:val="00686D9C"/>
    <w:rsid w:val="00686FAA"/>
    <w:rsid w:val="006871C7"/>
    <w:rsid w:val="006903ED"/>
    <w:rsid w:val="006926E0"/>
    <w:rsid w:val="00692BA8"/>
    <w:rsid w:val="00693091"/>
    <w:rsid w:val="00693838"/>
    <w:rsid w:val="00693943"/>
    <w:rsid w:val="00694399"/>
    <w:rsid w:val="00694D0B"/>
    <w:rsid w:val="0069561C"/>
    <w:rsid w:val="00695798"/>
    <w:rsid w:val="006957D6"/>
    <w:rsid w:val="00696941"/>
    <w:rsid w:val="006971F2"/>
    <w:rsid w:val="006A0BCF"/>
    <w:rsid w:val="006A30A1"/>
    <w:rsid w:val="006A388A"/>
    <w:rsid w:val="006A3F56"/>
    <w:rsid w:val="006A4171"/>
    <w:rsid w:val="006A50F5"/>
    <w:rsid w:val="006A5136"/>
    <w:rsid w:val="006A55E1"/>
    <w:rsid w:val="006A6290"/>
    <w:rsid w:val="006A6BE5"/>
    <w:rsid w:val="006A6EDB"/>
    <w:rsid w:val="006A7D0D"/>
    <w:rsid w:val="006B2DE4"/>
    <w:rsid w:val="006B36FF"/>
    <w:rsid w:val="006B40AC"/>
    <w:rsid w:val="006B4BFA"/>
    <w:rsid w:val="006B6C96"/>
    <w:rsid w:val="006B710C"/>
    <w:rsid w:val="006B787B"/>
    <w:rsid w:val="006B7EF5"/>
    <w:rsid w:val="006C0912"/>
    <w:rsid w:val="006C0932"/>
    <w:rsid w:val="006C1C1B"/>
    <w:rsid w:val="006C20D4"/>
    <w:rsid w:val="006C6402"/>
    <w:rsid w:val="006C66DA"/>
    <w:rsid w:val="006C6A3E"/>
    <w:rsid w:val="006D0F57"/>
    <w:rsid w:val="006D16CE"/>
    <w:rsid w:val="006D1F9F"/>
    <w:rsid w:val="006D3F33"/>
    <w:rsid w:val="006D42CF"/>
    <w:rsid w:val="006D5722"/>
    <w:rsid w:val="006D5EDC"/>
    <w:rsid w:val="006D5FC4"/>
    <w:rsid w:val="006D6BA7"/>
    <w:rsid w:val="006D77AB"/>
    <w:rsid w:val="006E0472"/>
    <w:rsid w:val="006E05A8"/>
    <w:rsid w:val="006E086D"/>
    <w:rsid w:val="006E0F27"/>
    <w:rsid w:val="006E0FA9"/>
    <w:rsid w:val="006E129E"/>
    <w:rsid w:val="006E14C8"/>
    <w:rsid w:val="006E2525"/>
    <w:rsid w:val="006E3462"/>
    <w:rsid w:val="006E517D"/>
    <w:rsid w:val="006E5AC5"/>
    <w:rsid w:val="006E5E72"/>
    <w:rsid w:val="006E7DA5"/>
    <w:rsid w:val="006E7FC8"/>
    <w:rsid w:val="006F0B8E"/>
    <w:rsid w:val="006F22BD"/>
    <w:rsid w:val="006F262F"/>
    <w:rsid w:val="006F2FBF"/>
    <w:rsid w:val="006F4B0E"/>
    <w:rsid w:val="006F4EF9"/>
    <w:rsid w:val="006F507D"/>
    <w:rsid w:val="006F546E"/>
    <w:rsid w:val="006F5B31"/>
    <w:rsid w:val="006F70AF"/>
    <w:rsid w:val="007006AF"/>
    <w:rsid w:val="00700997"/>
    <w:rsid w:val="00701F3B"/>
    <w:rsid w:val="00701FBA"/>
    <w:rsid w:val="00704A78"/>
    <w:rsid w:val="00705AF1"/>
    <w:rsid w:val="00706D82"/>
    <w:rsid w:val="007074F8"/>
    <w:rsid w:val="00707B4C"/>
    <w:rsid w:val="00707F6D"/>
    <w:rsid w:val="007104DB"/>
    <w:rsid w:val="00710CB2"/>
    <w:rsid w:val="007146FC"/>
    <w:rsid w:val="00715492"/>
    <w:rsid w:val="00715D81"/>
    <w:rsid w:val="00716516"/>
    <w:rsid w:val="0072124D"/>
    <w:rsid w:val="007229BE"/>
    <w:rsid w:val="00722D39"/>
    <w:rsid w:val="007240BB"/>
    <w:rsid w:val="0072739F"/>
    <w:rsid w:val="007275BD"/>
    <w:rsid w:val="00730FE3"/>
    <w:rsid w:val="007318CA"/>
    <w:rsid w:val="00732403"/>
    <w:rsid w:val="007335FA"/>
    <w:rsid w:val="007337F2"/>
    <w:rsid w:val="007344D4"/>
    <w:rsid w:val="007352BB"/>
    <w:rsid w:val="00736101"/>
    <w:rsid w:val="00737914"/>
    <w:rsid w:val="007405F1"/>
    <w:rsid w:val="007406AF"/>
    <w:rsid w:val="00740AEA"/>
    <w:rsid w:val="00742222"/>
    <w:rsid w:val="00742BAC"/>
    <w:rsid w:val="007443B6"/>
    <w:rsid w:val="007451A0"/>
    <w:rsid w:val="00745DA1"/>
    <w:rsid w:val="0074663F"/>
    <w:rsid w:val="007471A8"/>
    <w:rsid w:val="0074769C"/>
    <w:rsid w:val="00751447"/>
    <w:rsid w:val="00751749"/>
    <w:rsid w:val="00751BB4"/>
    <w:rsid w:val="007522FF"/>
    <w:rsid w:val="00753832"/>
    <w:rsid w:val="00754BEE"/>
    <w:rsid w:val="007566C5"/>
    <w:rsid w:val="007573CE"/>
    <w:rsid w:val="00757962"/>
    <w:rsid w:val="00760B19"/>
    <w:rsid w:val="00761441"/>
    <w:rsid w:val="00761A45"/>
    <w:rsid w:val="00761E39"/>
    <w:rsid w:val="0076204B"/>
    <w:rsid w:val="00764EB8"/>
    <w:rsid w:val="00764EC9"/>
    <w:rsid w:val="00765870"/>
    <w:rsid w:val="007664F0"/>
    <w:rsid w:val="007665DD"/>
    <w:rsid w:val="00767A3A"/>
    <w:rsid w:val="0077231D"/>
    <w:rsid w:val="00772899"/>
    <w:rsid w:val="007731CF"/>
    <w:rsid w:val="007736B9"/>
    <w:rsid w:val="007740A7"/>
    <w:rsid w:val="00774169"/>
    <w:rsid w:val="007744E4"/>
    <w:rsid w:val="0077598F"/>
    <w:rsid w:val="007759D8"/>
    <w:rsid w:val="00775DF5"/>
    <w:rsid w:val="00775F7A"/>
    <w:rsid w:val="007764BA"/>
    <w:rsid w:val="00776A4E"/>
    <w:rsid w:val="007805EF"/>
    <w:rsid w:val="00780FF2"/>
    <w:rsid w:val="00781427"/>
    <w:rsid w:val="00781B1A"/>
    <w:rsid w:val="00782A53"/>
    <w:rsid w:val="00785238"/>
    <w:rsid w:val="00785B1C"/>
    <w:rsid w:val="007862A0"/>
    <w:rsid w:val="00786B87"/>
    <w:rsid w:val="007875C6"/>
    <w:rsid w:val="00790A63"/>
    <w:rsid w:val="00791DDC"/>
    <w:rsid w:val="007935F3"/>
    <w:rsid w:val="0079520B"/>
    <w:rsid w:val="00795B8B"/>
    <w:rsid w:val="00795C33"/>
    <w:rsid w:val="00796F94"/>
    <w:rsid w:val="00797C0C"/>
    <w:rsid w:val="007A0711"/>
    <w:rsid w:val="007A14FB"/>
    <w:rsid w:val="007A1DD9"/>
    <w:rsid w:val="007A22F3"/>
    <w:rsid w:val="007A24F3"/>
    <w:rsid w:val="007A304C"/>
    <w:rsid w:val="007A3516"/>
    <w:rsid w:val="007A3D39"/>
    <w:rsid w:val="007A4D1E"/>
    <w:rsid w:val="007A5E40"/>
    <w:rsid w:val="007A7E8C"/>
    <w:rsid w:val="007B1629"/>
    <w:rsid w:val="007B2211"/>
    <w:rsid w:val="007B2388"/>
    <w:rsid w:val="007B295B"/>
    <w:rsid w:val="007B392C"/>
    <w:rsid w:val="007B410E"/>
    <w:rsid w:val="007B4E7D"/>
    <w:rsid w:val="007B59D2"/>
    <w:rsid w:val="007B5D6B"/>
    <w:rsid w:val="007B5DF5"/>
    <w:rsid w:val="007B6E73"/>
    <w:rsid w:val="007B7153"/>
    <w:rsid w:val="007C0259"/>
    <w:rsid w:val="007C07F3"/>
    <w:rsid w:val="007C175B"/>
    <w:rsid w:val="007C2B1D"/>
    <w:rsid w:val="007C3F12"/>
    <w:rsid w:val="007C4611"/>
    <w:rsid w:val="007C55A6"/>
    <w:rsid w:val="007C59F3"/>
    <w:rsid w:val="007C63CB"/>
    <w:rsid w:val="007C69AE"/>
    <w:rsid w:val="007C7599"/>
    <w:rsid w:val="007D09BD"/>
    <w:rsid w:val="007D100F"/>
    <w:rsid w:val="007D16D5"/>
    <w:rsid w:val="007D1FDE"/>
    <w:rsid w:val="007D2194"/>
    <w:rsid w:val="007D2663"/>
    <w:rsid w:val="007D3C34"/>
    <w:rsid w:val="007D441B"/>
    <w:rsid w:val="007D4464"/>
    <w:rsid w:val="007D6450"/>
    <w:rsid w:val="007D689D"/>
    <w:rsid w:val="007D6E7E"/>
    <w:rsid w:val="007D7350"/>
    <w:rsid w:val="007E00CB"/>
    <w:rsid w:val="007E02E8"/>
    <w:rsid w:val="007E0B97"/>
    <w:rsid w:val="007E3540"/>
    <w:rsid w:val="007E572C"/>
    <w:rsid w:val="007E5BE3"/>
    <w:rsid w:val="007E682A"/>
    <w:rsid w:val="007E715F"/>
    <w:rsid w:val="007E7F50"/>
    <w:rsid w:val="007F035A"/>
    <w:rsid w:val="007F0A31"/>
    <w:rsid w:val="007F0C06"/>
    <w:rsid w:val="007F0F05"/>
    <w:rsid w:val="007F12D8"/>
    <w:rsid w:val="007F2444"/>
    <w:rsid w:val="007F26C0"/>
    <w:rsid w:val="007F4103"/>
    <w:rsid w:val="007F4256"/>
    <w:rsid w:val="007F4321"/>
    <w:rsid w:val="007F4607"/>
    <w:rsid w:val="007F4689"/>
    <w:rsid w:val="007F475A"/>
    <w:rsid w:val="007F5FC5"/>
    <w:rsid w:val="007F63C6"/>
    <w:rsid w:val="007F74B1"/>
    <w:rsid w:val="007F76D9"/>
    <w:rsid w:val="0080038A"/>
    <w:rsid w:val="008008A1"/>
    <w:rsid w:val="00801105"/>
    <w:rsid w:val="008011FA"/>
    <w:rsid w:val="00802516"/>
    <w:rsid w:val="008029E6"/>
    <w:rsid w:val="00803A4C"/>
    <w:rsid w:val="00803C1F"/>
    <w:rsid w:val="00803E1D"/>
    <w:rsid w:val="00804F00"/>
    <w:rsid w:val="008052DD"/>
    <w:rsid w:val="00805CBD"/>
    <w:rsid w:val="0080779B"/>
    <w:rsid w:val="00810155"/>
    <w:rsid w:val="00811DA2"/>
    <w:rsid w:val="0081259A"/>
    <w:rsid w:val="00812DAE"/>
    <w:rsid w:val="008139AE"/>
    <w:rsid w:val="00815C71"/>
    <w:rsid w:val="00815FBC"/>
    <w:rsid w:val="00816635"/>
    <w:rsid w:val="008166B9"/>
    <w:rsid w:val="00817E70"/>
    <w:rsid w:val="0082067A"/>
    <w:rsid w:val="008206B8"/>
    <w:rsid w:val="00821C4F"/>
    <w:rsid w:val="00822B4B"/>
    <w:rsid w:val="00822C98"/>
    <w:rsid w:val="008240C0"/>
    <w:rsid w:val="0082440C"/>
    <w:rsid w:val="00825580"/>
    <w:rsid w:val="00825CA6"/>
    <w:rsid w:val="00825E16"/>
    <w:rsid w:val="00826ACE"/>
    <w:rsid w:val="00826E69"/>
    <w:rsid w:val="00827397"/>
    <w:rsid w:val="008307FF"/>
    <w:rsid w:val="0083094D"/>
    <w:rsid w:val="00831100"/>
    <w:rsid w:val="008312C5"/>
    <w:rsid w:val="00832C8B"/>
    <w:rsid w:val="00833A19"/>
    <w:rsid w:val="00834050"/>
    <w:rsid w:val="00834321"/>
    <w:rsid w:val="0083435D"/>
    <w:rsid w:val="008343F7"/>
    <w:rsid w:val="00837270"/>
    <w:rsid w:val="008405B4"/>
    <w:rsid w:val="008410F9"/>
    <w:rsid w:val="00842BEB"/>
    <w:rsid w:val="00844CF7"/>
    <w:rsid w:val="00844DC2"/>
    <w:rsid w:val="00845657"/>
    <w:rsid w:val="008461B2"/>
    <w:rsid w:val="00846614"/>
    <w:rsid w:val="00846B43"/>
    <w:rsid w:val="00847ABD"/>
    <w:rsid w:val="00852022"/>
    <w:rsid w:val="0085245A"/>
    <w:rsid w:val="00853302"/>
    <w:rsid w:val="00853798"/>
    <w:rsid w:val="00853A83"/>
    <w:rsid w:val="008541E0"/>
    <w:rsid w:val="00855AC0"/>
    <w:rsid w:val="00855D4E"/>
    <w:rsid w:val="0085662B"/>
    <w:rsid w:val="00856CE0"/>
    <w:rsid w:val="00856EB3"/>
    <w:rsid w:val="008574CB"/>
    <w:rsid w:val="008607DA"/>
    <w:rsid w:val="0086168B"/>
    <w:rsid w:val="00861B46"/>
    <w:rsid w:val="00862EEE"/>
    <w:rsid w:val="008631FC"/>
    <w:rsid w:val="008640A6"/>
    <w:rsid w:val="0086590B"/>
    <w:rsid w:val="00865B28"/>
    <w:rsid w:val="008664FA"/>
    <w:rsid w:val="00870C42"/>
    <w:rsid w:val="00871349"/>
    <w:rsid w:val="00873CF3"/>
    <w:rsid w:val="00874576"/>
    <w:rsid w:val="0087501D"/>
    <w:rsid w:val="0087511F"/>
    <w:rsid w:val="0087552C"/>
    <w:rsid w:val="00877F51"/>
    <w:rsid w:val="00881906"/>
    <w:rsid w:val="00881F7C"/>
    <w:rsid w:val="00884029"/>
    <w:rsid w:val="00884C7C"/>
    <w:rsid w:val="00885A73"/>
    <w:rsid w:val="00886336"/>
    <w:rsid w:val="00886E60"/>
    <w:rsid w:val="008878C2"/>
    <w:rsid w:val="008879C7"/>
    <w:rsid w:val="00890762"/>
    <w:rsid w:val="00890F31"/>
    <w:rsid w:val="008912BD"/>
    <w:rsid w:val="00892344"/>
    <w:rsid w:val="00892408"/>
    <w:rsid w:val="00892963"/>
    <w:rsid w:val="00893559"/>
    <w:rsid w:val="00893C8C"/>
    <w:rsid w:val="00895AA4"/>
    <w:rsid w:val="00895D12"/>
    <w:rsid w:val="008967C0"/>
    <w:rsid w:val="00896A8C"/>
    <w:rsid w:val="008A1DD2"/>
    <w:rsid w:val="008A2A73"/>
    <w:rsid w:val="008A2CEA"/>
    <w:rsid w:val="008A2FE0"/>
    <w:rsid w:val="008A31C2"/>
    <w:rsid w:val="008A3484"/>
    <w:rsid w:val="008A3FF0"/>
    <w:rsid w:val="008A45A2"/>
    <w:rsid w:val="008A4625"/>
    <w:rsid w:val="008A4A55"/>
    <w:rsid w:val="008A4BE6"/>
    <w:rsid w:val="008A5EB3"/>
    <w:rsid w:val="008A6BAB"/>
    <w:rsid w:val="008A6FBB"/>
    <w:rsid w:val="008B073A"/>
    <w:rsid w:val="008B0B31"/>
    <w:rsid w:val="008B15C2"/>
    <w:rsid w:val="008B4245"/>
    <w:rsid w:val="008B63E3"/>
    <w:rsid w:val="008B75AA"/>
    <w:rsid w:val="008C0CD3"/>
    <w:rsid w:val="008C1417"/>
    <w:rsid w:val="008C1A19"/>
    <w:rsid w:val="008C1A73"/>
    <w:rsid w:val="008C21B9"/>
    <w:rsid w:val="008C3624"/>
    <w:rsid w:val="008C38A8"/>
    <w:rsid w:val="008C4070"/>
    <w:rsid w:val="008C4F7E"/>
    <w:rsid w:val="008C5F81"/>
    <w:rsid w:val="008C6542"/>
    <w:rsid w:val="008C6999"/>
    <w:rsid w:val="008C6D84"/>
    <w:rsid w:val="008C78A6"/>
    <w:rsid w:val="008C7983"/>
    <w:rsid w:val="008C7CFF"/>
    <w:rsid w:val="008C7F41"/>
    <w:rsid w:val="008D0DD7"/>
    <w:rsid w:val="008D104F"/>
    <w:rsid w:val="008D106C"/>
    <w:rsid w:val="008D113C"/>
    <w:rsid w:val="008D1573"/>
    <w:rsid w:val="008D1592"/>
    <w:rsid w:val="008D218B"/>
    <w:rsid w:val="008D376F"/>
    <w:rsid w:val="008D3C3D"/>
    <w:rsid w:val="008D465B"/>
    <w:rsid w:val="008D5B75"/>
    <w:rsid w:val="008D6096"/>
    <w:rsid w:val="008D6458"/>
    <w:rsid w:val="008D6590"/>
    <w:rsid w:val="008D6DE2"/>
    <w:rsid w:val="008E03E2"/>
    <w:rsid w:val="008E0DC6"/>
    <w:rsid w:val="008E17F9"/>
    <w:rsid w:val="008E1D5A"/>
    <w:rsid w:val="008E20CE"/>
    <w:rsid w:val="008E3550"/>
    <w:rsid w:val="008E39BF"/>
    <w:rsid w:val="008E4033"/>
    <w:rsid w:val="008E4B41"/>
    <w:rsid w:val="008E5DF6"/>
    <w:rsid w:val="008E64FD"/>
    <w:rsid w:val="008E6BDD"/>
    <w:rsid w:val="008E7F6D"/>
    <w:rsid w:val="008F1326"/>
    <w:rsid w:val="008F34EA"/>
    <w:rsid w:val="008F435E"/>
    <w:rsid w:val="008F504C"/>
    <w:rsid w:val="008F5611"/>
    <w:rsid w:val="008F58CD"/>
    <w:rsid w:val="008F6072"/>
    <w:rsid w:val="008F7740"/>
    <w:rsid w:val="008F7DF9"/>
    <w:rsid w:val="00900417"/>
    <w:rsid w:val="009017F4"/>
    <w:rsid w:val="00901B8E"/>
    <w:rsid w:val="0090225B"/>
    <w:rsid w:val="009027D6"/>
    <w:rsid w:val="0090502C"/>
    <w:rsid w:val="00905B33"/>
    <w:rsid w:val="0090611B"/>
    <w:rsid w:val="0090612E"/>
    <w:rsid w:val="0090641F"/>
    <w:rsid w:val="009069E0"/>
    <w:rsid w:val="0090702D"/>
    <w:rsid w:val="00907CF3"/>
    <w:rsid w:val="009105DA"/>
    <w:rsid w:val="009119E7"/>
    <w:rsid w:val="0091243C"/>
    <w:rsid w:val="00913F0A"/>
    <w:rsid w:val="009149EB"/>
    <w:rsid w:val="00915B31"/>
    <w:rsid w:val="0091744D"/>
    <w:rsid w:val="00917BB1"/>
    <w:rsid w:val="00920874"/>
    <w:rsid w:val="00921241"/>
    <w:rsid w:val="00921467"/>
    <w:rsid w:val="009214F7"/>
    <w:rsid w:val="00921AF9"/>
    <w:rsid w:val="009227C6"/>
    <w:rsid w:val="00922E4B"/>
    <w:rsid w:val="00923867"/>
    <w:rsid w:val="00924D45"/>
    <w:rsid w:val="009275DE"/>
    <w:rsid w:val="00930BB8"/>
    <w:rsid w:val="009313DE"/>
    <w:rsid w:val="00932610"/>
    <w:rsid w:val="00932AAE"/>
    <w:rsid w:val="0093377F"/>
    <w:rsid w:val="009338D4"/>
    <w:rsid w:val="00934F4D"/>
    <w:rsid w:val="009358C4"/>
    <w:rsid w:val="00935A1C"/>
    <w:rsid w:val="00936BDB"/>
    <w:rsid w:val="00940488"/>
    <w:rsid w:val="00940C08"/>
    <w:rsid w:val="009415E9"/>
    <w:rsid w:val="00941DF6"/>
    <w:rsid w:val="009436FD"/>
    <w:rsid w:val="00943DBB"/>
    <w:rsid w:val="0094429F"/>
    <w:rsid w:val="00944EE2"/>
    <w:rsid w:val="009474CF"/>
    <w:rsid w:val="009475F9"/>
    <w:rsid w:val="00947FC0"/>
    <w:rsid w:val="009522E6"/>
    <w:rsid w:val="009544D7"/>
    <w:rsid w:val="00954CC7"/>
    <w:rsid w:val="00955678"/>
    <w:rsid w:val="009564BE"/>
    <w:rsid w:val="00960CA7"/>
    <w:rsid w:val="00960D98"/>
    <w:rsid w:val="00961330"/>
    <w:rsid w:val="00961DEE"/>
    <w:rsid w:val="009621FB"/>
    <w:rsid w:val="009637D4"/>
    <w:rsid w:val="009641BA"/>
    <w:rsid w:val="00971267"/>
    <w:rsid w:val="009714A2"/>
    <w:rsid w:val="0097167D"/>
    <w:rsid w:val="0097262D"/>
    <w:rsid w:val="0097305D"/>
    <w:rsid w:val="00973F64"/>
    <w:rsid w:val="009745D1"/>
    <w:rsid w:val="00974771"/>
    <w:rsid w:val="00975D21"/>
    <w:rsid w:val="009762A6"/>
    <w:rsid w:val="00977351"/>
    <w:rsid w:val="00980531"/>
    <w:rsid w:val="00980ED4"/>
    <w:rsid w:val="00981487"/>
    <w:rsid w:val="0098154F"/>
    <w:rsid w:val="009817D7"/>
    <w:rsid w:val="00981C53"/>
    <w:rsid w:val="00983226"/>
    <w:rsid w:val="00983C21"/>
    <w:rsid w:val="009870B4"/>
    <w:rsid w:val="0098769C"/>
    <w:rsid w:val="00987E80"/>
    <w:rsid w:val="00990155"/>
    <w:rsid w:val="00990B8D"/>
    <w:rsid w:val="00991CE7"/>
    <w:rsid w:val="00992414"/>
    <w:rsid w:val="009931D5"/>
    <w:rsid w:val="00993B1C"/>
    <w:rsid w:val="00993F88"/>
    <w:rsid w:val="00994495"/>
    <w:rsid w:val="009958FD"/>
    <w:rsid w:val="00996012"/>
    <w:rsid w:val="0099742E"/>
    <w:rsid w:val="00997561"/>
    <w:rsid w:val="009977A5"/>
    <w:rsid w:val="009A1889"/>
    <w:rsid w:val="009A1E7A"/>
    <w:rsid w:val="009A2049"/>
    <w:rsid w:val="009A240D"/>
    <w:rsid w:val="009A268F"/>
    <w:rsid w:val="009A295E"/>
    <w:rsid w:val="009A37CB"/>
    <w:rsid w:val="009A3CFB"/>
    <w:rsid w:val="009A3DF6"/>
    <w:rsid w:val="009A4E8B"/>
    <w:rsid w:val="009A706F"/>
    <w:rsid w:val="009A74E9"/>
    <w:rsid w:val="009B00FB"/>
    <w:rsid w:val="009B0389"/>
    <w:rsid w:val="009B0D1E"/>
    <w:rsid w:val="009B2AC5"/>
    <w:rsid w:val="009B2B0E"/>
    <w:rsid w:val="009B2BF9"/>
    <w:rsid w:val="009B2D0A"/>
    <w:rsid w:val="009B47F0"/>
    <w:rsid w:val="009B4AF5"/>
    <w:rsid w:val="009B5BF5"/>
    <w:rsid w:val="009B5F20"/>
    <w:rsid w:val="009C09B8"/>
    <w:rsid w:val="009C0A1A"/>
    <w:rsid w:val="009C0C2C"/>
    <w:rsid w:val="009C0CCA"/>
    <w:rsid w:val="009C209A"/>
    <w:rsid w:val="009C27E2"/>
    <w:rsid w:val="009C341B"/>
    <w:rsid w:val="009C45DF"/>
    <w:rsid w:val="009C62AA"/>
    <w:rsid w:val="009C6BF3"/>
    <w:rsid w:val="009C755A"/>
    <w:rsid w:val="009D09C8"/>
    <w:rsid w:val="009D29FD"/>
    <w:rsid w:val="009D2B92"/>
    <w:rsid w:val="009D2C5D"/>
    <w:rsid w:val="009D3F10"/>
    <w:rsid w:val="009D4EEF"/>
    <w:rsid w:val="009D72F5"/>
    <w:rsid w:val="009D7341"/>
    <w:rsid w:val="009D7948"/>
    <w:rsid w:val="009D7D04"/>
    <w:rsid w:val="009E0566"/>
    <w:rsid w:val="009E203A"/>
    <w:rsid w:val="009E44F8"/>
    <w:rsid w:val="009E4DE8"/>
    <w:rsid w:val="009E4F73"/>
    <w:rsid w:val="009E516C"/>
    <w:rsid w:val="009E614C"/>
    <w:rsid w:val="009E7650"/>
    <w:rsid w:val="009F0B94"/>
    <w:rsid w:val="009F0D18"/>
    <w:rsid w:val="009F0E0B"/>
    <w:rsid w:val="009F2810"/>
    <w:rsid w:val="009F2ACC"/>
    <w:rsid w:val="009F2EE6"/>
    <w:rsid w:val="009F47BE"/>
    <w:rsid w:val="009F4819"/>
    <w:rsid w:val="009F56BC"/>
    <w:rsid w:val="009F5F28"/>
    <w:rsid w:val="009F6270"/>
    <w:rsid w:val="009F6730"/>
    <w:rsid w:val="009F6A61"/>
    <w:rsid w:val="009F6D07"/>
    <w:rsid w:val="009F739C"/>
    <w:rsid w:val="00A0006F"/>
    <w:rsid w:val="00A01036"/>
    <w:rsid w:val="00A0148E"/>
    <w:rsid w:val="00A01BAF"/>
    <w:rsid w:val="00A01C15"/>
    <w:rsid w:val="00A01C23"/>
    <w:rsid w:val="00A01F8F"/>
    <w:rsid w:val="00A03B75"/>
    <w:rsid w:val="00A053AD"/>
    <w:rsid w:val="00A05CAC"/>
    <w:rsid w:val="00A0621F"/>
    <w:rsid w:val="00A06488"/>
    <w:rsid w:val="00A06B65"/>
    <w:rsid w:val="00A11425"/>
    <w:rsid w:val="00A118CF"/>
    <w:rsid w:val="00A11DED"/>
    <w:rsid w:val="00A1215A"/>
    <w:rsid w:val="00A128CF"/>
    <w:rsid w:val="00A139C5"/>
    <w:rsid w:val="00A1526C"/>
    <w:rsid w:val="00A15AD0"/>
    <w:rsid w:val="00A16AFA"/>
    <w:rsid w:val="00A175AF"/>
    <w:rsid w:val="00A17DBA"/>
    <w:rsid w:val="00A213F6"/>
    <w:rsid w:val="00A2186D"/>
    <w:rsid w:val="00A21E1A"/>
    <w:rsid w:val="00A227D1"/>
    <w:rsid w:val="00A23C52"/>
    <w:rsid w:val="00A24004"/>
    <w:rsid w:val="00A24053"/>
    <w:rsid w:val="00A244E3"/>
    <w:rsid w:val="00A245D8"/>
    <w:rsid w:val="00A24A5F"/>
    <w:rsid w:val="00A2503F"/>
    <w:rsid w:val="00A275B1"/>
    <w:rsid w:val="00A27932"/>
    <w:rsid w:val="00A305AD"/>
    <w:rsid w:val="00A30E19"/>
    <w:rsid w:val="00A31B80"/>
    <w:rsid w:val="00A34160"/>
    <w:rsid w:val="00A3503E"/>
    <w:rsid w:val="00A356E2"/>
    <w:rsid w:val="00A36718"/>
    <w:rsid w:val="00A36912"/>
    <w:rsid w:val="00A37200"/>
    <w:rsid w:val="00A40C40"/>
    <w:rsid w:val="00A42919"/>
    <w:rsid w:val="00A438F5"/>
    <w:rsid w:val="00A4420B"/>
    <w:rsid w:val="00A45054"/>
    <w:rsid w:val="00A452FF"/>
    <w:rsid w:val="00A45E9F"/>
    <w:rsid w:val="00A46A2E"/>
    <w:rsid w:val="00A47B95"/>
    <w:rsid w:val="00A47F56"/>
    <w:rsid w:val="00A50472"/>
    <w:rsid w:val="00A50872"/>
    <w:rsid w:val="00A50B5A"/>
    <w:rsid w:val="00A52448"/>
    <w:rsid w:val="00A536CA"/>
    <w:rsid w:val="00A539EC"/>
    <w:rsid w:val="00A547C4"/>
    <w:rsid w:val="00A55466"/>
    <w:rsid w:val="00A55B76"/>
    <w:rsid w:val="00A567B3"/>
    <w:rsid w:val="00A60697"/>
    <w:rsid w:val="00A6214E"/>
    <w:rsid w:val="00A6265D"/>
    <w:rsid w:val="00A62F76"/>
    <w:rsid w:val="00A630BA"/>
    <w:rsid w:val="00A6459F"/>
    <w:rsid w:val="00A64961"/>
    <w:rsid w:val="00A65843"/>
    <w:rsid w:val="00A67233"/>
    <w:rsid w:val="00A67594"/>
    <w:rsid w:val="00A6769E"/>
    <w:rsid w:val="00A67DA2"/>
    <w:rsid w:val="00A7065E"/>
    <w:rsid w:val="00A706BD"/>
    <w:rsid w:val="00A7243C"/>
    <w:rsid w:val="00A73752"/>
    <w:rsid w:val="00A74C07"/>
    <w:rsid w:val="00A75DFD"/>
    <w:rsid w:val="00A76612"/>
    <w:rsid w:val="00A76BD5"/>
    <w:rsid w:val="00A77E99"/>
    <w:rsid w:val="00A805CB"/>
    <w:rsid w:val="00A80F2E"/>
    <w:rsid w:val="00A810A1"/>
    <w:rsid w:val="00A815AC"/>
    <w:rsid w:val="00A816B0"/>
    <w:rsid w:val="00A81B88"/>
    <w:rsid w:val="00A81CBE"/>
    <w:rsid w:val="00A8475D"/>
    <w:rsid w:val="00A86D55"/>
    <w:rsid w:val="00A87115"/>
    <w:rsid w:val="00A87576"/>
    <w:rsid w:val="00A9083F"/>
    <w:rsid w:val="00A90B88"/>
    <w:rsid w:val="00A9245B"/>
    <w:rsid w:val="00A9349C"/>
    <w:rsid w:val="00A95A19"/>
    <w:rsid w:val="00A9687D"/>
    <w:rsid w:val="00A96BAE"/>
    <w:rsid w:val="00A96F56"/>
    <w:rsid w:val="00AA00F6"/>
    <w:rsid w:val="00AA0AA1"/>
    <w:rsid w:val="00AA10AC"/>
    <w:rsid w:val="00AA1965"/>
    <w:rsid w:val="00AA1A26"/>
    <w:rsid w:val="00AA259D"/>
    <w:rsid w:val="00AA328F"/>
    <w:rsid w:val="00AB109A"/>
    <w:rsid w:val="00AB19F1"/>
    <w:rsid w:val="00AB5AE2"/>
    <w:rsid w:val="00AB5B0F"/>
    <w:rsid w:val="00AB6C63"/>
    <w:rsid w:val="00AB6DC6"/>
    <w:rsid w:val="00AC0499"/>
    <w:rsid w:val="00AC0C80"/>
    <w:rsid w:val="00AC0F67"/>
    <w:rsid w:val="00AC1B1B"/>
    <w:rsid w:val="00AC1C56"/>
    <w:rsid w:val="00AC33AF"/>
    <w:rsid w:val="00AC4114"/>
    <w:rsid w:val="00AC476C"/>
    <w:rsid w:val="00AC50F1"/>
    <w:rsid w:val="00AC5F4A"/>
    <w:rsid w:val="00AC7A4D"/>
    <w:rsid w:val="00AD14AE"/>
    <w:rsid w:val="00AD1DD0"/>
    <w:rsid w:val="00AD3603"/>
    <w:rsid w:val="00AD41FF"/>
    <w:rsid w:val="00AD4C82"/>
    <w:rsid w:val="00AD510D"/>
    <w:rsid w:val="00AD5AA3"/>
    <w:rsid w:val="00AD5AA7"/>
    <w:rsid w:val="00AD5F8E"/>
    <w:rsid w:val="00AD6A29"/>
    <w:rsid w:val="00AD6A6B"/>
    <w:rsid w:val="00AD6EA1"/>
    <w:rsid w:val="00AD73B1"/>
    <w:rsid w:val="00AE068C"/>
    <w:rsid w:val="00AE466C"/>
    <w:rsid w:val="00AE57BA"/>
    <w:rsid w:val="00AE6988"/>
    <w:rsid w:val="00AF02D5"/>
    <w:rsid w:val="00AF33D0"/>
    <w:rsid w:val="00AF414E"/>
    <w:rsid w:val="00AF7929"/>
    <w:rsid w:val="00AF7FA5"/>
    <w:rsid w:val="00B0019E"/>
    <w:rsid w:val="00B00CFA"/>
    <w:rsid w:val="00B01E40"/>
    <w:rsid w:val="00B02A33"/>
    <w:rsid w:val="00B02C30"/>
    <w:rsid w:val="00B03172"/>
    <w:rsid w:val="00B0599B"/>
    <w:rsid w:val="00B05E09"/>
    <w:rsid w:val="00B0602F"/>
    <w:rsid w:val="00B065B3"/>
    <w:rsid w:val="00B07062"/>
    <w:rsid w:val="00B07348"/>
    <w:rsid w:val="00B10FBB"/>
    <w:rsid w:val="00B12215"/>
    <w:rsid w:val="00B12BEC"/>
    <w:rsid w:val="00B12E64"/>
    <w:rsid w:val="00B1382A"/>
    <w:rsid w:val="00B163FE"/>
    <w:rsid w:val="00B16F21"/>
    <w:rsid w:val="00B17F92"/>
    <w:rsid w:val="00B2069C"/>
    <w:rsid w:val="00B206BE"/>
    <w:rsid w:val="00B22630"/>
    <w:rsid w:val="00B233E7"/>
    <w:rsid w:val="00B24CA8"/>
    <w:rsid w:val="00B25583"/>
    <w:rsid w:val="00B2610C"/>
    <w:rsid w:val="00B26FC8"/>
    <w:rsid w:val="00B27515"/>
    <w:rsid w:val="00B27768"/>
    <w:rsid w:val="00B32743"/>
    <w:rsid w:val="00B34758"/>
    <w:rsid w:val="00B35064"/>
    <w:rsid w:val="00B35B94"/>
    <w:rsid w:val="00B36F99"/>
    <w:rsid w:val="00B37437"/>
    <w:rsid w:val="00B40BDB"/>
    <w:rsid w:val="00B418F0"/>
    <w:rsid w:val="00B42FF1"/>
    <w:rsid w:val="00B43D01"/>
    <w:rsid w:val="00B452FD"/>
    <w:rsid w:val="00B46181"/>
    <w:rsid w:val="00B465AB"/>
    <w:rsid w:val="00B46E48"/>
    <w:rsid w:val="00B46F4B"/>
    <w:rsid w:val="00B477FA"/>
    <w:rsid w:val="00B536D6"/>
    <w:rsid w:val="00B546C7"/>
    <w:rsid w:val="00B54CF4"/>
    <w:rsid w:val="00B55019"/>
    <w:rsid w:val="00B574B4"/>
    <w:rsid w:val="00B57BC3"/>
    <w:rsid w:val="00B57C79"/>
    <w:rsid w:val="00B57E40"/>
    <w:rsid w:val="00B6027E"/>
    <w:rsid w:val="00B604D0"/>
    <w:rsid w:val="00B60516"/>
    <w:rsid w:val="00B605E8"/>
    <w:rsid w:val="00B606BD"/>
    <w:rsid w:val="00B60EBE"/>
    <w:rsid w:val="00B637FE"/>
    <w:rsid w:val="00B63A86"/>
    <w:rsid w:val="00B6512B"/>
    <w:rsid w:val="00B654A1"/>
    <w:rsid w:val="00B65D85"/>
    <w:rsid w:val="00B66109"/>
    <w:rsid w:val="00B66238"/>
    <w:rsid w:val="00B7002A"/>
    <w:rsid w:val="00B70A14"/>
    <w:rsid w:val="00B711D3"/>
    <w:rsid w:val="00B71E32"/>
    <w:rsid w:val="00B7205E"/>
    <w:rsid w:val="00B726C1"/>
    <w:rsid w:val="00B7285F"/>
    <w:rsid w:val="00B74809"/>
    <w:rsid w:val="00B74A5F"/>
    <w:rsid w:val="00B74C5B"/>
    <w:rsid w:val="00B74ED5"/>
    <w:rsid w:val="00B75D3F"/>
    <w:rsid w:val="00B75EED"/>
    <w:rsid w:val="00B7638A"/>
    <w:rsid w:val="00B76926"/>
    <w:rsid w:val="00B76DF9"/>
    <w:rsid w:val="00B77C49"/>
    <w:rsid w:val="00B827D8"/>
    <w:rsid w:val="00B82919"/>
    <w:rsid w:val="00B838BC"/>
    <w:rsid w:val="00B84EEC"/>
    <w:rsid w:val="00B85124"/>
    <w:rsid w:val="00B87633"/>
    <w:rsid w:val="00B90094"/>
    <w:rsid w:val="00B9160D"/>
    <w:rsid w:val="00B9376E"/>
    <w:rsid w:val="00B93CB1"/>
    <w:rsid w:val="00B93FCB"/>
    <w:rsid w:val="00B9549D"/>
    <w:rsid w:val="00B95DC2"/>
    <w:rsid w:val="00BA005C"/>
    <w:rsid w:val="00BA04D3"/>
    <w:rsid w:val="00BA0EB6"/>
    <w:rsid w:val="00BA2E36"/>
    <w:rsid w:val="00BA3BE1"/>
    <w:rsid w:val="00BA6409"/>
    <w:rsid w:val="00BA69E5"/>
    <w:rsid w:val="00BA69EC"/>
    <w:rsid w:val="00BA763E"/>
    <w:rsid w:val="00BA779D"/>
    <w:rsid w:val="00BB00E7"/>
    <w:rsid w:val="00BB03AD"/>
    <w:rsid w:val="00BB236F"/>
    <w:rsid w:val="00BB23C9"/>
    <w:rsid w:val="00BB2C56"/>
    <w:rsid w:val="00BB462C"/>
    <w:rsid w:val="00BB5848"/>
    <w:rsid w:val="00BB5A9C"/>
    <w:rsid w:val="00BB5BF1"/>
    <w:rsid w:val="00BB6489"/>
    <w:rsid w:val="00BB77A7"/>
    <w:rsid w:val="00BC0589"/>
    <w:rsid w:val="00BC0D73"/>
    <w:rsid w:val="00BC2A77"/>
    <w:rsid w:val="00BC470E"/>
    <w:rsid w:val="00BD0796"/>
    <w:rsid w:val="00BD2124"/>
    <w:rsid w:val="00BD3726"/>
    <w:rsid w:val="00BD42ED"/>
    <w:rsid w:val="00BD55B6"/>
    <w:rsid w:val="00BD5AFF"/>
    <w:rsid w:val="00BD75DE"/>
    <w:rsid w:val="00BD7E2F"/>
    <w:rsid w:val="00BE2613"/>
    <w:rsid w:val="00BE2E44"/>
    <w:rsid w:val="00BE4642"/>
    <w:rsid w:val="00BE4679"/>
    <w:rsid w:val="00BE5F42"/>
    <w:rsid w:val="00BE62EA"/>
    <w:rsid w:val="00BF56F3"/>
    <w:rsid w:val="00BF6202"/>
    <w:rsid w:val="00BF7A44"/>
    <w:rsid w:val="00C008D3"/>
    <w:rsid w:val="00C01070"/>
    <w:rsid w:val="00C01745"/>
    <w:rsid w:val="00C03A64"/>
    <w:rsid w:val="00C03AA1"/>
    <w:rsid w:val="00C03B94"/>
    <w:rsid w:val="00C10F6D"/>
    <w:rsid w:val="00C11D2E"/>
    <w:rsid w:val="00C1269D"/>
    <w:rsid w:val="00C14228"/>
    <w:rsid w:val="00C14F24"/>
    <w:rsid w:val="00C14F4D"/>
    <w:rsid w:val="00C154C0"/>
    <w:rsid w:val="00C15F4E"/>
    <w:rsid w:val="00C17646"/>
    <w:rsid w:val="00C20D7A"/>
    <w:rsid w:val="00C2131F"/>
    <w:rsid w:val="00C247E1"/>
    <w:rsid w:val="00C2527E"/>
    <w:rsid w:val="00C30AE3"/>
    <w:rsid w:val="00C315A8"/>
    <w:rsid w:val="00C33A51"/>
    <w:rsid w:val="00C34DD0"/>
    <w:rsid w:val="00C36E91"/>
    <w:rsid w:val="00C3762F"/>
    <w:rsid w:val="00C37722"/>
    <w:rsid w:val="00C40D8E"/>
    <w:rsid w:val="00C418BF"/>
    <w:rsid w:val="00C41B32"/>
    <w:rsid w:val="00C424FD"/>
    <w:rsid w:val="00C42A0C"/>
    <w:rsid w:val="00C42C88"/>
    <w:rsid w:val="00C43DD7"/>
    <w:rsid w:val="00C44912"/>
    <w:rsid w:val="00C44D4A"/>
    <w:rsid w:val="00C45883"/>
    <w:rsid w:val="00C460FC"/>
    <w:rsid w:val="00C46958"/>
    <w:rsid w:val="00C478D2"/>
    <w:rsid w:val="00C47E46"/>
    <w:rsid w:val="00C509C9"/>
    <w:rsid w:val="00C50AC0"/>
    <w:rsid w:val="00C5134C"/>
    <w:rsid w:val="00C5242A"/>
    <w:rsid w:val="00C52556"/>
    <w:rsid w:val="00C5424A"/>
    <w:rsid w:val="00C54E7E"/>
    <w:rsid w:val="00C54E93"/>
    <w:rsid w:val="00C55F5F"/>
    <w:rsid w:val="00C560AA"/>
    <w:rsid w:val="00C5696E"/>
    <w:rsid w:val="00C569B9"/>
    <w:rsid w:val="00C56A45"/>
    <w:rsid w:val="00C56C45"/>
    <w:rsid w:val="00C616ED"/>
    <w:rsid w:val="00C6188D"/>
    <w:rsid w:val="00C61AD3"/>
    <w:rsid w:val="00C624BC"/>
    <w:rsid w:val="00C62E71"/>
    <w:rsid w:val="00C62F21"/>
    <w:rsid w:val="00C63100"/>
    <w:rsid w:val="00C65E22"/>
    <w:rsid w:val="00C6669C"/>
    <w:rsid w:val="00C670D8"/>
    <w:rsid w:val="00C675D2"/>
    <w:rsid w:val="00C67FE6"/>
    <w:rsid w:val="00C71182"/>
    <w:rsid w:val="00C71250"/>
    <w:rsid w:val="00C719CF"/>
    <w:rsid w:val="00C72D9D"/>
    <w:rsid w:val="00C7699E"/>
    <w:rsid w:val="00C8168F"/>
    <w:rsid w:val="00C82121"/>
    <w:rsid w:val="00C82FC7"/>
    <w:rsid w:val="00C839C5"/>
    <w:rsid w:val="00C83A4E"/>
    <w:rsid w:val="00C84406"/>
    <w:rsid w:val="00C8635C"/>
    <w:rsid w:val="00C871AD"/>
    <w:rsid w:val="00C8739D"/>
    <w:rsid w:val="00C87C7C"/>
    <w:rsid w:val="00C87D07"/>
    <w:rsid w:val="00C87FF6"/>
    <w:rsid w:val="00C90614"/>
    <w:rsid w:val="00C90A6E"/>
    <w:rsid w:val="00C90D45"/>
    <w:rsid w:val="00C913F5"/>
    <w:rsid w:val="00C91E5F"/>
    <w:rsid w:val="00C91E60"/>
    <w:rsid w:val="00C93DE0"/>
    <w:rsid w:val="00C96CF9"/>
    <w:rsid w:val="00CA0EAA"/>
    <w:rsid w:val="00CA12BE"/>
    <w:rsid w:val="00CA250B"/>
    <w:rsid w:val="00CA34F9"/>
    <w:rsid w:val="00CA46EE"/>
    <w:rsid w:val="00CA5B8B"/>
    <w:rsid w:val="00CA7DFA"/>
    <w:rsid w:val="00CB0417"/>
    <w:rsid w:val="00CB0782"/>
    <w:rsid w:val="00CB0B4F"/>
    <w:rsid w:val="00CB20B5"/>
    <w:rsid w:val="00CB2F56"/>
    <w:rsid w:val="00CB40DD"/>
    <w:rsid w:val="00CB4E1B"/>
    <w:rsid w:val="00CB5824"/>
    <w:rsid w:val="00CB5BCF"/>
    <w:rsid w:val="00CB6C5A"/>
    <w:rsid w:val="00CB734E"/>
    <w:rsid w:val="00CC1F07"/>
    <w:rsid w:val="00CC27F3"/>
    <w:rsid w:val="00CC2995"/>
    <w:rsid w:val="00CC29FB"/>
    <w:rsid w:val="00CC34ED"/>
    <w:rsid w:val="00CC4786"/>
    <w:rsid w:val="00CC5D13"/>
    <w:rsid w:val="00CC6E3E"/>
    <w:rsid w:val="00CD0B91"/>
    <w:rsid w:val="00CD24E7"/>
    <w:rsid w:val="00CD26CF"/>
    <w:rsid w:val="00CD33A0"/>
    <w:rsid w:val="00CD38B3"/>
    <w:rsid w:val="00CD4BF3"/>
    <w:rsid w:val="00CD4E66"/>
    <w:rsid w:val="00CD5013"/>
    <w:rsid w:val="00CD64C1"/>
    <w:rsid w:val="00CD6AC0"/>
    <w:rsid w:val="00CD6BCB"/>
    <w:rsid w:val="00CD710E"/>
    <w:rsid w:val="00CD768C"/>
    <w:rsid w:val="00CE05B1"/>
    <w:rsid w:val="00CE0E37"/>
    <w:rsid w:val="00CE1869"/>
    <w:rsid w:val="00CE18BD"/>
    <w:rsid w:val="00CE1F16"/>
    <w:rsid w:val="00CE3E60"/>
    <w:rsid w:val="00CE5544"/>
    <w:rsid w:val="00CE5CA1"/>
    <w:rsid w:val="00CE7629"/>
    <w:rsid w:val="00CF2261"/>
    <w:rsid w:val="00CF2E6C"/>
    <w:rsid w:val="00CF3112"/>
    <w:rsid w:val="00CF4123"/>
    <w:rsid w:val="00CF49B0"/>
    <w:rsid w:val="00CF4D74"/>
    <w:rsid w:val="00CF5153"/>
    <w:rsid w:val="00CF7EFB"/>
    <w:rsid w:val="00D00BDE"/>
    <w:rsid w:val="00D01CBB"/>
    <w:rsid w:val="00D01F4D"/>
    <w:rsid w:val="00D024BA"/>
    <w:rsid w:val="00D03111"/>
    <w:rsid w:val="00D0337A"/>
    <w:rsid w:val="00D03F85"/>
    <w:rsid w:val="00D0582D"/>
    <w:rsid w:val="00D06269"/>
    <w:rsid w:val="00D07365"/>
    <w:rsid w:val="00D07DC0"/>
    <w:rsid w:val="00D1272B"/>
    <w:rsid w:val="00D13AC9"/>
    <w:rsid w:val="00D14C19"/>
    <w:rsid w:val="00D1516A"/>
    <w:rsid w:val="00D1521C"/>
    <w:rsid w:val="00D15AB0"/>
    <w:rsid w:val="00D16A8A"/>
    <w:rsid w:val="00D16AFF"/>
    <w:rsid w:val="00D16FA5"/>
    <w:rsid w:val="00D175AC"/>
    <w:rsid w:val="00D17BD5"/>
    <w:rsid w:val="00D20A24"/>
    <w:rsid w:val="00D2142D"/>
    <w:rsid w:val="00D21768"/>
    <w:rsid w:val="00D2314B"/>
    <w:rsid w:val="00D23646"/>
    <w:rsid w:val="00D25242"/>
    <w:rsid w:val="00D253CB"/>
    <w:rsid w:val="00D2669F"/>
    <w:rsid w:val="00D26702"/>
    <w:rsid w:val="00D26F75"/>
    <w:rsid w:val="00D27211"/>
    <w:rsid w:val="00D27EB9"/>
    <w:rsid w:val="00D30500"/>
    <w:rsid w:val="00D30573"/>
    <w:rsid w:val="00D3061F"/>
    <w:rsid w:val="00D30BD6"/>
    <w:rsid w:val="00D32026"/>
    <w:rsid w:val="00D3263C"/>
    <w:rsid w:val="00D32BFE"/>
    <w:rsid w:val="00D32C7C"/>
    <w:rsid w:val="00D33E82"/>
    <w:rsid w:val="00D33F1C"/>
    <w:rsid w:val="00D34772"/>
    <w:rsid w:val="00D34CAE"/>
    <w:rsid w:val="00D3518F"/>
    <w:rsid w:val="00D35448"/>
    <w:rsid w:val="00D36204"/>
    <w:rsid w:val="00D379C0"/>
    <w:rsid w:val="00D40A03"/>
    <w:rsid w:val="00D41319"/>
    <w:rsid w:val="00D42A35"/>
    <w:rsid w:val="00D42A7C"/>
    <w:rsid w:val="00D45C8A"/>
    <w:rsid w:val="00D45DEB"/>
    <w:rsid w:val="00D45E9D"/>
    <w:rsid w:val="00D45FA8"/>
    <w:rsid w:val="00D460A7"/>
    <w:rsid w:val="00D47BA8"/>
    <w:rsid w:val="00D47CC3"/>
    <w:rsid w:val="00D47DB7"/>
    <w:rsid w:val="00D511EF"/>
    <w:rsid w:val="00D52A57"/>
    <w:rsid w:val="00D535DD"/>
    <w:rsid w:val="00D53C26"/>
    <w:rsid w:val="00D53F2C"/>
    <w:rsid w:val="00D5526C"/>
    <w:rsid w:val="00D55F77"/>
    <w:rsid w:val="00D5709E"/>
    <w:rsid w:val="00D570F8"/>
    <w:rsid w:val="00D60390"/>
    <w:rsid w:val="00D6049D"/>
    <w:rsid w:val="00D609D3"/>
    <w:rsid w:val="00D60F46"/>
    <w:rsid w:val="00D61205"/>
    <w:rsid w:val="00D6164E"/>
    <w:rsid w:val="00D62484"/>
    <w:rsid w:val="00D6272B"/>
    <w:rsid w:val="00D62FBB"/>
    <w:rsid w:val="00D6323F"/>
    <w:rsid w:val="00D63482"/>
    <w:rsid w:val="00D63FAF"/>
    <w:rsid w:val="00D6696C"/>
    <w:rsid w:val="00D70A10"/>
    <w:rsid w:val="00D72953"/>
    <w:rsid w:val="00D766E5"/>
    <w:rsid w:val="00D76C6D"/>
    <w:rsid w:val="00D81FFA"/>
    <w:rsid w:val="00D82F08"/>
    <w:rsid w:val="00D83DFF"/>
    <w:rsid w:val="00D84575"/>
    <w:rsid w:val="00D84FAF"/>
    <w:rsid w:val="00D86102"/>
    <w:rsid w:val="00D877C3"/>
    <w:rsid w:val="00D877E9"/>
    <w:rsid w:val="00D90EA5"/>
    <w:rsid w:val="00D915C0"/>
    <w:rsid w:val="00D9184A"/>
    <w:rsid w:val="00D91D77"/>
    <w:rsid w:val="00D92930"/>
    <w:rsid w:val="00D93130"/>
    <w:rsid w:val="00D93FCF"/>
    <w:rsid w:val="00D955FF"/>
    <w:rsid w:val="00D95A7A"/>
    <w:rsid w:val="00D95C13"/>
    <w:rsid w:val="00D97959"/>
    <w:rsid w:val="00DA0081"/>
    <w:rsid w:val="00DA0586"/>
    <w:rsid w:val="00DA0F14"/>
    <w:rsid w:val="00DA24D3"/>
    <w:rsid w:val="00DA6560"/>
    <w:rsid w:val="00DA6C9B"/>
    <w:rsid w:val="00DA7066"/>
    <w:rsid w:val="00DA74B8"/>
    <w:rsid w:val="00DB0EAC"/>
    <w:rsid w:val="00DB14E7"/>
    <w:rsid w:val="00DB209A"/>
    <w:rsid w:val="00DB22FA"/>
    <w:rsid w:val="00DB3173"/>
    <w:rsid w:val="00DB37C5"/>
    <w:rsid w:val="00DB3E89"/>
    <w:rsid w:val="00DB45D8"/>
    <w:rsid w:val="00DB4E67"/>
    <w:rsid w:val="00DB5E67"/>
    <w:rsid w:val="00DB5EA9"/>
    <w:rsid w:val="00DB6311"/>
    <w:rsid w:val="00DB64E0"/>
    <w:rsid w:val="00DB65A2"/>
    <w:rsid w:val="00DB7F3F"/>
    <w:rsid w:val="00DC1537"/>
    <w:rsid w:val="00DC186C"/>
    <w:rsid w:val="00DC3B2D"/>
    <w:rsid w:val="00DC3DA1"/>
    <w:rsid w:val="00DC3F3D"/>
    <w:rsid w:val="00DC4AD9"/>
    <w:rsid w:val="00DC5037"/>
    <w:rsid w:val="00DC56E3"/>
    <w:rsid w:val="00DC68FC"/>
    <w:rsid w:val="00DC759E"/>
    <w:rsid w:val="00DC7D8B"/>
    <w:rsid w:val="00DD05DF"/>
    <w:rsid w:val="00DD2DA3"/>
    <w:rsid w:val="00DD2F3E"/>
    <w:rsid w:val="00DD4283"/>
    <w:rsid w:val="00DD44AE"/>
    <w:rsid w:val="00DD504A"/>
    <w:rsid w:val="00DD54E0"/>
    <w:rsid w:val="00DD6211"/>
    <w:rsid w:val="00DD7400"/>
    <w:rsid w:val="00DD7A5A"/>
    <w:rsid w:val="00DE0427"/>
    <w:rsid w:val="00DE1183"/>
    <w:rsid w:val="00DE22B1"/>
    <w:rsid w:val="00DE2792"/>
    <w:rsid w:val="00DE3A9F"/>
    <w:rsid w:val="00DE4571"/>
    <w:rsid w:val="00DE4F19"/>
    <w:rsid w:val="00DE6583"/>
    <w:rsid w:val="00DE7939"/>
    <w:rsid w:val="00DF0877"/>
    <w:rsid w:val="00DF55E3"/>
    <w:rsid w:val="00DF5B24"/>
    <w:rsid w:val="00DF62C1"/>
    <w:rsid w:val="00DF6870"/>
    <w:rsid w:val="00DF6B4C"/>
    <w:rsid w:val="00DF70FF"/>
    <w:rsid w:val="00DF7184"/>
    <w:rsid w:val="00DF72AC"/>
    <w:rsid w:val="00E01426"/>
    <w:rsid w:val="00E01CA5"/>
    <w:rsid w:val="00E01E63"/>
    <w:rsid w:val="00E01FB3"/>
    <w:rsid w:val="00E01FC6"/>
    <w:rsid w:val="00E02121"/>
    <w:rsid w:val="00E0228B"/>
    <w:rsid w:val="00E02F20"/>
    <w:rsid w:val="00E0398C"/>
    <w:rsid w:val="00E044CF"/>
    <w:rsid w:val="00E04CFD"/>
    <w:rsid w:val="00E04DA8"/>
    <w:rsid w:val="00E053D6"/>
    <w:rsid w:val="00E068D1"/>
    <w:rsid w:val="00E06A1A"/>
    <w:rsid w:val="00E07381"/>
    <w:rsid w:val="00E07C1D"/>
    <w:rsid w:val="00E106DC"/>
    <w:rsid w:val="00E11A56"/>
    <w:rsid w:val="00E135B4"/>
    <w:rsid w:val="00E146C0"/>
    <w:rsid w:val="00E14E94"/>
    <w:rsid w:val="00E15135"/>
    <w:rsid w:val="00E152D7"/>
    <w:rsid w:val="00E15E7A"/>
    <w:rsid w:val="00E168B7"/>
    <w:rsid w:val="00E17CCE"/>
    <w:rsid w:val="00E20108"/>
    <w:rsid w:val="00E205CD"/>
    <w:rsid w:val="00E20E8B"/>
    <w:rsid w:val="00E21C96"/>
    <w:rsid w:val="00E22F97"/>
    <w:rsid w:val="00E232EB"/>
    <w:rsid w:val="00E239BF"/>
    <w:rsid w:val="00E24134"/>
    <w:rsid w:val="00E2470F"/>
    <w:rsid w:val="00E252BE"/>
    <w:rsid w:val="00E254C9"/>
    <w:rsid w:val="00E2562A"/>
    <w:rsid w:val="00E25F91"/>
    <w:rsid w:val="00E27F1C"/>
    <w:rsid w:val="00E30444"/>
    <w:rsid w:val="00E31108"/>
    <w:rsid w:val="00E329A7"/>
    <w:rsid w:val="00E338E0"/>
    <w:rsid w:val="00E34A64"/>
    <w:rsid w:val="00E3516B"/>
    <w:rsid w:val="00E35C55"/>
    <w:rsid w:val="00E373BC"/>
    <w:rsid w:val="00E3760F"/>
    <w:rsid w:val="00E402A9"/>
    <w:rsid w:val="00E432AB"/>
    <w:rsid w:val="00E43A7B"/>
    <w:rsid w:val="00E43C40"/>
    <w:rsid w:val="00E44ADD"/>
    <w:rsid w:val="00E44EE9"/>
    <w:rsid w:val="00E45254"/>
    <w:rsid w:val="00E470A7"/>
    <w:rsid w:val="00E4756E"/>
    <w:rsid w:val="00E47744"/>
    <w:rsid w:val="00E50E95"/>
    <w:rsid w:val="00E52673"/>
    <w:rsid w:val="00E52CE2"/>
    <w:rsid w:val="00E549B0"/>
    <w:rsid w:val="00E54C9D"/>
    <w:rsid w:val="00E60202"/>
    <w:rsid w:val="00E61354"/>
    <w:rsid w:val="00E61B1C"/>
    <w:rsid w:val="00E621C4"/>
    <w:rsid w:val="00E624CB"/>
    <w:rsid w:val="00E62D54"/>
    <w:rsid w:val="00E62F68"/>
    <w:rsid w:val="00E6391D"/>
    <w:rsid w:val="00E63C7C"/>
    <w:rsid w:val="00E63D98"/>
    <w:rsid w:val="00E64693"/>
    <w:rsid w:val="00E64747"/>
    <w:rsid w:val="00E65B1F"/>
    <w:rsid w:val="00E66134"/>
    <w:rsid w:val="00E67C75"/>
    <w:rsid w:val="00E72062"/>
    <w:rsid w:val="00E7236F"/>
    <w:rsid w:val="00E73D78"/>
    <w:rsid w:val="00E73DDB"/>
    <w:rsid w:val="00E73E78"/>
    <w:rsid w:val="00E745CD"/>
    <w:rsid w:val="00E75CF2"/>
    <w:rsid w:val="00E7612E"/>
    <w:rsid w:val="00E763EB"/>
    <w:rsid w:val="00E7683F"/>
    <w:rsid w:val="00E7707D"/>
    <w:rsid w:val="00E7796C"/>
    <w:rsid w:val="00E8055B"/>
    <w:rsid w:val="00E8173B"/>
    <w:rsid w:val="00E81DE3"/>
    <w:rsid w:val="00E8371F"/>
    <w:rsid w:val="00E84528"/>
    <w:rsid w:val="00E84658"/>
    <w:rsid w:val="00E84CAF"/>
    <w:rsid w:val="00E8538C"/>
    <w:rsid w:val="00E8543B"/>
    <w:rsid w:val="00E86077"/>
    <w:rsid w:val="00E91122"/>
    <w:rsid w:val="00E922E4"/>
    <w:rsid w:val="00E92C6B"/>
    <w:rsid w:val="00E92E52"/>
    <w:rsid w:val="00E9456F"/>
    <w:rsid w:val="00E94B57"/>
    <w:rsid w:val="00E95657"/>
    <w:rsid w:val="00E96535"/>
    <w:rsid w:val="00E96866"/>
    <w:rsid w:val="00E96C98"/>
    <w:rsid w:val="00E96CB1"/>
    <w:rsid w:val="00E97E21"/>
    <w:rsid w:val="00EA0763"/>
    <w:rsid w:val="00EA0BDD"/>
    <w:rsid w:val="00EA0DF5"/>
    <w:rsid w:val="00EA13E5"/>
    <w:rsid w:val="00EA19E4"/>
    <w:rsid w:val="00EA1EDA"/>
    <w:rsid w:val="00EA1FA1"/>
    <w:rsid w:val="00EA2A58"/>
    <w:rsid w:val="00EA48D1"/>
    <w:rsid w:val="00EA4B74"/>
    <w:rsid w:val="00EA5351"/>
    <w:rsid w:val="00EA54CC"/>
    <w:rsid w:val="00EA587C"/>
    <w:rsid w:val="00EA6A63"/>
    <w:rsid w:val="00EA7DE2"/>
    <w:rsid w:val="00EA7F8C"/>
    <w:rsid w:val="00EB26D8"/>
    <w:rsid w:val="00EB27E7"/>
    <w:rsid w:val="00EB3DD9"/>
    <w:rsid w:val="00EB4CC9"/>
    <w:rsid w:val="00EB5272"/>
    <w:rsid w:val="00EB6879"/>
    <w:rsid w:val="00EB6E95"/>
    <w:rsid w:val="00EB7A29"/>
    <w:rsid w:val="00EC00DC"/>
    <w:rsid w:val="00EC02D2"/>
    <w:rsid w:val="00EC2510"/>
    <w:rsid w:val="00EC29D4"/>
    <w:rsid w:val="00EC380F"/>
    <w:rsid w:val="00EC3FBA"/>
    <w:rsid w:val="00EC4D89"/>
    <w:rsid w:val="00EC51BA"/>
    <w:rsid w:val="00EC540F"/>
    <w:rsid w:val="00EC579E"/>
    <w:rsid w:val="00EC5FB1"/>
    <w:rsid w:val="00EC63DB"/>
    <w:rsid w:val="00EC653A"/>
    <w:rsid w:val="00EC6A73"/>
    <w:rsid w:val="00EC6AC3"/>
    <w:rsid w:val="00EC6BC8"/>
    <w:rsid w:val="00EC71AA"/>
    <w:rsid w:val="00EC771D"/>
    <w:rsid w:val="00EC7AAD"/>
    <w:rsid w:val="00ED005C"/>
    <w:rsid w:val="00ED0431"/>
    <w:rsid w:val="00ED1E2E"/>
    <w:rsid w:val="00ED27CB"/>
    <w:rsid w:val="00ED4538"/>
    <w:rsid w:val="00ED4629"/>
    <w:rsid w:val="00ED53CD"/>
    <w:rsid w:val="00ED5F1F"/>
    <w:rsid w:val="00ED5FD4"/>
    <w:rsid w:val="00ED6661"/>
    <w:rsid w:val="00ED7667"/>
    <w:rsid w:val="00EE076F"/>
    <w:rsid w:val="00EE32F5"/>
    <w:rsid w:val="00EE33C4"/>
    <w:rsid w:val="00EE45B3"/>
    <w:rsid w:val="00EE4F2F"/>
    <w:rsid w:val="00EE51D7"/>
    <w:rsid w:val="00EE6536"/>
    <w:rsid w:val="00EE6D65"/>
    <w:rsid w:val="00EE7F74"/>
    <w:rsid w:val="00EF0927"/>
    <w:rsid w:val="00EF11B4"/>
    <w:rsid w:val="00EF3296"/>
    <w:rsid w:val="00EF4334"/>
    <w:rsid w:val="00EF4D88"/>
    <w:rsid w:val="00EF5D6F"/>
    <w:rsid w:val="00EF7341"/>
    <w:rsid w:val="00EF7A09"/>
    <w:rsid w:val="00EF7D55"/>
    <w:rsid w:val="00F007B2"/>
    <w:rsid w:val="00F01917"/>
    <w:rsid w:val="00F01ADA"/>
    <w:rsid w:val="00F05AA2"/>
    <w:rsid w:val="00F05B16"/>
    <w:rsid w:val="00F06C24"/>
    <w:rsid w:val="00F07048"/>
    <w:rsid w:val="00F07EED"/>
    <w:rsid w:val="00F1218D"/>
    <w:rsid w:val="00F1253B"/>
    <w:rsid w:val="00F1294E"/>
    <w:rsid w:val="00F12CDF"/>
    <w:rsid w:val="00F12FAF"/>
    <w:rsid w:val="00F13FCF"/>
    <w:rsid w:val="00F1452E"/>
    <w:rsid w:val="00F16230"/>
    <w:rsid w:val="00F2067B"/>
    <w:rsid w:val="00F2158B"/>
    <w:rsid w:val="00F239ED"/>
    <w:rsid w:val="00F239FE"/>
    <w:rsid w:val="00F247A5"/>
    <w:rsid w:val="00F24A54"/>
    <w:rsid w:val="00F25182"/>
    <w:rsid w:val="00F26366"/>
    <w:rsid w:val="00F265BD"/>
    <w:rsid w:val="00F30613"/>
    <w:rsid w:val="00F321F9"/>
    <w:rsid w:val="00F32DF0"/>
    <w:rsid w:val="00F33612"/>
    <w:rsid w:val="00F337ED"/>
    <w:rsid w:val="00F34C4C"/>
    <w:rsid w:val="00F35163"/>
    <w:rsid w:val="00F35689"/>
    <w:rsid w:val="00F35926"/>
    <w:rsid w:val="00F366BD"/>
    <w:rsid w:val="00F3687C"/>
    <w:rsid w:val="00F443D7"/>
    <w:rsid w:val="00F45EA1"/>
    <w:rsid w:val="00F4691E"/>
    <w:rsid w:val="00F46E62"/>
    <w:rsid w:val="00F46EF6"/>
    <w:rsid w:val="00F46EF7"/>
    <w:rsid w:val="00F4721F"/>
    <w:rsid w:val="00F50213"/>
    <w:rsid w:val="00F505FC"/>
    <w:rsid w:val="00F52526"/>
    <w:rsid w:val="00F539BC"/>
    <w:rsid w:val="00F53ABA"/>
    <w:rsid w:val="00F547C0"/>
    <w:rsid w:val="00F548B8"/>
    <w:rsid w:val="00F54FCC"/>
    <w:rsid w:val="00F55E9F"/>
    <w:rsid w:val="00F5622F"/>
    <w:rsid w:val="00F56A2A"/>
    <w:rsid w:val="00F56C06"/>
    <w:rsid w:val="00F56EF0"/>
    <w:rsid w:val="00F60171"/>
    <w:rsid w:val="00F6071E"/>
    <w:rsid w:val="00F60FA3"/>
    <w:rsid w:val="00F61BDF"/>
    <w:rsid w:val="00F6267A"/>
    <w:rsid w:val="00F62B9F"/>
    <w:rsid w:val="00F63B26"/>
    <w:rsid w:val="00F64555"/>
    <w:rsid w:val="00F654E9"/>
    <w:rsid w:val="00F66261"/>
    <w:rsid w:val="00F6702D"/>
    <w:rsid w:val="00F700C6"/>
    <w:rsid w:val="00F71607"/>
    <w:rsid w:val="00F71D0E"/>
    <w:rsid w:val="00F71E78"/>
    <w:rsid w:val="00F72274"/>
    <w:rsid w:val="00F72445"/>
    <w:rsid w:val="00F72543"/>
    <w:rsid w:val="00F72646"/>
    <w:rsid w:val="00F72963"/>
    <w:rsid w:val="00F74818"/>
    <w:rsid w:val="00F75184"/>
    <w:rsid w:val="00F76304"/>
    <w:rsid w:val="00F76BF1"/>
    <w:rsid w:val="00F77062"/>
    <w:rsid w:val="00F77CFD"/>
    <w:rsid w:val="00F804D6"/>
    <w:rsid w:val="00F81283"/>
    <w:rsid w:val="00F81A67"/>
    <w:rsid w:val="00F82515"/>
    <w:rsid w:val="00F82C10"/>
    <w:rsid w:val="00F83FE3"/>
    <w:rsid w:val="00F844D2"/>
    <w:rsid w:val="00F850E1"/>
    <w:rsid w:val="00F90F16"/>
    <w:rsid w:val="00F933AB"/>
    <w:rsid w:val="00F93DE2"/>
    <w:rsid w:val="00F94090"/>
    <w:rsid w:val="00F94609"/>
    <w:rsid w:val="00F9525D"/>
    <w:rsid w:val="00F95D6B"/>
    <w:rsid w:val="00F96329"/>
    <w:rsid w:val="00F96667"/>
    <w:rsid w:val="00F96728"/>
    <w:rsid w:val="00F978A1"/>
    <w:rsid w:val="00FA032E"/>
    <w:rsid w:val="00FA077D"/>
    <w:rsid w:val="00FA2B1D"/>
    <w:rsid w:val="00FA37EF"/>
    <w:rsid w:val="00FA4DFA"/>
    <w:rsid w:val="00FA4F39"/>
    <w:rsid w:val="00FA595F"/>
    <w:rsid w:val="00FA5FD0"/>
    <w:rsid w:val="00FA6EDA"/>
    <w:rsid w:val="00FA70FB"/>
    <w:rsid w:val="00FA7CA5"/>
    <w:rsid w:val="00FB1283"/>
    <w:rsid w:val="00FB1AFA"/>
    <w:rsid w:val="00FB2C58"/>
    <w:rsid w:val="00FB3178"/>
    <w:rsid w:val="00FB4D99"/>
    <w:rsid w:val="00FB5002"/>
    <w:rsid w:val="00FB5974"/>
    <w:rsid w:val="00FB6F38"/>
    <w:rsid w:val="00FC186F"/>
    <w:rsid w:val="00FC1C34"/>
    <w:rsid w:val="00FC24E7"/>
    <w:rsid w:val="00FC29A3"/>
    <w:rsid w:val="00FC2B24"/>
    <w:rsid w:val="00FC411A"/>
    <w:rsid w:val="00FC4F21"/>
    <w:rsid w:val="00FC506F"/>
    <w:rsid w:val="00FC5D16"/>
    <w:rsid w:val="00FD0B7D"/>
    <w:rsid w:val="00FD1389"/>
    <w:rsid w:val="00FD1C94"/>
    <w:rsid w:val="00FD274F"/>
    <w:rsid w:val="00FD2D07"/>
    <w:rsid w:val="00FD381B"/>
    <w:rsid w:val="00FD3D16"/>
    <w:rsid w:val="00FD4771"/>
    <w:rsid w:val="00FD4890"/>
    <w:rsid w:val="00FD4C92"/>
    <w:rsid w:val="00FD4F1F"/>
    <w:rsid w:val="00FD585A"/>
    <w:rsid w:val="00FD60C1"/>
    <w:rsid w:val="00FD7338"/>
    <w:rsid w:val="00FE00C0"/>
    <w:rsid w:val="00FE1140"/>
    <w:rsid w:val="00FE145E"/>
    <w:rsid w:val="00FE2031"/>
    <w:rsid w:val="00FE23C3"/>
    <w:rsid w:val="00FE35E2"/>
    <w:rsid w:val="00FE3F66"/>
    <w:rsid w:val="00FE5872"/>
    <w:rsid w:val="00FE71B6"/>
    <w:rsid w:val="00FE78FB"/>
    <w:rsid w:val="00FE7ABA"/>
    <w:rsid w:val="00FE7D5A"/>
    <w:rsid w:val="00FF0B35"/>
    <w:rsid w:val="00FF0BF7"/>
    <w:rsid w:val="00FF1E73"/>
    <w:rsid w:val="00FF336C"/>
    <w:rsid w:val="00FF3AE7"/>
    <w:rsid w:val="00FF3D04"/>
    <w:rsid w:val="00FF439F"/>
    <w:rsid w:val="00FF4836"/>
    <w:rsid w:val="00FF583E"/>
    <w:rsid w:val="00FF5D5A"/>
    <w:rsid w:val="00FF6BD7"/>
    <w:rsid w:val="00FF7067"/>
    <w:rsid w:val="00FF7223"/>
    <w:rsid w:val="3D333D5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419D2"/>
  <w15:chartTrackingRefBased/>
  <w15:docId w15:val="{45C87A3C-A915-47C1-B85B-D4236D0F8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744E4"/>
    <w:pPr>
      <w:ind w:left="720"/>
      <w:contextualSpacing/>
    </w:pPr>
  </w:style>
  <w:style w:type="paragraph" w:styleId="NormalWeb">
    <w:name w:val="Normal (Web)"/>
    <w:basedOn w:val="Normal"/>
    <w:uiPriority w:val="99"/>
    <w:unhideWhenUsed/>
    <w:rsid w:val="0087501D"/>
    <w:pPr>
      <w:spacing w:before="100" w:beforeAutospacing="1" w:after="100" w:afterAutospacing="1" w:line="240" w:lineRule="auto"/>
    </w:pPr>
    <w:rPr>
      <w:rFonts w:ascii="Times New Roman" w:eastAsia="Times New Roman" w:hAnsi="Times New Roman" w:cs="Times New Roman"/>
      <w:lang w:eastAsia="en-GB"/>
    </w:rPr>
  </w:style>
  <w:style w:type="table" w:customStyle="1" w:styleId="TableGrid">
    <w:name w:val="TableGrid"/>
    <w:rsid w:val="007740A7"/>
    <w:rPr>
      <w:rFonts w:eastAsiaTheme="minorEastAsia"/>
      <w:sz w:val="22"/>
      <w:szCs w:val="22"/>
      <w:lang w:eastAsia="en-GB"/>
    </w:rPr>
    <w:tblPr>
      <w:tblCellMar>
        <w:top w:w="0" w:type="dxa"/>
        <w:left w:w="0" w:type="dxa"/>
        <w:bottom w:w="0" w:type="dxa"/>
        <w:right w:w="0" w:type="dxa"/>
      </w:tblCellMar>
    </w:tblPr>
  </w:style>
  <w:style w:type="character" w:styleId="CommentReference">
    <w:name w:val="annotation reference"/>
    <w:basedOn w:val="DefaultParagraphFont"/>
    <w:uiPriority w:val="99"/>
    <w:unhideWhenUsed/>
    <w:rsid w:val="00A24A5F"/>
    <w:rPr>
      <w:sz w:val="16"/>
      <w:szCs w:val="16"/>
    </w:rPr>
  </w:style>
  <w:style w:type="paragraph" w:styleId="CommentText">
    <w:name w:val="annotation text"/>
    <w:basedOn w:val="Normal"/>
    <w:link w:val="CommentTextChar"/>
    <w:uiPriority w:val="99"/>
    <w:unhideWhenUsed/>
    <w:rsid w:val="00A24A5F"/>
    <w:pPr>
      <w:spacing w:line="240" w:lineRule="auto"/>
    </w:pPr>
    <w:rPr>
      <w:sz w:val="20"/>
      <w:szCs w:val="20"/>
    </w:rPr>
  </w:style>
  <w:style w:type="character" w:customStyle="1" w:styleId="CommentTextChar">
    <w:name w:val="Comment Text Char"/>
    <w:basedOn w:val="DefaultParagraphFont"/>
    <w:link w:val="CommentText"/>
    <w:uiPriority w:val="99"/>
    <w:rsid w:val="00A24A5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24A5F"/>
    <w:rPr>
      <w:b/>
      <w:bCs/>
    </w:rPr>
  </w:style>
  <w:style w:type="character" w:customStyle="1" w:styleId="CommentSubjectChar">
    <w:name w:val="Comment Subject Char"/>
    <w:basedOn w:val="CommentTextChar"/>
    <w:link w:val="CommentSubject"/>
    <w:uiPriority w:val="99"/>
    <w:semiHidden/>
    <w:rsid w:val="00A24A5F"/>
    <w:rPr>
      <w:rFonts w:eastAsiaTheme="minorEastAsia"/>
      <w:b/>
      <w:bCs/>
      <w:sz w:val="20"/>
      <w:szCs w:val="20"/>
    </w:rPr>
  </w:style>
  <w:style w:type="character" w:styleId="FollowedHyperlink">
    <w:name w:val="FollowedHyperlink"/>
    <w:basedOn w:val="DefaultParagraphFont"/>
    <w:uiPriority w:val="99"/>
    <w:semiHidden/>
    <w:unhideWhenUsed/>
    <w:rsid w:val="00355C9A"/>
    <w:rPr>
      <w:color w:val="016574" w:themeColor="followedHyperlink"/>
      <w:u w:val="single"/>
    </w:rPr>
  </w:style>
  <w:style w:type="paragraph" w:styleId="TOCHeading">
    <w:name w:val="TOC Heading"/>
    <w:basedOn w:val="Heading1"/>
    <w:next w:val="Normal"/>
    <w:uiPriority w:val="39"/>
    <w:unhideWhenUsed/>
    <w:qFormat/>
    <w:rsid w:val="00D877C3"/>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D877C3"/>
    <w:pPr>
      <w:spacing w:after="100"/>
    </w:pPr>
  </w:style>
  <w:style w:type="paragraph" w:styleId="TOC2">
    <w:name w:val="toc 2"/>
    <w:basedOn w:val="Normal"/>
    <w:next w:val="Normal"/>
    <w:autoRedefine/>
    <w:uiPriority w:val="39"/>
    <w:unhideWhenUsed/>
    <w:rsid w:val="00506732"/>
    <w:pPr>
      <w:spacing w:after="100"/>
      <w:ind w:left="240"/>
    </w:pPr>
  </w:style>
  <w:style w:type="paragraph" w:styleId="TOC3">
    <w:name w:val="toc 3"/>
    <w:basedOn w:val="Normal"/>
    <w:next w:val="Normal"/>
    <w:autoRedefine/>
    <w:uiPriority w:val="39"/>
    <w:unhideWhenUsed/>
    <w:rsid w:val="004B7562"/>
    <w:pPr>
      <w:spacing w:after="100"/>
      <w:ind w:left="480"/>
    </w:pPr>
  </w:style>
  <w:style w:type="character" w:styleId="Strong">
    <w:name w:val="Strong"/>
    <w:basedOn w:val="DefaultParagraphFont"/>
    <w:uiPriority w:val="22"/>
    <w:qFormat/>
    <w:rsid w:val="00DB5EA9"/>
    <w:rPr>
      <w:b/>
      <w:bCs/>
    </w:rPr>
  </w:style>
  <w:style w:type="character" w:customStyle="1" w:styleId="normaltextrun">
    <w:name w:val="normaltextrun"/>
    <w:basedOn w:val="DefaultParagraphFont"/>
    <w:rsid w:val="00E4756E"/>
  </w:style>
  <w:style w:type="character" w:styleId="Mention">
    <w:name w:val="Mention"/>
    <w:basedOn w:val="DefaultParagraphFont"/>
    <w:uiPriority w:val="99"/>
    <w:unhideWhenUsed/>
    <w:rsid w:val="00051368"/>
    <w:rPr>
      <w:color w:val="2B579A"/>
      <w:shd w:val="clear" w:color="auto" w:fill="E1DFDD"/>
    </w:rPr>
  </w:style>
  <w:style w:type="character" w:customStyle="1" w:styleId="ListParagraphChar">
    <w:name w:val="List Paragraph Char"/>
    <w:basedOn w:val="DefaultParagraphFont"/>
    <w:link w:val="ListParagraph"/>
    <w:uiPriority w:val="34"/>
    <w:locked/>
    <w:rsid w:val="00892963"/>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523851">
      <w:bodyDiv w:val="1"/>
      <w:marLeft w:val="0"/>
      <w:marRight w:val="0"/>
      <w:marTop w:val="0"/>
      <w:marBottom w:val="0"/>
      <w:divBdr>
        <w:top w:val="none" w:sz="0" w:space="0" w:color="auto"/>
        <w:left w:val="none" w:sz="0" w:space="0" w:color="auto"/>
        <w:bottom w:val="none" w:sz="0" w:space="0" w:color="auto"/>
        <w:right w:val="none" w:sz="0" w:space="0" w:color="auto"/>
      </w:divBdr>
    </w:div>
    <w:div w:id="293103959">
      <w:bodyDiv w:val="1"/>
      <w:marLeft w:val="0"/>
      <w:marRight w:val="0"/>
      <w:marTop w:val="0"/>
      <w:marBottom w:val="0"/>
      <w:divBdr>
        <w:top w:val="none" w:sz="0" w:space="0" w:color="auto"/>
        <w:left w:val="none" w:sz="0" w:space="0" w:color="auto"/>
        <w:bottom w:val="none" w:sz="0" w:space="0" w:color="auto"/>
        <w:right w:val="none" w:sz="0" w:space="0" w:color="auto"/>
      </w:divBdr>
    </w:div>
    <w:div w:id="312636333">
      <w:bodyDiv w:val="1"/>
      <w:marLeft w:val="0"/>
      <w:marRight w:val="0"/>
      <w:marTop w:val="0"/>
      <w:marBottom w:val="0"/>
      <w:divBdr>
        <w:top w:val="none" w:sz="0" w:space="0" w:color="auto"/>
        <w:left w:val="none" w:sz="0" w:space="0" w:color="auto"/>
        <w:bottom w:val="none" w:sz="0" w:space="0" w:color="auto"/>
        <w:right w:val="none" w:sz="0" w:space="0" w:color="auto"/>
      </w:divBdr>
    </w:div>
    <w:div w:id="544560569">
      <w:bodyDiv w:val="1"/>
      <w:marLeft w:val="0"/>
      <w:marRight w:val="0"/>
      <w:marTop w:val="0"/>
      <w:marBottom w:val="0"/>
      <w:divBdr>
        <w:top w:val="none" w:sz="0" w:space="0" w:color="auto"/>
        <w:left w:val="none" w:sz="0" w:space="0" w:color="auto"/>
        <w:bottom w:val="none" w:sz="0" w:space="0" w:color="auto"/>
        <w:right w:val="none" w:sz="0" w:space="0" w:color="auto"/>
      </w:divBdr>
      <w:divsChild>
        <w:div w:id="42406457">
          <w:marLeft w:val="1166"/>
          <w:marRight w:val="0"/>
          <w:marTop w:val="0"/>
          <w:marBottom w:val="160"/>
          <w:divBdr>
            <w:top w:val="none" w:sz="0" w:space="0" w:color="auto"/>
            <w:left w:val="none" w:sz="0" w:space="0" w:color="auto"/>
            <w:bottom w:val="none" w:sz="0" w:space="0" w:color="auto"/>
            <w:right w:val="none" w:sz="0" w:space="0" w:color="auto"/>
          </w:divBdr>
        </w:div>
        <w:div w:id="1170634546">
          <w:marLeft w:val="1166"/>
          <w:marRight w:val="0"/>
          <w:marTop w:val="0"/>
          <w:marBottom w:val="0"/>
          <w:divBdr>
            <w:top w:val="none" w:sz="0" w:space="0" w:color="auto"/>
            <w:left w:val="none" w:sz="0" w:space="0" w:color="auto"/>
            <w:bottom w:val="none" w:sz="0" w:space="0" w:color="auto"/>
            <w:right w:val="none" w:sz="0" w:space="0" w:color="auto"/>
          </w:divBdr>
        </w:div>
        <w:div w:id="1420517317">
          <w:marLeft w:val="547"/>
          <w:marRight w:val="0"/>
          <w:marTop w:val="0"/>
          <w:marBottom w:val="0"/>
          <w:divBdr>
            <w:top w:val="none" w:sz="0" w:space="0" w:color="auto"/>
            <w:left w:val="none" w:sz="0" w:space="0" w:color="auto"/>
            <w:bottom w:val="none" w:sz="0" w:space="0" w:color="auto"/>
            <w:right w:val="none" w:sz="0" w:space="0" w:color="auto"/>
          </w:divBdr>
        </w:div>
        <w:div w:id="1508131468">
          <w:marLeft w:val="1166"/>
          <w:marRight w:val="0"/>
          <w:marTop w:val="0"/>
          <w:marBottom w:val="0"/>
          <w:divBdr>
            <w:top w:val="none" w:sz="0" w:space="0" w:color="auto"/>
            <w:left w:val="none" w:sz="0" w:space="0" w:color="auto"/>
            <w:bottom w:val="none" w:sz="0" w:space="0" w:color="auto"/>
            <w:right w:val="none" w:sz="0" w:space="0" w:color="auto"/>
          </w:divBdr>
        </w:div>
        <w:div w:id="1878614987">
          <w:marLeft w:val="547"/>
          <w:marRight w:val="0"/>
          <w:marTop w:val="0"/>
          <w:marBottom w:val="0"/>
          <w:divBdr>
            <w:top w:val="none" w:sz="0" w:space="0" w:color="auto"/>
            <w:left w:val="none" w:sz="0" w:space="0" w:color="auto"/>
            <w:bottom w:val="none" w:sz="0" w:space="0" w:color="auto"/>
            <w:right w:val="none" w:sz="0" w:space="0" w:color="auto"/>
          </w:divBdr>
        </w:div>
      </w:divsChild>
    </w:div>
    <w:div w:id="821891291">
      <w:bodyDiv w:val="1"/>
      <w:marLeft w:val="0"/>
      <w:marRight w:val="0"/>
      <w:marTop w:val="0"/>
      <w:marBottom w:val="0"/>
      <w:divBdr>
        <w:top w:val="none" w:sz="0" w:space="0" w:color="auto"/>
        <w:left w:val="none" w:sz="0" w:space="0" w:color="auto"/>
        <w:bottom w:val="none" w:sz="0" w:space="0" w:color="auto"/>
        <w:right w:val="none" w:sz="0" w:space="0" w:color="auto"/>
      </w:divBdr>
    </w:div>
    <w:div w:id="850796042">
      <w:bodyDiv w:val="1"/>
      <w:marLeft w:val="0"/>
      <w:marRight w:val="0"/>
      <w:marTop w:val="0"/>
      <w:marBottom w:val="0"/>
      <w:divBdr>
        <w:top w:val="none" w:sz="0" w:space="0" w:color="auto"/>
        <w:left w:val="none" w:sz="0" w:space="0" w:color="auto"/>
        <w:bottom w:val="none" w:sz="0" w:space="0" w:color="auto"/>
        <w:right w:val="none" w:sz="0" w:space="0" w:color="auto"/>
      </w:divBdr>
      <w:divsChild>
        <w:div w:id="1061565014">
          <w:marLeft w:val="547"/>
          <w:marRight w:val="0"/>
          <w:marTop w:val="0"/>
          <w:marBottom w:val="0"/>
          <w:divBdr>
            <w:top w:val="none" w:sz="0" w:space="0" w:color="auto"/>
            <w:left w:val="none" w:sz="0" w:space="0" w:color="auto"/>
            <w:bottom w:val="none" w:sz="0" w:space="0" w:color="auto"/>
            <w:right w:val="none" w:sz="0" w:space="0" w:color="auto"/>
          </w:divBdr>
        </w:div>
        <w:div w:id="1142620894">
          <w:marLeft w:val="547"/>
          <w:marRight w:val="0"/>
          <w:marTop w:val="0"/>
          <w:marBottom w:val="0"/>
          <w:divBdr>
            <w:top w:val="none" w:sz="0" w:space="0" w:color="auto"/>
            <w:left w:val="none" w:sz="0" w:space="0" w:color="auto"/>
            <w:bottom w:val="none" w:sz="0" w:space="0" w:color="auto"/>
            <w:right w:val="none" w:sz="0" w:space="0" w:color="auto"/>
          </w:divBdr>
        </w:div>
      </w:divsChild>
    </w:div>
    <w:div w:id="1081102990">
      <w:bodyDiv w:val="1"/>
      <w:marLeft w:val="0"/>
      <w:marRight w:val="0"/>
      <w:marTop w:val="0"/>
      <w:marBottom w:val="0"/>
      <w:divBdr>
        <w:top w:val="none" w:sz="0" w:space="0" w:color="auto"/>
        <w:left w:val="none" w:sz="0" w:space="0" w:color="auto"/>
        <w:bottom w:val="none" w:sz="0" w:space="0" w:color="auto"/>
        <w:right w:val="none" w:sz="0" w:space="0" w:color="auto"/>
      </w:divBdr>
    </w:div>
    <w:div w:id="1092051425">
      <w:bodyDiv w:val="1"/>
      <w:marLeft w:val="0"/>
      <w:marRight w:val="0"/>
      <w:marTop w:val="0"/>
      <w:marBottom w:val="0"/>
      <w:divBdr>
        <w:top w:val="none" w:sz="0" w:space="0" w:color="auto"/>
        <w:left w:val="none" w:sz="0" w:space="0" w:color="auto"/>
        <w:bottom w:val="none" w:sz="0" w:space="0" w:color="auto"/>
        <w:right w:val="none" w:sz="0" w:space="0" w:color="auto"/>
      </w:divBdr>
    </w:div>
    <w:div w:id="1145590288">
      <w:bodyDiv w:val="1"/>
      <w:marLeft w:val="0"/>
      <w:marRight w:val="0"/>
      <w:marTop w:val="0"/>
      <w:marBottom w:val="0"/>
      <w:divBdr>
        <w:top w:val="none" w:sz="0" w:space="0" w:color="auto"/>
        <w:left w:val="none" w:sz="0" w:space="0" w:color="auto"/>
        <w:bottom w:val="none" w:sz="0" w:space="0" w:color="auto"/>
        <w:right w:val="none" w:sz="0" w:space="0" w:color="auto"/>
      </w:divBdr>
    </w:div>
    <w:div w:id="1300500106">
      <w:bodyDiv w:val="1"/>
      <w:marLeft w:val="0"/>
      <w:marRight w:val="0"/>
      <w:marTop w:val="0"/>
      <w:marBottom w:val="0"/>
      <w:divBdr>
        <w:top w:val="none" w:sz="0" w:space="0" w:color="auto"/>
        <w:left w:val="none" w:sz="0" w:space="0" w:color="auto"/>
        <w:bottom w:val="none" w:sz="0" w:space="0" w:color="auto"/>
        <w:right w:val="none" w:sz="0" w:space="0" w:color="auto"/>
      </w:divBdr>
    </w:div>
    <w:div w:id="1353603564">
      <w:bodyDiv w:val="1"/>
      <w:marLeft w:val="0"/>
      <w:marRight w:val="0"/>
      <w:marTop w:val="0"/>
      <w:marBottom w:val="0"/>
      <w:divBdr>
        <w:top w:val="none" w:sz="0" w:space="0" w:color="auto"/>
        <w:left w:val="none" w:sz="0" w:space="0" w:color="auto"/>
        <w:bottom w:val="none" w:sz="0" w:space="0" w:color="auto"/>
        <w:right w:val="none" w:sz="0" w:space="0" w:color="auto"/>
      </w:divBdr>
    </w:div>
    <w:div w:id="1602571880">
      <w:bodyDiv w:val="1"/>
      <w:marLeft w:val="0"/>
      <w:marRight w:val="0"/>
      <w:marTop w:val="0"/>
      <w:marBottom w:val="0"/>
      <w:divBdr>
        <w:top w:val="none" w:sz="0" w:space="0" w:color="auto"/>
        <w:left w:val="none" w:sz="0" w:space="0" w:color="auto"/>
        <w:bottom w:val="none" w:sz="0" w:space="0" w:color="auto"/>
        <w:right w:val="none" w:sz="0" w:space="0" w:color="auto"/>
      </w:divBdr>
      <w:divsChild>
        <w:div w:id="231546927">
          <w:marLeft w:val="1166"/>
          <w:marRight w:val="0"/>
          <w:marTop w:val="0"/>
          <w:marBottom w:val="0"/>
          <w:divBdr>
            <w:top w:val="none" w:sz="0" w:space="0" w:color="auto"/>
            <w:left w:val="none" w:sz="0" w:space="0" w:color="auto"/>
            <w:bottom w:val="none" w:sz="0" w:space="0" w:color="auto"/>
            <w:right w:val="none" w:sz="0" w:space="0" w:color="auto"/>
          </w:divBdr>
        </w:div>
        <w:div w:id="652293446">
          <w:marLeft w:val="1166"/>
          <w:marRight w:val="0"/>
          <w:marTop w:val="0"/>
          <w:marBottom w:val="0"/>
          <w:divBdr>
            <w:top w:val="none" w:sz="0" w:space="0" w:color="auto"/>
            <w:left w:val="none" w:sz="0" w:space="0" w:color="auto"/>
            <w:bottom w:val="none" w:sz="0" w:space="0" w:color="auto"/>
            <w:right w:val="none" w:sz="0" w:space="0" w:color="auto"/>
          </w:divBdr>
        </w:div>
        <w:div w:id="820582267">
          <w:marLeft w:val="547"/>
          <w:marRight w:val="0"/>
          <w:marTop w:val="0"/>
          <w:marBottom w:val="0"/>
          <w:divBdr>
            <w:top w:val="none" w:sz="0" w:space="0" w:color="auto"/>
            <w:left w:val="none" w:sz="0" w:space="0" w:color="auto"/>
            <w:bottom w:val="none" w:sz="0" w:space="0" w:color="auto"/>
            <w:right w:val="none" w:sz="0" w:space="0" w:color="auto"/>
          </w:divBdr>
        </w:div>
        <w:div w:id="941884624">
          <w:marLeft w:val="547"/>
          <w:marRight w:val="0"/>
          <w:marTop w:val="0"/>
          <w:marBottom w:val="0"/>
          <w:divBdr>
            <w:top w:val="none" w:sz="0" w:space="0" w:color="auto"/>
            <w:left w:val="none" w:sz="0" w:space="0" w:color="auto"/>
            <w:bottom w:val="none" w:sz="0" w:space="0" w:color="auto"/>
            <w:right w:val="none" w:sz="0" w:space="0" w:color="auto"/>
          </w:divBdr>
        </w:div>
      </w:divsChild>
    </w:div>
    <w:div w:id="1753429028">
      <w:bodyDiv w:val="1"/>
      <w:marLeft w:val="0"/>
      <w:marRight w:val="0"/>
      <w:marTop w:val="0"/>
      <w:marBottom w:val="0"/>
      <w:divBdr>
        <w:top w:val="none" w:sz="0" w:space="0" w:color="auto"/>
        <w:left w:val="none" w:sz="0" w:space="0" w:color="auto"/>
        <w:bottom w:val="none" w:sz="0" w:space="0" w:color="auto"/>
        <w:right w:val="none" w:sz="0" w:space="0" w:color="auto"/>
      </w:divBdr>
    </w:div>
    <w:div w:id="2023891975">
      <w:bodyDiv w:val="1"/>
      <w:marLeft w:val="0"/>
      <w:marRight w:val="0"/>
      <w:marTop w:val="0"/>
      <w:marBottom w:val="0"/>
      <w:divBdr>
        <w:top w:val="none" w:sz="0" w:space="0" w:color="auto"/>
        <w:left w:val="none" w:sz="0" w:space="0" w:color="auto"/>
        <w:bottom w:val="none" w:sz="0" w:space="0" w:color="auto"/>
        <w:right w:val="none" w:sz="0" w:space="0" w:color="auto"/>
      </w:divBdr>
      <w:divsChild>
        <w:div w:id="244582167">
          <w:marLeft w:val="360"/>
          <w:marRight w:val="0"/>
          <w:marTop w:val="0"/>
          <w:marBottom w:val="0"/>
          <w:divBdr>
            <w:top w:val="none" w:sz="0" w:space="0" w:color="auto"/>
            <w:left w:val="none" w:sz="0" w:space="0" w:color="auto"/>
            <w:bottom w:val="none" w:sz="0" w:space="0" w:color="auto"/>
            <w:right w:val="none" w:sz="0" w:space="0" w:color="auto"/>
          </w:divBdr>
        </w:div>
        <w:div w:id="376860571">
          <w:marLeft w:val="1800"/>
          <w:marRight w:val="0"/>
          <w:marTop w:val="0"/>
          <w:marBottom w:val="0"/>
          <w:divBdr>
            <w:top w:val="none" w:sz="0" w:space="0" w:color="auto"/>
            <w:left w:val="none" w:sz="0" w:space="0" w:color="auto"/>
            <w:bottom w:val="none" w:sz="0" w:space="0" w:color="auto"/>
            <w:right w:val="none" w:sz="0" w:space="0" w:color="auto"/>
          </w:divBdr>
        </w:div>
        <w:div w:id="404111591">
          <w:marLeft w:val="1800"/>
          <w:marRight w:val="0"/>
          <w:marTop w:val="0"/>
          <w:marBottom w:val="0"/>
          <w:divBdr>
            <w:top w:val="none" w:sz="0" w:space="0" w:color="auto"/>
            <w:left w:val="none" w:sz="0" w:space="0" w:color="auto"/>
            <w:bottom w:val="none" w:sz="0" w:space="0" w:color="auto"/>
            <w:right w:val="none" w:sz="0" w:space="0" w:color="auto"/>
          </w:divBdr>
        </w:div>
        <w:div w:id="527061151">
          <w:marLeft w:val="360"/>
          <w:marRight w:val="0"/>
          <w:marTop w:val="0"/>
          <w:marBottom w:val="160"/>
          <w:divBdr>
            <w:top w:val="none" w:sz="0" w:space="0" w:color="auto"/>
            <w:left w:val="none" w:sz="0" w:space="0" w:color="auto"/>
            <w:bottom w:val="none" w:sz="0" w:space="0" w:color="auto"/>
            <w:right w:val="none" w:sz="0" w:space="0" w:color="auto"/>
          </w:divBdr>
        </w:div>
        <w:div w:id="1070418398">
          <w:marLeft w:val="1166"/>
          <w:marRight w:val="0"/>
          <w:marTop w:val="0"/>
          <w:marBottom w:val="160"/>
          <w:divBdr>
            <w:top w:val="none" w:sz="0" w:space="0" w:color="auto"/>
            <w:left w:val="none" w:sz="0" w:space="0" w:color="auto"/>
            <w:bottom w:val="none" w:sz="0" w:space="0" w:color="auto"/>
            <w:right w:val="none" w:sz="0" w:space="0" w:color="auto"/>
          </w:divBdr>
        </w:div>
        <w:div w:id="1578787224">
          <w:marLeft w:val="1166"/>
          <w:marRight w:val="0"/>
          <w:marTop w:val="0"/>
          <w:marBottom w:val="0"/>
          <w:divBdr>
            <w:top w:val="none" w:sz="0" w:space="0" w:color="auto"/>
            <w:left w:val="none" w:sz="0" w:space="0" w:color="auto"/>
            <w:bottom w:val="none" w:sz="0" w:space="0" w:color="auto"/>
            <w:right w:val="none" w:sz="0" w:space="0" w:color="auto"/>
          </w:divBdr>
        </w:div>
        <w:div w:id="1837457343">
          <w:marLeft w:val="18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Props1.xml><?xml version="1.0" encoding="utf-8"?>
<ds:datastoreItem xmlns:ds="http://schemas.openxmlformats.org/officeDocument/2006/customXml" ds:itemID="{75AA9FAE-82CC-4BA9-93F8-B64F83E1349B}">
  <ds:schemaRefs>
    <ds:schemaRef ds:uri="http://schemas.microsoft.com/sharepoint/v3/contenttype/forms"/>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994B4D57-F92B-41AB-9068-B352789C38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6C9358-1C2B-4608-B65B-9734343E4680}">
  <ds:schemaRefs>
    <ds:schemaRef ds:uri="7dd4d6b0-2bd1-40f7-94aa-8d4785e79023"/>
    <ds:schemaRef ds:uri="http://schemas.openxmlformats.org/package/2006/metadata/core-properties"/>
    <ds:schemaRef ds:uri="http://schemas.microsoft.com/office/2006/documentManagement/types"/>
    <ds:schemaRef ds:uri="http://purl.org/dc/dcmitype/"/>
    <ds:schemaRef ds:uri="http://schemas.microsoft.com/office/2006/metadata/properties"/>
    <ds:schemaRef ds:uri="ce5b52f7-9556-48ad-bf4f-1238de82834a"/>
    <ds:schemaRef ds:uri="http://schemas.microsoft.com/office/infopath/2007/PartnerControls"/>
    <ds:schemaRef ds:uri="http://www.w3.org/XML/1998/namespac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0</TotalTime>
  <Pages>18</Pages>
  <Words>3753</Words>
  <Characters>21397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25100</CharactersWithSpaces>
  <SharedDoc>false</SharedDoc>
  <HLinks>
    <vt:vector size="144" baseType="variant">
      <vt:variant>
        <vt:i4>3604509</vt:i4>
      </vt:variant>
      <vt:variant>
        <vt:i4>135</vt:i4>
      </vt:variant>
      <vt:variant>
        <vt:i4>0</vt:i4>
      </vt:variant>
      <vt:variant>
        <vt:i4>5</vt:i4>
      </vt:variant>
      <vt:variant>
        <vt:lpwstr/>
      </vt:variant>
      <vt:variant>
        <vt:lpwstr>_6._Flood_Risk</vt:lpwstr>
      </vt:variant>
      <vt:variant>
        <vt:i4>4849699</vt:i4>
      </vt:variant>
      <vt:variant>
        <vt:i4>132</vt:i4>
      </vt:variant>
      <vt:variant>
        <vt:i4>0</vt:i4>
      </vt:variant>
      <vt:variant>
        <vt:i4>5</vt:i4>
      </vt:variant>
      <vt:variant>
        <vt:lpwstr/>
      </vt:variant>
      <vt:variant>
        <vt:lpwstr>_3.3_Good_Practice</vt:lpwstr>
      </vt:variant>
      <vt:variant>
        <vt:i4>3539032</vt:i4>
      </vt:variant>
      <vt:variant>
        <vt:i4>129</vt:i4>
      </vt:variant>
      <vt:variant>
        <vt:i4>0</vt:i4>
      </vt:variant>
      <vt:variant>
        <vt:i4>5</vt:i4>
      </vt:variant>
      <vt:variant>
        <vt:lpwstr>mailto:equalities@sepa.org.uk</vt:lpwstr>
      </vt:variant>
      <vt:variant>
        <vt:lpwstr/>
      </vt:variant>
      <vt:variant>
        <vt:i4>1376308</vt:i4>
      </vt:variant>
      <vt:variant>
        <vt:i4>122</vt:i4>
      </vt:variant>
      <vt:variant>
        <vt:i4>0</vt:i4>
      </vt:variant>
      <vt:variant>
        <vt:i4>5</vt:i4>
      </vt:variant>
      <vt:variant>
        <vt:lpwstr/>
      </vt:variant>
      <vt:variant>
        <vt:lpwstr>_Toc194390881</vt:lpwstr>
      </vt:variant>
      <vt:variant>
        <vt:i4>1376308</vt:i4>
      </vt:variant>
      <vt:variant>
        <vt:i4>116</vt:i4>
      </vt:variant>
      <vt:variant>
        <vt:i4>0</vt:i4>
      </vt:variant>
      <vt:variant>
        <vt:i4>5</vt:i4>
      </vt:variant>
      <vt:variant>
        <vt:lpwstr/>
      </vt:variant>
      <vt:variant>
        <vt:lpwstr>_Toc194390880</vt:lpwstr>
      </vt:variant>
      <vt:variant>
        <vt:i4>1703988</vt:i4>
      </vt:variant>
      <vt:variant>
        <vt:i4>110</vt:i4>
      </vt:variant>
      <vt:variant>
        <vt:i4>0</vt:i4>
      </vt:variant>
      <vt:variant>
        <vt:i4>5</vt:i4>
      </vt:variant>
      <vt:variant>
        <vt:lpwstr/>
      </vt:variant>
      <vt:variant>
        <vt:lpwstr>_Toc194390879</vt:lpwstr>
      </vt:variant>
      <vt:variant>
        <vt:i4>1703988</vt:i4>
      </vt:variant>
      <vt:variant>
        <vt:i4>104</vt:i4>
      </vt:variant>
      <vt:variant>
        <vt:i4>0</vt:i4>
      </vt:variant>
      <vt:variant>
        <vt:i4>5</vt:i4>
      </vt:variant>
      <vt:variant>
        <vt:lpwstr/>
      </vt:variant>
      <vt:variant>
        <vt:lpwstr>_Toc194390878</vt:lpwstr>
      </vt:variant>
      <vt:variant>
        <vt:i4>1703988</vt:i4>
      </vt:variant>
      <vt:variant>
        <vt:i4>98</vt:i4>
      </vt:variant>
      <vt:variant>
        <vt:i4>0</vt:i4>
      </vt:variant>
      <vt:variant>
        <vt:i4>5</vt:i4>
      </vt:variant>
      <vt:variant>
        <vt:lpwstr/>
      </vt:variant>
      <vt:variant>
        <vt:lpwstr>_Toc194390877</vt:lpwstr>
      </vt:variant>
      <vt:variant>
        <vt:i4>1703988</vt:i4>
      </vt:variant>
      <vt:variant>
        <vt:i4>92</vt:i4>
      </vt:variant>
      <vt:variant>
        <vt:i4>0</vt:i4>
      </vt:variant>
      <vt:variant>
        <vt:i4>5</vt:i4>
      </vt:variant>
      <vt:variant>
        <vt:lpwstr/>
      </vt:variant>
      <vt:variant>
        <vt:lpwstr>_Toc194390876</vt:lpwstr>
      </vt:variant>
      <vt:variant>
        <vt:i4>1703988</vt:i4>
      </vt:variant>
      <vt:variant>
        <vt:i4>86</vt:i4>
      </vt:variant>
      <vt:variant>
        <vt:i4>0</vt:i4>
      </vt:variant>
      <vt:variant>
        <vt:i4>5</vt:i4>
      </vt:variant>
      <vt:variant>
        <vt:lpwstr/>
      </vt:variant>
      <vt:variant>
        <vt:lpwstr>_Toc194390875</vt:lpwstr>
      </vt:variant>
      <vt:variant>
        <vt:i4>1703988</vt:i4>
      </vt:variant>
      <vt:variant>
        <vt:i4>80</vt:i4>
      </vt:variant>
      <vt:variant>
        <vt:i4>0</vt:i4>
      </vt:variant>
      <vt:variant>
        <vt:i4>5</vt:i4>
      </vt:variant>
      <vt:variant>
        <vt:lpwstr/>
      </vt:variant>
      <vt:variant>
        <vt:lpwstr>_Toc194390874</vt:lpwstr>
      </vt:variant>
      <vt:variant>
        <vt:i4>1703988</vt:i4>
      </vt:variant>
      <vt:variant>
        <vt:i4>74</vt:i4>
      </vt:variant>
      <vt:variant>
        <vt:i4>0</vt:i4>
      </vt:variant>
      <vt:variant>
        <vt:i4>5</vt:i4>
      </vt:variant>
      <vt:variant>
        <vt:lpwstr/>
      </vt:variant>
      <vt:variant>
        <vt:lpwstr>_Toc194390873</vt:lpwstr>
      </vt:variant>
      <vt:variant>
        <vt:i4>1703988</vt:i4>
      </vt:variant>
      <vt:variant>
        <vt:i4>68</vt:i4>
      </vt:variant>
      <vt:variant>
        <vt:i4>0</vt:i4>
      </vt:variant>
      <vt:variant>
        <vt:i4>5</vt:i4>
      </vt:variant>
      <vt:variant>
        <vt:lpwstr/>
      </vt:variant>
      <vt:variant>
        <vt:lpwstr>_Toc194390872</vt:lpwstr>
      </vt:variant>
      <vt:variant>
        <vt:i4>1703988</vt:i4>
      </vt:variant>
      <vt:variant>
        <vt:i4>62</vt:i4>
      </vt:variant>
      <vt:variant>
        <vt:i4>0</vt:i4>
      </vt:variant>
      <vt:variant>
        <vt:i4>5</vt:i4>
      </vt:variant>
      <vt:variant>
        <vt:lpwstr/>
      </vt:variant>
      <vt:variant>
        <vt:lpwstr>_Toc194390871</vt:lpwstr>
      </vt:variant>
      <vt:variant>
        <vt:i4>1703988</vt:i4>
      </vt:variant>
      <vt:variant>
        <vt:i4>56</vt:i4>
      </vt:variant>
      <vt:variant>
        <vt:i4>0</vt:i4>
      </vt:variant>
      <vt:variant>
        <vt:i4>5</vt:i4>
      </vt:variant>
      <vt:variant>
        <vt:lpwstr/>
      </vt:variant>
      <vt:variant>
        <vt:lpwstr>_Toc194390870</vt:lpwstr>
      </vt:variant>
      <vt:variant>
        <vt:i4>1769524</vt:i4>
      </vt:variant>
      <vt:variant>
        <vt:i4>50</vt:i4>
      </vt:variant>
      <vt:variant>
        <vt:i4>0</vt:i4>
      </vt:variant>
      <vt:variant>
        <vt:i4>5</vt:i4>
      </vt:variant>
      <vt:variant>
        <vt:lpwstr/>
      </vt:variant>
      <vt:variant>
        <vt:lpwstr>_Toc194390869</vt:lpwstr>
      </vt:variant>
      <vt:variant>
        <vt:i4>1769524</vt:i4>
      </vt:variant>
      <vt:variant>
        <vt:i4>44</vt:i4>
      </vt:variant>
      <vt:variant>
        <vt:i4>0</vt:i4>
      </vt:variant>
      <vt:variant>
        <vt:i4>5</vt:i4>
      </vt:variant>
      <vt:variant>
        <vt:lpwstr/>
      </vt:variant>
      <vt:variant>
        <vt:lpwstr>_Toc194390868</vt:lpwstr>
      </vt:variant>
      <vt:variant>
        <vt:i4>1769524</vt:i4>
      </vt:variant>
      <vt:variant>
        <vt:i4>38</vt:i4>
      </vt:variant>
      <vt:variant>
        <vt:i4>0</vt:i4>
      </vt:variant>
      <vt:variant>
        <vt:i4>5</vt:i4>
      </vt:variant>
      <vt:variant>
        <vt:lpwstr/>
      </vt:variant>
      <vt:variant>
        <vt:lpwstr>_Toc194390867</vt:lpwstr>
      </vt:variant>
      <vt:variant>
        <vt:i4>1769524</vt:i4>
      </vt:variant>
      <vt:variant>
        <vt:i4>32</vt:i4>
      </vt:variant>
      <vt:variant>
        <vt:i4>0</vt:i4>
      </vt:variant>
      <vt:variant>
        <vt:i4>5</vt:i4>
      </vt:variant>
      <vt:variant>
        <vt:lpwstr/>
      </vt:variant>
      <vt:variant>
        <vt:lpwstr>_Toc194390866</vt:lpwstr>
      </vt:variant>
      <vt:variant>
        <vt:i4>1769524</vt:i4>
      </vt:variant>
      <vt:variant>
        <vt:i4>26</vt:i4>
      </vt:variant>
      <vt:variant>
        <vt:i4>0</vt:i4>
      </vt:variant>
      <vt:variant>
        <vt:i4>5</vt:i4>
      </vt:variant>
      <vt:variant>
        <vt:lpwstr/>
      </vt:variant>
      <vt:variant>
        <vt:lpwstr>_Toc194390865</vt:lpwstr>
      </vt:variant>
      <vt:variant>
        <vt:i4>1769524</vt:i4>
      </vt:variant>
      <vt:variant>
        <vt:i4>20</vt:i4>
      </vt:variant>
      <vt:variant>
        <vt:i4>0</vt:i4>
      </vt:variant>
      <vt:variant>
        <vt:i4>5</vt:i4>
      </vt:variant>
      <vt:variant>
        <vt:lpwstr/>
      </vt:variant>
      <vt:variant>
        <vt:lpwstr>_Toc194390864</vt:lpwstr>
      </vt:variant>
      <vt:variant>
        <vt:i4>1769524</vt:i4>
      </vt:variant>
      <vt:variant>
        <vt:i4>14</vt:i4>
      </vt:variant>
      <vt:variant>
        <vt:i4>0</vt:i4>
      </vt:variant>
      <vt:variant>
        <vt:i4>5</vt:i4>
      </vt:variant>
      <vt:variant>
        <vt:lpwstr/>
      </vt:variant>
      <vt:variant>
        <vt:lpwstr>_Toc194390863</vt:lpwstr>
      </vt:variant>
      <vt:variant>
        <vt:i4>1769524</vt:i4>
      </vt:variant>
      <vt:variant>
        <vt:i4>8</vt:i4>
      </vt:variant>
      <vt:variant>
        <vt:i4>0</vt:i4>
      </vt:variant>
      <vt:variant>
        <vt:i4>5</vt:i4>
      </vt:variant>
      <vt:variant>
        <vt:lpwstr/>
      </vt:variant>
      <vt:variant>
        <vt:lpwstr>_Toc194390862</vt:lpwstr>
      </vt:variant>
      <vt:variant>
        <vt:i4>1769524</vt:i4>
      </vt:variant>
      <vt:variant>
        <vt:i4>2</vt:i4>
      </vt:variant>
      <vt:variant>
        <vt:i4>0</vt:i4>
      </vt:variant>
      <vt:variant>
        <vt:i4>5</vt:i4>
      </vt:variant>
      <vt:variant>
        <vt:lpwstr/>
      </vt:variant>
      <vt:variant>
        <vt:lpwstr>_Toc194390861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 and Land Unit</dc:creator>
  <cp:keywords/>
  <dc:description/>
  <cp:lastModifiedBy>Smith-Welsh, Lola</cp:lastModifiedBy>
  <cp:revision>2</cp:revision>
  <cp:lastPrinted>2023-03-23T21:44:00Z</cp:lastPrinted>
  <dcterms:created xsi:type="dcterms:W3CDTF">2025-06-19T13:47:00Z</dcterms:created>
  <dcterms:modified xsi:type="dcterms:W3CDTF">2025-06-19T13:47:00Z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ies>
</file>