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42B97" w14:textId="4333D79F" w:rsidR="0002097C" w:rsidRDefault="0002097C" w:rsidP="00621051">
      <w:pPr>
        <w:rPr>
          <w:b/>
        </w:rPr>
      </w:pPr>
      <w:bookmarkStart w:id="0" w:name="_Toc180058134"/>
      <w:bookmarkStart w:id="1" w:name="_Toc180058099"/>
      <w:bookmarkStart w:id="2" w:name="_Toc175908627"/>
      <w:bookmarkStart w:id="3" w:name="_Toc175908353"/>
      <w:bookmarkStart w:id="4" w:name="_Toc175902945"/>
      <w:bookmarkStart w:id="5" w:name="_Toc175902211"/>
      <w:bookmarkStart w:id="6" w:name="_Toc175901970"/>
      <w:bookmarkStart w:id="7" w:name="_Toc175901912"/>
      <w:bookmarkStart w:id="8" w:name="_Toc175901882"/>
      <w:bookmarkStart w:id="9" w:name="_Toc172790738"/>
      <w:r>
        <w:rPr>
          <w:noProof/>
        </w:rPr>
        <w:drawing>
          <wp:anchor distT="0" distB="0" distL="114300" distR="114300" simplePos="0" relativeHeight="251658241" behindDoc="1" locked="0" layoutInCell="1" allowOverlap="1" wp14:anchorId="4BEA6403" wp14:editId="15D0854F">
            <wp:simplePos x="0" y="0"/>
            <wp:positionH relativeFrom="column">
              <wp:posOffset>-532765</wp:posOffset>
            </wp:positionH>
            <wp:positionV relativeFrom="paragraph">
              <wp:posOffset>-674252</wp:posOffset>
            </wp:positionV>
            <wp:extent cx="7559645" cy="10869295"/>
            <wp:effectExtent l="0" t="0" r="3810"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69295"/>
                    </a:xfrm>
                    <a:prstGeom prst="rect">
                      <a:avLst/>
                    </a:prstGeom>
                  </pic:spPr>
                </pic:pic>
              </a:graphicData>
            </a:graphic>
            <wp14:sizeRelH relativeFrom="page">
              <wp14:pctWidth>0</wp14:pctWidth>
            </wp14:sizeRelH>
            <wp14:sizeRelV relativeFrom="page">
              <wp14:pctHeight>0</wp14:pctHeight>
            </wp14:sizeRelV>
          </wp:anchor>
        </w:drawing>
      </w:r>
    </w:p>
    <w:sdt>
      <w:sdtPr>
        <w:rPr>
          <w:b/>
        </w:rPr>
        <w:id w:val="-191923907"/>
        <w:docPartObj>
          <w:docPartGallery w:val="Cover Pages"/>
          <w:docPartUnique/>
        </w:docPartObj>
      </w:sdtPr>
      <w:sdtEndPr>
        <w:rPr>
          <w:b w:val="0"/>
        </w:rPr>
      </w:sdtEndPr>
      <w:sdtContent>
        <w:p w14:paraId="387ACAF5" w14:textId="78327809" w:rsidR="004073BC" w:rsidRPr="00EA3B1C" w:rsidRDefault="00CF7EFB" w:rsidP="00621051">
          <w:r w:rsidRPr="00EA3B1C">
            <w:rPr>
              <w:noProof/>
            </w:rPr>
            <w:drawing>
              <wp:inline distT="0" distB="0" distL="0" distR="0" wp14:anchorId="2C2F305E" wp14:editId="295F41DE">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p>
        <w:p w14:paraId="59C8F40A" w14:textId="77777777" w:rsidR="004073BC" w:rsidRPr="00EA3B1C" w:rsidRDefault="004073BC" w:rsidP="0027213D">
          <w:pPr>
            <w:rPr>
              <w:rFonts w:cstheme="minorHAnsi"/>
            </w:rPr>
          </w:pPr>
        </w:p>
        <w:p w14:paraId="0D471813" w14:textId="77777777" w:rsidR="004073BC" w:rsidRPr="00EA3B1C" w:rsidRDefault="004073BC" w:rsidP="0027213D">
          <w:pPr>
            <w:rPr>
              <w:rFonts w:cstheme="minorHAnsi"/>
            </w:rPr>
          </w:pPr>
        </w:p>
        <w:p w14:paraId="7B734EB7" w14:textId="39BB15E0" w:rsidR="004073BC" w:rsidRPr="00BB6F8F" w:rsidRDefault="00BB6F8F" w:rsidP="00BB6F8F">
          <w:pPr>
            <w:pStyle w:val="Heading2"/>
            <w:rPr>
              <w:rFonts w:cstheme="minorHAnsi"/>
              <w:color w:val="FFFFFF" w:themeColor="background1"/>
            </w:rPr>
          </w:pPr>
          <w:r w:rsidRPr="00BB6F8F">
            <w:rPr>
              <w:color w:val="FFFFFF" w:themeColor="background1"/>
            </w:rPr>
            <w:t>IND-G-009</w:t>
          </w:r>
        </w:p>
        <w:p w14:paraId="119FBD11" w14:textId="77777777" w:rsidR="004073BC" w:rsidRPr="00EA3B1C" w:rsidRDefault="004073BC" w:rsidP="0027213D">
          <w:pPr>
            <w:rPr>
              <w:rFonts w:cstheme="minorHAnsi"/>
            </w:rPr>
          </w:pPr>
        </w:p>
        <w:p w14:paraId="3824EEF2" w14:textId="77777777" w:rsidR="004073BC" w:rsidRPr="00EA3B1C" w:rsidRDefault="004073BC" w:rsidP="0027213D">
          <w:pPr>
            <w:rPr>
              <w:rFonts w:cstheme="minorHAnsi"/>
            </w:rPr>
          </w:pPr>
        </w:p>
        <w:p w14:paraId="7A57D620" w14:textId="133D8035" w:rsidR="00572AA0" w:rsidRPr="002B3B87" w:rsidRDefault="00281BB1" w:rsidP="0027213D">
          <w:pPr>
            <w:rPr>
              <w:rFonts w:cstheme="minorHAnsi"/>
              <w:b/>
              <w:bCs/>
              <w:color w:val="FFFFFF" w:themeColor="background1"/>
              <w:sz w:val="84"/>
              <w:szCs w:val="84"/>
            </w:rPr>
          </w:pPr>
          <w:r w:rsidRPr="002B3B87">
            <w:rPr>
              <w:rFonts w:cstheme="minorHAnsi"/>
              <w:noProof/>
              <w:sz w:val="84"/>
              <w:szCs w:val="84"/>
            </w:rPr>
            <mc:AlternateContent>
              <mc:Choice Requires="wps">
                <w:drawing>
                  <wp:anchor distT="0" distB="0" distL="114300" distR="114300" simplePos="0" relativeHeight="251658240" behindDoc="0" locked="1" layoutInCell="1" allowOverlap="1" wp14:anchorId="466EB292" wp14:editId="4A0B0937">
                    <wp:simplePos x="0" y="0"/>
                    <wp:positionH relativeFrom="column">
                      <wp:posOffset>-208915</wp:posOffset>
                    </wp:positionH>
                    <wp:positionV relativeFrom="paragraph">
                      <wp:posOffset>6849745</wp:posOffset>
                    </wp:positionV>
                    <wp:extent cx="4308475" cy="22860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228600"/>
                            </a:xfrm>
                            <a:prstGeom prst="rect">
                              <a:avLst/>
                            </a:prstGeom>
                            <a:noFill/>
                            <a:ln w="6350">
                              <a:noFill/>
                            </a:ln>
                          </wps:spPr>
                          <wps:txbx>
                            <w:txbxContent>
                              <w:p w14:paraId="64CDBD44" w14:textId="7F6DFE20" w:rsidR="00281BB1" w:rsidRPr="009A240D" w:rsidRDefault="000D2AE4" w:rsidP="00281BB1">
                                <w:pPr>
                                  <w:pStyle w:val="BodyText1"/>
                                  <w:rPr>
                                    <w:color w:val="FFFFFF" w:themeColor="background1"/>
                                  </w:rPr>
                                </w:pPr>
                                <w:r>
                                  <w:rPr>
                                    <w:color w:val="FFFFFF" w:themeColor="background1"/>
                                  </w:rPr>
                                  <w:t>Version 1.0</w:t>
                                </w:r>
                                <w:r w:rsidR="00D81F27">
                                  <w:rPr>
                                    <w:color w:val="FFFFFF" w:themeColor="background1"/>
                                  </w:rPr>
                                  <w:t xml:space="preserve"> </w:t>
                                </w:r>
                                <w:r w:rsidR="00D02740">
                                  <w:rPr>
                                    <w:color w:val="FFFFFF" w:themeColor="background1"/>
                                  </w:rPr>
                                  <w:t>August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EB292" id="_x0000_t202" coordsize="21600,21600" o:spt="202" path="m,l,21600r21600,l21600,xe">
                    <v:stroke joinstyle="miter"/>
                    <v:path gradientshapeok="t" o:connecttype="rect"/>
                  </v:shapetype>
                  <v:shape id="Text Box 3" o:spid="_x0000_s1026" type="#_x0000_t202" alt="&quot;&quot;" style="position:absolute;margin-left:-16.45pt;margin-top:539.35pt;width:339.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" filled="f" stroked="f" strokeweight=".5pt">
                    <v:textbox inset="0,0,0,0">
                      <w:txbxContent>
                        <w:p w14:paraId="64CDBD44" w14:textId="7F6DFE20" w:rsidR="00281BB1" w:rsidRPr="009A240D" w:rsidRDefault="000D2AE4" w:rsidP="00281BB1">
                          <w:pPr>
                            <w:pStyle w:val="BodyText1"/>
                            <w:rPr>
                              <w:color w:val="FFFFFF" w:themeColor="background1"/>
                            </w:rPr>
                          </w:pPr>
                          <w:r>
                            <w:rPr>
                              <w:color w:val="FFFFFF" w:themeColor="background1"/>
                            </w:rPr>
                            <w:t>Version 1.0</w:t>
                          </w:r>
                          <w:r w:rsidR="00D81F27">
                            <w:rPr>
                              <w:color w:val="FFFFFF" w:themeColor="background1"/>
                            </w:rPr>
                            <w:t xml:space="preserve"> </w:t>
                          </w:r>
                          <w:r w:rsidR="00D02740">
                            <w:rPr>
                              <w:color w:val="FFFFFF" w:themeColor="background1"/>
                            </w:rPr>
                            <w:t>August 2025</w:t>
                          </w:r>
                        </w:p>
                      </w:txbxContent>
                    </v:textbox>
                    <w10:anchorlock/>
                  </v:shape>
                </w:pict>
              </mc:Fallback>
            </mc:AlternateContent>
          </w:r>
          <w:r w:rsidR="00D02C4D" w:rsidRPr="002B3B87">
            <w:rPr>
              <w:rFonts w:cstheme="minorHAnsi"/>
              <w:b/>
              <w:bCs/>
              <w:color w:val="FFFFFF" w:themeColor="background1"/>
              <w:sz w:val="84"/>
              <w:szCs w:val="84"/>
            </w:rPr>
            <w:t>EASR</w:t>
          </w:r>
          <w:r w:rsidR="0056575B" w:rsidRPr="002B3B87">
            <w:rPr>
              <w:rFonts w:cstheme="minorHAnsi"/>
              <w:b/>
              <w:bCs/>
              <w:color w:val="FFFFFF" w:themeColor="background1"/>
              <w:sz w:val="84"/>
              <w:szCs w:val="84"/>
            </w:rPr>
            <w:t xml:space="preserve"> </w:t>
          </w:r>
          <w:r w:rsidR="002B3B87" w:rsidRPr="002B3B87">
            <w:rPr>
              <w:rFonts w:cstheme="minorHAnsi"/>
              <w:b/>
              <w:bCs/>
              <w:color w:val="FFFFFF" w:themeColor="background1"/>
              <w:sz w:val="84"/>
              <w:szCs w:val="84"/>
            </w:rPr>
            <w:t>g</w:t>
          </w:r>
          <w:r w:rsidR="0056575B" w:rsidRPr="002B3B87">
            <w:rPr>
              <w:rFonts w:cstheme="minorHAnsi"/>
              <w:b/>
              <w:bCs/>
              <w:color w:val="FFFFFF" w:themeColor="background1"/>
              <w:sz w:val="84"/>
              <w:szCs w:val="84"/>
            </w:rPr>
            <w:t>uidance</w:t>
          </w:r>
          <w:r w:rsidR="002B3B87" w:rsidRPr="002B3B87">
            <w:rPr>
              <w:rFonts w:cstheme="minorHAnsi"/>
              <w:b/>
              <w:bCs/>
              <w:color w:val="FFFFFF" w:themeColor="background1"/>
              <w:sz w:val="84"/>
              <w:szCs w:val="84"/>
            </w:rPr>
            <w:t>:</w:t>
          </w:r>
        </w:p>
        <w:p w14:paraId="40DBCAA4" w14:textId="1DCA3413" w:rsidR="00460AC8" w:rsidRPr="002B3B87" w:rsidRDefault="00572AA0" w:rsidP="0027213D">
          <w:pPr>
            <w:rPr>
              <w:rFonts w:cstheme="minorHAnsi"/>
              <w:b/>
              <w:bCs/>
              <w:color w:val="FFFFFF" w:themeColor="background1"/>
              <w:sz w:val="84"/>
              <w:szCs w:val="84"/>
            </w:rPr>
          </w:pPr>
          <w:r w:rsidRPr="002B3B87">
            <w:rPr>
              <w:rFonts w:cstheme="minorHAnsi"/>
              <w:b/>
              <w:bCs/>
              <w:color w:val="FFFFFF" w:themeColor="background1"/>
              <w:sz w:val="84"/>
              <w:szCs w:val="84"/>
            </w:rPr>
            <w:t>Registration activity</w:t>
          </w:r>
          <w:r w:rsidR="00122832" w:rsidRPr="002B3B87">
            <w:rPr>
              <w:rFonts w:cstheme="minorHAnsi"/>
              <w:b/>
              <w:bCs/>
              <w:color w:val="FFFFFF" w:themeColor="background1"/>
              <w:sz w:val="84"/>
              <w:szCs w:val="84"/>
            </w:rPr>
            <w:t xml:space="preserve"> </w:t>
          </w:r>
          <w:r w:rsidRPr="002B3B87">
            <w:rPr>
              <w:rFonts w:cstheme="minorHAnsi"/>
              <w:b/>
              <w:bCs/>
              <w:color w:val="FFFFFF" w:themeColor="background1"/>
              <w:sz w:val="84"/>
              <w:szCs w:val="84"/>
            </w:rPr>
            <w:t>C</w:t>
          </w:r>
          <w:r w:rsidR="00EC23CC" w:rsidRPr="002B3B87">
            <w:rPr>
              <w:rFonts w:cstheme="minorHAnsi"/>
              <w:b/>
              <w:bCs/>
              <w:color w:val="FFFFFF" w:themeColor="background1"/>
              <w:sz w:val="84"/>
              <w:szCs w:val="84"/>
            </w:rPr>
            <w:t>oating roadstone with bitumen</w:t>
          </w:r>
        </w:p>
        <w:p w14:paraId="6F578FF7" w14:textId="77777777" w:rsidR="008C1A73" w:rsidRPr="00CF7EFB" w:rsidRDefault="008C1A73" w:rsidP="0027213D">
          <w:pPr>
            <w:rPr>
              <w:b/>
              <w:bCs/>
              <w:color w:val="FFFFFF" w:themeColor="background1"/>
              <w:sz w:val="84"/>
              <w:szCs w:val="84"/>
            </w:rPr>
          </w:pPr>
          <w:r>
            <w:br w:type="page"/>
          </w:r>
        </w:p>
      </w:sdtContent>
    </w:sdt>
    <w:p w14:paraId="3A689EE3" w14:textId="73B2A327" w:rsidR="00AB4D36" w:rsidRPr="00EE4E89" w:rsidRDefault="00AB4D36" w:rsidP="0027213D">
      <w:pPr>
        <w:pStyle w:val="BodyText1"/>
        <w:rPr>
          <w:rFonts w:eastAsia="Times New Roman"/>
          <w:b/>
          <w:bCs/>
          <w:sz w:val="32"/>
          <w:szCs w:val="32"/>
        </w:rPr>
        <w:sectPr w:rsidR="00AB4D36" w:rsidRPr="00EE4E89" w:rsidSect="00C855E4">
          <w:headerReference w:type="even" r:id="rId13"/>
          <w:headerReference w:type="default" r:id="rId14"/>
          <w:footerReference w:type="even" r:id="rId15"/>
          <w:footerReference w:type="default" r:id="rId16"/>
          <w:headerReference w:type="first" r:id="rId17"/>
          <w:footerReference w:type="first" r:id="rId18"/>
          <w:pgSz w:w="11900" w:h="16840"/>
          <w:pgMar w:top="839" w:right="839" w:bottom="839" w:left="839" w:header="794" w:footer="567" w:gutter="0"/>
          <w:pgNumType w:start="0"/>
          <w:cols w:space="708"/>
          <w:titlePg/>
          <w:docGrid w:linePitch="360"/>
        </w:sectPr>
      </w:pPr>
      <w:bookmarkStart w:id="10" w:name="_Toc170472764"/>
      <w:bookmarkStart w:id="11" w:name="_Toc170724801"/>
    </w:p>
    <w:bookmarkEnd w:id="11" w:displacedByCustomXml="next"/>
    <w:bookmarkEnd w:id="10" w:displacedByCustomXml="next"/>
    <w:bookmarkStart w:id="12" w:name="_Toc184981216" w:displacedByCustomXml="next"/>
    <w:bookmarkStart w:id="13" w:name="_Toc184980966" w:displacedByCustomXml="next"/>
    <w:bookmarkStart w:id="14" w:name="_Toc184980718" w:displacedByCustomXml="next"/>
    <w:bookmarkStart w:id="15" w:name="_Toc184980052" w:displacedByCustomXml="next"/>
    <w:bookmarkStart w:id="16" w:name="_Toc184632720" w:displacedByCustomXml="next"/>
    <w:bookmarkStart w:id="17" w:name="_Toc184631927" w:displacedByCustomXml="next"/>
    <w:bookmarkStart w:id="18" w:name="_Toc182988820" w:displacedByCustomXml="next"/>
    <w:bookmarkStart w:id="19" w:name="_Toc183698887" w:displacedByCustomXml="next"/>
    <w:sdt>
      <w:sdtPr>
        <w:rPr>
          <w:rFonts w:asciiTheme="minorHAnsi" w:eastAsiaTheme="minorEastAsia" w:hAnsiTheme="minorHAnsi" w:cstheme="minorBidi"/>
          <w:b w:val="0"/>
          <w:color w:val="auto"/>
          <w:sz w:val="24"/>
          <w:szCs w:val="24"/>
        </w:rPr>
        <w:id w:val="335896941"/>
        <w:docPartObj>
          <w:docPartGallery w:val="Table of Contents"/>
          <w:docPartUnique/>
        </w:docPartObj>
      </w:sdtPr>
      <w:sdtEndPr/>
      <w:sdtContent>
        <w:p w14:paraId="46584847" w14:textId="34CBEA26" w:rsidR="002B4827" w:rsidRPr="002B4827" w:rsidRDefault="009F6AA7" w:rsidP="002B4827">
          <w:pPr>
            <w:pStyle w:val="Heading1"/>
            <w:spacing w:after="120"/>
            <w:rPr>
              <w:noProof/>
            </w:rPr>
          </w:pPr>
          <w:r w:rsidRPr="009F6AA7">
            <w:rPr>
              <w:bCs/>
            </w:rPr>
            <w:t>Contents</w:t>
          </w:r>
          <w:bookmarkEnd w:id="19"/>
          <w:bookmarkEnd w:id="18"/>
          <w:bookmarkEnd w:id="17"/>
          <w:bookmarkEnd w:id="16"/>
          <w:bookmarkEnd w:id="15"/>
          <w:bookmarkEnd w:id="14"/>
          <w:bookmarkEnd w:id="13"/>
          <w:bookmarkEnd w:id="12"/>
          <w:r>
            <w:rPr>
              <w:color w:val="004B56" w:themeColor="accent1" w:themeShade="BF"/>
              <w:sz w:val="32"/>
              <w:lang w:val="en-US"/>
            </w:rPr>
            <w:fldChar w:fldCharType="begin"/>
          </w:r>
          <w:r>
            <w:instrText xml:space="preserve"> TOC \o "1-3" \h \z \u </w:instrText>
          </w:r>
          <w:r>
            <w:rPr>
              <w:color w:val="004B56" w:themeColor="accent1" w:themeShade="BF"/>
              <w:sz w:val="32"/>
              <w:lang w:val="en-US"/>
            </w:rPr>
            <w:fldChar w:fldCharType="separate"/>
          </w:r>
        </w:p>
        <w:p w14:paraId="43D9B3B8" w14:textId="2E8D3DBB" w:rsidR="002B4827" w:rsidRDefault="002B4827" w:rsidP="002B4827">
          <w:pPr>
            <w:pStyle w:val="TOC1"/>
            <w:spacing w:after="240"/>
            <w:rPr>
              <w:noProof/>
              <w:kern w:val="2"/>
              <w:lang w:eastAsia="en-GB"/>
              <w14:ligatures w14:val="standardContextual"/>
            </w:rPr>
          </w:pPr>
          <w:hyperlink w:anchor="_Toc184981217" w:history="1">
            <w:r w:rsidRPr="005A3727">
              <w:rPr>
                <w:rStyle w:val="Hyperlink"/>
                <w:noProof/>
              </w:rPr>
              <w:t>Introduction</w:t>
            </w:r>
            <w:r>
              <w:rPr>
                <w:noProof/>
                <w:webHidden/>
              </w:rPr>
              <w:tab/>
            </w:r>
            <w:r>
              <w:rPr>
                <w:noProof/>
                <w:webHidden/>
              </w:rPr>
              <w:fldChar w:fldCharType="begin"/>
            </w:r>
            <w:r>
              <w:rPr>
                <w:noProof/>
                <w:webHidden/>
              </w:rPr>
              <w:instrText xml:space="preserve"> PAGEREF _Toc184981217 \h </w:instrText>
            </w:r>
            <w:r>
              <w:rPr>
                <w:noProof/>
                <w:webHidden/>
              </w:rPr>
            </w:r>
            <w:r>
              <w:rPr>
                <w:noProof/>
                <w:webHidden/>
              </w:rPr>
              <w:fldChar w:fldCharType="separate"/>
            </w:r>
            <w:r w:rsidR="00FB4288">
              <w:rPr>
                <w:noProof/>
                <w:webHidden/>
              </w:rPr>
              <w:t>3</w:t>
            </w:r>
            <w:r>
              <w:rPr>
                <w:noProof/>
                <w:webHidden/>
              </w:rPr>
              <w:fldChar w:fldCharType="end"/>
            </w:r>
          </w:hyperlink>
        </w:p>
        <w:p w14:paraId="11D07137" w14:textId="735CF0F7" w:rsidR="002B4827" w:rsidRDefault="002B4827" w:rsidP="002B4827">
          <w:pPr>
            <w:pStyle w:val="TOC1"/>
            <w:spacing w:after="240"/>
            <w:rPr>
              <w:noProof/>
              <w:kern w:val="2"/>
              <w:lang w:eastAsia="en-GB"/>
              <w14:ligatures w14:val="standardContextual"/>
            </w:rPr>
          </w:pPr>
          <w:hyperlink w:anchor="_Toc184981218" w:history="1">
            <w:r w:rsidRPr="005A3727">
              <w:rPr>
                <w:rStyle w:val="Hyperlink"/>
                <w:noProof/>
              </w:rPr>
              <w:t>What does this guidance apply to?</w:t>
            </w:r>
            <w:r>
              <w:rPr>
                <w:noProof/>
                <w:webHidden/>
              </w:rPr>
              <w:tab/>
            </w:r>
            <w:r>
              <w:rPr>
                <w:noProof/>
                <w:webHidden/>
              </w:rPr>
              <w:fldChar w:fldCharType="begin"/>
            </w:r>
            <w:r>
              <w:rPr>
                <w:noProof/>
                <w:webHidden/>
              </w:rPr>
              <w:instrText xml:space="preserve"> PAGEREF _Toc184981218 \h </w:instrText>
            </w:r>
            <w:r>
              <w:rPr>
                <w:noProof/>
                <w:webHidden/>
              </w:rPr>
            </w:r>
            <w:r>
              <w:rPr>
                <w:noProof/>
                <w:webHidden/>
              </w:rPr>
              <w:fldChar w:fldCharType="separate"/>
            </w:r>
            <w:r w:rsidR="00FB4288">
              <w:rPr>
                <w:noProof/>
                <w:webHidden/>
              </w:rPr>
              <w:t>3</w:t>
            </w:r>
            <w:r>
              <w:rPr>
                <w:noProof/>
                <w:webHidden/>
              </w:rPr>
              <w:fldChar w:fldCharType="end"/>
            </w:r>
          </w:hyperlink>
        </w:p>
        <w:p w14:paraId="0493F685" w14:textId="0DC19369" w:rsidR="002B4827" w:rsidRDefault="002B4827" w:rsidP="002B4827">
          <w:pPr>
            <w:pStyle w:val="TOC1"/>
            <w:spacing w:after="240"/>
            <w:rPr>
              <w:noProof/>
              <w:kern w:val="2"/>
              <w:lang w:eastAsia="en-GB"/>
              <w14:ligatures w14:val="standardContextual"/>
            </w:rPr>
          </w:pPr>
          <w:hyperlink w:anchor="_Toc184981219" w:history="1">
            <w:r w:rsidRPr="005A3727">
              <w:rPr>
                <w:rStyle w:val="Hyperlink"/>
                <w:noProof/>
              </w:rPr>
              <w:t>Description of roadstone coating activities</w:t>
            </w:r>
            <w:r>
              <w:rPr>
                <w:noProof/>
                <w:webHidden/>
              </w:rPr>
              <w:tab/>
            </w:r>
            <w:r>
              <w:rPr>
                <w:noProof/>
                <w:webHidden/>
              </w:rPr>
              <w:fldChar w:fldCharType="begin"/>
            </w:r>
            <w:r>
              <w:rPr>
                <w:noProof/>
                <w:webHidden/>
              </w:rPr>
              <w:instrText xml:space="preserve"> PAGEREF _Toc184981219 \h </w:instrText>
            </w:r>
            <w:r>
              <w:rPr>
                <w:noProof/>
                <w:webHidden/>
              </w:rPr>
            </w:r>
            <w:r>
              <w:rPr>
                <w:noProof/>
                <w:webHidden/>
              </w:rPr>
              <w:fldChar w:fldCharType="separate"/>
            </w:r>
            <w:r w:rsidR="00FB4288">
              <w:rPr>
                <w:noProof/>
                <w:webHidden/>
              </w:rPr>
              <w:t>3</w:t>
            </w:r>
            <w:r>
              <w:rPr>
                <w:noProof/>
                <w:webHidden/>
              </w:rPr>
              <w:fldChar w:fldCharType="end"/>
            </w:r>
          </w:hyperlink>
        </w:p>
        <w:p w14:paraId="3B64EDE3" w14:textId="094BBC40" w:rsidR="002B4827" w:rsidRDefault="002B4827" w:rsidP="002B4827">
          <w:pPr>
            <w:pStyle w:val="TOC2"/>
            <w:tabs>
              <w:tab w:val="right" w:leader="dot" w:pos="10212"/>
            </w:tabs>
            <w:spacing w:after="240"/>
            <w:rPr>
              <w:noProof/>
              <w:kern w:val="2"/>
              <w:lang w:eastAsia="en-GB"/>
              <w14:ligatures w14:val="standardContextual"/>
            </w:rPr>
          </w:pPr>
          <w:hyperlink w:anchor="_Toc184981220" w:history="1">
            <w:r w:rsidRPr="005A3727">
              <w:rPr>
                <w:rStyle w:val="Hyperlink"/>
                <w:noProof/>
              </w:rPr>
              <w:t>Diagram 1: Overview of a roadstone coating process</w:t>
            </w:r>
            <w:r>
              <w:rPr>
                <w:noProof/>
                <w:webHidden/>
              </w:rPr>
              <w:tab/>
            </w:r>
            <w:r>
              <w:rPr>
                <w:noProof/>
                <w:webHidden/>
              </w:rPr>
              <w:fldChar w:fldCharType="begin"/>
            </w:r>
            <w:r>
              <w:rPr>
                <w:noProof/>
                <w:webHidden/>
              </w:rPr>
              <w:instrText xml:space="preserve"> PAGEREF _Toc184981220 \h </w:instrText>
            </w:r>
            <w:r>
              <w:rPr>
                <w:noProof/>
                <w:webHidden/>
              </w:rPr>
            </w:r>
            <w:r>
              <w:rPr>
                <w:noProof/>
                <w:webHidden/>
              </w:rPr>
              <w:fldChar w:fldCharType="separate"/>
            </w:r>
            <w:r w:rsidR="00FB4288">
              <w:rPr>
                <w:noProof/>
                <w:webHidden/>
              </w:rPr>
              <w:t>4</w:t>
            </w:r>
            <w:r>
              <w:rPr>
                <w:noProof/>
                <w:webHidden/>
              </w:rPr>
              <w:fldChar w:fldCharType="end"/>
            </w:r>
          </w:hyperlink>
        </w:p>
        <w:p w14:paraId="2A06DF54" w14:textId="62ED9174" w:rsidR="002B4827" w:rsidRDefault="002B4827" w:rsidP="002B4827">
          <w:pPr>
            <w:pStyle w:val="TOC2"/>
            <w:tabs>
              <w:tab w:val="right" w:leader="dot" w:pos="10212"/>
            </w:tabs>
            <w:spacing w:after="240"/>
            <w:rPr>
              <w:noProof/>
              <w:kern w:val="2"/>
              <w:lang w:eastAsia="en-GB"/>
              <w14:ligatures w14:val="standardContextual"/>
            </w:rPr>
          </w:pPr>
          <w:hyperlink w:anchor="_Toc184981221" w:history="1">
            <w:r w:rsidRPr="005A3727">
              <w:rPr>
                <w:rStyle w:val="Hyperlink"/>
                <w:noProof/>
                <w:lang w:eastAsia="en-GB"/>
              </w:rPr>
              <w:t>Diagram 2: An overview of the batch process</w:t>
            </w:r>
            <w:r>
              <w:rPr>
                <w:noProof/>
                <w:webHidden/>
              </w:rPr>
              <w:tab/>
            </w:r>
            <w:r>
              <w:rPr>
                <w:noProof/>
                <w:webHidden/>
              </w:rPr>
              <w:fldChar w:fldCharType="begin"/>
            </w:r>
            <w:r>
              <w:rPr>
                <w:noProof/>
                <w:webHidden/>
              </w:rPr>
              <w:instrText xml:space="preserve"> PAGEREF _Toc184981221 \h </w:instrText>
            </w:r>
            <w:r>
              <w:rPr>
                <w:noProof/>
                <w:webHidden/>
              </w:rPr>
            </w:r>
            <w:r>
              <w:rPr>
                <w:noProof/>
                <w:webHidden/>
              </w:rPr>
              <w:fldChar w:fldCharType="separate"/>
            </w:r>
            <w:r w:rsidR="00FB4288">
              <w:rPr>
                <w:noProof/>
                <w:webHidden/>
              </w:rPr>
              <w:t>6</w:t>
            </w:r>
            <w:r>
              <w:rPr>
                <w:noProof/>
                <w:webHidden/>
              </w:rPr>
              <w:fldChar w:fldCharType="end"/>
            </w:r>
          </w:hyperlink>
        </w:p>
        <w:p w14:paraId="64B26664" w14:textId="0AB16634" w:rsidR="002B4827" w:rsidRDefault="002B4827" w:rsidP="002B4827">
          <w:pPr>
            <w:pStyle w:val="TOC2"/>
            <w:tabs>
              <w:tab w:val="right" w:leader="dot" w:pos="10212"/>
            </w:tabs>
            <w:spacing w:after="240"/>
            <w:rPr>
              <w:noProof/>
              <w:kern w:val="2"/>
              <w:lang w:eastAsia="en-GB"/>
              <w14:ligatures w14:val="standardContextual"/>
            </w:rPr>
          </w:pPr>
          <w:hyperlink w:anchor="_Toc184981222" w:history="1">
            <w:r w:rsidRPr="005A3727">
              <w:rPr>
                <w:rStyle w:val="Hyperlink"/>
                <w:noProof/>
                <w:lang w:eastAsia="en-GB"/>
              </w:rPr>
              <w:t xml:space="preserve">Diagram 3: Overview of drum mix </w:t>
            </w:r>
            <w:r w:rsidRPr="005A3727">
              <w:rPr>
                <w:rStyle w:val="Hyperlink"/>
                <w:noProof/>
              </w:rPr>
              <w:t>process</w:t>
            </w:r>
            <w:r>
              <w:rPr>
                <w:noProof/>
                <w:webHidden/>
              </w:rPr>
              <w:tab/>
            </w:r>
            <w:r>
              <w:rPr>
                <w:noProof/>
                <w:webHidden/>
              </w:rPr>
              <w:fldChar w:fldCharType="begin"/>
            </w:r>
            <w:r>
              <w:rPr>
                <w:noProof/>
                <w:webHidden/>
              </w:rPr>
              <w:instrText xml:space="preserve"> PAGEREF _Toc184981222 \h </w:instrText>
            </w:r>
            <w:r>
              <w:rPr>
                <w:noProof/>
                <w:webHidden/>
              </w:rPr>
            </w:r>
            <w:r>
              <w:rPr>
                <w:noProof/>
                <w:webHidden/>
              </w:rPr>
              <w:fldChar w:fldCharType="separate"/>
            </w:r>
            <w:r w:rsidR="00FB4288">
              <w:rPr>
                <w:noProof/>
                <w:webHidden/>
              </w:rPr>
              <w:t>8</w:t>
            </w:r>
            <w:r>
              <w:rPr>
                <w:noProof/>
                <w:webHidden/>
              </w:rPr>
              <w:fldChar w:fldCharType="end"/>
            </w:r>
          </w:hyperlink>
        </w:p>
        <w:p w14:paraId="2B0EF21B" w14:textId="0ABB05C5" w:rsidR="002B4827" w:rsidRDefault="002B4827" w:rsidP="002B4827">
          <w:pPr>
            <w:pStyle w:val="TOC1"/>
            <w:spacing w:after="240"/>
            <w:rPr>
              <w:noProof/>
              <w:kern w:val="2"/>
              <w:lang w:eastAsia="en-GB"/>
              <w14:ligatures w14:val="standardContextual"/>
            </w:rPr>
          </w:pPr>
          <w:hyperlink w:anchor="_Toc184981223" w:history="1">
            <w:r w:rsidRPr="005A3727">
              <w:rPr>
                <w:rStyle w:val="Hyperlink"/>
                <w:noProof/>
              </w:rPr>
              <w:t>Environmental Controls</w:t>
            </w:r>
            <w:r>
              <w:rPr>
                <w:noProof/>
                <w:webHidden/>
              </w:rPr>
              <w:tab/>
            </w:r>
            <w:r>
              <w:rPr>
                <w:noProof/>
                <w:webHidden/>
              </w:rPr>
              <w:fldChar w:fldCharType="begin"/>
            </w:r>
            <w:r>
              <w:rPr>
                <w:noProof/>
                <w:webHidden/>
              </w:rPr>
              <w:instrText xml:space="preserve"> PAGEREF _Toc184981223 \h </w:instrText>
            </w:r>
            <w:r>
              <w:rPr>
                <w:noProof/>
                <w:webHidden/>
              </w:rPr>
            </w:r>
            <w:r>
              <w:rPr>
                <w:noProof/>
                <w:webHidden/>
              </w:rPr>
              <w:fldChar w:fldCharType="separate"/>
            </w:r>
            <w:r w:rsidR="00FB4288">
              <w:rPr>
                <w:noProof/>
                <w:webHidden/>
              </w:rPr>
              <w:t>9</w:t>
            </w:r>
            <w:r>
              <w:rPr>
                <w:noProof/>
                <w:webHidden/>
              </w:rPr>
              <w:fldChar w:fldCharType="end"/>
            </w:r>
          </w:hyperlink>
        </w:p>
        <w:p w14:paraId="776ABF3C" w14:textId="129A7DDB" w:rsidR="002B4827" w:rsidRDefault="002B4827" w:rsidP="002B4827">
          <w:pPr>
            <w:pStyle w:val="TOC2"/>
            <w:tabs>
              <w:tab w:val="right" w:leader="dot" w:pos="10212"/>
            </w:tabs>
            <w:spacing w:after="240"/>
            <w:rPr>
              <w:noProof/>
              <w:kern w:val="2"/>
              <w:lang w:eastAsia="en-GB"/>
              <w14:ligatures w14:val="standardContextual"/>
            </w:rPr>
          </w:pPr>
          <w:hyperlink w:anchor="_Toc184981224" w:history="1">
            <w:r w:rsidRPr="005A3727">
              <w:rPr>
                <w:rStyle w:val="Hyperlink"/>
                <w:noProof/>
              </w:rPr>
              <w:t>Site design, infrastructure</w:t>
            </w:r>
            <w:r>
              <w:rPr>
                <w:noProof/>
                <w:webHidden/>
              </w:rPr>
              <w:tab/>
            </w:r>
            <w:r>
              <w:rPr>
                <w:noProof/>
                <w:webHidden/>
              </w:rPr>
              <w:fldChar w:fldCharType="begin"/>
            </w:r>
            <w:r>
              <w:rPr>
                <w:noProof/>
                <w:webHidden/>
              </w:rPr>
              <w:instrText xml:space="preserve"> PAGEREF _Toc184981224 \h </w:instrText>
            </w:r>
            <w:r>
              <w:rPr>
                <w:noProof/>
                <w:webHidden/>
              </w:rPr>
            </w:r>
            <w:r>
              <w:rPr>
                <w:noProof/>
                <w:webHidden/>
              </w:rPr>
              <w:fldChar w:fldCharType="separate"/>
            </w:r>
            <w:r w:rsidR="00FB4288">
              <w:rPr>
                <w:noProof/>
                <w:webHidden/>
              </w:rPr>
              <w:t>9</w:t>
            </w:r>
            <w:r>
              <w:rPr>
                <w:noProof/>
                <w:webHidden/>
              </w:rPr>
              <w:fldChar w:fldCharType="end"/>
            </w:r>
          </w:hyperlink>
        </w:p>
        <w:p w14:paraId="5537614C" w14:textId="242AFBA9" w:rsidR="002B4827" w:rsidRDefault="002B4827" w:rsidP="002B4827">
          <w:pPr>
            <w:pStyle w:val="TOC3"/>
            <w:tabs>
              <w:tab w:val="right" w:leader="dot" w:pos="10212"/>
            </w:tabs>
            <w:spacing w:after="240"/>
            <w:rPr>
              <w:noProof/>
              <w:kern w:val="2"/>
              <w:lang w:eastAsia="en-GB"/>
              <w14:ligatures w14:val="standardContextual"/>
            </w:rPr>
          </w:pPr>
          <w:hyperlink w:anchor="_Toc184981225" w:history="1">
            <w:r w:rsidRPr="005A3727">
              <w:rPr>
                <w:rStyle w:val="Hyperlink"/>
                <w:noProof/>
              </w:rPr>
              <w:t>Bulk Storage</w:t>
            </w:r>
            <w:r>
              <w:rPr>
                <w:noProof/>
                <w:webHidden/>
              </w:rPr>
              <w:tab/>
            </w:r>
            <w:r>
              <w:rPr>
                <w:noProof/>
                <w:webHidden/>
              </w:rPr>
              <w:fldChar w:fldCharType="begin"/>
            </w:r>
            <w:r>
              <w:rPr>
                <w:noProof/>
                <w:webHidden/>
              </w:rPr>
              <w:instrText xml:space="preserve"> PAGEREF _Toc184981225 \h </w:instrText>
            </w:r>
            <w:r>
              <w:rPr>
                <w:noProof/>
                <w:webHidden/>
              </w:rPr>
            </w:r>
            <w:r>
              <w:rPr>
                <w:noProof/>
                <w:webHidden/>
              </w:rPr>
              <w:fldChar w:fldCharType="separate"/>
            </w:r>
            <w:r w:rsidR="00FB4288">
              <w:rPr>
                <w:noProof/>
                <w:webHidden/>
              </w:rPr>
              <w:t>10</w:t>
            </w:r>
            <w:r>
              <w:rPr>
                <w:noProof/>
                <w:webHidden/>
              </w:rPr>
              <w:fldChar w:fldCharType="end"/>
            </w:r>
          </w:hyperlink>
        </w:p>
        <w:p w14:paraId="489C8E3B" w14:textId="38EAA63B" w:rsidR="002B4827" w:rsidRDefault="002B4827" w:rsidP="002B4827">
          <w:pPr>
            <w:pStyle w:val="TOC3"/>
            <w:tabs>
              <w:tab w:val="right" w:leader="dot" w:pos="10212"/>
            </w:tabs>
            <w:spacing w:after="240"/>
            <w:rPr>
              <w:noProof/>
              <w:kern w:val="2"/>
              <w:lang w:eastAsia="en-GB"/>
              <w14:ligatures w14:val="standardContextual"/>
            </w:rPr>
          </w:pPr>
          <w:hyperlink w:anchor="_Toc184981226" w:history="1">
            <w:r w:rsidRPr="005A3727">
              <w:rPr>
                <w:rStyle w:val="Hyperlink"/>
                <w:noProof/>
              </w:rPr>
              <w:t>Aggregate delivery</w:t>
            </w:r>
            <w:r>
              <w:rPr>
                <w:noProof/>
                <w:webHidden/>
              </w:rPr>
              <w:tab/>
            </w:r>
            <w:r>
              <w:rPr>
                <w:noProof/>
                <w:webHidden/>
              </w:rPr>
              <w:fldChar w:fldCharType="begin"/>
            </w:r>
            <w:r>
              <w:rPr>
                <w:noProof/>
                <w:webHidden/>
              </w:rPr>
              <w:instrText xml:space="preserve"> PAGEREF _Toc184981226 \h </w:instrText>
            </w:r>
            <w:r>
              <w:rPr>
                <w:noProof/>
                <w:webHidden/>
              </w:rPr>
            </w:r>
            <w:r>
              <w:rPr>
                <w:noProof/>
                <w:webHidden/>
              </w:rPr>
              <w:fldChar w:fldCharType="separate"/>
            </w:r>
            <w:r w:rsidR="00FB4288">
              <w:rPr>
                <w:noProof/>
                <w:webHidden/>
              </w:rPr>
              <w:t>10</w:t>
            </w:r>
            <w:r>
              <w:rPr>
                <w:noProof/>
                <w:webHidden/>
              </w:rPr>
              <w:fldChar w:fldCharType="end"/>
            </w:r>
          </w:hyperlink>
        </w:p>
        <w:p w14:paraId="39093D4F" w14:textId="50992819" w:rsidR="002B4827" w:rsidRDefault="002B4827" w:rsidP="002B4827">
          <w:pPr>
            <w:pStyle w:val="TOC3"/>
            <w:tabs>
              <w:tab w:val="right" w:leader="dot" w:pos="10212"/>
            </w:tabs>
            <w:spacing w:after="240"/>
            <w:rPr>
              <w:noProof/>
              <w:kern w:val="2"/>
              <w:lang w:eastAsia="en-GB"/>
              <w14:ligatures w14:val="standardContextual"/>
            </w:rPr>
          </w:pPr>
          <w:hyperlink w:anchor="_Toc184981227" w:history="1">
            <w:r w:rsidRPr="005A3727">
              <w:rPr>
                <w:rStyle w:val="Hyperlink"/>
                <w:noProof/>
              </w:rPr>
              <w:t>Stockpile storage</w:t>
            </w:r>
            <w:r>
              <w:rPr>
                <w:noProof/>
                <w:webHidden/>
              </w:rPr>
              <w:tab/>
            </w:r>
            <w:r>
              <w:rPr>
                <w:noProof/>
                <w:webHidden/>
              </w:rPr>
              <w:fldChar w:fldCharType="begin"/>
            </w:r>
            <w:r>
              <w:rPr>
                <w:noProof/>
                <w:webHidden/>
              </w:rPr>
              <w:instrText xml:space="preserve"> PAGEREF _Toc184981227 \h </w:instrText>
            </w:r>
            <w:r>
              <w:rPr>
                <w:noProof/>
                <w:webHidden/>
              </w:rPr>
            </w:r>
            <w:r>
              <w:rPr>
                <w:noProof/>
                <w:webHidden/>
              </w:rPr>
              <w:fldChar w:fldCharType="separate"/>
            </w:r>
            <w:r w:rsidR="00FB4288">
              <w:rPr>
                <w:noProof/>
                <w:webHidden/>
              </w:rPr>
              <w:t>11</w:t>
            </w:r>
            <w:r>
              <w:rPr>
                <w:noProof/>
                <w:webHidden/>
              </w:rPr>
              <w:fldChar w:fldCharType="end"/>
            </w:r>
          </w:hyperlink>
        </w:p>
        <w:p w14:paraId="3281CB4E" w14:textId="01C65A2B" w:rsidR="002B4827" w:rsidRDefault="002B4827" w:rsidP="002B4827">
          <w:pPr>
            <w:pStyle w:val="TOC3"/>
            <w:tabs>
              <w:tab w:val="right" w:leader="dot" w:pos="10212"/>
            </w:tabs>
            <w:spacing w:after="240"/>
            <w:rPr>
              <w:noProof/>
              <w:kern w:val="2"/>
              <w:lang w:eastAsia="en-GB"/>
              <w14:ligatures w14:val="standardContextual"/>
            </w:rPr>
          </w:pPr>
          <w:hyperlink w:anchor="_Toc184981228" w:history="1">
            <w:r w:rsidRPr="005A3727">
              <w:rPr>
                <w:rStyle w:val="Hyperlink"/>
                <w:noProof/>
              </w:rPr>
              <w:t>Bitumen</w:t>
            </w:r>
            <w:r>
              <w:rPr>
                <w:noProof/>
                <w:webHidden/>
              </w:rPr>
              <w:tab/>
            </w:r>
            <w:r>
              <w:rPr>
                <w:noProof/>
                <w:webHidden/>
              </w:rPr>
              <w:fldChar w:fldCharType="begin"/>
            </w:r>
            <w:r>
              <w:rPr>
                <w:noProof/>
                <w:webHidden/>
              </w:rPr>
              <w:instrText xml:space="preserve"> PAGEREF _Toc184981228 \h </w:instrText>
            </w:r>
            <w:r>
              <w:rPr>
                <w:noProof/>
                <w:webHidden/>
              </w:rPr>
            </w:r>
            <w:r>
              <w:rPr>
                <w:noProof/>
                <w:webHidden/>
              </w:rPr>
              <w:fldChar w:fldCharType="separate"/>
            </w:r>
            <w:r w:rsidR="00FB4288">
              <w:rPr>
                <w:noProof/>
                <w:webHidden/>
              </w:rPr>
              <w:t>11</w:t>
            </w:r>
            <w:r>
              <w:rPr>
                <w:noProof/>
                <w:webHidden/>
              </w:rPr>
              <w:fldChar w:fldCharType="end"/>
            </w:r>
          </w:hyperlink>
        </w:p>
        <w:p w14:paraId="38612D61" w14:textId="50D8A338" w:rsidR="002B4827" w:rsidRDefault="002B4827" w:rsidP="002B4827">
          <w:pPr>
            <w:pStyle w:val="TOC3"/>
            <w:tabs>
              <w:tab w:val="right" w:leader="dot" w:pos="10212"/>
            </w:tabs>
            <w:spacing w:after="240"/>
            <w:rPr>
              <w:noProof/>
              <w:kern w:val="2"/>
              <w:lang w:eastAsia="en-GB"/>
              <w14:ligatures w14:val="standardContextual"/>
            </w:rPr>
          </w:pPr>
          <w:hyperlink w:anchor="_Toc184981229" w:history="1">
            <w:r w:rsidRPr="005A3727">
              <w:rPr>
                <w:rStyle w:val="Hyperlink"/>
                <w:noProof/>
              </w:rPr>
              <w:t>Conveyors</w:t>
            </w:r>
            <w:r>
              <w:rPr>
                <w:noProof/>
                <w:webHidden/>
              </w:rPr>
              <w:tab/>
            </w:r>
            <w:r>
              <w:rPr>
                <w:noProof/>
                <w:webHidden/>
              </w:rPr>
              <w:fldChar w:fldCharType="begin"/>
            </w:r>
            <w:r>
              <w:rPr>
                <w:noProof/>
                <w:webHidden/>
              </w:rPr>
              <w:instrText xml:space="preserve"> PAGEREF _Toc184981229 \h </w:instrText>
            </w:r>
            <w:r>
              <w:rPr>
                <w:noProof/>
                <w:webHidden/>
              </w:rPr>
            </w:r>
            <w:r>
              <w:rPr>
                <w:noProof/>
                <w:webHidden/>
              </w:rPr>
              <w:fldChar w:fldCharType="separate"/>
            </w:r>
            <w:r w:rsidR="00FB4288">
              <w:rPr>
                <w:noProof/>
                <w:webHidden/>
              </w:rPr>
              <w:t>12</w:t>
            </w:r>
            <w:r>
              <w:rPr>
                <w:noProof/>
                <w:webHidden/>
              </w:rPr>
              <w:fldChar w:fldCharType="end"/>
            </w:r>
          </w:hyperlink>
        </w:p>
        <w:p w14:paraId="0316A501" w14:textId="07193E5A" w:rsidR="002B4827" w:rsidRDefault="002B4827" w:rsidP="002B4827">
          <w:pPr>
            <w:pStyle w:val="TOC3"/>
            <w:tabs>
              <w:tab w:val="right" w:leader="dot" w:pos="10212"/>
            </w:tabs>
            <w:spacing w:after="240"/>
            <w:rPr>
              <w:noProof/>
              <w:kern w:val="2"/>
              <w:lang w:eastAsia="en-GB"/>
              <w14:ligatures w14:val="standardContextual"/>
            </w:rPr>
          </w:pPr>
          <w:hyperlink w:anchor="_Toc184981230" w:history="1">
            <w:r w:rsidRPr="005A3727">
              <w:rPr>
                <w:rStyle w:val="Hyperlink"/>
                <w:noProof/>
              </w:rPr>
              <w:t>Delivery to silos or totally enclosed containers</w:t>
            </w:r>
            <w:r>
              <w:rPr>
                <w:noProof/>
                <w:webHidden/>
              </w:rPr>
              <w:tab/>
            </w:r>
            <w:r>
              <w:rPr>
                <w:noProof/>
                <w:webHidden/>
              </w:rPr>
              <w:fldChar w:fldCharType="begin"/>
            </w:r>
            <w:r>
              <w:rPr>
                <w:noProof/>
                <w:webHidden/>
              </w:rPr>
              <w:instrText xml:space="preserve"> PAGEREF _Toc184981230 \h </w:instrText>
            </w:r>
            <w:r>
              <w:rPr>
                <w:noProof/>
                <w:webHidden/>
              </w:rPr>
            </w:r>
            <w:r>
              <w:rPr>
                <w:noProof/>
                <w:webHidden/>
              </w:rPr>
              <w:fldChar w:fldCharType="separate"/>
            </w:r>
            <w:r w:rsidR="00FB4288">
              <w:rPr>
                <w:noProof/>
                <w:webHidden/>
              </w:rPr>
              <w:t>13</w:t>
            </w:r>
            <w:r>
              <w:rPr>
                <w:noProof/>
                <w:webHidden/>
              </w:rPr>
              <w:fldChar w:fldCharType="end"/>
            </w:r>
          </w:hyperlink>
        </w:p>
        <w:p w14:paraId="16C4C4C6" w14:textId="623D3BBF" w:rsidR="002B4827" w:rsidRDefault="002B4827" w:rsidP="002B4827">
          <w:pPr>
            <w:pStyle w:val="TOC3"/>
            <w:tabs>
              <w:tab w:val="right" w:leader="dot" w:pos="10212"/>
            </w:tabs>
            <w:spacing w:after="240"/>
            <w:rPr>
              <w:noProof/>
              <w:kern w:val="2"/>
              <w:lang w:eastAsia="en-GB"/>
              <w14:ligatures w14:val="standardContextual"/>
            </w:rPr>
          </w:pPr>
          <w:hyperlink w:anchor="_Toc184981231" w:history="1">
            <w:r w:rsidRPr="005A3727">
              <w:rPr>
                <w:rStyle w:val="Hyperlink"/>
                <w:noProof/>
              </w:rPr>
              <w:t>Delivery to trucks</w:t>
            </w:r>
            <w:r>
              <w:rPr>
                <w:noProof/>
                <w:webHidden/>
              </w:rPr>
              <w:tab/>
            </w:r>
            <w:r>
              <w:rPr>
                <w:noProof/>
                <w:webHidden/>
              </w:rPr>
              <w:fldChar w:fldCharType="begin"/>
            </w:r>
            <w:r>
              <w:rPr>
                <w:noProof/>
                <w:webHidden/>
              </w:rPr>
              <w:instrText xml:space="preserve"> PAGEREF _Toc184981231 \h </w:instrText>
            </w:r>
            <w:r>
              <w:rPr>
                <w:noProof/>
                <w:webHidden/>
              </w:rPr>
            </w:r>
            <w:r>
              <w:rPr>
                <w:noProof/>
                <w:webHidden/>
              </w:rPr>
              <w:fldChar w:fldCharType="separate"/>
            </w:r>
            <w:r w:rsidR="00FB4288">
              <w:rPr>
                <w:noProof/>
                <w:webHidden/>
              </w:rPr>
              <w:t>13</w:t>
            </w:r>
            <w:r>
              <w:rPr>
                <w:noProof/>
                <w:webHidden/>
              </w:rPr>
              <w:fldChar w:fldCharType="end"/>
            </w:r>
          </w:hyperlink>
        </w:p>
        <w:p w14:paraId="15BD9642" w14:textId="70F7B062" w:rsidR="002B4827" w:rsidRDefault="002B4827" w:rsidP="002B4827">
          <w:pPr>
            <w:pStyle w:val="TOC3"/>
            <w:tabs>
              <w:tab w:val="right" w:leader="dot" w:pos="10212"/>
            </w:tabs>
            <w:spacing w:after="240"/>
            <w:rPr>
              <w:noProof/>
              <w:kern w:val="2"/>
              <w:lang w:eastAsia="en-GB"/>
              <w14:ligatures w14:val="standardContextual"/>
            </w:rPr>
          </w:pPr>
          <w:hyperlink w:anchor="_Toc184981232" w:history="1">
            <w:r w:rsidRPr="005A3727">
              <w:rPr>
                <w:rStyle w:val="Hyperlink"/>
                <w:noProof/>
              </w:rPr>
              <w:t>Protection of the water environment</w:t>
            </w:r>
            <w:r>
              <w:rPr>
                <w:noProof/>
                <w:webHidden/>
              </w:rPr>
              <w:tab/>
            </w:r>
            <w:r>
              <w:rPr>
                <w:noProof/>
                <w:webHidden/>
              </w:rPr>
              <w:fldChar w:fldCharType="begin"/>
            </w:r>
            <w:r>
              <w:rPr>
                <w:noProof/>
                <w:webHidden/>
              </w:rPr>
              <w:instrText xml:space="preserve"> PAGEREF _Toc184981232 \h </w:instrText>
            </w:r>
            <w:r>
              <w:rPr>
                <w:noProof/>
                <w:webHidden/>
              </w:rPr>
            </w:r>
            <w:r>
              <w:rPr>
                <w:noProof/>
                <w:webHidden/>
              </w:rPr>
              <w:fldChar w:fldCharType="separate"/>
            </w:r>
            <w:r w:rsidR="00FB4288">
              <w:rPr>
                <w:noProof/>
                <w:webHidden/>
              </w:rPr>
              <w:t>14</w:t>
            </w:r>
            <w:r>
              <w:rPr>
                <w:noProof/>
                <w:webHidden/>
              </w:rPr>
              <w:fldChar w:fldCharType="end"/>
            </w:r>
          </w:hyperlink>
        </w:p>
        <w:p w14:paraId="253A208B" w14:textId="2ACE59E7" w:rsidR="002B4827" w:rsidRDefault="002B4827" w:rsidP="002B4827">
          <w:pPr>
            <w:pStyle w:val="TOC2"/>
            <w:tabs>
              <w:tab w:val="right" w:leader="dot" w:pos="10212"/>
            </w:tabs>
            <w:spacing w:after="240"/>
            <w:rPr>
              <w:noProof/>
              <w:kern w:val="2"/>
              <w:lang w:eastAsia="en-GB"/>
              <w14:ligatures w14:val="standardContextual"/>
            </w:rPr>
          </w:pPr>
          <w:hyperlink w:anchor="_Toc184981233" w:history="1">
            <w:r w:rsidRPr="005A3727">
              <w:rPr>
                <w:rStyle w:val="Hyperlink"/>
                <w:noProof/>
              </w:rPr>
              <w:t>Controls to achieve good combustion</w:t>
            </w:r>
            <w:r>
              <w:rPr>
                <w:noProof/>
                <w:webHidden/>
              </w:rPr>
              <w:tab/>
            </w:r>
            <w:r>
              <w:rPr>
                <w:noProof/>
                <w:webHidden/>
              </w:rPr>
              <w:fldChar w:fldCharType="begin"/>
            </w:r>
            <w:r>
              <w:rPr>
                <w:noProof/>
                <w:webHidden/>
              </w:rPr>
              <w:instrText xml:space="preserve"> PAGEREF _Toc184981233 \h </w:instrText>
            </w:r>
            <w:r>
              <w:rPr>
                <w:noProof/>
                <w:webHidden/>
              </w:rPr>
            </w:r>
            <w:r>
              <w:rPr>
                <w:noProof/>
                <w:webHidden/>
              </w:rPr>
              <w:fldChar w:fldCharType="separate"/>
            </w:r>
            <w:r w:rsidR="00FB4288">
              <w:rPr>
                <w:noProof/>
                <w:webHidden/>
              </w:rPr>
              <w:t>14</w:t>
            </w:r>
            <w:r>
              <w:rPr>
                <w:noProof/>
                <w:webHidden/>
              </w:rPr>
              <w:fldChar w:fldCharType="end"/>
            </w:r>
          </w:hyperlink>
        </w:p>
        <w:p w14:paraId="41FF41AC" w14:textId="0FFD205A" w:rsidR="002B4827" w:rsidRDefault="002B4827" w:rsidP="002B4827">
          <w:pPr>
            <w:pStyle w:val="TOC3"/>
            <w:tabs>
              <w:tab w:val="right" w:leader="dot" w:pos="10212"/>
            </w:tabs>
            <w:spacing w:after="240"/>
            <w:rPr>
              <w:noProof/>
              <w:kern w:val="2"/>
              <w:lang w:eastAsia="en-GB"/>
              <w14:ligatures w14:val="standardContextual"/>
            </w:rPr>
          </w:pPr>
          <w:hyperlink w:anchor="_Toc184981234" w:history="1">
            <w:r w:rsidRPr="005A3727">
              <w:rPr>
                <w:rStyle w:val="Hyperlink"/>
                <w:noProof/>
              </w:rPr>
              <w:t>Combustion start-up and shutdown emissions</w:t>
            </w:r>
            <w:r>
              <w:rPr>
                <w:noProof/>
                <w:webHidden/>
              </w:rPr>
              <w:tab/>
            </w:r>
            <w:r>
              <w:rPr>
                <w:noProof/>
                <w:webHidden/>
              </w:rPr>
              <w:fldChar w:fldCharType="begin"/>
            </w:r>
            <w:r>
              <w:rPr>
                <w:noProof/>
                <w:webHidden/>
              </w:rPr>
              <w:instrText xml:space="preserve"> PAGEREF _Toc184981234 \h </w:instrText>
            </w:r>
            <w:r>
              <w:rPr>
                <w:noProof/>
                <w:webHidden/>
              </w:rPr>
            </w:r>
            <w:r>
              <w:rPr>
                <w:noProof/>
                <w:webHidden/>
              </w:rPr>
              <w:fldChar w:fldCharType="separate"/>
            </w:r>
            <w:r w:rsidR="00FB4288">
              <w:rPr>
                <w:noProof/>
                <w:webHidden/>
              </w:rPr>
              <w:t>15</w:t>
            </w:r>
            <w:r>
              <w:rPr>
                <w:noProof/>
                <w:webHidden/>
              </w:rPr>
              <w:fldChar w:fldCharType="end"/>
            </w:r>
          </w:hyperlink>
        </w:p>
        <w:p w14:paraId="788740C4" w14:textId="7F2C6CB7" w:rsidR="002B4827" w:rsidRDefault="002B4827" w:rsidP="002B4827">
          <w:pPr>
            <w:pStyle w:val="TOC2"/>
            <w:tabs>
              <w:tab w:val="right" w:leader="dot" w:pos="10212"/>
            </w:tabs>
            <w:spacing w:after="240"/>
            <w:rPr>
              <w:noProof/>
              <w:kern w:val="2"/>
              <w:lang w:eastAsia="en-GB"/>
              <w14:ligatures w14:val="standardContextual"/>
            </w:rPr>
          </w:pPr>
          <w:hyperlink w:anchor="_Toc184981235" w:history="1">
            <w:r w:rsidRPr="005A3727">
              <w:rPr>
                <w:rStyle w:val="Hyperlink"/>
                <w:noProof/>
              </w:rPr>
              <w:t>Emissions controls and dispersion</w:t>
            </w:r>
            <w:r>
              <w:rPr>
                <w:noProof/>
                <w:webHidden/>
              </w:rPr>
              <w:tab/>
            </w:r>
            <w:r>
              <w:rPr>
                <w:noProof/>
                <w:webHidden/>
              </w:rPr>
              <w:fldChar w:fldCharType="begin"/>
            </w:r>
            <w:r>
              <w:rPr>
                <w:noProof/>
                <w:webHidden/>
              </w:rPr>
              <w:instrText xml:space="preserve"> PAGEREF _Toc184981235 \h </w:instrText>
            </w:r>
            <w:r>
              <w:rPr>
                <w:noProof/>
                <w:webHidden/>
              </w:rPr>
            </w:r>
            <w:r>
              <w:rPr>
                <w:noProof/>
                <w:webHidden/>
              </w:rPr>
              <w:fldChar w:fldCharType="separate"/>
            </w:r>
            <w:r w:rsidR="00FB4288">
              <w:rPr>
                <w:noProof/>
                <w:webHidden/>
              </w:rPr>
              <w:t>16</w:t>
            </w:r>
            <w:r>
              <w:rPr>
                <w:noProof/>
                <w:webHidden/>
              </w:rPr>
              <w:fldChar w:fldCharType="end"/>
            </w:r>
          </w:hyperlink>
        </w:p>
        <w:p w14:paraId="77CCA4DF" w14:textId="2E1A7EBC" w:rsidR="002B4827" w:rsidRDefault="002B4827" w:rsidP="002B4827">
          <w:pPr>
            <w:pStyle w:val="TOC2"/>
            <w:tabs>
              <w:tab w:val="right" w:leader="dot" w:pos="10212"/>
            </w:tabs>
            <w:spacing w:after="240"/>
            <w:rPr>
              <w:noProof/>
              <w:kern w:val="2"/>
              <w:lang w:eastAsia="en-GB"/>
              <w14:ligatures w14:val="standardContextual"/>
            </w:rPr>
          </w:pPr>
          <w:hyperlink w:anchor="_Toc184981236" w:history="1">
            <w:r w:rsidRPr="005A3727">
              <w:rPr>
                <w:rStyle w:val="Hyperlink"/>
                <w:noProof/>
              </w:rPr>
              <w:t>Emissions monitoring</w:t>
            </w:r>
            <w:r>
              <w:rPr>
                <w:noProof/>
                <w:webHidden/>
              </w:rPr>
              <w:tab/>
            </w:r>
            <w:r>
              <w:rPr>
                <w:noProof/>
                <w:webHidden/>
              </w:rPr>
              <w:fldChar w:fldCharType="begin"/>
            </w:r>
            <w:r>
              <w:rPr>
                <w:noProof/>
                <w:webHidden/>
              </w:rPr>
              <w:instrText xml:space="preserve"> PAGEREF _Toc184981236 \h </w:instrText>
            </w:r>
            <w:r>
              <w:rPr>
                <w:noProof/>
                <w:webHidden/>
              </w:rPr>
            </w:r>
            <w:r>
              <w:rPr>
                <w:noProof/>
                <w:webHidden/>
              </w:rPr>
              <w:fldChar w:fldCharType="separate"/>
            </w:r>
            <w:r w:rsidR="00FB4288">
              <w:rPr>
                <w:noProof/>
                <w:webHidden/>
              </w:rPr>
              <w:t>17</w:t>
            </w:r>
            <w:r>
              <w:rPr>
                <w:noProof/>
                <w:webHidden/>
              </w:rPr>
              <w:fldChar w:fldCharType="end"/>
            </w:r>
          </w:hyperlink>
        </w:p>
        <w:p w14:paraId="00DE0104" w14:textId="6CB344E8" w:rsidR="002B4827" w:rsidRDefault="002B4827" w:rsidP="002B4827">
          <w:pPr>
            <w:pStyle w:val="TOC3"/>
            <w:tabs>
              <w:tab w:val="right" w:leader="dot" w:pos="10212"/>
            </w:tabs>
            <w:spacing w:after="240"/>
            <w:rPr>
              <w:noProof/>
              <w:kern w:val="2"/>
              <w:lang w:eastAsia="en-GB"/>
              <w14:ligatures w14:val="standardContextual"/>
            </w:rPr>
          </w:pPr>
          <w:hyperlink w:anchor="_Toc184981237" w:history="1">
            <w:r w:rsidRPr="005A3727">
              <w:rPr>
                <w:rStyle w:val="Hyperlink"/>
                <w:noProof/>
                <w:lang w:eastAsia="en-GB"/>
              </w:rPr>
              <w:t>Diagram 4: Examples of stack heights and distances</w:t>
            </w:r>
            <w:r>
              <w:rPr>
                <w:noProof/>
                <w:webHidden/>
              </w:rPr>
              <w:tab/>
            </w:r>
            <w:r>
              <w:rPr>
                <w:noProof/>
                <w:webHidden/>
              </w:rPr>
              <w:fldChar w:fldCharType="begin"/>
            </w:r>
            <w:r>
              <w:rPr>
                <w:noProof/>
                <w:webHidden/>
              </w:rPr>
              <w:instrText xml:space="preserve"> PAGEREF _Toc184981237 \h </w:instrText>
            </w:r>
            <w:r>
              <w:rPr>
                <w:noProof/>
                <w:webHidden/>
              </w:rPr>
            </w:r>
            <w:r>
              <w:rPr>
                <w:noProof/>
                <w:webHidden/>
              </w:rPr>
              <w:fldChar w:fldCharType="separate"/>
            </w:r>
            <w:r w:rsidR="00FB4288">
              <w:rPr>
                <w:noProof/>
                <w:webHidden/>
              </w:rPr>
              <w:t>18</w:t>
            </w:r>
            <w:r>
              <w:rPr>
                <w:noProof/>
                <w:webHidden/>
              </w:rPr>
              <w:fldChar w:fldCharType="end"/>
            </w:r>
          </w:hyperlink>
        </w:p>
        <w:p w14:paraId="5FD9AF9F" w14:textId="51C33BD2" w:rsidR="002B4827" w:rsidRDefault="002B4827" w:rsidP="002B4827">
          <w:pPr>
            <w:pStyle w:val="TOC2"/>
            <w:tabs>
              <w:tab w:val="right" w:leader="dot" w:pos="10212"/>
            </w:tabs>
            <w:spacing w:after="240"/>
            <w:rPr>
              <w:noProof/>
              <w:kern w:val="2"/>
              <w:lang w:eastAsia="en-GB"/>
              <w14:ligatures w14:val="standardContextual"/>
            </w:rPr>
          </w:pPr>
          <w:hyperlink w:anchor="_Toc184981238" w:history="1">
            <w:r w:rsidRPr="005A3727">
              <w:rPr>
                <w:rStyle w:val="Hyperlink"/>
                <w:noProof/>
              </w:rPr>
              <w:t>Abatement</w:t>
            </w:r>
            <w:r>
              <w:rPr>
                <w:noProof/>
                <w:webHidden/>
              </w:rPr>
              <w:tab/>
            </w:r>
            <w:r>
              <w:rPr>
                <w:noProof/>
                <w:webHidden/>
              </w:rPr>
              <w:fldChar w:fldCharType="begin"/>
            </w:r>
            <w:r>
              <w:rPr>
                <w:noProof/>
                <w:webHidden/>
              </w:rPr>
              <w:instrText xml:space="preserve"> PAGEREF _Toc184981238 \h </w:instrText>
            </w:r>
            <w:r>
              <w:rPr>
                <w:noProof/>
                <w:webHidden/>
              </w:rPr>
            </w:r>
            <w:r>
              <w:rPr>
                <w:noProof/>
                <w:webHidden/>
              </w:rPr>
              <w:fldChar w:fldCharType="separate"/>
            </w:r>
            <w:r w:rsidR="00FB4288">
              <w:rPr>
                <w:noProof/>
                <w:webHidden/>
              </w:rPr>
              <w:t>19</w:t>
            </w:r>
            <w:r>
              <w:rPr>
                <w:noProof/>
                <w:webHidden/>
              </w:rPr>
              <w:fldChar w:fldCharType="end"/>
            </w:r>
          </w:hyperlink>
        </w:p>
        <w:p w14:paraId="3D33574E" w14:textId="017EA264" w:rsidR="002B4827" w:rsidRDefault="002B4827" w:rsidP="002B4827">
          <w:pPr>
            <w:pStyle w:val="TOC3"/>
            <w:tabs>
              <w:tab w:val="right" w:leader="dot" w:pos="10212"/>
            </w:tabs>
            <w:spacing w:after="240"/>
            <w:rPr>
              <w:noProof/>
              <w:kern w:val="2"/>
              <w:lang w:eastAsia="en-GB"/>
              <w14:ligatures w14:val="standardContextual"/>
            </w:rPr>
          </w:pPr>
          <w:hyperlink w:anchor="_Toc184981239" w:history="1">
            <w:r w:rsidRPr="005A3727">
              <w:rPr>
                <w:rStyle w:val="Hyperlink"/>
                <w:noProof/>
              </w:rPr>
              <w:t>Dust arrestment (general)</w:t>
            </w:r>
            <w:r>
              <w:rPr>
                <w:noProof/>
                <w:webHidden/>
              </w:rPr>
              <w:tab/>
            </w:r>
            <w:r>
              <w:rPr>
                <w:noProof/>
                <w:webHidden/>
              </w:rPr>
              <w:fldChar w:fldCharType="begin"/>
            </w:r>
            <w:r>
              <w:rPr>
                <w:noProof/>
                <w:webHidden/>
              </w:rPr>
              <w:instrText xml:space="preserve"> PAGEREF _Toc184981239 \h </w:instrText>
            </w:r>
            <w:r>
              <w:rPr>
                <w:noProof/>
                <w:webHidden/>
              </w:rPr>
            </w:r>
            <w:r>
              <w:rPr>
                <w:noProof/>
                <w:webHidden/>
              </w:rPr>
              <w:fldChar w:fldCharType="separate"/>
            </w:r>
            <w:r w:rsidR="00FB4288">
              <w:rPr>
                <w:noProof/>
                <w:webHidden/>
              </w:rPr>
              <w:t>19</w:t>
            </w:r>
            <w:r>
              <w:rPr>
                <w:noProof/>
                <w:webHidden/>
              </w:rPr>
              <w:fldChar w:fldCharType="end"/>
            </w:r>
          </w:hyperlink>
        </w:p>
        <w:p w14:paraId="75A929E4" w14:textId="214DA2AA" w:rsidR="002B4827" w:rsidRDefault="002B4827" w:rsidP="002B4827">
          <w:pPr>
            <w:pStyle w:val="TOC3"/>
            <w:tabs>
              <w:tab w:val="right" w:leader="dot" w:pos="10212"/>
            </w:tabs>
            <w:spacing w:after="240"/>
            <w:rPr>
              <w:noProof/>
              <w:kern w:val="2"/>
              <w:lang w:eastAsia="en-GB"/>
              <w14:ligatures w14:val="standardContextual"/>
            </w:rPr>
          </w:pPr>
          <w:hyperlink w:anchor="_Toc184981240" w:history="1">
            <w:r w:rsidRPr="005A3727">
              <w:rPr>
                <w:rStyle w:val="Hyperlink"/>
                <w:noProof/>
              </w:rPr>
              <w:t>Dust arrestment (fitted to silos)</w:t>
            </w:r>
            <w:r>
              <w:rPr>
                <w:noProof/>
                <w:webHidden/>
              </w:rPr>
              <w:tab/>
            </w:r>
            <w:r>
              <w:rPr>
                <w:noProof/>
                <w:webHidden/>
              </w:rPr>
              <w:fldChar w:fldCharType="begin"/>
            </w:r>
            <w:r>
              <w:rPr>
                <w:noProof/>
                <w:webHidden/>
              </w:rPr>
              <w:instrText xml:space="preserve"> PAGEREF _Toc184981240 \h </w:instrText>
            </w:r>
            <w:r>
              <w:rPr>
                <w:noProof/>
                <w:webHidden/>
              </w:rPr>
            </w:r>
            <w:r>
              <w:rPr>
                <w:noProof/>
                <w:webHidden/>
              </w:rPr>
              <w:fldChar w:fldCharType="separate"/>
            </w:r>
            <w:r w:rsidR="00FB4288">
              <w:rPr>
                <w:noProof/>
                <w:webHidden/>
              </w:rPr>
              <w:t>20</w:t>
            </w:r>
            <w:r>
              <w:rPr>
                <w:noProof/>
                <w:webHidden/>
              </w:rPr>
              <w:fldChar w:fldCharType="end"/>
            </w:r>
          </w:hyperlink>
        </w:p>
        <w:p w14:paraId="75B918DE" w14:textId="3424C321" w:rsidR="002B4827" w:rsidRDefault="002B4827" w:rsidP="002B4827">
          <w:pPr>
            <w:pStyle w:val="TOC3"/>
            <w:tabs>
              <w:tab w:val="right" w:leader="dot" w:pos="10212"/>
            </w:tabs>
            <w:spacing w:after="240"/>
            <w:rPr>
              <w:noProof/>
              <w:kern w:val="2"/>
              <w:lang w:eastAsia="en-GB"/>
              <w14:ligatures w14:val="standardContextual"/>
            </w:rPr>
          </w:pPr>
          <w:hyperlink w:anchor="_Toc184981241" w:history="1">
            <w:r w:rsidRPr="005A3727">
              <w:rPr>
                <w:rStyle w:val="Hyperlink"/>
                <w:noProof/>
              </w:rPr>
              <w:t>Dust arrestment (fitted to roadstone coating plant)</w:t>
            </w:r>
            <w:r>
              <w:rPr>
                <w:noProof/>
                <w:webHidden/>
              </w:rPr>
              <w:tab/>
            </w:r>
            <w:r>
              <w:rPr>
                <w:noProof/>
                <w:webHidden/>
              </w:rPr>
              <w:fldChar w:fldCharType="begin"/>
            </w:r>
            <w:r>
              <w:rPr>
                <w:noProof/>
                <w:webHidden/>
              </w:rPr>
              <w:instrText xml:space="preserve"> PAGEREF _Toc184981241 \h </w:instrText>
            </w:r>
            <w:r>
              <w:rPr>
                <w:noProof/>
                <w:webHidden/>
              </w:rPr>
            </w:r>
            <w:r>
              <w:rPr>
                <w:noProof/>
                <w:webHidden/>
              </w:rPr>
              <w:fldChar w:fldCharType="separate"/>
            </w:r>
            <w:r w:rsidR="00FB4288">
              <w:rPr>
                <w:noProof/>
                <w:webHidden/>
              </w:rPr>
              <w:t>20</w:t>
            </w:r>
            <w:r>
              <w:rPr>
                <w:noProof/>
                <w:webHidden/>
              </w:rPr>
              <w:fldChar w:fldCharType="end"/>
            </w:r>
          </w:hyperlink>
        </w:p>
        <w:p w14:paraId="58FC0564" w14:textId="65D2B4D1" w:rsidR="002B4827" w:rsidRDefault="002B4827" w:rsidP="002B4827">
          <w:pPr>
            <w:pStyle w:val="TOC3"/>
            <w:tabs>
              <w:tab w:val="right" w:leader="dot" w:pos="10212"/>
            </w:tabs>
            <w:spacing w:after="240"/>
            <w:rPr>
              <w:noProof/>
              <w:kern w:val="2"/>
              <w:lang w:eastAsia="en-GB"/>
              <w14:ligatures w14:val="standardContextual"/>
            </w:rPr>
          </w:pPr>
          <w:hyperlink w:anchor="_Toc184981242" w:history="1">
            <w:r w:rsidRPr="005A3727">
              <w:rPr>
                <w:rStyle w:val="Hyperlink"/>
                <w:noProof/>
              </w:rPr>
              <w:t>Dust arrestment (other than that fitted to silos or roadstone coating plant)</w:t>
            </w:r>
            <w:r>
              <w:rPr>
                <w:noProof/>
                <w:webHidden/>
              </w:rPr>
              <w:tab/>
            </w:r>
            <w:r>
              <w:rPr>
                <w:noProof/>
                <w:webHidden/>
              </w:rPr>
              <w:fldChar w:fldCharType="begin"/>
            </w:r>
            <w:r>
              <w:rPr>
                <w:noProof/>
                <w:webHidden/>
              </w:rPr>
              <w:instrText xml:space="preserve"> PAGEREF _Toc184981242 \h </w:instrText>
            </w:r>
            <w:r>
              <w:rPr>
                <w:noProof/>
                <w:webHidden/>
              </w:rPr>
            </w:r>
            <w:r>
              <w:rPr>
                <w:noProof/>
                <w:webHidden/>
              </w:rPr>
              <w:fldChar w:fldCharType="separate"/>
            </w:r>
            <w:r w:rsidR="00FB4288">
              <w:rPr>
                <w:noProof/>
                <w:webHidden/>
              </w:rPr>
              <w:t>20</w:t>
            </w:r>
            <w:r>
              <w:rPr>
                <w:noProof/>
                <w:webHidden/>
              </w:rPr>
              <w:fldChar w:fldCharType="end"/>
            </w:r>
          </w:hyperlink>
        </w:p>
        <w:p w14:paraId="5767BA33" w14:textId="49BC28A7" w:rsidR="002B4827" w:rsidRDefault="002B4827" w:rsidP="002B4827">
          <w:pPr>
            <w:pStyle w:val="TOC1"/>
            <w:spacing w:after="240"/>
            <w:rPr>
              <w:noProof/>
              <w:kern w:val="2"/>
              <w:lang w:eastAsia="en-GB"/>
              <w14:ligatures w14:val="standardContextual"/>
            </w:rPr>
          </w:pPr>
          <w:hyperlink w:anchor="_Toc184981243" w:history="1">
            <w:r w:rsidRPr="005A3727">
              <w:rPr>
                <w:rStyle w:val="Hyperlink"/>
                <w:noProof/>
              </w:rPr>
              <w:t>Management techniques</w:t>
            </w:r>
            <w:r>
              <w:rPr>
                <w:noProof/>
                <w:webHidden/>
              </w:rPr>
              <w:tab/>
            </w:r>
            <w:r>
              <w:rPr>
                <w:noProof/>
                <w:webHidden/>
              </w:rPr>
              <w:fldChar w:fldCharType="begin"/>
            </w:r>
            <w:r>
              <w:rPr>
                <w:noProof/>
                <w:webHidden/>
              </w:rPr>
              <w:instrText xml:space="preserve"> PAGEREF _Toc184981243 \h </w:instrText>
            </w:r>
            <w:r>
              <w:rPr>
                <w:noProof/>
                <w:webHidden/>
              </w:rPr>
            </w:r>
            <w:r>
              <w:rPr>
                <w:noProof/>
                <w:webHidden/>
              </w:rPr>
              <w:fldChar w:fldCharType="separate"/>
            </w:r>
            <w:r w:rsidR="00FB4288">
              <w:rPr>
                <w:noProof/>
                <w:webHidden/>
              </w:rPr>
              <w:t>21</w:t>
            </w:r>
            <w:r>
              <w:rPr>
                <w:noProof/>
                <w:webHidden/>
              </w:rPr>
              <w:fldChar w:fldCharType="end"/>
            </w:r>
          </w:hyperlink>
        </w:p>
        <w:p w14:paraId="415F0D72" w14:textId="1369B69A" w:rsidR="002B4827" w:rsidRDefault="002B4827" w:rsidP="002B4827">
          <w:pPr>
            <w:pStyle w:val="TOC2"/>
            <w:tabs>
              <w:tab w:val="right" w:leader="dot" w:pos="10212"/>
            </w:tabs>
            <w:spacing w:after="240"/>
            <w:rPr>
              <w:noProof/>
              <w:kern w:val="2"/>
              <w:lang w:eastAsia="en-GB"/>
              <w14:ligatures w14:val="standardContextual"/>
            </w:rPr>
          </w:pPr>
          <w:hyperlink w:anchor="_Toc184981244" w:history="1">
            <w:r w:rsidRPr="005A3727">
              <w:rPr>
                <w:rStyle w:val="Hyperlink"/>
                <w:noProof/>
              </w:rPr>
              <w:t>Maintenance</w:t>
            </w:r>
            <w:r>
              <w:rPr>
                <w:noProof/>
                <w:webHidden/>
              </w:rPr>
              <w:tab/>
            </w:r>
            <w:r>
              <w:rPr>
                <w:noProof/>
                <w:webHidden/>
              </w:rPr>
              <w:fldChar w:fldCharType="begin"/>
            </w:r>
            <w:r>
              <w:rPr>
                <w:noProof/>
                <w:webHidden/>
              </w:rPr>
              <w:instrText xml:space="preserve"> PAGEREF _Toc184981244 \h </w:instrText>
            </w:r>
            <w:r>
              <w:rPr>
                <w:noProof/>
                <w:webHidden/>
              </w:rPr>
            </w:r>
            <w:r>
              <w:rPr>
                <w:noProof/>
                <w:webHidden/>
              </w:rPr>
              <w:fldChar w:fldCharType="separate"/>
            </w:r>
            <w:r w:rsidR="00FB4288">
              <w:rPr>
                <w:noProof/>
                <w:webHidden/>
              </w:rPr>
              <w:t>21</w:t>
            </w:r>
            <w:r>
              <w:rPr>
                <w:noProof/>
                <w:webHidden/>
              </w:rPr>
              <w:fldChar w:fldCharType="end"/>
            </w:r>
          </w:hyperlink>
        </w:p>
        <w:p w14:paraId="76939CDC" w14:textId="740B4EB0" w:rsidR="002B4827" w:rsidRDefault="002B4827" w:rsidP="002B4827">
          <w:pPr>
            <w:pStyle w:val="TOC2"/>
            <w:tabs>
              <w:tab w:val="right" w:leader="dot" w:pos="10212"/>
            </w:tabs>
            <w:spacing w:after="240"/>
            <w:rPr>
              <w:noProof/>
              <w:kern w:val="2"/>
              <w:lang w:eastAsia="en-GB"/>
              <w14:ligatures w14:val="standardContextual"/>
            </w:rPr>
          </w:pPr>
          <w:hyperlink w:anchor="_Toc184981245" w:history="1">
            <w:r w:rsidRPr="005A3727">
              <w:rPr>
                <w:rStyle w:val="Hyperlink"/>
                <w:noProof/>
              </w:rPr>
              <w:t>Operator training</w:t>
            </w:r>
            <w:r>
              <w:rPr>
                <w:noProof/>
                <w:webHidden/>
              </w:rPr>
              <w:tab/>
            </w:r>
            <w:r>
              <w:rPr>
                <w:noProof/>
                <w:webHidden/>
              </w:rPr>
              <w:fldChar w:fldCharType="begin"/>
            </w:r>
            <w:r>
              <w:rPr>
                <w:noProof/>
                <w:webHidden/>
              </w:rPr>
              <w:instrText xml:space="preserve"> PAGEREF _Toc184981245 \h </w:instrText>
            </w:r>
            <w:r>
              <w:rPr>
                <w:noProof/>
                <w:webHidden/>
              </w:rPr>
            </w:r>
            <w:r>
              <w:rPr>
                <w:noProof/>
                <w:webHidden/>
              </w:rPr>
              <w:fldChar w:fldCharType="separate"/>
            </w:r>
            <w:r w:rsidR="00FB4288">
              <w:rPr>
                <w:noProof/>
                <w:webHidden/>
              </w:rPr>
              <w:t>22</w:t>
            </w:r>
            <w:r>
              <w:rPr>
                <w:noProof/>
                <w:webHidden/>
              </w:rPr>
              <w:fldChar w:fldCharType="end"/>
            </w:r>
          </w:hyperlink>
        </w:p>
        <w:p w14:paraId="17F5AAF2" w14:textId="40C1D2B2" w:rsidR="002B4827" w:rsidRDefault="002B4827" w:rsidP="002B4827">
          <w:pPr>
            <w:pStyle w:val="TOC2"/>
            <w:tabs>
              <w:tab w:val="right" w:leader="dot" w:pos="10212"/>
            </w:tabs>
            <w:spacing w:after="240"/>
            <w:rPr>
              <w:noProof/>
              <w:kern w:val="2"/>
              <w:lang w:eastAsia="en-GB"/>
              <w14:ligatures w14:val="standardContextual"/>
            </w:rPr>
          </w:pPr>
          <w:hyperlink w:anchor="_Toc184981246" w:history="1">
            <w:r w:rsidRPr="005A3727">
              <w:rPr>
                <w:rStyle w:val="Hyperlink"/>
                <w:noProof/>
              </w:rPr>
              <w:t>Resource use and efficiency</w:t>
            </w:r>
            <w:r>
              <w:rPr>
                <w:noProof/>
                <w:webHidden/>
              </w:rPr>
              <w:tab/>
            </w:r>
            <w:r>
              <w:rPr>
                <w:noProof/>
                <w:webHidden/>
              </w:rPr>
              <w:fldChar w:fldCharType="begin"/>
            </w:r>
            <w:r>
              <w:rPr>
                <w:noProof/>
                <w:webHidden/>
              </w:rPr>
              <w:instrText xml:space="preserve"> PAGEREF _Toc184981246 \h </w:instrText>
            </w:r>
            <w:r>
              <w:rPr>
                <w:noProof/>
                <w:webHidden/>
              </w:rPr>
            </w:r>
            <w:r>
              <w:rPr>
                <w:noProof/>
                <w:webHidden/>
              </w:rPr>
              <w:fldChar w:fldCharType="separate"/>
            </w:r>
            <w:r w:rsidR="00FB4288">
              <w:rPr>
                <w:noProof/>
                <w:webHidden/>
              </w:rPr>
              <w:t>23</w:t>
            </w:r>
            <w:r>
              <w:rPr>
                <w:noProof/>
                <w:webHidden/>
              </w:rPr>
              <w:fldChar w:fldCharType="end"/>
            </w:r>
          </w:hyperlink>
        </w:p>
        <w:p w14:paraId="46ABC5AE" w14:textId="3AA7AE74" w:rsidR="002B4827" w:rsidRDefault="002B4827" w:rsidP="002B4827">
          <w:pPr>
            <w:pStyle w:val="TOC3"/>
            <w:tabs>
              <w:tab w:val="right" w:leader="dot" w:pos="10212"/>
            </w:tabs>
            <w:spacing w:after="240"/>
            <w:rPr>
              <w:noProof/>
              <w:kern w:val="2"/>
              <w:lang w:eastAsia="en-GB"/>
              <w14:ligatures w14:val="standardContextual"/>
            </w:rPr>
          </w:pPr>
          <w:hyperlink w:anchor="_Toc184981247" w:history="1">
            <w:r w:rsidRPr="005A3727">
              <w:rPr>
                <w:rStyle w:val="Hyperlink"/>
                <w:noProof/>
              </w:rPr>
              <w:t>Raw materials</w:t>
            </w:r>
            <w:r>
              <w:rPr>
                <w:noProof/>
                <w:webHidden/>
              </w:rPr>
              <w:tab/>
            </w:r>
            <w:r>
              <w:rPr>
                <w:noProof/>
                <w:webHidden/>
              </w:rPr>
              <w:fldChar w:fldCharType="begin"/>
            </w:r>
            <w:r>
              <w:rPr>
                <w:noProof/>
                <w:webHidden/>
              </w:rPr>
              <w:instrText xml:space="preserve"> PAGEREF _Toc184981247 \h </w:instrText>
            </w:r>
            <w:r>
              <w:rPr>
                <w:noProof/>
                <w:webHidden/>
              </w:rPr>
            </w:r>
            <w:r>
              <w:rPr>
                <w:noProof/>
                <w:webHidden/>
              </w:rPr>
              <w:fldChar w:fldCharType="separate"/>
            </w:r>
            <w:r w:rsidR="00FB4288">
              <w:rPr>
                <w:noProof/>
                <w:webHidden/>
              </w:rPr>
              <w:t>23</w:t>
            </w:r>
            <w:r>
              <w:rPr>
                <w:noProof/>
                <w:webHidden/>
              </w:rPr>
              <w:fldChar w:fldCharType="end"/>
            </w:r>
          </w:hyperlink>
        </w:p>
        <w:p w14:paraId="46CB6DCA" w14:textId="03E5896F" w:rsidR="002B4827" w:rsidRDefault="002B4827" w:rsidP="002B4827">
          <w:pPr>
            <w:pStyle w:val="TOC3"/>
            <w:tabs>
              <w:tab w:val="right" w:leader="dot" w:pos="10212"/>
            </w:tabs>
            <w:spacing w:after="240"/>
            <w:rPr>
              <w:noProof/>
              <w:kern w:val="2"/>
              <w:lang w:eastAsia="en-GB"/>
              <w14:ligatures w14:val="standardContextual"/>
            </w:rPr>
          </w:pPr>
          <w:hyperlink w:anchor="_Toc184981248" w:history="1">
            <w:r w:rsidRPr="005A3727">
              <w:rPr>
                <w:rStyle w:val="Hyperlink"/>
                <w:noProof/>
              </w:rPr>
              <w:t>Water</w:t>
            </w:r>
            <w:r>
              <w:rPr>
                <w:noProof/>
                <w:webHidden/>
              </w:rPr>
              <w:tab/>
            </w:r>
            <w:r>
              <w:rPr>
                <w:noProof/>
                <w:webHidden/>
              </w:rPr>
              <w:fldChar w:fldCharType="begin"/>
            </w:r>
            <w:r>
              <w:rPr>
                <w:noProof/>
                <w:webHidden/>
              </w:rPr>
              <w:instrText xml:space="preserve"> PAGEREF _Toc184981248 \h </w:instrText>
            </w:r>
            <w:r>
              <w:rPr>
                <w:noProof/>
                <w:webHidden/>
              </w:rPr>
            </w:r>
            <w:r>
              <w:rPr>
                <w:noProof/>
                <w:webHidden/>
              </w:rPr>
              <w:fldChar w:fldCharType="separate"/>
            </w:r>
            <w:r w:rsidR="00FB4288">
              <w:rPr>
                <w:noProof/>
                <w:webHidden/>
              </w:rPr>
              <w:t>23</w:t>
            </w:r>
            <w:r>
              <w:rPr>
                <w:noProof/>
                <w:webHidden/>
              </w:rPr>
              <w:fldChar w:fldCharType="end"/>
            </w:r>
          </w:hyperlink>
        </w:p>
        <w:p w14:paraId="053FC676" w14:textId="6DA21C9B" w:rsidR="002B4827" w:rsidRDefault="002B4827" w:rsidP="002B4827">
          <w:pPr>
            <w:pStyle w:val="TOC3"/>
            <w:tabs>
              <w:tab w:val="right" w:leader="dot" w:pos="10212"/>
            </w:tabs>
            <w:spacing w:after="240"/>
            <w:rPr>
              <w:noProof/>
              <w:kern w:val="2"/>
              <w:lang w:eastAsia="en-GB"/>
              <w14:ligatures w14:val="standardContextual"/>
            </w:rPr>
          </w:pPr>
          <w:hyperlink w:anchor="_Toc184981249" w:history="1">
            <w:r w:rsidRPr="005A3727">
              <w:rPr>
                <w:rStyle w:val="Hyperlink"/>
                <w:noProof/>
              </w:rPr>
              <w:t>Waste</w:t>
            </w:r>
            <w:r>
              <w:rPr>
                <w:noProof/>
                <w:webHidden/>
              </w:rPr>
              <w:tab/>
            </w:r>
            <w:r>
              <w:rPr>
                <w:noProof/>
                <w:webHidden/>
              </w:rPr>
              <w:fldChar w:fldCharType="begin"/>
            </w:r>
            <w:r>
              <w:rPr>
                <w:noProof/>
                <w:webHidden/>
              </w:rPr>
              <w:instrText xml:space="preserve"> PAGEREF _Toc184981249 \h </w:instrText>
            </w:r>
            <w:r>
              <w:rPr>
                <w:noProof/>
                <w:webHidden/>
              </w:rPr>
            </w:r>
            <w:r>
              <w:rPr>
                <w:noProof/>
                <w:webHidden/>
              </w:rPr>
              <w:fldChar w:fldCharType="separate"/>
            </w:r>
            <w:r w:rsidR="00FB4288">
              <w:rPr>
                <w:noProof/>
                <w:webHidden/>
              </w:rPr>
              <w:t>23</w:t>
            </w:r>
            <w:r>
              <w:rPr>
                <w:noProof/>
                <w:webHidden/>
              </w:rPr>
              <w:fldChar w:fldCharType="end"/>
            </w:r>
          </w:hyperlink>
        </w:p>
        <w:p w14:paraId="7AAD5BCE" w14:textId="2E86EB2A" w:rsidR="002B4827" w:rsidRDefault="002B4827" w:rsidP="002B4827">
          <w:pPr>
            <w:pStyle w:val="TOC3"/>
            <w:tabs>
              <w:tab w:val="right" w:leader="dot" w:pos="10212"/>
            </w:tabs>
            <w:spacing w:after="240"/>
            <w:rPr>
              <w:noProof/>
              <w:kern w:val="2"/>
              <w:lang w:eastAsia="en-GB"/>
              <w14:ligatures w14:val="standardContextual"/>
            </w:rPr>
          </w:pPr>
          <w:hyperlink w:anchor="_Toc184981250" w:history="1">
            <w:r w:rsidRPr="005A3727">
              <w:rPr>
                <w:rStyle w:val="Hyperlink"/>
                <w:noProof/>
              </w:rPr>
              <w:t>Heat</w:t>
            </w:r>
            <w:r>
              <w:rPr>
                <w:noProof/>
                <w:webHidden/>
              </w:rPr>
              <w:tab/>
            </w:r>
            <w:r>
              <w:rPr>
                <w:noProof/>
                <w:webHidden/>
              </w:rPr>
              <w:fldChar w:fldCharType="begin"/>
            </w:r>
            <w:r>
              <w:rPr>
                <w:noProof/>
                <w:webHidden/>
              </w:rPr>
              <w:instrText xml:space="preserve"> PAGEREF _Toc184981250 \h </w:instrText>
            </w:r>
            <w:r>
              <w:rPr>
                <w:noProof/>
                <w:webHidden/>
              </w:rPr>
            </w:r>
            <w:r>
              <w:rPr>
                <w:noProof/>
                <w:webHidden/>
              </w:rPr>
              <w:fldChar w:fldCharType="separate"/>
            </w:r>
            <w:r w:rsidR="00FB4288">
              <w:rPr>
                <w:noProof/>
                <w:webHidden/>
              </w:rPr>
              <w:t>24</w:t>
            </w:r>
            <w:r>
              <w:rPr>
                <w:noProof/>
                <w:webHidden/>
              </w:rPr>
              <w:fldChar w:fldCharType="end"/>
            </w:r>
          </w:hyperlink>
        </w:p>
        <w:p w14:paraId="67A7DDDA" w14:textId="36D65817" w:rsidR="002B4827" w:rsidRDefault="002B4827" w:rsidP="002B4827">
          <w:pPr>
            <w:pStyle w:val="TOC3"/>
            <w:tabs>
              <w:tab w:val="right" w:leader="dot" w:pos="10212"/>
            </w:tabs>
            <w:spacing w:after="240"/>
            <w:rPr>
              <w:noProof/>
              <w:kern w:val="2"/>
              <w:lang w:eastAsia="en-GB"/>
              <w14:ligatures w14:val="standardContextual"/>
            </w:rPr>
          </w:pPr>
          <w:hyperlink w:anchor="_Toc184981251" w:history="1">
            <w:r w:rsidRPr="005A3727">
              <w:rPr>
                <w:rStyle w:val="Hyperlink"/>
                <w:noProof/>
              </w:rPr>
              <w:t>Energy</w:t>
            </w:r>
            <w:r>
              <w:rPr>
                <w:noProof/>
                <w:webHidden/>
              </w:rPr>
              <w:tab/>
            </w:r>
            <w:r>
              <w:rPr>
                <w:noProof/>
                <w:webHidden/>
              </w:rPr>
              <w:fldChar w:fldCharType="begin"/>
            </w:r>
            <w:r>
              <w:rPr>
                <w:noProof/>
                <w:webHidden/>
              </w:rPr>
              <w:instrText xml:space="preserve"> PAGEREF _Toc184981251 \h </w:instrText>
            </w:r>
            <w:r>
              <w:rPr>
                <w:noProof/>
                <w:webHidden/>
              </w:rPr>
            </w:r>
            <w:r>
              <w:rPr>
                <w:noProof/>
                <w:webHidden/>
              </w:rPr>
              <w:fldChar w:fldCharType="separate"/>
            </w:r>
            <w:r w:rsidR="00FB4288">
              <w:rPr>
                <w:noProof/>
                <w:webHidden/>
              </w:rPr>
              <w:t>24</w:t>
            </w:r>
            <w:r>
              <w:rPr>
                <w:noProof/>
                <w:webHidden/>
              </w:rPr>
              <w:fldChar w:fldCharType="end"/>
            </w:r>
          </w:hyperlink>
        </w:p>
        <w:p w14:paraId="2DF6E351" w14:textId="5496BA75" w:rsidR="002B4827" w:rsidRDefault="002B4827" w:rsidP="002B4827">
          <w:pPr>
            <w:pStyle w:val="TOC1"/>
            <w:spacing w:after="240"/>
            <w:rPr>
              <w:noProof/>
              <w:kern w:val="2"/>
              <w:lang w:eastAsia="en-GB"/>
              <w14:ligatures w14:val="standardContextual"/>
            </w:rPr>
          </w:pPr>
          <w:hyperlink w:anchor="_Toc184981252" w:history="1">
            <w:r w:rsidRPr="005A3727">
              <w:rPr>
                <w:rStyle w:val="Hyperlink"/>
                <w:noProof/>
              </w:rPr>
              <w:t>Interpretation of Terms</w:t>
            </w:r>
            <w:r>
              <w:rPr>
                <w:noProof/>
                <w:webHidden/>
              </w:rPr>
              <w:tab/>
            </w:r>
            <w:r>
              <w:rPr>
                <w:noProof/>
                <w:webHidden/>
              </w:rPr>
              <w:fldChar w:fldCharType="begin"/>
            </w:r>
            <w:r>
              <w:rPr>
                <w:noProof/>
                <w:webHidden/>
              </w:rPr>
              <w:instrText xml:space="preserve"> PAGEREF _Toc184981252 \h </w:instrText>
            </w:r>
            <w:r>
              <w:rPr>
                <w:noProof/>
                <w:webHidden/>
              </w:rPr>
            </w:r>
            <w:r>
              <w:rPr>
                <w:noProof/>
                <w:webHidden/>
              </w:rPr>
              <w:fldChar w:fldCharType="separate"/>
            </w:r>
            <w:r w:rsidR="00FB4288">
              <w:rPr>
                <w:noProof/>
                <w:webHidden/>
              </w:rPr>
              <w:t>24</w:t>
            </w:r>
            <w:r>
              <w:rPr>
                <w:noProof/>
                <w:webHidden/>
              </w:rPr>
              <w:fldChar w:fldCharType="end"/>
            </w:r>
          </w:hyperlink>
        </w:p>
        <w:p w14:paraId="737B5C36" w14:textId="0454360B" w:rsidR="002B4827" w:rsidRDefault="002B4827" w:rsidP="002B4827">
          <w:pPr>
            <w:pStyle w:val="TOC2"/>
            <w:tabs>
              <w:tab w:val="right" w:leader="dot" w:pos="10212"/>
            </w:tabs>
            <w:spacing w:after="240"/>
            <w:rPr>
              <w:noProof/>
              <w:kern w:val="2"/>
              <w:lang w:eastAsia="en-GB"/>
              <w14:ligatures w14:val="standardContextual"/>
            </w:rPr>
          </w:pPr>
          <w:hyperlink w:anchor="_Toc184981253" w:history="1">
            <w:r w:rsidRPr="005A3727">
              <w:rPr>
                <w:rStyle w:val="Hyperlink"/>
                <w:noProof/>
              </w:rPr>
              <w:t>Disclaimer</w:t>
            </w:r>
            <w:r>
              <w:rPr>
                <w:noProof/>
                <w:webHidden/>
              </w:rPr>
              <w:tab/>
            </w:r>
            <w:r>
              <w:rPr>
                <w:noProof/>
                <w:webHidden/>
              </w:rPr>
              <w:fldChar w:fldCharType="begin"/>
            </w:r>
            <w:r>
              <w:rPr>
                <w:noProof/>
                <w:webHidden/>
              </w:rPr>
              <w:instrText xml:space="preserve"> PAGEREF _Toc184981253 \h </w:instrText>
            </w:r>
            <w:r>
              <w:rPr>
                <w:noProof/>
                <w:webHidden/>
              </w:rPr>
            </w:r>
            <w:r>
              <w:rPr>
                <w:noProof/>
                <w:webHidden/>
              </w:rPr>
              <w:fldChar w:fldCharType="separate"/>
            </w:r>
            <w:r w:rsidR="00FB4288">
              <w:rPr>
                <w:noProof/>
                <w:webHidden/>
              </w:rPr>
              <w:t>27</w:t>
            </w:r>
            <w:r>
              <w:rPr>
                <w:noProof/>
                <w:webHidden/>
              </w:rPr>
              <w:fldChar w:fldCharType="end"/>
            </w:r>
          </w:hyperlink>
        </w:p>
        <w:p w14:paraId="6B53C37B" w14:textId="028377C2" w:rsidR="009F6AA7" w:rsidRDefault="009F6AA7" w:rsidP="0027213D">
          <w:r>
            <w:rPr>
              <w:b/>
              <w:bCs/>
              <w:noProof/>
            </w:rPr>
            <w:fldChar w:fldCharType="end"/>
          </w:r>
        </w:p>
      </w:sdtContent>
    </w:sdt>
    <w:p w14:paraId="7F96B12D" w14:textId="1DEB0664" w:rsidR="007B17E5" w:rsidRPr="002B3B87" w:rsidRDefault="007B17E5" w:rsidP="007B17E5">
      <w:pPr>
        <w:pStyle w:val="BodyText1"/>
        <w:rPr>
          <w:rFonts w:eastAsia="Times New Roman"/>
          <w:sz w:val="32"/>
          <w:szCs w:val="32"/>
        </w:rPr>
      </w:pPr>
      <w:r w:rsidRPr="002B3B87">
        <w:rPr>
          <w:rFonts w:eastAsia="Times New Roman"/>
          <w:sz w:val="32"/>
          <w:szCs w:val="32"/>
        </w:rPr>
        <w:t>If you would like this document in an accessible format, such as large print, audio recording or braille, please contact SEPA by emailing </w:t>
      </w:r>
      <w:hyperlink r:id="rId19" w:tgtFrame="_blank" w:tooltip="mailto:equalities@sepa.org.uk" w:history="1">
        <w:r w:rsidRPr="002B3B87">
          <w:rPr>
            <w:rStyle w:val="Hyperlink"/>
            <w:rFonts w:eastAsia="Times New Roman"/>
            <w:sz w:val="32"/>
            <w:szCs w:val="32"/>
          </w:rPr>
          <w:t>equalities@sepa.org.uk</w:t>
        </w:r>
      </w:hyperlink>
      <w:r w:rsidR="007F712A">
        <w:rPr>
          <w:rFonts w:eastAsia="Times New Roman"/>
          <w:sz w:val="32"/>
          <w:szCs w:val="32"/>
        </w:rPr>
        <w:t xml:space="preserve"> </w:t>
      </w:r>
    </w:p>
    <w:p w14:paraId="427462E1" w14:textId="645DFBBE" w:rsidR="007303B5" w:rsidRDefault="0085705F" w:rsidP="00BB6F8F">
      <w:pPr>
        <w:pStyle w:val="Heading1"/>
      </w:pPr>
      <w:bookmarkStart w:id="20" w:name="_Toc184981217"/>
      <w:r w:rsidRPr="00BB6F8F">
        <w:lastRenderedPageBreak/>
        <w:t>Introduction</w:t>
      </w:r>
      <w:bookmarkEnd w:id="20"/>
      <w:r>
        <w:t xml:space="preserve"> </w:t>
      </w:r>
    </w:p>
    <w:p w14:paraId="56F78CA2" w14:textId="45B3922F" w:rsidR="00BA65F6" w:rsidRPr="00BB6F8F" w:rsidRDefault="00196669" w:rsidP="00BB6F8F">
      <w:pPr>
        <w:spacing w:after="360"/>
        <w:rPr>
          <w:rFonts w:ascii="Arial" w:hAnsi="Arial" w:cs="Arial"/>
        </w:rPr>
      </w:pPr>
      <w:r w:rsidRPr="000406F6">
        <w:rPr>
          <w:rFonts w:ascii="Arial" w:hAnsi="Arial" w:cs="Arial"/>
        </w:rPr>
        <w:t xml:space="preserve">This document provides information and guidance for anyone undertaking the </w:t>
      </w:r>
      <w:r>
        <w:rPr>
          <w:rFonts w:ascii="Arial" w:hAnsi="Arial" w:cs="Arial"/>
          <w:color w:val="000000"/>
          <w:lang w:eastAsia="en-GB"/>
        </w:rPr>
        <w:t>coating of roadstone with bitumen</w:t>
      </w:r>
      <w:r w:rsidRPr="000406F6">
        <w:rPr>
          <w:rFonts w:ascii="Arial" w:hAnsi="Arial" w:cs="Arial"/>
        </w:rPr>
        <w:t xml:space="preserve"> which may be authorised under the Environmental Authorisation (Scotland) Regulations (EASR). It should be read alongside the standard conditions for this activity</w:t>
      </w:r>
      <w:r w:rsidR="00BB6F8F">
        <w:rPr>
          <w:rFonts w:ascii="Arial" w:hAnsi="Arial" w:cs="Arial"/>
        </w:rPr>
        <w:t>.</w:t>
      </w:r>
    </w:p>
    <w:p w14:paraId="47A37AC9" w14:textId="1601F60B" w:rsidR="00004E29" w:rsidRPr="00004E29" w:rsidRDefault="00004E29" w:rsidP="00BB6F8F">
      <w:pPr>
        <w:pStyle w:val="Heading1"/>
      </w:pPr>
      <w:bookmarkStart w:id="21" w:name="_Toc184981218"/>
      <w:r w:rsidRPr="00004E29">
        <w:t>What does this guidance apply to?</w:t>
      </w:r>
      <w:bookmarkEnd w:id="21"/>
      <w:r w:rsidRPr="00004E29">
        <w:t> </w:t>
      </w:r>
    </w:p>
    <w:p w14:paraId="208BDC89" w14:textId="44B0B453" w:rsidR="00004E29" w:rsidRDefault="00004E29" w:rsidP="00BA65F6">
      <w:pPr>
        <w:spacing w:after="240"/>
        <w:rPr>
          <w:rFonts w:ascii="Arial" w:hAnsi="Arial" w:cs="Arial"/>
          <w:color w:val="000000"/>
          <w:lang w:eastAsia="en-GB"/>
        </w:rPr>
      </w:pPr>
      <w:r w:rsidRPr="00004E29">
        <w:rPr>
          <w:rFonts w:ascii="Arial" w:hAnsi="Arial" w:cs="Arial"/>
          <w:color w:val="000000"/>
          <w:lang w:eastAsia="en-GB"/>
        </w:rPr>
        <w:t>This guidance applies to</w:t>
      </w:r>
      <w:r>
        <w:rPr>
          <w:rFonts w:ascii="Arial" w:hAnsi="Arial" w:cs="Arial"/>
          <w:color w:val="000000"/>
          <w:lang w:eastAsia="en-GB"/>
        </w:rPr>
        <w:t xml:space="preserve"> coating roadstone with bitumen. </w:t>
      </w:r>
    </w:p>
    <w:p w14:paraId="2579C6C3" w14:textId="76269EA5" w:rsidR="00BA65F6" w:rsidRPr="00BA65F6" w:rsidRDefault="007303B5" w:rsidP="00BB6F8F">
      <w:pPr>
        <w:spacing w:after="360"/>
      </w:pPr>
      <w:r>
        <w:rPr>
          <w:rFonts w:eastAsia="Times New Roman" w:cs="Arial"/>
          <w:lang w:eastAsia="en-GB"/>
        </w:rPr>
        <w:t xml:space="preserve">This guidance does not </w:t>
      </w:r>
      <w:r w:rsidR="00B419E4">
        <w:rPr>
          <w:rFonts w:eastAsia="Times New Roman" w:cs="Arial"/>
          <w:lang w:eastAsia="en-GB"/>
        </w:rPr>
        <w:t>deal with</w:t>
      </w:r>
      <w:r w:rsidR="00531375">
        <w:rPr>
          <w:rFonts w:eastAsia="Times New Roman" w:cs="Arial"/>
          <w:lang w:eastAsia="en-GB"/>
        </w:rPr>
        <w:t xml:space="preserve"> roadstone coating </w:t>
      </w:r>
      <w:r w:rsidR="00B419E4">
        <w:rPr>
          <w:rFonts w:eastAsia="Times New Roman" w:cs="Arial"/>
          <w:lang w:eastAsia="en-GB"/>
        </w:rPr>
        <w:t>using</w:t>
      </w:r>
      <w:r w:rsidR="00531375">
        <w:rPr>
          <w:rFonts w:eastAsia="Times New Roman" w:cs="Arial"/>
          <w:lang w:eastAsia="en-GB"/>
        </w:rPr>
        <w:t xml:space="preserve"> tar or other binders</w:t>
      </w:r>
      <w:r w:rsidR="00B419E4">
        <w:rPr>
          <w:rFonts w:eastAsia="Times New Roman" w:cs="Arial"/>
          <w:lang w:eastAsia="en-GB"/>
        </w:rPr>
        <w:t xml:space="preserve">. The use of tar or other binders requires a permit from SEPA. </w:t>
      </w:r>
    </w:p>
    <w:p w14:paraId="68332DA8" w14:textId="4F97B27E" w:rsidR="00D44C24" w:rsidRDefault="00D44C24" w:rsidP="00BB6F8F">
      <w:pPr>
        <w:pStyle w:val="Heading1"/>
      </w:pPr>
      <w:bookmarkStart w:id="22" w:name="_Toc184981219"/>
      <w:r w:rsidRPr="00BB6F8F">
        <w:t>Description</w:t>
      </w:r>
      <w:r>
        <w:t xml:space="preserve"> of</w:t>
      </w:r>
      <w:r w:rsidR="00165E30">
        <w:t xml:space="preserve"> </w:t>
      </w:r>
      <w:r w:rsidR="00410079">
        <w:t xml:space="preserve">roadstone </w:t>
      </w:r>
      <w:r w:rsidR="00131F96">
        <w:t>coating activities</w:t>
      </w:r>
      <w:bookmarkEnd w:id="22"/>
    </w:p>
    <w:p w14:paraId="69A8D7B0" w14:textId="77777777" w:rsidR="00AB4940" w:rsidRDefault="00AB4940" w:rsidP="00E83650">
      <w:pPr>
        <w:spacing w:after="240"/>
      </w:pPr>
      <w:r w:rsidRPr="551557B3">
        <w:t>Roadstone coating, also known as asphalt production, is commonly used for surfacing roads, parking areas, and pathways. Asphalt is a mixture of aggregate, sand, filler, a binder (in this case, bitumen), and sometimes various additives. Bitumen is a residual product derived from the refining of crude oil.</w:t>
      </w:r>
    </w:p>
    <w:p w14:paraId="0D67608B" w14:textId="27372E6E" w:rsidR="00AB4940" w:rsidRDefault="00AB4940" w:rsidP="00E83650">
      <w:pPr>
        <w:spacing w:before="240" w:after="240"/>
        <w:rPr>
          <w:rFonts w:ascii="Arial" w:eastAsia="Arial" w:hAnsi="Arial" w:cs="Arial"/>
        </w:rPr>
      </w:pPr>
      <w:r w:rsidRPr="551557B3">
        <w:rPr>
          <w:rFonts w:ascii="Arial" w:eastAsia="Arial" w:hAnsi="Arial" w:cs="Arial"/>
        </w:rPr>
        <w:t xml:space="preserve">The process design for roadstone coating can vary based on the available equipment and the specific product being manufactured. The primary methods involve either batch or continuous drying of materials, with mixing occurring in a drying vessel, batch heater, or a separate vessel. Asphalt mixes can be hot, warm, or cold bitumen emulsion mixes, with the latter being dusty and typically associated with mobile plants. The diagrams and descriptions </w:t>
      </w:r>
      <w:r w:rsidR="00E90ED4">
        <w:rPr>
          <w:rFonts w:ascii="Arial" w:eastAsia="Arial" w:hAnsi="Arial" w:cs="Arial"/>
        </w:rPr>
        <w:t>that follow</w:t>
      </w:r>
      <w:r w:rsidRPr="551557B3">
        <w:rPr>
          <w:rFonts w:ascii="Arial" w:eastAsia="Arial" w:hAnsi="Arial" w:cs="Arial"/>
        </w:rPr>
        <w:t xml:space="preserve"> outline the Batch and Drum mix methods.</w:t>
      </w:r>
    </w:p>
    <w:p w14:paraId="51EF73A9" w14:textId="77777777" w:rsidR="00AB4940" w:rsidRDefault="00AB4940" w:rsidP="00E83650">
      <w:pPr>
        <w:spacing w:after="240"/>
      </w:pPr>
      <w:bookmarkStart w:id="23" w:name="_Int_le1bt6U9"/>
      <w:r w:rsidRPr="551557B3">
        <w:rPr>
          <w:rFonts w:ascii="Arial" w:eastAsia="Arial" w:hAnsi="Arial" w:cs="Arial"/>
        </w:rPr>
        <w:t>Hot mix asphalt is composed of approximately 92% well-graded aggregates, along with filler and sometimes additives. Bitumen serves as the binder that "glues" the asphalt together, comprising less than 8% of the final product. Fillers are used to fill the smallest voids and stabilize the binder.</w:t>
      </w:r>
      <w:bookmarkEnd w:id="23"/>
    </w:p>
    <w:p w14:paraId="6A34F8F4" w14:textId="6E4967CB" w:rsidR="00AB4940" w:rsidRDefault="00AB4940" w:rsidP="00E83650">
      <w:pPr>
        <w:spacing w:after="240"/>
      </w:pPr>
      <w:bookmarkStart w:id="24" w:name="_Int_S4Szxwxv"/>
      <w:r w:rsidRPr="551557B3">
        <w:rPr>
          <w:rFonts w:ascii="Arial" w:eastAsia="Arial" w:hAnsi="Arial" w:cs="Arial"/>
        </w:rPr>
        <w:lastRenderedPageBreak/>
        <w:t xml:space="preserve">In some applications, bitumen emulsion is used as a binder, resulting in what are known as </w:t>
      </w:r>
      <w:r w:rsidR="00BB6F8F">
        <w:rPr>
          <w:rFonts w:ascii="Arial" w:eastAsia="Arial" w:hAnsi="Arial" w:cs="Arial"/>
        </w:rPr>
        <w:t>‘</w:t>
      </w:r>
      <w:r w:rsidRPr="551557B3">
        <w:rPr>
          <w:rFonts w:ascii="Arial" w:eastAsia="Arial" w:hAnsi="Arial" w:cs="Arial"/>
        </w:rPr>
        <w:t>cold mixes</w:t>
      </w:r>
      <w:r w:rsidR="00BB6F8F">
        <w:rPr>
          <w:rFonts w:ascii="Arial" w:eastAsia="Arial" w:hAnsi="Arial" w:cs="Arial"/>
        </w:rPr>
        <w:t>’.</w:t>
      </w:r>
      <w:r w:rsidRPr="551557B3">
        <w:rPr>
          <w:rFonts w:ascii="Arial" w:eastAsia="Arial" w:hAnsi="Arial" w:cs="Arial"/>
        </w:rPr>
        <w:t xml:space="preserve"> The properties of cold mix asphalt differ from those of hot mix asphalt. Mobile cold mix production is similar to concrete batching, involving no heating and incorporating dusty solids.</w:t>
      </w:r>
      <w:bookmarkEnd w:id="24"/>
    </w:p>
    <w:p w14:paraId="0D3F8B53" w14:textId="77777777" w:rsidR="00AB4940" w:rsidRDefault="00AB4940" w:rsidP="00BB6F8F">
      <w:pPr>
        <w:spacing w:after="360"/>
      </w:pPr>
      <w:bookmarkStart w:id="25" w:name="_Int_ywm38ktc"/>
      <w:r w:rsidRPr="551557B3">
        <w:rPr>
          <w:rFonts w:ascii="Arial" w:eastAsia="Arial" w:hAnsi="Arial" w:cs="Arial"/>
        </w:rPr>
        <w:t>Warm mix asphalt is an energy-efficient variation of hot mix asphalt, where not all ingredients are heated before mixing.</w:t>
      </w:r>
      <w:bookmarkEnd w:id="25"/>
    </w:p>
    <w:p w14:paraId="1AB0CB8D" w14:textId="48A89F12" w:rsidR="00654108" w:rsidRPr="00BB6F8F" w:rsidRDefault="00517980" w:rsidP="00BB6F8F">
      <w:pPr>
        <w:pStyle w:val="Heading3"/>
        <w:spacing w:after="360" w:line="360" w:lineRule="auto"/>
        <w:rPr>
          <w:rStyle w:val="Heading2Char"/>
          <w:b/>
          <w:color w:val="auto"/>
          <w:sz w:val="28"/>
          <w:szCs w:val="24"/>
        </w:rPr>
      </w:pPr>
      <w:bookmarkStart w:id="26" w:name="_Toc174713951"/>
      <w:bookmarkStart w:id="27" w:name="_Toc184981220"/>
      <w:r w:rsidRPr="00BB6F8F">
        <w:rPr>
          <w:rStyle w:val="Heading2Char"/>
          <w:b/>
          <w:color w:val="auto"/>
          <w:sz w:val="28"/>
          <w:szCs w:val="24"/>
        </w:rPr>
        <w:t xml:space="preserve">Diagram 1: </w:t>
      </w:r>
      <w:r w:rsidR="00654108" w:rsidRPr="00BB6F8F">
        <w:rPr>
          <w:rStyle w:val="Heading2Char"/>
          <w:b/>
          <w:color w:val="auto"/>
          <w:sz w:val="28"/>
          <w:szCs w:val="24"/>
        </w:rPr>
        <w:t>O</w:t>
      </w:r>
      <w:r w:rsidRPr="00BB6F8F">
        <w:rPr>
          <w:rStyle w:val="Heading2Char"/>
          <w:b/>
          <w:color w:val="auto"/>
          <w:sz w:val="28"/>
          <w:szCs w:val="24"/>
        </w:rPr>
        <w:t>verview</w:t>
      </w:r>
      <w:r w:rsidR="00654108" w:rsidRPr="00BB6F8F">
        <w:rPr>
          <w:rStyle w:val="Heading2Char"/>
          <w:b/>
          <w:color w:val="auto"/>
          <w:sz w:val="28"/>
          <w:szCs w:val="24"/>
        </w:rPr>
        <w:t xml:space="preserve"> of a</w:t>
      </w:r>
      <w:r w:rsidR="007A13E3" w:rsidRPr="00BB6F8F">
        <w:rPr>
          <w:rStyle w:val="Heading2Char"/>
          <w:b/>
          <w:color w:val="auto"/>
          <w:sz w:val="28"/>
          <w:szCs w:val="24"/>
        </w:rPr>
        <w:t xml:space="preserve"> </w:t>
      </w:r>
      <w:r w:rsidR="00654108" w:rsidRPr="00BB6F8F">
        <w:rPr>
          <w:rStyle w:val="Heading2Char"/>
          <w:b/>
          <w:color w:val="auto"/>
          <w:sz w:val="28"/>
          <w:szCs w:val="24"/>
        </w:rPr>
        <w:t>roadstone coating process</w:t>
      </w:r>
      <w:bookmarkEnd w:id="26"/>
      <w:bookmarkEnd w:id="27"/>
    </w:p>
    <w:p w14:paraId="58962A29" w14:textId="20C91BFC" w:rsidR="000E12C6" w:rsidRPr="000E12C6" w:rsidRDefault="000E12C6" w:rsidP="000E12C6">
      <w:pPr>
        <w:jc w:val="center"/>
        <w:textAlignment w:val="baseline"/>
        <w:rPr>
          <w:rFonts w:eastAsia="Times New Roman" w:cs="Arial"/>
          <w:lang w:eastAsia="en-GB"/>
        </w:rPr>
      </w:pPr>
      <w:r w:rsidRPr="000E12C6">
        <w:rPr>
          <w:rFonts w:eastAsia="Times New Roman" w:cs="Arial"/>
          <w:noProof/>
          <w:lang w:eastAsia="en-GB"/>
        </w:rPr>
        <w:drawing>
          <wp:inline distT="0" distB="0" distL="0" distR="0" wp14:anchorId="0A78D529" wp14:editId="659125CA">
            <wp:extent cx="6709222" cy="4743450"/>
            <wp:effectExtent l="0" t="0" r="0" b="0"/>
            <wp:docPr id="590428359" name="Picture 2" descr="Flow diagram showing the main aspects of the roadstone coating batch process, further described in the text that follows on the nex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8359" name="Picture 2" descr="Flow diagram showing the main aspects of the roadstone coating batch process, further described in the text that follows on the next pag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1974" cy="4745396"/>
                    </a:xfrm>
                    <a:prstGeom prst="rect">
                      <a:avLst/>
                    </a:prstGeom>
                    <a:noFill/>
                    <a:ln>
                      <a:noFill/>
                    </a:ln>
                  </pic:spPr>
                </pic:pic>
              </a:graphicData>
            </a:graphic>
          </wp:inline>
        </w:drawing>
      </w:r>
    </w:p>
    <w:p w14:paraId="7B07401C" w14:textId="66A6B9DD" w:rsidR="009E57EF" w:rsidRDefault="009E57EF" w:rsidP="00117428">
      <w:pPr>
        <w:jc w:val="center"/>
        <w:textAlignment w:val="baseline"/>
        <w:rPr>
          <w:rFonts w:eastAsia="Times New Roman" w:cs="Arial"/>
          <w:lang w:eastAsia="en-GB"/>
        </w:rPr>
      </w:pPr>
    </w:p>
    <w:p w14:paraId="02F6F50E" w14:textId="77777777" w:rsidR="00FD1216" w:rsidRDefault="00FD1216" w:rsidP="009E57EF">
      <w:pPr>
        <w:textAlignment w:val="baseline"/>
        <w:rPr>
          <w:rFonts w:eastAsia="Times New Roman" w:cs="Arial"/>
          <w:lang w:eastAsia="en-GB"/>
        </w:rPr>
      </w:pPr>
    </w:p>
    <w:p w14:paraId="3BCD92DA" w14:textId="77777777" w:rsidR="009576E1" w:rsidRDefault="009576E1" w:rsidP="004E7313">
      <w:pPr>
        <w:spacing w:after="240"/>
        <w:textAlignment w:val="baseline"/>
        <w:rPr>
          <w:rFonts w:eastAsia="Times New Roman" w:cs="Arial"/>
          <w:lang w:eastAsia="en-GB"/>
        </w:rPr>
      </w:pPr>
    </w:p>
    <w:p w14:paraId="7203FF49" w14:textId="77777777" w:rsidR="002B3B87" w:rsidRDefault="002B3B87" w:rsidP="004E7313">
      <w:pPr>
        <w:spacing w:after="240"/>
        <w:textAlignment w:val="baseline"/>
        <w:rPr>
          <w:rFonts w:eastAsia="Times New Roman" w:cs="Arial"/>
          <w:lang w:eastAsia="en-GB"/>
        </w:rPr>
      </w:pPr>
    </w:p>
    <w:p w14:paraId="1EBEF0D6" w14:textId="0E8572D8" w:rsidR="009E57EF" w:rsidRPr="00DB081F" w:rsidRDefault="004F5F06" w:rsidP="00E83650">
      <w:pPr>
        <w:spacing w:after="240"/>
        <w:textAlignment w:val="baseline"/>
        <w:rPr>
          <w:rFonts w:eastAsia="Times New Roman" w:cs="Arial"/>
          <w:lang w:eastAsia="en-GB"/>
        </w:rPr>
      </w:pPr>
      <w:r>
        <w:rPr>
          <w:rFonts w:eastAsia="Times New Roman" w:cs="Arial"/>
          <w:lang w:eastAsia="en-GB"/>
        </w:rPr>
        <w:lastRenderedPageBreak/>
        <w:t xml:space="preserve">As shown in </w:t>
      </w:r>
      <w:r w:rsidR="00E90ED4">
        <w:rPr>
          <w:rFonts w:eastAsia="Times New Roman" w:cs="Arial"/>
          <w:lang w:eastAsia="en-GB"/>
        </w:rPr>
        <w:t>Diagram 1 on the previous page</w:t>
      </w:r>
      <w:r>
        <w:rPr>
          <w:rFonts w:eastAsia="Times New Roman" w:cs="Arial"/>
          <w:lang w:eastAsia="en-GB"/>
        </w:rPr>
        <w:t>, a</w:t>
      </w:r>
      <w:r w:rsidR="009E57EF" w:rsidRPr="00DB081F">
        <w:rPr>
          <w:rFonts w:eastAsia="Times New Roman" w:cs="Arial"/>
          <w:lang w:eastAsia="en-GB"/>
        </w:rPr>
        <w:t xml:space="preserve"> typical roadstone coating process includes:</w:t>
      </w:r>
      <w:r w:rsidR="007F712A">
        <w:rPr>
          <w:rFonts w:eastAsia="Times New Roman" w:cs="Arial"/>
          <w:lang w:eastAsia="en-GB"/>
        </w:rPr>
        <w:t xml:space="preserve"> </w:t>
      </w:r>
    </w:p>
    <w:p w14:paraId="1E2A1331" w14:textId="02342E7D" w:rsidR="009E57EF" w:rsidRPr="00DB081F" w:rsidRDefault="00BB6F8F" w:rsidP="00E83650">
      <w:pPr>
        <w:numPr>
          <w:ilvl w:val="0"/>
          <w:numId w:val="1"/>
        </w:numPr>
        <w:spacing w:after="240"/>
        <w:rPr>
          <w:rFonts w:cstheme="minorHAnsi"/>
        </w:rPr>
      </w:pPr>
      <w:r>
        <w:rPr>
          <w:rFonts w:cstheme="minorHAnsi"/>
        </w:rPr>
        <w:t>H</w:t>
      </w:r>
      <w:r w:rsidR="009E57EF" w:rsidRPr="00DB081F">
        <w:rPr>
          <w:rFonts w:cstheme="minorHAnsi"/>
        </w:rPr>
        <w:t>oppers of the cold feed</w:t>
      </w:r>
      <w:r>
        <w:rPr>
          <w:rFonts w:cstheme="minorHAnsi"/>
        </w:rPr>
        <w:t>.</w:t>
      </w:r>
    </w:p>
    <w:p w14:paraId="4F2F0349" w14:textId="73C06BFA" w:rsidR="009E57EF" w:rsidRPr="00DB081F" w:rsidRDefault="00BB6F8F" w:rsidP="00E83650">
      <w:pPr>
        <w:numPr>
          <w:ilvl w:val="0"/>
          <w:numId w:val="1"/>
        </w:numPr>
        <w:spacing w:after="240"/>
        <w:rPr>
          <w:rFonts w:cstheme="minorHAnsi"/>
        </w:rPr>
      </w:pPr>
      <w:r>
        <w:rPr>
          <w:rFonts w:cstheme="minorHAnsi"/>
        </w:rPr>
        <w:t>A</w:t>
      </w:r>
      <w:r w:rsidR="009E57EF" w:rsidRPr="00DB081F">
        <w:rPr>
          <w:rFonts w:cstheme="minorHAnsi"/>
        </w:rPr>
        <w:t>ggregate heater and dryer </w:t>
      </w:r>
      <w:r w:rsidR="008E72A2">
        <w:rPr>
          <w:rFonts w:cstheme="minorHAnsi"/>
        </w:rPr>
        <w:t>(a rotary drum dryer shown above)</w:t>
      </w:r>
      <w:r>
        <w:rPr>
          <w:rFonts w:cstheme="minorHAnsi"/>
        </w:rPr>
        <w:t>.</w:t>
      </w:r>
    </w:p>
    <w:p w14:paraId="599DE21B" w14:textId="38F22EA9" w:rsidR="009E57EF" w:rsidRPr="00DB081F" w:rsidRDefault="00BB6F8F" w:rsidP="00E83650">
      <w:pPr>
        <w:numPr>
          <w:ilvl w:val="0"/>
          <w:numId w:val="1"/>
        </w:numPr>
        <w:spacing w:after="240"/>
        <w:rPr>
          <w:rFonts w:cstheme="minorHAnsi"/>
        </w:rPr>
      </w:pPr>
      <w:r>
        <w:rPr>
          <w:rFonts w:cstheme="minorHAnsi"/>
        </w:rPr>
        <w:t>B</w:t>
      </w:r>
      <w:r w:rsidR="009E57EF" w:rsidRPr="00DB081F">
        <w:rPr>
          <w:rFonts w:cstheme="minorHAnsi"/>
        </w:rPr>
        <w:t>itumen storage tanks</w:t>
      </w:r>
      <w:r>
        <w:rPr>
          <w:rFonts w:cstheme="minorHAnsi"/>
        </w:rPr>
        <w:t>.</w:t>
      </w:r>
    </w:p>
    <w:p w14:paraId="18F816CE" w14:textId="5B54350A" w:rsidR="009E57EF" w:rsidRPr="00DB081F" w:rsidRDefault="00BB6F8F" w:rsidP="00E83650">
      <w:pPr>
        <w:numPr>
          <w:ilvl w:val="0"/>
          <w:numId w:val="1"/>
        </w:numPr>
        <w:spacing w:after="240"/>
        <w:rPr>
          <w:rFonts w:cstheme="minorHAnsi"/>
        </w:rPr>
      </w:pPr>
      <w:r>
        <w:rPr>
          <w:rFonts w:cstheme="minorHAnsi"/>
        </w:rPr>
        <w:t>F</w:t>
      </w:r>
      <w:r w:rsidR="009E57EF" w:rsidRPr="00DB081F">
        <w:rPr>
          <w:rFonts w:cstheme="minorHAnsi"/>
        </w:rPr>
        <w:t>iller silos</w:t>
      </w:r>
      <w:r>
        <w:rPr>
          <w:rFonts w:cstheme="minorHAnsi"/>
        </w:rPr>
        <w:t>.</w:t>
      </w:r>
      <w:r w:rsidR="007F712A">
        <w:rPr>
          <w:rFonts w:cstheme="minorHAnsi"/>
        </w:rPr>
        <w:t xml:space="preserve"> </w:t>
      </w:r>
    </w:p>
    <w:p w14:paraId="008F8D05" w14:textId="2840C20D" w:rsidR="009E57EF" w:rsidRPr="00DB081F" w:rsidRDefault="00BB6F8F" w:rsidP="00E83650">
      <w:pPr>
        <w:numPr>
          <w:ilvl w:val="0"/>
          <w:numId w:val="1"/>
        </w:numPr>
        <w:spacing w:after="240"/>
        <w:rPr>
          <w:rFonts w:cstheme="minorHAnsi"/>
        </w:rPr>
      </w:pPr>
      <w:r>
        <w:rPr>
          <w:rFonts w:cstheme="minorHAnsi"/>
        </w:rPr>
        <w:t>M</w:t>
      </w:r>
      <w:r w:rsidR="009E57EF" w:rsidRPr="00DB081F">
        <w:rPr>
          <w:rFonts w:cstheme="minorHAnsi"/>
        </w:rPr>
        <w:t>ixer plant </w:t>
      </w:r>
      <w:r w:rsidR="008E72A2">
        <w:rPr>
          <w:rFonts w:cstheme="minorHAnsi"/>
        </w:rPr>
        <w:t>including vibrating screens, weigh hopper, pug mill mixer</w:t>
      </w:r>
      <w:r>
        <w:rPr>
          <w:rFonts w:cstheme="minorHAnsi"/>
        </w:rPr>
        <w:t>.</w:t>
      </w:r>
    </w:p>
    <w:p w14:paraId="1E21A46D" w14:textId="2F179866" w:rsidR="009E57EF" w:rsidRPr="00DB081F" w:rsidRDefault="00BB6F8F" w:rsidP="00E83650">
      <w:pPr>
        <w:numPr>
          <w:ilvl w:val="0"/>
          <w:numId w:val="1"/>
        </w:numPr>
        <w:spacing w:after="240"/>
        <w:rPr>
          <w:rFonts w:cstheme="minorHAnsi"/>
        </w:rPr>
      </w:pPr>
      <w:r>
        <w:rPr>
          <w:rFonts w:cstheme="minorHAnsi"/>
        </w:rPr>
        <w:t>S</w:t>
      </w:r>
      <w:r w:rsidR="009E57EF" w:rsidRPr="00DB081F">
        <w:rPr>
          <w:rFonts w:cstheme="minorHAnsi"/>
        </w:rPr>
        <w:t>ilos for storing hot asphalt</w:t>
      </w:r>
      <w:r>
        <w:rPr>
          <w:rFonts w:cstheme="minorHAnsi"/>
        </w:rPr>
        <w:t>.</w:t>
      </w:r>
    </w:p>
    <w:p w14:paraId="0BADB880" w14:textId="54E32BA3" w:rsidR="009E57EF" w:rsidRPr="00DB081F" w:rsidRDefault="00BB6F8F" w:rsidP="00E83650">
      <w:pPr>
        <w:numPr>
          <w:ilvl w:val="0"/>
          <w:numId w:val="1"/>
        </w:numPr>
        <w:spacing w:after="240"/>
      </w:pPr>
      <w:r>
        <w:t>S</w:t>
      </w:r>
      <w:r w:rsidR="009E57EF" w:rsidRPr="1F252902">
        <w:t>torage of quarried</w:t>
      </w:r>
      <w:r w:rsidR="007109F1">
        <w:t xml:space="preserve"> stone</w:t>
      </w:r>
      <w:r w:rsidR="009E57EF" w:rsidRPr="1F252902">
        <w:t xml:space="preserve"> or recycled roadstone</w:t>
      </w:r>
      <w:r>
        <w:t>.</w:t>
      </w:r>
    </w:p>
    <w:p w14:paraId="228BCFBF" w14:textId="76026D6E" w:rsidR="009E57EF" w:rsidRDefault="00BB6F8F" w:rsidP="00E83650">
      <w:pPr>
        <w:numPr>
          <w:ilvl w:val="0"/>
          <w:numId w:val="1"/>
        </w:numPr>
        <w:spacing w:after="240"/>
        <w:rPr>
          <w:rFonts w:cstheme="minorHAnsi"/>
        </w:rPr>
      </w:pPr>
      <w:r>
        <w:rPr>
          <w:rFonts w:cstheme="minorHAnsi"/>
        </w:rPr>
        <w:t>S</w:t>
      </w:r>
      <w:r w:rsidR="009E57EF" w:rsidRPr="00DB081F">
        <w:rPr>
          <w:rFonts w:cstheme="minorHAnsi"/>
        </w:rPr>
        <w:t>torage of ash, concrete waste, fly ash, incinerator ash where they are to be used in the road stone coating process. </w:t>
      </w:r>
    </w:p>
    <w:p w14:paraId="367BA705" w14:textId="1A949DCE" w:rsidR="00117428" w:rsidRPr="00DB081F" w:rsidRDefault="00BB6F8F" w:rsidP="00E83650">
      <w:pPr>
        <w:numPr>
          <w:ilvl w:val="0"/>
          <w:numId w:val="1"/>
        </w:numPr>
        <w:spacing w:after="240"/>
        <w:rPr>
          <w:rFonts w:cstheme="minorHAnsi"/>
        </w:rPr>
      </w:pPr>
      <w:r>
        <w:rPr>
          <w:rFonts w:cstheme="minorHAnsi"/>
        </w:rPr>
        <w:t>D</w:t>
      </w:r>
      <w:r w:rsidR="001D1456">
        <w:rPr>
          <w:rFonts w:cstheme="minorHAnsi"/>
        </w:rPr>
        <w:t>ust</w:t>
      </w:r>
      <w:r w:rsidR="00117428">
        <w:rPr>
          <w:rFonts w:cstheme="minorHAnsi"/>
        </w:rPr>
        <w:t xml:space="preserve"> arrestment system, usually a bag filter, but occasionally cyclones or wet scrubber.</w:t>
      </w:r>
    </w:p>
    <w:p w14:paraId="24B46FC2" w14:textId="71258493" w:rsidR="006B103F" w:rsidRDefault="00E90ED4" w:rsidP="00BB6F8F">
      <w:pPr>
        <w:pStyle w:val="Heading3"/>
        <w:spacing w:after="360" w:line="360" w:lineRule="auto"/>
        <w:rPr>
          <w:lang w:eastAsia="en-GB"/>
        </w:rPr>
      </w:pPr>
      <w:bookmarkStart w:id="28" w:name="_Toc184981221"/>
      <w:r>
        <w:rPr>
          <w:lang w:eastAsia="en-GB"/>
        </w:rPr>
        <w:lastRenderedPageBreak/>
        <w:t>Diagram 2: An overview of the b</w:t>
      </w:r>
      <w:r w:rsidR="006B103F" w:rsidRPr="006F71A1">
        <w:rPr>
          <w:lang w:eastAsia="en-GB"/>
        </w:rPr>
        <w:t>atch process</w:t>
      </w:r>
      <w:bookmarkEnd w:id="28"/>
      <w:r w:rsidR="006B103F" w:rsidRPr="006F71A1">
        <w:rPr>
          <w:lang w:eastAsia="en-GB"/>
        </w:rPr>
        <w:t xml:space="preserve"> </w:t>
      </w:r>
    </w:p>
    <w:p w14:paraId="208A0C10" w14:textId="605150FC" w:rsidR="00431BF2" w:rsidRDefault="002448D2" w:rsidP="00117428">
      <w:pPr>
        <w:jc w:val="center"/>
        <w:textAlignment w:val="baseline"/>
        <w:rPr>
          <w:lang w:eastAsia="en-GB"/>
        </w:rPr>
      </w:pPr>
      <w:r>
        <w:rPr>
          <w:noProof/>
        </w:rPr>
        <w:drawing>
          <wp:inline distT="0" distB="0" distL="0" distR="0" wp14:anchorId="250639EE" wp14:editId="5AFB088B">
            <wp:extent cx="5876925" cy="4155012"/>
            <wp:effectExtent l="0" t="0" r="0" b="0"/>
            <wp:docPr id="1867966266" name="Picture 2" descr="Flow diagram showing the roadstone coating batch process, further described in the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66266" name="Picture 2" descr="Flow diagram showing the roadstone coating batch process, further described in the text below.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1642" cy="4158347"/>
                    </a:xfrm>
                    <a:prstGeom prst="rect">
                      <a:avLst/>
                    </a:prstGeom>
                    <a:noFill/>
                    <a:ln>
                      <a:noFill/>
                    </a:ln>
                  </pic:spPr>
                </pic:pic>
              </a:graphicData>
            </a:graphic>
          </wp:inline>
        </w:drawing>
      </w:r>
    </w:p>
    <w:p w14:paraId="1D18750D" w14:textId="77777777" w:rsidR="00431BF2" w:rsidRDefault="00431BF2" w:rsidP="00BB6F8F">
      <w:pPr>
        <w:spacing w:after="240"/>
        <w:textAlignment w:val="baseline"/>
        <w:rPr>
          <w:lang w:eastAsia="en-GB"/>
        </w:rPr>
      </w:pPr>
    </w:p>
    <w:p w14:paraId="61CC9C4D" w14:textId="677C7AFC" w:rsidR="00117428" w:rsidRDefault="006B103F" w:rsidP="00E83650">
      <w:pPr>
        <w:spacing w:after="240"/>
        <w:textAlignment w:val="baseline"/>
        <w:rPr>
          <w:lang w:eastAsia="en-GB"/>
        </w:rPr>
      </w:pPr>
      <w:r>
        <w:rPr>
          <w:lang w:eastAsia="en-GB"/>
        </w:rPr>
        <w:t xml:space="preserve">The main process method used in the UK is the batch process which can be seen in </w:t>
      </w:r>
      <w:r w:rsidR="00E90ED4">
        <w:rPr>
          <w:lang w:eastAsia="en-GB"/>
        </w:rPr>
        <w:t>Diagram 2</w:t>
      </w:r>
      <w:r w:rsidR="006E3171">
        <w:rPr>
          <w:lang w:eastAsia="en-GB"/>
        </w:rPr>
        <w:t xml:space="preserve"> above</w:t>
      </w:r>
      <w:r>
        <w:rPr>
          <w:lang w:eastAsia="en-GB"/>
        </w:rPr>
        <w:t xml:space="preserve"> and is described below</w:t>
      </w:r>
      <w:r w:rsidR="004E7313">
        <w:rPr>
          <w:lang w:eastAsia="en-GB"/>
        </w:rPr>
        <w:t>:</w:t>
      </w:r>
    </w:p>
    <w:p w14:paraId="2FEF77BC" w14:textId="401905FD" w:rsidR="006B103F" w:rsidRPr="003E0145" w:rsidRDefault="006B103F" w:rsidP="00E83650">
      <w:pPr>
        <w:numPr>
          <w:ilvl w:val="0"/>
          <w:numId w:val="1"/>
        </w:numPr>
        <w:spacing w:after="240"/>
        <w:rPr>
          <w:rFonts w:cstheme="minorHAnsi"/>
        </w:rPr>
      </w:pPr>
      <w:r w:rsidRPr="003E0145">
        <w:rPr>
          <w:rFonts w:cstheme="minorHAnsi"/>
        </w:rPr>
        <w:t>Aggregate</w:t>
      </w:r>
      <w:r w:rsidR="0032555C">
        <w:rPr>
          <w:rFonts w:cstheme="minorHAnsi"/>
        </w:rPr>
        <w:t>s</w:t>
      </w:r>
      <w:r w:rsidRPr="003E0145">
        <w:rPr>
          <w:rFonts w:cstheme="minorHAnsi"/>
        </w:rPr>
        <w:t xml:space="preserve"> stored in cold feed hoppers in varying quantities (depending on the mix required) are conveyed into the intake of a rotary drum dryer </w:t>
      </w:r>
      <w:r w:rsidR="006A472B">
        <w:rPr>
          <w:rFonts w:cstheme="minorHAnsi"/>
        </w:rPr>
        <w:t>(</w:t>
      </w:r>
      <w:r w:rsidRPr="003E0145">
        <w:rPr>
          <w:rFonts w:cstheme="minorHAnsi"/>
        </w:rPr>
        <w:t>a steel cylinder placed at a slight angle</w:t>
      </w:r>
      <w:r w:rsidR="006A472B">
        <w:rPr>
          <w:rFonts w:cstheme="minorHAnsi"/>
        </w:rPr>
        <w:t>)</w:t>
      </w:r>
      <w:r w:rsidRPr="003E0145">
        <w:rPr>
          <w:rFonts w:cstheme="minorHAnsi"/>
        </w:rPr>
        <w:t>. The drum rotates and flights placed on the inside of the drum lift the material and let it fall through a hot air stream.</w:t>
      </w:r>
      <w:r w:rsidR="007F712A">
        <w:rPr>
          <w:rFonts w:cstheme="minorHAnsi"/>
        </w:rPr>
        <w:t xml:space="preserve"> </w:t>
      </w:r>
    </w:p>
    <w:p w14:paraId="10D12890" w14:textId="77777777" w:rsidR="006B103F" w:rsidRPr="003E0145" w:rsidRDefault="006B103F" w:rsidP="00E83650">
      <w:pPr>
        <w:numPr>
          <w:ilvl w:val="0"/>
          <w:numId w:val="1"/>
        </w:numPr>
        <w:spacing w:after="240"/>
        <w:rPr>
          <w:rFonts w:cstheme="minorHAnsi"/>
        </w:rPr>
      </w:pPr>
      <w:r w:rsidRPr="003E0145">
        <w:rPr>
          <w:rFonts w:cstheme="minorHAnsi"/>
        </w:rPr>
        <w:t>The hot air stream is usually against the flow of the aggregated material and is from a gas or oil fired burner positioned at the bottom end of the drum.</w:t>
      </w:r>
    </w:p>
    <w:p w14:paraId="430DD7CE" w14:textId="0B896AF2" w:rsidR="006B103F" w:rsidRPr="003E0145" w:rsidRDefault="006B103F" w:rsidP="00E83650">
      <w:pPr>
        <w:numPr>
          <w:ilvl w:val="0"/>
          <w:numId w:val="1"/>
        </w:numPr>
        <w:spacing w:after="240"/>
        <w:rPr>
          <w:rFonts w:cstheme="minorHAnsi"/>
        </w:rPr>
      </w:pPr>
      <w:r>
        <w:rPr>
          <w:rFonts w:cstheme="minorHAnsi"/>
        </w:rPr>
        <w:lastRenderedPageBreak/>
        <w:t>W</w:t>
      </w:r>
      <w:r w:rsidRPr="003E0145">
        <w:rPr>
          <w:rFonts w:cstheme="minorHAnsi"/>
        </w:rPr>
        <w:t xml:space="preserve">ater vapour and exhaust air are extracted from the cold end of the drum to a </w:t>
      </w:r>
      <w:r w:rsidR="00E463DC">
        <w:rPr>
          <w:rFonts w:cstheme="minorHAnsi"/>
        </w:rPr>
        <w:t>dust</w:t>
      </w:r>
      <w:r w:rsidRPr="003E0145">
        <w:rPr>
          <w:rFonts w:cstheme="minorHAnsi"/>
        </w:rPr>
        <w:t xml:space="preserve"> arrestment plant, usually a bag filter, although occasionally cyclones or wet scrubbers are</w:t>
      </w:r>
      <w:r w:rsidR="0030796D">
        <w:rPr>
          <w:rFonts w:cstheme="minorHAnsi"/>
        </w:rPr>
        <w:t xml:space="preserve"> also</w:t>
      </w:r>
      <w:r w:rsidRPr="003E0145">
        <w:rPr>
          <w:rFonts w:cstheme="minorHAnsi"/>
        </w:rPr>
        <w:t xml:space="preserve"> used.</w:t>
      </w:r>
      <w:r w:rsidR="007F712A">
        <w:rPr>
          <w:rFonts w:cstheme="minorHAnsi"/>
        </w:rPr>
        <w:t xml:space="preserve"> </w:t>
      </w:r>
    </w:p>
    <w:p w14:paraId="051CDC39" w14:textId="77777777" w:rsidR="006B103F" w:rsidRDefault="006B103F" w:rsidP="00E83650">
      <w:pPr>
        <w:numPr>
          <w:ilvl w:val="0"/>
          <w:numId w:val="1"/>
        </w:numPr>
        <w:spacing w:after="240"/>
        <w:rPr>
          <w:rFonts w:cstheme="minorHAnsi"/>
        </w:rPr>
      </w:pPr>
      <w:r w:rsidRPr="003E0145">
        <w:rPr>
          <w:rFonts w:cstheme="minorHAnsi"/>
        </w:rPr>
        <w:t xml:space="preserve">The dust collected is usually fed back into the process or kept separate in a silo. </w:t>
      </w:r>
    </w:p>
    <w:p w14:paraId="3F3916C7" w14:textId="58038B04" w:rsidR="006B103F" w:rsidRPr="007C7930" w:rsidRDefault="006B103F" w:rsidP="00E83650">
      <w:pPr>
        <w:numPr>
          <w:ilvl w:val="0"/>
          <w:numId w:val="1"/>
        </w:numPr>
        <w:spacing w:after="240"/>
        <w:ind w:left="714" w:hanging="357"/>
        <w:rPr>
          <w:rFonts w:cstheme="minorHAnsi"/>
        </w:rPr>
      </w:pPr>
      <w:r>
        <w:rPr>
          <w:lang w:eastAsia="en-GB"/>
        </w:rPr>
        <w:t>The hot aggregates (135</w:t>
      </w:r>
      <w:r w:rsidRPr="003E0145">
        <w:rPr>
          <w:rFonts w:cstheme="minorHAnsi"/>
          <w:lang w:eastAsia="en-GB"/>
        </w:rPr>
        <w:t>°</w:t>
      </w:r>
      <w:r>
        <w:rPr>
          <w:lang w:eastAsia="en-GB"/>
        </w:rPr>
        <w:t>C to 180</w:t>
      </w:r>
      <w:r w:rsidRPr="003E0145">
        <w:rPr>
          <w:rFonts w:cstheme="minorHAnsi"/>
          <w:lang w:eastAsia="en-GB"/>
        </w:rPr>
        <w:t>°</w:t>
      </w:r>
      <w:r>
        <w:rPr>
          <w:lang w:eastAsia="en-GB"/>
        </w:rPr>
        <w:t>C) drop into a bucket elevator and are lifted to the top of the mixing tower.</w:t>
      </w:r>
      <w:r w:rsidR="007F712A">
        <w:rPr>
          <w:lang w:eastAsia="en-GB"/>
        </w:rPr>
        <w:t xml:space="preserve"> </w:t>
      </w:r>
    </w:p>
    <w:p w14:paraId="0C2BA03F" w14:textId="5F2E4DFB" w:rsidR="006B103F" w:rsidRPr="007C7930" w:rsidRDefault="006B103F" w:rsidP="00E83650">
      <w:pPr>
        <w:numPr>
          <w:ilvl w:val="0"/>
          <w:numId w:val="1"/>
        </w:numPr>
        <w:spacing w:after="240"/>
        <w:ind w:left="714" w:hanging="357"/>
        <w:rPr>
          <w:rFonts w:cstheme="minorHAnsi"/>
        </w:rPr>
      </w:pPr>
      <w:r>
        <w:rPr>
          <w:lang w:eastAsia="en-GB"/>
        </w:rPr>
        <w:t>The aggregates are separated by vibrating screens into different grades and stored in separate bins.</w:t>
      </w:r>
      <w:r w:rsidR="007F712A">
        <w:rPr>
          <w:lang w:eastAsia="en-GB"/>
        </w:rPr>
        <w:t xml:space="preserve"> </w:t>
      </w:r>
    </w:p>
    <w:p w14:paraId="00AF3D19" w14:textId="591D9262" w:rsidR="006B103F" w:rsidRPr="007C7930" w:rsidRDefault="006B103F" w:rsidP="00E83650">
      <w:pPr>
        <w:numPr>
          <w:ilvl w:val="0"/>
          <w:numId w:val="1"/>
        </w:numPr>
        <w:spacing w:after="240"/>
        <w:ind w:left="714" w:hanging="357"/>
        <w:rPr>
          <w:rFonts w:cstheme="minorHAnsi"/>
        </w:rPr>
      </w:pPr>
      <w:r>
        <w:rPr>
          <w:lang w:eastAsia="en-GB"/>
        </w:rPr>
        <w:t>The required grade of aggregate is dropped into a weigh hopper and then to a pug mill (mixer) where it is coated in bitumen.</w:t>
      </w:r>
      <w:r w:rsidR="007F712A">
        <w:rPr>
          <w:lang w:eastAsia="en-GB"/>
        </w:rPr>
        <w:t xml:space="preserve"> </w:t>
      </w:r>
    </w:p>
    <w:p w14:paraId="5DC7A200" w14:textId="77777777" w:rsidR="006B103F" w:rsidRDefault="006B103F" w:rsidP="00E83650">
      <w:pPr>
        <w:numPr>
          <w:ilvl w:val="0"/>
          <w:numId w:val="1"/>
        </w:numPr>
        <w:spacing w:after="240"/>
        <w:ind w:left="714" w:hanging="357"/>
        <w:textAlignment w:val="baseline"/>
        <w:rPr>
          <w:lang w:eastAsia="en-GB"/>
        </w:rPr>
      </w:pPr>
      <w:r>
        <w:rPr>
          <w:lang w:eastAsia="en-GB"/>
        </w:rPr>
        <w:t>Bitumen is stored in heated storage tanks which is then pumped, weighed and injected into the mixer. Mixing times vary but are generally 25 to 90 seconds, depending on the plant and mix type.</w:t>
      </w:r>
    </w:p>
    <w:p w14:paraId="4E9EC380" w14:textId="77777777" w:rsidR="006B103F" w:rsidRDefault="006B103F" w:rsidP="00E83650">
      <w:pPr>
        <w:numPr>
          <w:ilvl w:val="0"/>
          <w:numId w:val="1"/>
        </w:numPr>
        <w:spacing w:after="240"/>
        <w:ind w:left="714" w:hanging="357"/>
        <w:textAlignment w:val="baseline"/>
        <w:rPr>
          <w:lang w:eastAsia="en-GB"/>
        </w:rPr>
      </w:pPr>
      <w:r>
        <w:rPr>
          <w:lang w:eastAsia="en-GB"/>
        </w:rPr>
        <w:t xml:space="preserve">This mix is then either transferred directly into a waiting truck for immediate delivery or stored in heated asphalt storage silos until required. </w:t>
      </w:r>
    </w:p>
    <w:p w14:paraId="3BBEE136" w14:textId="77777777" w:rsidR="006B103F" w:rsidRDefault="006B103F" w:rsidP="006B103F">
      <w:pPr>
        <w:textAlignment w:val="baseline"/>
        <w:rPr>
          <w:lang w:eastAsia="en-GB"/>
        </w:rPr>
      </w:pPr>
    </w:p>
    <w:p w14:paraId="4ACBB1FD" w14:textId="48402C3B" w:rsidR="006B103F" w:rsidRPr="006F71A1" w:rsidRDefault="00E90ED4" w:rsidP="00BB6F8F">
      <w:pPr>
        <w:pStyle w:val="Heading3"/>
        <w:spacing w:after="360" w:line="360" w:lineRule="auto"/>
        <w:rPr>
          <w:lang w:eastAsia="en-GB"/>
        </w:rPr>
      </w:pPr>
      <w:bookmarkStart w:id="29" w:name="_Toc184981222"/>
      <w:r>
        <w:rPr>
          <w:lang w:eastAsia="en-GB"/>
        </w:rPr>
        <w:lastRenderedPageBreak/>
        <w:t>Diagram 3: Overview of d</w:t>
      </w:r>
      <w:r w:rsidR="006B103F" w:rsidRPr="006F71A1">
        <w:rPr>
          <w:lang w:eastAsia="en-GB"/>
        </w:rPr>
        <w:t xml:space="preserve">rum mix </w:t>
      </w:r>
      <w:r w:rsidR="006B103F" w:rsidRPr="006F71A1">
        <w:t>p</w:t>
      </w:r>
      <w:r>
        <w:t>rocess</w:t>
      </w:r>
      <w:bookmarkEnd w:id="29"/>
    </w:p>
    <w:p w14:paraId="69F993ED" w14:textId="4EDF838A" w:rsidR="00BC13CA" w:rsidRPr="00BC13CA" w:rsidRDefault="00BC13CA" w:rsidP="00BB6F8F">
      <w:pPr>
        <w:spacing w:after="480"/>
        <w:jc w:val="center"/>
        <w:textAlignment w:val="baseline"/>
        <w:rPr>
          <w:lang w:eastAsia="en-GB"/>
        </w:rPr>
      </w:pPr>
      <w:r w:rsidRPr="00BC13CA">
        <w:rPr>
          <w:noProof/>
          <w:lang w:eastAsia="en-GB"/>
        </w:rPr>
        <w:drawing>
          <wp:inline distT="0" distB="0" distL="0" distR="0" wp14:anchorId="6413E308" wp14:editId="13B43192">
            <wp:extent cx="5938604" cy="4198620"/>
            <wp:effectExtent l="0" t="0" r="5080" b="0"/>
            <wp:docPr id="1487365051" name="Picture 4" descr="Flow diagram showing the roadstone coating drum process, further described in the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65051" name="Picture 4" descr="Flow diagram showing the roadstone coating drum process, further described in the text below.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164" cy="4200430"/>
                    </a:xfrm>
                    <a:prstGeom prst="rect">
                      <a:avLst/>
                    </a:prstGeom>
                    <a:noFill/>
                    <a:ln>
                      <a:noFill/>
                    </a:ln>
                  </pic:spPr>
                </pic:pic>
              </a:graphicData>
            </a:graphic>
          </wp:inline>
        </w:drawing>
      </w:r>
    </w:p>
    <w:p w14:paraId="1719ADF4" w14:textId="745D8BCF" w:rsidR="006B103F" w:rsidRDefault="006B103F" w:rsidP="00E83650">
      <w:pPr>
        <w:spacing w:after="240"/>
        <w:textAlignment w:val="baseline"/>
        <w:rPr>
          <w:lang w:eastAsia="en-GB"/>
        </w:rPr>
      </w:pPr>
      <w:r>
        <w:rPr>
          <w:lang w:eastAsia="en-GB"/>
        </w:rPr>
        <w:t xml:space="preserve">Drum mix plants are less flexible in changing mixes and are not as common, these are illustrated </w:t>
      </w:r>
      <w:r w:rsidR="00E90ED4">
        <w:rPr>
          <w:lang w:eastAsia="en-GB"/>
        </w:rPr>
        <w:t>in Diagram 3</w:t>
      </w:r>
      <w:r w:rsidR="002B3B87">
        <w:rPr>
          <w:lang w:eastAsia="en-GB"/>
        </w:rPr>
        <w:t xml:space="preserve"> on the previous page</w:t>
      </w:r>
      <w:r w:rsidR="00BB4657">
        <w:rPr>
          <w:lang w:eastAsia="en-GB"/>
        </w:rPr>
        <w:t>.</w:t>
      </w:r>
      <w:r>
        <w:rPr>
          <w:lang w:eastAsia="en-GB"/>
        </w:rPr>
        <w:t xml:space="preserve"> </w:t>
      </w:r>
    </w:p>
    <w:p w14:paraId="4F332535" w14:textId="77777777" w:rsidR="006B103F" w:rsidRDefault="006B103F" w:rsidP="00E83650">
      <w:pPr>
        <w:numPr>
          <w:ilvl w:val="0"/>
          <w:numId w:val="1"/>
        </w:numPr>
        <w:spacing w:after="240"/>
        <w:textAlignment w:val="baseline"/>
        <w:rPr>
          <w:lang w:eastAsia="en-GB"/>
        </w:rPr>
      </w:pPr>
      <w:r>
        <w:rPr>
          <w:lang w:eastAsia="en-GB"/>
        </w:rPr>
        <w:t xml:space="preserve">This differs from the batch plant method as both heating and drying of aggregates and the mixing with filler and bitumen takes place in the drum, i.e. no pug mill is involved. </w:t>
      </w:r>
    </w:p>
    <w:p w14:paraId="78274B9A" w14:textId="77777777" w:rsidR="006B103F" w:rsidRDefault="006B103F" w:rsidP="00E83650">
      <w:pPr>
        <w:numPr>
          <w:ilvl w:val="0"/>
          <w:numId w:val="1"/>
        </w:numPr>
        <w:spacing w:after="240"/>
        <w:textAlignment w:val="baseline"/>
        <w:rPr>
          <w:lang w:eastAsia="en-GB"/>
        </w:rPr>
      </w:pPr>
      <w:r>
        <w:rPr>
          <w:lang w:eastAsia="en-GB"/>
        </w:rPr>
        <w:t>Proportional feed controls are used to ensure the correct mix is delivered to the drum.</w:t>
      </w:r>
    </w:p>
    <w:p w14:paraId="168C3B9F" w14:textId="77777777" w:rsidR="006B103F" w:rsidRDefault="006B103F" w:rsidP="00E83650">
      <w:pPr>
        <w:numPr>
          <w:ilvl w:val="0"/>
          <w:numId w:val="1"/>
        </w:numPr>
        <w:spacing w:after="240"/>
        <w:textAlignment w:val="baseline"/>
        <w:rPr>
          <w:lang w:eastAsia="en-GB"/>
        </w:rPr>
      </w:pPr>
      <w:r>
        <w:rPr>
          <w:lang w:eastAsia="en-GB"/>
        </w:rPr>
        <w:t xml:space="preserve">The aggregate is fed into the revolving drum and heated and dried by the burner gases. </w:t>
      </w:r>
    </w:p>
    <w:p w14:paraId="1CD8132A" w14:textId="77777777" w:rsidR="006B103F" w:rsidRDefault="006B103F" w:rsidP="00E83650">
      <w:pPr>
        <w:numPr>
          <w:ilvl w:val="0"/>
          <w:numId w:val="1"/>
        </w:numPr>
        <w:spacing w:after="240"/>
        <w:textAlignment w:val="baseline"/>
        <w:rPr>
          <w:lang w:eastAsia="en-GB"/>
        </w:rPr>
      </w:pPr>
      <w:r>
        <w:rPr>
          <w:lang w:eastAsia="en-GB"/>
        </w:rPr>
        <w:t xml:space="preserve">About midway along the drum, filler and liquid bitumen are injected where they mix with and coat the dried aggregates. </w:t>
      </w:r>
    </w:p>
    <w:p w14:paraId="2863E1EA" w14:textId="77777777" w:rsidR="006B103F" w:rsidRDefault="006B103F" w:rsidP="00E83650">
      <w:pPr>
        <w:numPr>
          <w:ilvl w:val="0"/>
          <w:numId w:val="1"/>
        </w:numPr>
        <w:spacing w:after="240"/>
        <w:textAlignment w:val="baseline"/>
        <w:rPr>
          <w:lang w:eastAsia="en-GB"/>
        </w:rPr>
      </w:pPr>
      <w:r>
        <w:rPr>
          <w:lang w:eastAsia="en-GB"/>
        </w:rPr>
        <w:lastRenderedPageBreak/>
        <w:t>From the drum, the finished asphalt is discharged to a conveyor and carried to heated storage bins.</w:t>
      </w:r>
    </w:p>
    <w:p w14:paraId="1ADE9591" w14:textId="77777777" w:rsidR="006B103F" w:rsidRDefault="006B103F" w:rsidP="00BB6F8F">
      <w:pPr>
        <w:spacing w:after="360"/>
        <w:textAlignment w:val="baseline"/>
        <w:rPr>
          <w:lang w:eastAsia="en-GB"/>
        </w:rPr>
      </w:pPr>
      <w:r>
        <w:rPr>
          <w:lang w:eastAsia="en-GB"/>
        </w:rPr>
        <w:t>Both processes may vary if reclaimed materials are used.</w:t>
      </w:r>
    </w:p>
    <w:p w14:paraId="7293EBD5" w14:textId="77777777" w:rsidR="0070088D" w:rsidRPr="00781647" w:rsidRDefault="0070088D" w:rsidP="00E83650">
      <w:pPr>
        <w:pStyle w:val="Heading1"/>
        <w:spacing w:after="120"/>
      </w:pPr>
      <w:bookmarkStart w:id="30" w:name="_Toc183156933"/>
      <w:bookmarkStart w:id="31" w:name="_Toc184981223"/>
      <w:r>
        <w:t>Environmental Controls</w:t>
      </w:r>
      <w:bookmarkEnd w:id="30"/>
      <w:bookmarkEnd w:id="31"/>
    </w:p>
    <w:p w14:paraId="2FCB4D34" w14:textId="4C2CF8C1" w:rsidR="0070088D" w:rsidRPr="00357A2F" w:rsidRDefault="0070088D" w:rsidP="00E83650">
      <w:pPr>
        <w:spacing w:after="240"/>
        <w:textAlignment w:val="baseline"/>
        <w:rPr>
          <w:rFonts w:eastAsia="Times New Roman"/>
          <w:lang w:eastAsia="en-GB"/>
        </w:rPr>
      </w:pPr>
      <w:r w:rsidRPr="4F740E99">
        <w:rPr>
          <w:rFonts w:ascii="Arial" w:eastAsia="Arial" w:hAnsi="Arial" w:cs="Arial"/>
        </w:rPr>
        <w:t xml:space="preserve">It is expected that the methods described </w:t>
      </w:r>
      <w:r w:rsidR="00EC3B31">
        <w:rPr>
          <w:rFonts w:ascii="Arial" w:eastAsia="Arial" w:hAnsi="Arial" w:cs="Arial"/>
        </w:rPr>
        <w:t>in this section</w:t>
      </w:r>
      <w:r w:rsidRPr="4F740E99">
        <w:rPr>
          <w:rFonts w:ascii="Arial" w:eastAsia="Arial" w:hAnsi="Arial" w:cs="Arial"/>
        </w:rPr>
        <w:t xml:space="preserve"> are utilised to control emissions </w:t>
      </w:r>
      <w:r>
        <w:t xml:space="preserve">from the roadstone </w:t>
      </w:r>
      <w:r w:rsidR="00613088">
        <w:t>coating activities</w:t>
      </w:r>
      <w:r w:rsidRPr="1F252902">
        <w:rPr>
          <w:rFonts w:eastAsia="Times New Roman"/>
          <w:lang w:eastAsia="en-GB"/>
        </w:rPr>
        <w:t xml:space="preserve">. Where other </w:t>
      </w:r>
      <w:r w:rsidR="00843D32">
        <w:rPr>
          <w:rFonts w:eastAsia="Times New Roman"/>
          <w:lang w:eastAsia="en-GB"/>
        </w:rPr>
        <w:t>methods</w:t>
      </w:r>
      <w:r w:rsidRPr="1F252902">
        <w:rPr>
          <w:rFonts w:eastAsia="Times New Roman"/>
          <w:lang w:eastAsia="en-GB"/>
        </w:rPr>
        <w:t xml:space="preserve"> are used, they should offer at least an equivalent level of environmental protection.</w:t>
      </w:r>
    </w:p>
    <w:p w14:paraId="145356C8" w14:textId="43F7F75D" w:rsidR="0070088D" w:rsidRPr="00BB6F8F" w:rsidRDefault="0018006C" w:rsidP="00BB6F8F">
      <w:pPr>
        <w:spacing w:after="360"/>
        <w:textAlignment w:val="baseline"/>
        <w:rPr>
          <w:rStyle w:val="ui-provider"/>
          <w:rFonts w:ascii="Arial" w:eastAsia="Arial" w:hAnsi="Arial" w:cs="Arial"/>
        </w:rPr>
      </w:pPr>
      <w:r>
        <w:rPr>
          <w:rFonts w:eastAsia="Times New Roman" w:cstheme="minorHAnsi"/>
          <w:lang w:eastAsia="en-GB"/>
        </w:rPr>
        <w:t xml:space="preserve">Containment, arrestment and water suppression are considered the best ways to control dust and odour from roadstone coating and associated activities. </w:t>
      </w:r>
      <w:r>
        <w:rPr>
          <w:rFonts w:ascii="Arial" w:eastAsiaTheme="majorEastAsia" w:hAnsi="Arial" w:cs="Arial"/>
          <w:bCs/>
          <w:szCs w:val="22"/>
        </w:rPr>
        <w:t>Measures to ensure protection of the water environment from water used to suppress dust should also be implemented.</w:t>
      </w:r>
    </w:p>
    <w:p w14:paraId="63522C17" w14:textId="7E99E834" w:rsidR="0070088D" w:rsidRPr="004E7313" w:rsidRDefault="0070088D" w:rsidP="00E83650">
      <w:pPr>
        <w:pStyle w:val="Heading2"/>
        <w:spacing w:after="120"/>
      </w:pPr>
      <w:bookmarkStart w:id="32" w:name="_Toc174713953"/>
      <w:bookmarkStart w:id="33" w:name="_Toc183156934"/>
      <w:bookmarkStart w:id="34" w:name="_Toc184981224"/>
      <w:r w:rsidRPr="0010246B">
        <w:t>Site design</w:t>
      </w:r>
      <w:r>
        <w:t>,</w:t>
      </w:r>
      <w:r w:rsidRPr="0010246B">
        <w:t xml:space="preserve"> infrastructure</w:t>
      </w:r>
      <w:bookmarkEnd w:id="32"/>
      <w:bookmarkEnd w:id="33"/>
      <w:bookmarkEnd w:id="34"/>
      <w:r w:rsidRPr="0010246B">
        <w:t> </w:t>
      </w:r>
    </w:p>
    <w:p w14:paraId="62724B1D" w14:textId="4F7C87C4" w:rsidR="0070088D" w:rsidRPr="0010246B" w:rsidRDefault="0070088D" w:rsidP="00E83650">
      <w:pPr>
        <w:numPr>
          <w:ilvl w:val="0"/>
          <w:numId w:val="1"/>
        </w:numPr>
        <w:spacing w:after="240"/>
        <w:ind w:left="714" w:hanging="357"/>
        <w:rPr>
          <w:rFonts w:cstheme="minorHAnsi"/>
        </w:rPr>
      </w:pPr>
      <w:r w:rsidRPr="0010246B">
        <w:rPr>
          <w:rFonts w:cstheme="minorHAnsi"/>
        </w:rPr>
        <w:t xml:space="preserve">Process buildings </w:t>
      </w:r>
      <w:r w:rsidR="00D454F9">
        <w:rPr>
          <w:rFonts w:cstheme="minorHAnsi"/>
        </w:rPr>
        <w:t>should</w:t>
      </w:r>
      <w:r w:rsidRPr="0010246B">
        <w:rPr>
          <w:rFonts w:cstheme="minorHAnsi"/>
        </w:rPr>
        <w:t xml:space="preserve"> be as dust tight as possible and fitted with self-closing doors and close-fitting entries and exits for conveyors</w:t>
      </w:r>
      <w:r>
        <w:rPr>
          <w:rFonts w:cstheme="minorHAnsi"/>
        </w:rPr>
        <w:t>.</w:t>
      </w:r>
    </w:p>
    <w:p w14:paraId="55B892CB" w14:textId="465C1D60" w:rsidR="0070088D" w:rsidRDefault="0070088D" w:rsidP="00E83650">
      <w:pPr>
        <w:numPr>
          <w:ilvl w:val="0"/>
          <w:numId w:val="1"/>
        </w:numPr>
        <w:spacing w:after="240"/>
        <w:ind w:left="714" w:hanging="357"/>
        <w:rPr>
          <w:rFonts w:cstheme="minorHAnsi"/>
        </w:rPr>
      </w:pPr>
      <w:r w:rsidRPr="0010246B">
        <w:rPr>
          <w:rFonts w:cstheme="minorHAnsi"/>
        </w:rPr>
        <w:t>Where local exhaust ventilation is used within a building, dust arrestment of these emissions will be necessary.</w:t>
      </w:r>
      <w:r w:rsidR="007F712A">
        <w:rPr>
          <w:rFonts w:cstheme="minorHAnsi"/>
        </w:rPr>
        <w:t xml:space="preserve"> </w:t>
      </w:r>
    </w:p>
    <w:p w14:paraId="64A5EC7C" w14:textId="77777777" w:rsidR="0070088D" w:rsidRPr="0010246B" w:rsidRDefault="0070088D" w:rsidP="00E83650">
      <w:pPr>
        <w:numPr>
          <w:ilvl w:val="0"/>
          <w:numId w:val="1"/>
        </w:numPr>
        <w:spacing w:after="240"/>
        <w:ind w:left="714" w:hanging="357"/>
        <w:rPr>
          <w:rFonts w:cstheme="minorHAnsi"/>
        </w:rPr>
      </w:pPr>
      <w:r w:rsidRPr="0010246B">
        <w:rPr>
          <w:rFonts w:cstheme="minorHAnsi"/>
        </w:rPr>
        <w:t>There must be an adequate supply of water available for use as dust suppressio</w:t>
      </w:r>
      <w:r>
        <w:rPr>
          <w:rFonts w:cstheme="minorHAnsi"/>
        </w:rPr>
        <w:t>n</w:t>
      </w:r>
      <w:r w:rsidRPr="0010246B">
        <w:rPr>
          <w:rFonts w:cstheme="minorHAnsi"/>
        </w:rPr>
        <w:t>. </w:t>
      </w:r>
    </w:p>
    <w:p w14:paraId="4C6E2CE9" w14:textId="77777777" w:rsidR="0070088D" w:rsidRPr="0010246B" w:rsidRDefault="0070088D" w:rsidP="00E83650">
      <w:pPr>
        <w:numPr>
          <w:ilvl w:val="0"/>
          <w:numId w:val="1"/>
        </w:numPr>
        <w:spacing w:after="240"/>
        <w:ind w:left="714" w:hanging="357"/>
        <w:rPr>
          <w:rFonts w:cstheme="minorHAnsi"/>
        </w:rPr>
      </w:pPr>
      <w:r w:rsidRPr="0010246B">
        <w:rPr>
          <w:rFonts w:cstheme="minorHAnsi"/>
        </w:rPr>
        <w:t xml:space="preserve">Surfaces subject to vehicle movements should have a consolidated surface which is kept in good repair. </w:t>
      </w:r>
    </w:p>
    <w:p w14:paraId="39BDB4A5" w14:textId="77777777" w:rsidR="0070088D" w:rsidRPr="0010246B" w:rsidRDefault="0070088D" w:rsidP="00E83650">
      <w:pPr>
        <w:numPr>
          <w:ilvl w:val="0"/>
          <w:numId w:val="1"/>
        </w:numPr>
        <w:spacing w:after="240"/>
        <w:ind w:left="714" w:hanging="357"/>
        <w:rPr>
          <w:rFonts w:cstheme="minorHAnsi"/>
        </w:rPr>
      </w:pPr>
      <w:r w:rsidRPr="0010246B">
        <w:rPr>
          <w:rFonts w:cstheme="minorHAnsi"/>
        </w:rPr>
        <w:t xml:space="preserve">Thought should be given to the site layout to minimise vehicle movements and the double handling of dusty raw or waste materials. </w:t>
      </w:r>
    </w:p>
    <w:p w14:paraId="3DC7FB27" w14:textId="77777777" w:rsidR="0070088D" w:rsidRPr="0010246B" w:rsidRDefault="0070088D" w:rsidP="00E83650">
      <w:pPr>
        <w:numPr>
          <w:ilvl w:val="0"/>
          <w:numId w:val="1"/>
        </w:numPr>
        <w:spacing w:after="240"/>
        <w:ind w:left="714" w:hanging="357"/>
        <w:rPr>
          <w:rFonts w:cstheme="minorHAnsi"/>
        </w:rPr>
      </w:pPr>
      <w:r w:rsidRPr="0010246B">
        <w:rPr>
          <w:rFonts w:cstheme="minorHAnsi"/>
        </w:rPr>
        <w:t>A wheel-wash for vehicles leaving the site may be necessary.</w:t>
      </w:r>
    </w:p>
    <w:p w14:paraId="3BFADF82" w14:textId="6369C7BC" w:rsidR="0070088D" w:rsidRPr="0010246B" w:rsidRDefault="0070088D" w:rsidP="00E83650">
      <w:pPr>
        <w:numPr>
          <w:ilvl w:val="0"/>
          <w:numId w:val="1"/>
        </w:numPr>
        <w:spacing w:after="240"/>
        <w:ind w:left="714" w:hanging="357"/>
        <w:rPr>
          <w:rFonts w:cstheme="minorHAnsi"/>
        </w:rPr>
      </w:pPr>
      <w:r w:rsidRPr="0010246B">
        <w:rPr>
          <w:rFonts w:cstheme="minorHAnsi"/>
        </w:rPr>
        <w:t xml:space="preserve">Internal and external house-keeping and cleaning </w:t>
      </w:r>
      <w:r w:rsidR="00D454F9">
        <w:rPr>
          <w:rFonts w:cstheme="minorHAnsi"/>
        </w:rPr>
        <w:t>should</w:t>
      </w:r>
      <w:r w:rsidRPr="0010246B">
        <w:rPr>
          <w:rFonts w:cstheme="minorHAnsi"/>
        </w:rPr>
        <w:t xml:space="preserve"> be to a high standard – there should be no </w:t>
      </w:r>
      <w:r w:rsidR="00D454F9">
        <w:rPr>
          <w:rFonts w:cstheme="minorHAnsi"/>
        </w:rPr>
        <w:t xml:space="preserve">significant </w:t>
      </w:r>
      <w:r w:rsidRPr="0010246B">
        <w:rPr>
          <w:rFonts w:cstheme="minorHAnsi"/>
        </w:rPr>
        <w:t xml:space="preserve">deposits of dust on or in process buildings, equipment, etc. </w:t>
      </w:r>
    </w:p>
    <w:p w14:paraId="78ED7D65" w14:textId="77777777" w:rsidR="000F0952" w:rsidRPr="009D3D08" w:rsidRDefault="000F0952" w:rsidP="00E83650">
      <w:pPr>
        <w:numPr>
          <w:ilvl w:val="0"/>
          <w:numId w:val="1"/>
        </w:numPr>
        <w:spacing w:after="240"/>
        <w:ind w:left="714" w:hanging="357"/>
        <w:rPr>
          <w:rFonts w:cstheme="minorHAnsi"/>
        </w:rPr>
      </w:pPr>
      <w:r w:rsidRPr="009D3D08">
        <w:rPr>
          <w:rFonts w:cstheme="minorHAnsi"/>
        </w:rPr>
        <w:lastRenderedPageBreak/>
        <w:t>Dust emissions must be prevented by either containment or enclosure of dusty processes or by suppressing dust using water. </w:t>
      </w:r>
    </w:p>
    <w:p w14:paraId="225D5DFD" w14:textId="76EFC9A1" w:rsidR="0070088D" w:rsidRPr="0010246B" w:rsidRDefault="0070088D" w:rsidP="00BB6F8F">
      <w:pPr>
        <w:numPr>
          <w:ilvl w:val="0"/>
          <w:numId w:val="1"/>
        </w:numPr>
        <w:spacing w:after="360"/>
        <w:ind w:left="714" w:hanging="357"/>
        <w:rPr>
          <w:rFonts w:cstheme="minorHAnsi"/>
        </w:rPr>
      </w:pPr>
      <w:r w:rsidRPr="0010246B">
        <w:rPr>
          <w:rFonts w:cstheme="minorHAnsi"/>
        </w:rPr>
        <w:t xml:space="preserve">Spillage of dusty materials </w:t>
      </w:r>
      <w:r w:rsidR="00D454F9">
        <w:rPr>
          <w:rFonts w:cstheme="minorHAnsi"/>
        </w:rPr>
        <w:t>should</w:t>
      </w:r>
      <w:r w:rsidRPr="0010246B">
        <w:rPr>
          <w:rFonts w:cstheme="minorHAnsi"/>
        </w:rPr>
        <w:t xml:space="preserve"> be cleared up immediately, preferably by wet handling methods, or have dust suppressants applied if immediate clear-up is</w:t>
      </w:r>
      <w:r w:rsidR="00BB6F8F">
        <w:rPr>
          <w:rFonts w:cstheme="minorHAnsi"/>
        </w:rPr>
        <w:t xml:space="preserve"> not</w:t>
      </w:r>
      <w:r w:rsidRPr="0010246B">
        <w:rPr>
          <w:rFonts w:cstheme="minorHAnsi"/>
        </w:rPr>
        <w:t xml:space="preserve"> possible. </w:t>
      </w:r>
    </w:p>
    <w:p w14:paraId="72EB6BA1" w14:textId="6218AACE" w:rsidR="0070088D" w:rsidRPr="004E7313" w:rsidRDefault="0070088D" w:rsidP="00BB6F8F">
      <w:pPr>
        <w:pStyle w:val="Heading3"/>
      </w:pPr>
      <w:bookmarkStart w:id="35" w:name="_Toc174713956"/>
      <w:bookmarkStart w:id="36" w:name="_Toc183156937"/>
      <w:bookmarkStart w:id="37" w:name="_Toc184981225"/>
      <w:r w:rsidRPr="002B3B87">
        <w:t>Bulk</w:t>
      </w:r>
      <w:r w:rsidRPr="004E7313">
        <w:t xml:space="preserve"> </w:t>
      </w:r>
      <w:r w:rsidRPr="00BB6F8F">
        <w:t>Storage</w:t>
      </w:r>
      <w:bookmarkEnd w:id="35"/>
      <w:bookmarkEnd w:id="36"/>
      <w:bookmarkEnd w:id="37"/>
    </w:p>
    <w:p w14:paraId="4C8CEC95" w14:textId="77777777" w:rsidR="0070088D" w:rsidRDefault="0070088D" w:rsidP="009D28B0">
      <w:pPr>
        <w:numPr>
          <w:ilvl w:val="0"/>
          <w:numId w:val="2"/>
        </w:numPr>
        <w:spacing w:after="240"/>
        <w:ind w:hanging="357"/>
        <w:rPr>
          <w:rFonts w:cstheme="minorHAnsi"/>
        </w:rPr>
      </w:pPr>
      <w:r>
        <w:rPr>
          <w:rFonts w:cstheme="minorHAnsi"/>
        </w:rPr>
        <w:t>Dusty materials</w:t>
      </w:r>
      <w:r w:rsidRPr="0010246B">
        <w:rPr>
          <w:rFonts w:cstheme="minorHAnsi"/>
        </w:rPr>
        <w:t xml:space="preserve"> </w:t>
      </w:r>
      <w:r>
        <w:rPr>
          <w:rFonts w:cstheme="minorHAnsi"/>
        </w:rPr>
        <w:t xml:space="preserve">or powders </w:t>
      </w:r>
      <w:r w:rsidRPr="0010246B">
        <w:rPr>
          <w:rFonts w:cstheme="minorHAnsi"/>
        </w:rPr>
        <w:t>must be stored in silos</w:t>
      </w:r>
      <w:r>
        <w:rPr>
          <w:rFonts w:cstheme="minorHAnsi"/>
        </w:rPr>
        <w:t>,</w:t>
      </w:r>
      <w:r w:rsidRPr="0010246B">
        <w:rPr>
          <w:rFonts w:cstheme="minorHAnsi"/>
        </w:rPr>
        <w:t xml:space="preserve"> totally enclosed containers</w:t>
      </w:r>
      <w:r>
        <w:rPr>
          <w:rFonts w:cstheme="minorHAnsi"/>
        </w:rPr>
        <w:t xml:space="preserve"> or buildings</w:t>
      </w:r>
      <w:r w:rsidRPr="0010246B">
        <w:rPr>
          <w:rFonts w:cstheme="minorHAnsi"/>
        </w:rPr>
        <w:t>. </w:t>
      </w:r>
    </w:p>
    <w:p w14:paraId="3E8F9E5A" w14:textId="44A2050D" w:rsidR="0070088D" w:rsidRPr="0010246B" w:rsidRDefault="0070088D" w:rsidP="00BB6F8F">
      <w:pPr>
        <w:numPr>
          <w:ilvl w:val="0"/>
          <w:numId w:val="2"/>
        </w:numPr>
        <w:spacing w:after="120"/>
        <w:ind w:hanging="357"/>
        <w:rPr>
          <w:rFonts w:cstheme="minorHAnsi"/>
        </w:rPr>
      </w:pPr>
      <w:r>
        <w:rPr>
          <w:rFonts w:cstheme="minorHAnsi"/>
        </w:rPr>
        <w:t>S</w:t>
      </w:r>
      <w:r w:rsidRPr="0010246B">
        <w:rPr>
          <w:rFonts w:cstheme="minorHAnsi"/>
        </w:rPr>
        <w:t xml:space="preserve">ilos or </w:t>
      </w:r>
      <w:r w:rsidR="00F861C6">
        <w:rPr>
          <w:rFonts w:cstheme="minorHAnsi"/>
        </w:rPr>
        <w:t xml:space="preserve">totally enclosed </w:t>
      </w:r>
      <w:r w:rsidRPr="0010246B">
        <w:rPr>
          <w:rFonts w:cstheme="minorHAnsi"/>
        </w:rPr>
        <w:t xml:space="preserve">containers </w:t>
      </w:r>
      <w:r>
        <w:rPr>
          <w:rFonts w:cstheme="minorHAnsi"/>
        </w:rPr>
        <w:t xml:space="preserve">for dusty materials </w:t>
      </w:r>
      <w:r w:rsidRPr="0010246B">
        <w:rPr>
          <w:rFonts w:cstheme="minorHAnsi"/>
        </w:rPr>
        <w:t>must be fitted with: </w:t>
      </w:r>
    </w:p>
    <w:p w14:paraId="26BABE2F" w14:textId="441B25F7" w:rsidR="0070088D" w:rsidRPr="0010246B" w:rsidRDefault="00BB6F8F" w:rsidP="00ED7718">
      <w:pPr>
        <w:numPr>
          <w:ilvl w:val="1"/>
          <w:numId w:val="18"/>
        </w:numPr>
        <w:spacing w:after="240"/>
        <w:rPr>
          <w:rFonts w:cstheme="minorHAnsi"/>
        </w:rPr>
      </w:pPr>
      <w:r>
        <w:rPr>
          <w:rFonts w:cstheme="minorHAnsi"/>
        </w:rPr>
        <w:t>A</w:t>
      </w:r>
      <w:r w:rsidR="0070088D" w:rsidRPr="0010246B">
        <w:rPr>
          <w:rFonts w:cstheme="minorHAnsi"/>
        </w:rPr>
        <w:t xml:space="preserve"> pressure relief valve</w:t>
      </w:r>
      <w:r>
        <w:rPr>
          <w:rFonts w:cstheme="minorHAnsi"/>
        </w:rPr>
        <w:t>.</w:t>
      </w:r>
    </w:p>
    <w:p w14:paraId="38B5C7C1" w14:textId="01BD6812" w:rsidR="0070088D" w:rsidRPr="0010246B" w:rsidRDefault="00BB6F8F" w:rsidP="00ED7718">
      <w:pPr>
        <w:numPr>
          <w:ilvl w:val="1"/>
          <w:numId w:val="18"/>
        </w:numPr>
        <w:spacing w:after="240"/>
        <w:rPr>
          <w:rFonts w:cstheme="minorHAnsi"/>
        </w:rPr>
      </w:pPr>
      <w:r>
        <w:rPr>
          <w:rFonts w:cstheme="minorHAnsi"/>
        </w:rPr>
        <w:t>A</w:t>
      </w:r>
      <w:r w:rsidR="0070088D" w:rsidRPr="0010246B">
        <w:rPr>
          <w:rFonts w:cstheme="minorHAnsi"/>
        </w:rPr>
        <w:t xml:space="preserve"> dust filter system with a suitable air flow capacity. </w:t>
      </w:r>
    </w:p>
    <w:p w14:paraId="474C9C6C" w14:textId="7466FF86" w:rsidR="00BF1266" w:rsidRPr="00340DF8" w:rsidRDefault="0070088D" w:rsidP="00B5553A">
      <w:pPr>
        <w:numPr>
          <w:ilvl w:val="0"/>
          <w:numId w:val="2"/>
        </w:numPr>
        <w:spacing w:after="300"/>
        <w:ind w:hanging="357"/>
        <w:rPr>
          <w:rFonts w:cstheme="minorHAnsi"/>
        </w:rPr>
      </w:pPr>
      <w:r w:rsidRPr="0010246B">
        <w:rPr>
          <w:rFonts w:cstheme="minorHAnsi"/>
        </w:rPr>
        <w:t>The pressure relief valve and filter system on silos or containers</w:t>
      </w:r>
      <w:r w:rsidR="002F072F">
        <w:rPr>
          <w:rFonts w:cstheme="minorHAnsi"/>
        </w:rPr>
        <w:t xml:space="preserve"> should be checked weekly </w:t>
      </w:r>
      <w:r w:rsidR="002F072F" w:rsidRPr="00340DF8">
        <w:rPr>
          <w:rFonts w:cstheme="minorHAnsi"/>
        </w:rPr>
        <w:t>or before a delivery takes place, whichever is the longer interva</w:t>
      </w:r>
      <w:r w:rsidR="00C560EE">
        <w:rPr>
          <w:rFonts w:cstheme="minorHAnsi"/>
        </w:rPr>
        <w:t>l,</w:t>
      </w:r>
      <w:r w:rsidR="002F072F">
        <w:rPr>
          <w:rFonts w:cstheme="minorHAnsi"/>
        </w:rPr>
        <w:t xml:space="preserve"> </w:t>
      </w:r>
      <w:r w:rsidR="00BF120A">
        <w:rPr>
          <w:rFonts w:cstheme="minorHAnsi"/>
        </w:rPr>
        <w:t xml:space="preserve">and maintained </w:t>
      </w:r>
      <w:r w:rsidR="00C77E60" w:rsidRPr="0010246B">
        <w:rPr>
          <w:rFonts w:cstheme="minorHAnsi"/>
        </w:rPr>
        <w:t>to ensure they are fully operational</w:t>
      </w:r>
      <w:r w:rsidR="00517E7E">
        <w:rPr>
          <w:rFonts w:cstheme="minorHAnsi"/>
        </w:rPr>
        <w:t xml:space="preserve"> and free from dust or powders to prevent blockages.</w:t>
      </w:r>
    </w:p>
    <w:p w14:paraId="2015DBD1" w14:textId="627670EE" w:rsidR="0070088D" w:rsidRPr="004E7313" w:rsidRDefault="0070088D" w:rsidP="00BB6F8F">
      <w:pPr>
        <w:pStyle w:val="Heading3"/>
      </w:pPr>
      <w:bookmarkStart w:id="38" w:name="_Toc174713957"/>
      <w:bookmarkStart w:id="39" w:name="_Toc184981226"/>
      <w:bookmarkStart w:id="40" w:name="_Toc183156938"/>
      <w:r w:rsidRPr="004E7313">
        <w:t>Aggregate</w:t>
      </w:r>
      <w:bookmarkEnd w:id="38"/>
      <w:r w:rsidRPr="004E7313">
        <w:t> </w:t>
      </w:r>
      <w:r w:rsidRPr="002B3B87">
        <w:t>delivery</w:t>
      </w:r>
      <w:bookmarkEnd w:id="39"/>
      <w:r w:rsidRPr="004E7313">
        <w:t xml:space="preserve"> </w:t>
      </w:r>
      <w:bookmarkEnd w:id="40"/>
    </w:p>
    <w:p w14:paraId="3CC118CE" w14:textId="04CB86D3" w:rsidR="0070088D" w:rsidRDefault="0070088D" w:rsidP="009D28B0">
      <w:pPr>
        <w:numPr>
          <w:ilvl w:val="0"/>
          <w:numId w:val="3"/>
        </w:numPr>
        <w:spacing w:after="240"/>
        <w:ind w:hanging="357"/>
        <w:rPr>
          <w:rFonts w:cstheme="minorHAnsi"/>
        </w:rPr>
      </w:pPr>
      <w:r w:rsidRPr="0010246B">
        <w:rPr>
          <w:rFonts w:cstheme="minorHAnsi"/>
        </w:rPr>
        <w:t xml:space="preserve">Aggregate deliveries </w:t>
      </w:r>
      <w:r w:rsidR="00D454F9">
        <w:rPr>
          <w:rFonts w:cstheme="minorHAnsi"/>
        </w:rPr>
        <w:t>should</w:t>
      </w:r>
      <w:r w:rsidRPr="0010246B">
        <w:rPr>
          <w:rFonts w:cstheme="minorHAnsi"/>
        </w:rPr>
        <w:t xml:space="preserve"> be made in a manner that minimises fugitive dust emissions e.g. use of water sprinklers, rubber socks, or low discharge heights.</w:t>
      </w:r>
    </w:p>
    <w:p w14:paraId="5985D49C" w14:textId="77777777" w:rsidR="00D1018C" w:rsidRDefault="00D1018C" w:rsidP="00D1018C">
      <w:pPr>
        <w:numPr>
          <w:ilvl w:val="0"/>
          <w:numId w:val="3"/>
        </w:numPr>
        <w:spacing w:after="240"/>
        <w:ind w:hanging="357"/>
        <w:rPr>
          <w:rFonts w:cstheme="minorHAnsi"/>
        </w:rPr>
      </w:pPr>
      <w:r>
        <w:rPr>
          <w:rFonts w:cstheme="minorHAnsi"/>
        </w:rPr>
        <w:t>Where a new plant is situated in a quarry it should be fed with stone directly by conveyor from storage hoppers, bays or covered stores.</w:t>
      </w:r>
    </w:p>
    <w:p w14:paraId="56E1685C" w14:textId="3561C63B" w:rsidR="0070088D" w:rsidRDefault="0070088D" w:rsidP="009D28B0">
      <w:pPr>
        <w:numPr>
          <w:ilvl w:val="0"/>
          <w:numId w:val="3"/>
        </w:numPr>
        <w:spacing w:after="240"/>
        <w:ind w:hanging="357"/>
        <w:rPr>
          <w:rFonts w:cstheme="minorHAnsi"/>
        </w:rPr>
      </w:pPr>
      <w:r>
        <w:rPr>
          <w:rFonts w:cstheme="minorHAnsi"/>
        </w:rPr>
        <w:t xml:space="preserve">Where aggregate </w:t>
      </w:r>
      <w:r w:rsidR="00B67678">
        <w:rPr>
          <w:rFonts w:cstheme="minorHAnsi"/>
        </w:rPr>
        <w:t>and other dusty materials are</w:t>
      </w:r>
      <w:r>
        <w:rPr>
          <w:rFonts w:cstheme="minorHAnsi"/>
        </w:rPr>
        <w:t xml:space="preserve"> offloaded</w:t>
      </w:r>
      <w:r w:rsidR="00B67678">
        <w:rPr>
          <w:rFonts w:cstheme="minorHAnsi"/>
        </w:rPr>
        <w:t>,</w:t>
      </w:r>
      <w:r>
        <w:rPr>
          <w:rFonts w:cstheme="minorHAnsi"/>
        </w:rPr>
        <w:t xml:space="preserve"> appropriate dust control measures should be in place which may include:</w:t>
      </w:r>
    </w:p>
    <w:p w14:paraId="206D6857" w14:textId="754B9974" w:rsidR="0070088D" w:rsidRDefault="00BB6F8F" w:rsidP="00ED7718">
      <w:pPr>
        <w:numPr>
          <w:ilvl w:val="1"/>
          <w:numId w:val="19"/>
        </w:numPr>
        <w:spacing w:after="240"/>
        <w:rPr>
          <w:rFonts w:cstheme="minorHAnsi"/>
        </w:rPr>
      </w:pPr>
      <w:r>
        <w:rPr>
          <w:rFonts w:cstheme="minorHAnsi"/>
        </w:rPr>
        <w:t>A</w:t>
      </w:r>
      <w:r w:rsidR="0070088D">
        <w:rPr>
          <w:rFonts w:cstheme="minorHAnsi"/>
        </w:rPr>
        <w:t>n enclosure fitted with extract ventilation to arrestment plant</w:t>
      </w:r>
      <w:r>
        <w:rPr>
          <w:rFonts w:cstheme="minorHAnsi"/>
        </w:rPr>
        <w:t>.</w:t>
      </w:r>
    </w:p>
    <w:p w14:paraId="2048A00F" w14:textId="258CCD90" w:rsidR="0070088D" w:rsidRDefault="00BB6F8F" w:rsidP="00ED7718">
      <w:pPr>
        <w:numPr>
          <w:ilvl w:val="1"/>
          <w:numId w:val="19"/>
        </w:numPr>
        <w:spacing w:after="240"/>
        <w:rPr>
          <w:rFonts w:cstheme="minorHAnsi"/>
        </w:rPr>
      </w:pPr>
      <w:r>
        <w:rPr>
          <w:rFonts w:cstheme="minorHAnsi"/>
        </w:rPr>
        <w:t>A</w:t>
      </w:r>
      <w:r w:rsidR="0070088D">
        <w:rPr>
          <w:rFonts w:cstheme="minorHAnsi"/>
        </w:rPr>
        <w:t>n enclosure fitted with water sprinklers</w:t>
      </w:r>
      <w:r>
        <w:rPr>
          <w:rFonts w:cstheme="minorHAnsi"/>
        </w:rPr>
        <w:t>.</w:t>
      </w:r>
    </w:p>
    <w:p w14:paraId="17D73C07" w14:textId="10C07D38" w:rsidR="00E83650" w:rsidRDefault="00BB6F8F" w:rsidP="00E83650">
      <w:pPr>
        <w:numPr>
          <w:ilvl w:val="1"/>
          <w:numId w:val="19"/>
        </w:numPr>
        <w:spacing w:after="240"/>
        <w:rPr>
          <w:rFonts w:cstheme="minorHAnsi"/>
        </w:rPr>
      </w:pPr>
      <w:r>
        <w:rPr>
          <w:rFonts w:cstheme="minorHAnsi"/>
        </w:rPr>
        <w:t>A</w:t>
      </w:r>
      <w:r w:rsidR="0070088D">
        <w:rPr>
          <w:rFonts w:cstheme="minorHAnsi"/>
        </w:rPr>
        <w:t xml:space="preserve"> structure consisting of at least </w:t>
      </w:r>
      <w:r>
        <w:rPr>
          <w:rFonts w:cstheme="minorHAnsi"/>
        </w:rPr>
        <w:t>three</w:t>
      </w:r>
      <w:r w:rsidR="0070088D">
        <w:rPr>
          <w:rFonts w:cstheme="minorHAnsi"/>
        </w:rPr>
        <w:t xml:space="preserve"> walls and a roof</w:t>
      </w:r>
      <w:r w:rsidR="00A236D6">
        <w:rPr>
          <w:rFonts w:cstheme="minorHAnsi"/>
        </w:rPr>
        <w:t>.</w:t>
      </w:r>
      <w:r w:rsidR="0070088D" w:rsidRPr="00F630B9">
        <w:rPr>
          <w:rFonts w:cstheme="minorHAnsi"/>
        </w:rPr>
        <w:t xml:space="preserve"> </w:t>
      </w:r>
    </w:p>
    <w:p w14:paraId="37980239" w14:textId="3726A319" w:rsidR="000F3BD3" w:rsidRPr="000F3BD3" w:rsidRDefault="000F3BD3" w:rsidP="00BB6F8F">
      <w:pPr>
        <w:pStyle w:val="Heading3"/>
      </w:pPr>
      <w:bookmarkStart w:id="41" w:name="_Toc184981227"/>
      <w:r w:rsidRPr="000F3BD3">
        <w:lastRenderedPageBreak/>
        <w:t>Stockpile</w:t>
      </w:r>
      <w:r w:rsidR="00D60422">
        <w:t xml:space="preserve"> </w:t>
      </w:r>
      <w:r w:rsidR="00D60422" w:rsidRPr="00BB6F8F">
        <w:t>storage</w:t>
      </w:r>
      <w:bookmarkEnd w:id="41"/>
    </w:p>
    <w:p w14:paraId="34232EC6" w14:textId="77777777" w:rsidR="0070088D" w:rsidRDefault="0070088D" w:rsidP="00BB6F8F">
      <w:pPr>
        <w:numPr>
          <w:ilvl w:val="0"/>
          <w:numId w:val="3"/>
        </w:numPr>
        <w:spacing w:after="120"/>
        <w:ind w:hanging="357"/>
        <w:rPr>
          <w:rFonts w:cstheme="minorHAnsi"/>
        </w:rPr>
      </w:pPr>
      <w:r>
        <w:rPr>
          <w:rFonts w:cstheme="minorHAnsi"/>
        </w:rPr>
        <w:t>No material should be stored in the open except for:</w:t>
      </w:r>
    </w:p>
    <w:p w14:paraId="44C62956" w14:textId="11F739F9" w:rsidR="0070088D" w:rsidRDefault="00BB6F8F" w:rsidP="00BB6F8F">
      <w:pPr>
        <w:numPr>
          <w:ilvl w:val="1"/>
          <w:numId w:val="20"/>
        </w:numPr>
        <w:spacing w:after="200"/>
        <w:ind w:left="1434" w:hanging="357"/>
        <w:rPr>
          <w:rFonts w:cstheme="minorHAnsi"/>
        </w:rPr>
      </w:pPr>
      <w:r>
        <w:rPr>
          <w:rFonts w:cstheme="minorHAnsi"/>
        </w:rPr>
        <w:t>M</w:t>
      </w:r>
      <w:r w:rsidR="0070088D" w:rsidRPr="009F3136">
        <w:rPr>
          <w:rFonts w:cstheme="minorHAnsi"/>
        </w:rPr>
        <w:t xml:space="preserve">aterial that has been screened to remove material 3mm and under; </w:t>
      </w:r>
    </w:p>
    <w:p w14:paraId="012CA60E" w14:textId="641EAFB7" w:rsidR="0070088D" w:rsidRDefault="00BB6F8F" w:rsidP="00BB6F8F">
      <w:pPr>
        <w:numPr>
          <w:ilvl w:val="1"/>
          <w:numId w:val="20"/>
        </w:numPr>
        <w:spacing w:after="200"/>
        <w:ind w:left="1434" w:hanging="357"/>
        <w:rPr>
          <w:rFonts w:cstheme="minorHAnsi"/>
        </w:rPr>
      </w:pPr>
      <w:r>
        <w:rPr>
          <w:rFonts w:cstheme="minorHAnsi"/>
        </w:rPr>
        <w:t>S</w:t>
      </w:r>
      <w:r w:rsidR="0070088D" w:rsidRPr="009F3136">
        <w:rPr>
          <w:rFonts w:cstheme="minorHAnsi"/>
        </w:rPr>
        <w:t>and</w:t>
      </w:r>
      <w:r>
        <w:rPr>
          <w:rFonts w:cstheme="minorHAnsi"/>
        </w:rPr>
        <w:t>.</w:t>
      </w:r>
    </w:p>
    <w:p w14:paraId="28EB2A73" w14:textId="0E5D989D" w:rsidR="0070088D" w:rsidRDefault="00BB6F8F" w:rsidP="00BB6F8F">
      <w:pPr>
        <w:numPr>
          <w:ilvl w:val="1"/>
          <w:numId w:val="20"/>
        </w:numPr>
        <w:spacing w:after="200"/>
        <w:ind w:left="1434" w:hanging="357"/>
        <w:rPr>
          <w:rFonts w:cstheme="minorHAnsi"/>
        </w:rPr>
      </w:pPr>
      <w:r>
        <w:rPr>
          <w:rFonts w:cstheme="minorHAnsi"/>
        </w:rPr>
        <w:t>S</w:t>
      </w:r>
      <w:r w:rsidR="0070088D" w:rsidRPr="009F3136">
        <w:rPr>
          <w:rFonts w:cstheme="minorHAnsi"/>
        </w:rPr>
        <w:t>calpings</w:t>
      </w:r>
      <w:r>
        <w:rPr>
          <w:rFonts w:cstheme="minorHAnsi"/>
        </w:rPr>
        <w:t>.</w:t>
      </w:r>
    </w:p>
    <w:p w14:paraId="60C83C91" w14:textId="4D78D7C0" w:rsidR="0070088D" w:rsidRDefault="00BB6F8F" w:rsidP="00BB6F8F">
      <w:pPr>
        <w:numPr>
          <w:ilvl w:val="1"/>
          <w:numId w:val="20"/>
        </w:numPr>
        <w:spacing w:after="200"/>
        <w:ind w:left="1434" w:hanging="357"/>
        <w:rPr>
          <w:rFonts w:cstheme="minorHAnsi"/>
        </w:rPr>
      </w:pPr>
      <w:r>
        <w:rPr>
          <w:rFonts w:cstheme="minorHAnsi"/>
        </w:rPr>
        <w:t>M</w:t>
      </w:r>
      <w:r w:rsidR="0070088D" w:rsidRPr="009F3136">
        <w:rPr>
          <w:rFonts w:cstheme="minorHAnsi"/>
        </w:rPr>
        <w:t xml:space="preserve">aterial used for road sub-bases (commonly known as </w:t>
      </w:r>
      <w:r>
        <w:rPr>
          <w:rFonts w:cstheme="minorHAnsi"/>
        </w:rPr>
        <w:t>‘</w:t>
      </w:r>
      <w:r w:rsidR="0070088D" w:rsidRPr="009F3136">
        <w:rPr>
          <w:rFonts w:cstheme="minorHAnsi"/>
        </w:rPr>
        <w:t>MOT material</w:t>
      </w:r>
      <w:r>
        <w:rPr>
          <w:rFonts w:cstheme="minorHAnsi"/>
        </w:rPr>
        <w:t>’</w:t>
      </w:r>
      <w:r w:rsidR="0070088D" w:rsidRPr="009F3136">
        <w:rPr>
          <w:rFonts w:cstheme="minorHAnsi"/>
        </w:rPr>
        <w:t>) that has been conditioned before deposition</w:t>
      </w:r>
      <w:r>
        <w:rPr>
          <w:rFonts w:cstheme="minorHAnsi"/>
        </w:rPr>
        <w:t>.</w:t>
      </w:r>
    </w:p>
    <w:p w14:paraId="7CC87441" w14:textId="05E691B9" w:rsidR="0070088D" w:rsidRDefault="00BB6F8F" w:rsidP="00E83650">
      <w:pPr>
        <w:numPr>
          <w:ilvl w:val="1"/>
          <w:numId w:val="20"/>
        </w:numPr>
        <w:spacing w:after="240"/>
        <w:rPr>
          <w:rFonts w:cstheme="minorHAnsi"/>
        </w:rPr>
      </w:pPr>
      <w:r>
        <w:rPr>
          <w:rFonts w:cstheme="minorHAnsi"/>
        </w:rPr>
        <w:t>C</w:t>
      </w:r>
      <w:r w:rsidR="0070088D" w:rsidRPr="009F3136">
        <w:rPr>
          <w:rFonts w:cstheme="minorHAnsi"/>
        </w:rPr>
        <w:t>rusher run material or blended material that has been conditioned before deposition</w:t>
      </w:r>
      <w:r w:rsidR="00A236D6">
        <w:rPr>
          <w:rFonts w:cstheme="minorHAnsi"/>
        </w:rPr>
        <w:t>.</w:t>
      </w:r>
    </w:p>
    <w:p w14:paraId="3120E796" w14:textId="63F57507" w:rsidR="0070088D" w:rsidRDefault="007A73A8" w:rsidP="00E83650">
      <w:pPr>
        <w:numPr>
          <w:ilvl w:val="0"/>
          <w:numId w:val="4"/>
        </w:numPr>
        <w:spacing w:after="240"/>
        <w:ind w:hanging="357"/>
        <w:rPr>
          <w:rFonts w:cstheme="minorHAnsi"/>
        </w:rPr>
      </w:pPr>
      <w:r w:rsidRPr="005954B4">
        <w:rPr>
          <w:rFonts w:cstheme="minorHAnsi"/>
        </w:rPr>
        <w:t xml:space="preserve">Stockpiles of </w:t>
      </w:r>
      <w:r w:rsidR="001E1374">
        <w:rPr>
          <w:rFonts w:cstheme="minorHAnsi"/>
        </w:rPr>
        <w:t xml:space="preserve">aggregates and </w:t>
      </w:r>
      <w:r w:rsidRPr="005954B4">
        <w:rPr>
          <w:rFonts w:cstheme="minorHAnsi"/>
        </w:rPr>
        <w:t>dusty material</w:t>
      </w:r>
      <w:r w:rsidR="001E1374">
        <w:rPr>
          <w:rFonts w:cstheme="minorHAnsi"/>
        </w:rPr>
        <w:t>s</w:t>
      </w:r>
      <w:r w:rsidRPr="005954B4">
        <w:rPr>
          <w:rFonts w:cstheme="minorHAnsi"/>
        </w:rPr>
        <w:t xml:space="preserve"> should be sited away from the site boundary</w:t>
      </w:r>
      <w:r w:rsidR="00A5307C">
        <w:rPr>
          <w:rFonts w:cstheme="minorHAnsi"/>
        </w:rPr>
        <w:t>.</w:t>
      </w:r>
      <w:r w:rsidR="007F712A">
        <w:rPr>
          <w:rFonts w:cstheme="minorHAnsi"/>
        </w:rPr>
        <w:t xml:space="preserve"> </w:t>
      </w:r>
      <w:r w:rsidR="00A5307C">
        <w:rPr>
          <w:rFonts w:cstheme="minorHAnsi"/>
        </w:rPr>
        <w:t xml:space="preserve">The </w:t>
      </w:r>
      <w:r w:rsidR="0070088D" w:rsidRPr="005D5487">
        <w:rPr>
          <w:rFonts w:cstheme="minorHAnsi"/>
        </w:rPr>
        <w:t>prevailing wind</w:t>
      </w:r>
      <w:r w:rsidR="00A5307C">
        <w:rPr>
          <w:rFonts w:cstheme="minorHAnsi"/>
        </w:rPr>
        <w:t xml:space="preserve"> direction and</w:t>
      </w:r>
      <w:r w:rsidR="0070088D" w:rsidRPr="005D5487">
        <w:rPr>
          <w:rFonts w:cstheme="minorHAnsi"/>
        </w:rPr>
        <w:t xml:space="preserve"> proximity of neighbours</w:t>
      </w:r>
      <w:r w:rsidR="00A5307C">
        <w:rPr>
          <w:rFonts w:cstheme="minorHAnsi"/>
        </w:rPr>
        <w:t xml:space="preserve"> should be taken into consideration</w:t>
      </w:r>
      <w:r w:rsidR="0070088D" w:rsidRPr="005D5487">
        <w:rPr>
          <w:rFonts w:cstheme="minorHAnsi"/>
        </w:rPr>
        <w:t xml:space="preserve">. </w:t>
      </w:r>
    </w:p>
    <w:p w14:paraId="2FC0075F" w14:textId="77777777" w:rsidR="00A031B1" w:rsidRPr="005954B4" w:rsidRDefault="00A031B1" w:rsidP="00B5553A">
      <w:pPr>
        <w:pStyle w:val="ListParagraph"/>
        <w:numPr>
          <w:ilvl w:val="0"/>
          <w:numId w:val="5"/>
        </w:numPr>
        <w:spacing w:after="120" w:line="360" w:lineRule="auto"/>
        <w:ind w:left="714" w:hanging="357"/>
        <w:contextualSpacing w:val="0"/>
        <w:rPr>
          <w:rFonts w:cstheme="minorHAnsi"/>
          <w:sz w:val="24"/>
          <w:szCs w:val="24"/>
        </w:rPr>
      </w:pPr>
      <w:r w:rsidRPr="005954B4">
        <w:rPr>
          <w:rFonts w:cstheme="minorHAnsi"/>
          <w:sz w:val="24"/>
          <w:szCs w:val="24"/>
        </w:rPr>
        <w:t xml:space="preserve">Stockpiles must be: </w:t>
      </w:r>
    </w:p>
    <w:p w14:paraId="74E79150" w14:textId="17FCD022" w:rsidR="00A031B1" w:rsidRPr="005954B4" w:rsidRDefault="00BB6F8F" w:rsidP="00B5553A">
      <w:pPr>
        <w:pStyle w:val="ListParagraph"/>
        <w:numPr>
          <w:ilvl w:val="0"/>
          <w:numId w:val="34"/>
        </w:numPr>
        <w:spacing w:after="200" w:line="360" w:lineRule="auto"/>
        <w:ind w:left="1417" w:hanging="357"/>
        <w:contextualSpacing w:val="0"/>
        <w:rPr>
          <w:rFonts w:cstheme="minorHAnsi"/>
          <w:sz w:val="24"/>
          <w:szCs w:val="24"/>
        </w:rPr>
      </w:pPr>
      <w:r>
        <w:rPr>
          <w:rFonts w:cstheme="minorHAnsi"/>
          <w:sz w:val="24"/>
          <w:szCs w:val="24"/>
        </w:rPr>
        <w:t>F</w:t>
      </w:r>
      <w:r w:rsidR="00A031B1" w:rsidRPr="005954B4">
        <w:rPr>
          <w:rFonts w:cstheme="minorHAnsi"/>
          <w:sz w:val="24"/>
          <w:szCs w:val="24"/>
        </w:rPr>
        <w:t>ully covered</w:t>
      </w:r>
      <w:r w:rsidR="00B5553A">
        <w:rPr>
          <w:rFonts w:cstheme="minorHAnsi"/>
          <w:sz w:val="24"/>
          <w:szCs w:val="24"/>
        </w:rPr>
        <w:t>, or</w:t>
      </w:r>
    </w:p>
    <w:p w14:paraId="72BEA70A" w14:textId="497C756A" w:rsidR="00A031B1" w:rsidRPr="005954B4" w:rsidRDefault="00B5553A" w:rsidP="00B5553A">
      <w:pPr>
        <w:pStyle w:val="ListParagraph"/>
        <w:numPr>
          <w:ilvl w:val="0"/>
          <w:numId w:val="34"/>
        </w:numPr>
        <w:spacing w:after="200" w:line="360" w:lineRule="auto"/>
        <w:ind w:left="1417" w:hanging="357"/>
        <w:contextualSpacing w:val="0"/>
        <w:rPr>
          <w:rFonts w:cstheme="minorHAnsi"/>
          <w:sz w:val="24"/>
          <w:szCs w:val="24"/>
        </w:rPr>
      </w:pPr>
      <w:r>
        <w:rPr>
          <w:rFonts w:cstheme="minorHAnsi"/>
          <w:sz w:val="24"/>
          <w:szCs w:val="24"/>
        </w:rPr>
        <w:t>S</w:t>
      </w:r>
      <w:r w:rsidR="00A031B1" w:rsidRPr="005954B4">
        <w:rPr>
          <w:rFonts w:cstheme="minorHAnsi"/>
          <w:sz w:val="24"/>
          <w:szCs w:val="24"/>
        </w:rPr>
        <w:t>hielded using wind-breaks, bunding or fencing</w:t>
      </w:r>
      <w:r>
        <w:rPr>
          <w:rFonts w:cstheme="minorHAnsi"/>
          <w:sz w:val="24"/>
          <w:szCs w:val="24"/>
        </w:rPr>
        <w:t>, or</w:t>
      </w:r>
    </w:p>
    <w:p w14:paraId="171B29F0" w14:textId="1854B377" w:rsidR="00A031B1" w:rsidRPr="00FE7C15" w:rsidRDefault="00B5553A" w:rsidP="00B5553A">
      <w:pPr>
        <w:pStyle w:val="ListParagraph"/>
        <w:numPr>
          <w:ilvl w:val="0"/>
          <w:numId w:val="34"/>
        </w:numPr>
        <w:spacing w:after="300" w:line="360" w:lineRule="auto"/>
        <w:ind w:left="1417" w:hanging="357"/>
        <w:contextualSpacing w:val="0"/>
        <w:rPr>
          <w:rFonts w:cstheme="minorHAnsi"/>
          <w:sz w:val="24"/>
          <w:szCs w:val="24"/>
        </w:rPr>
      </w:pPr>
      <w:r>
        <w:rPr>
          <w:rFonts w:cstheme="minorHAnsi"/>
          <w:sz w:val="24"/>
          <w:szCs w:val="24"/>
        </w:rPr>
        <w:t>P</w:t>
      </w:r>
      <w:r w:rsidR="00A031B1" w:rsidRPr="005954B4">
        <w:rPr>
          <w:rFonts w:cstheme="minorHAnsi"/>
          <w:sz w:val="24"/>
          <w:szCs w:val="24"/>
        </w:rPr>
        <w:t xml:space="preserve">rofiled </w:t>
      </w:r>
      <w:r w:rsidR="00F61B24" w:rsidRPr="005954B4">
        <w:rPr>
          <w:rFonts w:cstheme="minorHAnsi"/>
          <w:sz w:val="24"/>
          <w:szCs w:val="24"/>
        </w:rPr>
        <w:t>to</w:t>
      </w:r>
      <w:r w:rsidR="00A031B1" w:rsidRPr="005954B4">
        <w:rPr>
          <w:rFonts w:cstheme="minorHAnsi"/>
          <w:sz w:val="24"/>
          <w:szCs w:val="24"/>
        </w:rPr>
        <w:t xml:space="preserve"> reduce wind-whipping. </w:t>
      </w:r>
    </w:p>
    <w:p w14:paraId="52729F4A" w14:textId="77777777" w:rsidR="0070088D" w:rsidRPr="004E7313" w:rsidRDefault="0070088D" w:rsidP="00B5553A">
      <w:pPr>
        <w:pStyle w:val="Heading3"/>
      </w:pPr>
      <w:bookmarkStart w:id="42" w:name="_Toc174713959"/>
      <w:bookmarkStart w:id="43" w:name="_Toc183156940"/>
      <w:bookmarkStart w:id="44" w:name="_Toc184981228"/>
      <w:r w:rsidRPr="00B5553A">
        <w:t>Bitumen</w:t>
      </w:r>
      <w:bookmarkEnd w:id="42"/>
      <w:bookmarkEnd w:id="43"/>
      <w:bookmarkEnd w:id="44"/>
    </w:p>
    <w:p w14:paraId="1255B18D" w14:textId="19CB2E9A" w:rsidR="0070088D" w:rsidRDefault="0070088D" w:rsidP="00E83650">
      <w:pPr>
        <w:numPr>
          <w:ilvl w:val="0"/>
          <w:numId w:val="3"/>
        </w:numPr>
        <w:spacing w:after="240"/>
        <w:ind w:hanging="357"/>
        <w:rPr>
          <w:rFonts w:cstheme="minorHAnsi"/>
        </w:rPr>
      </w:pPr>
      <w:r w:rsidRPr="00DB081F">
        <w:rPr>
          <w:rFonts w:cstheme="minorHAnsi"/>
        </w:rPr>
        <w:t>Temperature should be controlled to ensure it is appropriate for the grade of roadstone being produced.</w:t>
      </w:r>
      <w:r w:rsidR="007F712A">
        <w:rPr>
          <w:rFonts w:cstheme="minorHAnsi"/>
        </w:rPr>
        <w:t xml:space="preserve"> </w:t>
      </w:r>
      <w:r w:rsidRPr="00DB081F">
        <w:rPr>
          <w:rFonts w:cstheme="minorHAnsi"/>
        </w:rPr>
        <w:t>Maximum handling temperatures are important for odour prevention.</w:t>
      </w:r>
      <w:r w:rsidR="007F712A">
        <w:rPr>
          <w:rFonts w:cstheme="minorHAnsi"/>
        </w:rPr>
        <w:t xml:space="preserve"> </w:t>
      </w:r>
      <w:r w:rsidRPr="00DB081F">
        <w:rPr>
          <w:rFonts w:cstheme="minorHAnsi"/>
        </w:rPr>
        <w:t xml:space="preserve"> Please see </w:t>
      </w:r>
      <w:hyperlink r:id="rId23" w:history="1">
        <w:r w:rsidRPr="00DB081F">
          <w:rPr>
            <w:rFonts w:cstheme="minorHAnsi"/>
          </w:rPr>
          <w:t>Model Code of Safe Practice Part 11: Bitumen safety code | EI - Publishing (energyinst.org)</w:t>
        </w:r>
      </w:hyperlink>
      <w:r w:rsidRPr="0055530E">
        <w:rPr>
          <w:rFonts w:cstheme="minorHAnsi"/>
        </w:rPr>
        <w:t xml:space="preserve"> for further information</w:t>
      </w:r>
      <w:r>
        <w:rPr>
          <w:rFonts w:cstheme="minorHAnsi"/>
        </w:rPr>
        <w:t>.</w:t>
      </w:r>
    </w:p>
    <w:p w14:paraId="7C8935A0" w14:textId="77777777" w:rsidR="0070088D" w:rsidRPr="0065751F" w:rsidRDefault="0070088D" w:rsidP="00E83650">
      <w:pPr>
        <w:numPr>
          <w:ilvl w:val="0"/>
          <w:numId w:val="3"/>
        </w:numPr>
        <w:spacing w:after="240"/>
        <w:ind w:hanging="357"/>
      </w:pPr>
      <w:r>
        <w:rPr>
          <w:rFonts w:cstheme="minorHAnsi"/>
        </w:rPr>
        <w:t xml:space="preserve">Bulk bitumen tanks must be fitted with a high-level alarm to warn of overfilling. </w:t>
      </w:r>
    </w:p>
    <w:p w14:paraId="36DB3F4D" w14:textId="77777777" w:rsidR="0070088D" w:rsidRDefault="0070088D" w:rsidP="00E83650">
      <w:pPr>
        <w:numPr>
          <w:ilvl w:val="0"/>
          <w:numId w:val="3"/>
        </w:numPr>
        <w:spacing w:after="240"/>
        <w:ind w:hanging="357"/>
        <w:rPr>
          <w:rFonts w:cstheme="minorHAnsi"/>
        </w:rPr>
      </w:pPr>
      <w:r>
        <w:rPr>
          <w:rFonts w:cstheme="minorHAnsi"/>
        </w:rPr>
        <w:t xml:space="preserve">To prevent odours from bitumen storage and processing, </w:t>
      </w:r>
      <w:r>
        <w:rPr>
          <w:rFonts w:eastAsia="Times New Roman" w:cs="Arial"/>
          <w:color w:val="000000"/>
          <w:lang w:eastAsia="en-GB"/>
        </w:rPr>
        <w:t>one or a combination of the control techniques listed below should be used:</w:t>
      </w:r>
    </w:p>
    <w:p w14:paraId="14183056" w14:textId="431D11A2" w:rsidR="0070088D" w:rsidRPr="00D1659F" w:rsidRDefault="00B5553A" w:rsidP="00E83650">
      <w:pPr>
        <w:numPr>
          <w:ilvl w:val="1"/>
          <w:numId w:val="21"/>
        </w:numPr>
        <w:spacing w:after="240"/>
        <w:rPr>
          <w:rFonts w:cstheme="minorHAnsi"/>
        </w:rPr>
      </w:pPr>
      <w:r>
        <w:rPr>
          <w:rFonts w:cstheme="minorHAnsi"/>
        </w:rPr>
        <w:lastRenderedPageBreak/>
        <w:t>F</w:t>
      </w:r>
      <w:r w:rsidR="0070088D" w:rsidRPr="00926869">
        <w:rPr>
          <w:rFonts w:cstheme="minorHAnsi"/>
        </w:rPr>
        <w:t>ume arising from storage tank vents may be ducted to the drier burner provided it is in operation; this should combust any odour arising</w:t>
      </w:r>
      <w:r>
        <w:rPr>
          <w:rFonts w:cstheme="minorHAnsi"/>
        </w:rPr>
        <w:t>.</w:t>
      </w:r>
    </w:p>
    <w:p w14:paraId="7F031207" w14:textId="382BDE45" w:rsidR="0070088D" w:rsidRPr="00593348" w:rsidRDefault="00B5553A" w:rsidP="00E83650">
      <w:pPr>
        <w:numPr>
          <w:ilvl w:val="1"/>
          <w:numId w:val="21"/>
        </w:numPr>
        <w:spacing w:after="240"/>
        <w:rPr>
          <w:rFonts w:cstheme="minorHAnsi"/>
        </w:rPr>
      </w:pPr>
      <w:r>
        <w:rPr>
          <w:rFonts w:cstheme="minorHAnsi"/>
        </w:rPr>
        <w:t>E</w:t>
      </w:r>
      <w:r w:rsidR="0070088D" w:rsidRPr="00926869">
        <w:rPr>
          <w:rFonts w:cstheme="minorHAnsi"/>
        </w:rPr>
        <w:t>missions of bitumen fume from deliveries can be reduced by fitting ground</w:t>
      </w:r>
      <w:r w:rsidR="0070088D">
        <w:rPr>
          <w:rFonts w:cstheme="minorHAnsi"/>
        </w:rPr>
        <w:t>-</w:t>
      </w:r>
      <w:r w:rsidR="0070088D" w:rsidRPr="00926869">
        <w:rPr>
          <w:rFonts w:cstheme="minorHAnsi"/>
        </w:rPr>
        <w:t>based pumps</w:t>
      </w:r>
      <w:r>
        <w:rPr>
          <w:rFonts w:cstheme="minorHAnsi"/>
        </w:rPr>
        <w:t>.</w:t>
      </w:r>
    </w:p>
    <w:p w14:paraId="33D79EFD" w14:textId="08460C78" w:rsidR="0070088D" w:rsidRPr="00593348" w:rsidRDefault="00B5553A" w:rsidP="00E83650">
      <w:pPr>
        <w:numPr>
          <w:ilvl w:val="1"/>
          <w:numId w:val="21"/>
        </w:numPr>
        <w:spacing w:after="240"/>
        <w:rPr>
          <w:rFonts w:cstheme="minorHAnsi"/>
        </w:rPr>
      </w:pPr>
      <w:r>
        <w:rPr>
          <w:rFonts w:cstheme="minorHAnsi"/>
        </w:rPr>
        <w:t>W</w:t>
      </w:r>
      <w:r w:rsidR="0070088D" w:rsidRPr="00926869">
        <w:rPr>
          <w:rFonts w:cstheme="minorHAnsi"/>
        </w:rPr>
        <w:t>here lorry</w:t>
      </w:r>
      <w:r w:rsidR="0070088D">
        <w:rPr>
          <w:rFonts w:cstheme="minorHAnsi"/>
        </w:rPr>
        <w:t>-</w:t>
      </w:r>
      <w:r w:rsidR="0070088D" w:rsidRPr="00926869">
        <w:rPr>
          <w:rFonts w:cstheme="minorHAnsi"/>
        </w:rPr>
        <w:t>based compressors are used to discharge the delivery, emissions of odour and fume can be reduced; one procedure which can be used in some cases, when clearing hose and lines, is to use two short bursts of air rather than one long one</w:t>
      </w:r>
      <w:r>
        <w:rPr>
          <w:rFonts w:cstheme="minorHAnsi"/>
        </w:rPr>
        <w:t>.</w:t>
      </w:r>
    </w:p>
    <w:p w14:paraId="71FB20E8" w14:textId="6121E141" w:rsidR="0070088D" w:rsidRPr="00593348" w:rsidRDefault="00B5553A" w:rsidP="00E83650">
      <w:pPr>
        <w:numPr>
          <w:ilvl w:val="1"/>
          <w:numId w:val="21"/>
        </w:numPr>
        <w:spacing w:after="240"/>
        <w:rPr>
          <w:rFonts w:cstheme="minorHAnsi"/>
        </w:rPr>
      </w:pPr>
      <w:r>
        <w:rPr>
          <w:rFonts w:cstheme="minorHAnsi"/>
        </w:rPr>
        <w:t>C</w:t>
      </w:r>
      <w:r w:rsidR="0070088D" w:rsidRPr="00926869">
        <w:rPr>
          <w:rFonts w:cstheme="minorHAnsi"/>
        </w:rPr>
        <w:t>hoose low odour bitumen, bitumen from some sources is more odorous than from others</w:t>
      </w:r>
      <w:r>
        <w:rPr>
          <w:rFonts w:cstheme="minorHAnsi"/>
        </w:rPr>
        <w:t>.</w:t>
      </w:r>
      <w:r w:rsidR="0070088D" w:rsidRPr="00926869">
        <w:rPr>
          <w:rFonts w:cstheme="minorHAnsi"/>
        </w:rPr>
        <w:t xml:space="preserve"> </w:t>
      </w:r>
    </w:p>
    <w:p w14:paraId="4A2A4BAF" w14:textId="72FAD1BB" w:rsidR="0070088D" w:rsidRPr="00DB081F" w:rsidRDefault="00B5553A" w:rsidP="00B5553A">
      <w:pPr>
        <w:numPr>
          <w:ilvl w:val="1"/>
          <w:numId w:val="21"/>
        </w:numPr>
        <w:spacing w:after="300"/>
        <w:ind w:left="1434" w:hanging="357"/>
        <w:rPr>
          <w:rFonts w:cstheme="minorHAnsi"/>
        </w:rPr>
      </w:pPr>
      <w:r>
        <w:rPr>
          <w:rFonts w:cstheme="minorHAnsi"/>
        </w:rPr>
        <w:t>U</w:t>
      </w:r>
      <w:r w:rsidR="0070088D" w:rsidRPr="00926869">
        <w:rPr>
          <w:rFonts w:cstheme="minorHAnsi"/>
        </w:rPr>
        <w:t>se additives which are designed to reduce the odour of bitumen</w:t>
      </w:r>
      <w:r w:rsidR="0070088D">
        <w:rPr>
          <w:rFonts w:cstheme="minorHAnsi"/>
        </w:rPr>
        <w:t>.</w:t>
      </w:r>
    </w:p>
    <w:p w14:paraId="53A64586" w14:textId="77777777" w:rsidR="0070088D" w:rsidRPr="004E7313" w:rsidRDefault="0070088D" w:rsidP="00B5553A">
      <w:pPr>
        <w:pStyle w:val="Heading3"/>
      </w:pPr>
      <w:bookmarkStart w:id="45" w:name="_Toc174713962"/>
      <w:bookmarkStart w:id="46" w:name="_Toc183156941"/>
      <w:bookmarkStart w:id="47" w:name="_Toc184981229"/>
      <w:r w:rsidRPr="00B5553A">
        <w:t>Conveyors</w:t>
      </w:r>
      <w:bookmarkEnd w:id="45"/>
      <w:bookmarkEnd w:id="46"/>
      <w:bookmarkEnd w:id="47"/>
      <w:r w:rsidRPr="004E7313">
        <w:t> </w:t>
      </w:r>
    </w:p>
    <w:p w14:paraId="0EE26D35" w14:textId="31095782" w:rsidR="000B4DAF" w:rsidRPr="00706693" w:rsidRDefault="000B4DAF" w:rsidP="00E83650">
      <w:pPr>
        <w:numPr>
          <w:ilvl w:val="0"/>
          <w:numId w:val="7"/>
        </w:numPr>
        <w:spacing w:after="240"/>
        <w:ind w:left="714" w:hanging="357"/>
        <w:rPr>
          <w:rFonts w:cstheme="minorHAnsi"/>
        </w:rPr>
      </w:pPr>
      <w:r>
        <w:t xml:space="preserve">Where dust emissions from conveyors are visible, dust suppression equipment should be </w:t>
      </w:r>
      <w:r w:rsidR="00125BEB">
        <w:t>used,</w:t>
      </w:r>
      <w:r>
        <w:t xml:space="preserve"> or the plant should be vented to suitable arrestment equipment.</w:t>
      </w:r>
    </w:p>
    <w:p w14:paraId="2CC6146D" w14:textId="77777777" w:rsidR="0070088D" w:rsidRPr="0010246B" w:rsidRDefault="0070088D" w:rsidP="00E83650">
      <w:pPr>
        <w:numPr>
          <w:ilvl w:val="0"/>
          <w:numId w:val="7"/>
        </w:numPr>
        <w:spacing w:after="240"/>
        <w:ind w:left="714" w:hanging="357"/>
        <w:rPr>
          <w:rFonts w:cstheme="minorHAnsi"/>
        </w:rPr>
      </w:pPr>
      <w:r w:rsidRPr="0010246B">
        <w:rPr>
          <w:rFonts w:cstheme="minorHAnsi"/>
        </w:rPr>
        <w:t xml:space="preserve">Conveyors must not be overloaded. </w:t>
      </w:r>
    </w:p>
    <w:p w14:paraId="460A5EE8" w14:textId="2057BB12" w:rsidR="0070088D" w:rsidRPr="0010246B" w:rsidRDefault="0070088D" w:rsidP="00E83650">
      <w:pPr>
        <w:numPr>
          <w:ilvl w:val="0"/>
          <w:numId w:val="7"/>
        </w:numPr>
        <w:spacing w:after="240"/>
        <w:ind w:left="714" w:hanging="357"/>
        <w:rPr>
          <w:rFonts w:cstheme="minorHAnsi"/>
        </w:rPr>
      </w:pPr>
      <w:r w:rsidRPr="0010246B">
        <w:rPr>
          <w:rFonts w:cstheme="minorHAnsi"/>
        </w:rPr>
        <w:t xml:space="preserve">Drop-heights from conveyors </w:t>
      </w:r>
      <w:r w:rsidR="00D454F9">
        <w:rPr>
          <w:rFonts w:cstheme="minorHAnsi"/>
        </w:rPr>
        <w:t>should</w:t>
      </w:r>
      <w:r w:rsidRPr="0010246B">
        <w:rPr>
          <w:rFonts w:cstheme="minorHAnsi"/>
        </w:rPr>
        <w:t xml:space="preserve"> be minimised. </w:t>
      </w:r>
    </w:p>
    <w:p w14:paraId="16E7C4CC" w14:textId="77777777" w:rsidR="0070088D" w:rsidRPr="0010246B" w:rsidRDefault="0070088D" w:rsidP="00E83650">
      <w:pPr>
        <w:numPr>
          <w:ilvl w:val="0"/>
          <w:numId w:val="7"/>
        </w:numPr>
        <w:spacing w:after="240"/>
        <w:ind w:left="714" w:hanging="357"/>
        <w:rPr>
          <w:rFonts w:cstheme="minorHAnsi"/>
        </w:rPr>
      </w:pPr>
      <w:r w:rsidRPr="0010246B">
        <w:rPr>
          <w:rFonts w:cstheme="minorHAnsi"/>
        </w:rPr>
        <w:t xml:space="preserve">Discharge points from conveyors </w:t>
      </w:r>
      <w:r>
        <w:rPr>
          <w:rFonts w:cstheme="minorHAnsi"/>
        </w:rPr>
        <w:t>should</w:t>
      </w:r>
      <w:r w:rsidRPr="0010246B">
        <w:rPr>
          <w:rFonts w:cstheme="minorHAnsi"/>
        </w:rPr>
        <w:t xml:space="preserve"> be fitted with a chute or similar equipment.</w:t>
      </w:r>
    </w:p>
    <w:p w14:paraId="547589C5" w14:textId="6D87E79F" w:rsidR="0070088D" w:rsidRPr="0010246B" w:rsidRDefault="0070088D" w:rsidP="00E83650">
      <w:pPr>
        <w:numPr>
          <w:ilvl w:val="0"/>
          <w:numId w:val="7"/>
        </w:numPr>
        <w:spacing w:after="240"/>
        <w:ind w:left="714" w:hanging="357"/>
        <w:rPr>
          <w:rFonts w:cstheme="minorHAnsi"/>
        </w:rPr>
      </w:pPr>
      <w:r w:rsidRPr="0010246B">
        <w:rPr>
          <w:rFonts w:cstheme="minorHAnsi"/>
        </w:rPr>
        <w:t xml:space="preserve">Conveyor belts and surrounding areas </w:t>
      </w:r>
      <w:r w:rsidR="00D454F9">
        <w:rPr>
          <w:rFonts w:cstheme="minorHAnsi"/>
        </w:rPr>
        <w:t>should</w:t>
      </w:r>
      <w:r w:rsidRPr="0010246B">
        <w:rPr>
          <w:rFonts w:cstheme="minorHAnsi"/>
        </w:rPr>
        <w:t xml:space="preserve"> be kept clean and fitted with an effective means of keeping the return belt clean e.g. </w:t>
      </w:r>
      <w:r>
        <w:rPr>
          <w:rFonts w:cstheme="minorHAnsi"/>
        </w:rPr>
        <w:t>belt scrapers fitted at all head drum returns</w:t>
      </w:r>
      <w:r w:rsidRPr="0010246B">
        <w:rPr>
          <w:rFonts w:cstheme="minorHAnsi"/>
        </w:rPr>
        <w:t xml:space="preserve"> with catch plates fitted to contain</w:t>
      </w:r>
      <w:r>
        <w:rPr>
          <w:rFonts w:cstheme="minorHAnsi"/>
        </w:rPr>
        <w:t xml:space="preserve"> falling.</w:t>
      </w:r>
    </w:p>
    <w:p w14:paraId="3C33253B" w14:textId="02302CE8" w:rsidR="0070088D" w:rsidRPr="0010246B" w:rsidRDefault="0070088D" w:rsidP="00E83650">
      <w:pPr>
        <w:numPr>
          <w:ilvl w:val="0"/>
          <w:numId w:val="7"/>
        </w:numPr>
        <w:spacing w:after="240"/>
        <w:ind w:left="714" w:hanging="357"/>
        <w:rPr>
          <w:rFonts w:cstheme="minorHAnsi"/>
        </w:rPr>
      </w:pPr>
      <w:r w:rsidRPr="0010246B">
        <w:rPr>
          <w:rFonts w:cstheme="minorHAnsi"/>
        </w:rPr>
        <w:t xml:space="preserve">Conveyor transfer points </w:t>
      </w:r>
      <w:r w:rsidR="00042746">
        <w:rPr>
          <w:rFonts w:cstheme="minorHAnsi"/>
        </w:rPr>
        <w:t>should</w:t>
      </w:r>
      <w:r w:rsidRPr="0010246B">
        <w:rPr>
          <w:rFonts w:cstheme="minorHAnsi"/>
        </w:rPr>
        <w:t xml:space="preserve"> be enclosed</w:t>
      </w:r>
      <w:r>
        <w:rPr>
          <w:rFonts w:cstheme="minorHAnsi"/>
        </w:rPr>
        <w:t xml:space="preserve"> (which might include a bucket elevator)</w:t>
      </w:r>
      <w:r w:rsidRPr="0010246B">
        <w:rPr>
          <w:rFonts w:cstheme="minorHAnsi"/>
        </w:rPr>
        <w:t xml:space="preserve"> and </w:t>
      </w:r>
      <w:r>
        <w:rPr>
          <w:rFonts w:cstheme="minorHAnsi"/>
        </w:rPr>
        <w:t>should be ducted to</w:t>
      </w:r>
      <w:r w:rsidRPr="0010246B">
        <w:rPr>
          <w:rFonts w:cstheme="minorHAnsi"/>
        </w:rPr>
        <w:t xml:space="preserve"> arrestment equipment. </w:t>
      </w:r>
    </w:p>
    <w:p w14:paraId="11281A09" w14:textId="641DCB6C" w:rsidR="0070088D" w:rsidRDefault="0070088D" w:rsidP="00E83650">
      <w:pPr>
        <w:numPr>
          <w:ilvl w:val="0"/>
          <w:numId w:val="7"/>
        </w:numPr>
        <w:spacing w:after="240"/>
        <w:ind w:left="714" w:hanging="357"/>
        <w:rPr>
          <w:rFonts w:cstheme="minorHAnsi"/>
        </w:rPr>
      </w:pPr>
      <w:r w:rsidRPr="0010246B">
        <w:rPr>
          <w:rFonts w:cstheme="minorHAnsi"/>
        </w:rPr>
        <w:t xml:space="preserve">Conveyors </w:t>
      </w:r>
      <w:r w:rsidR="00D454F9">
        <w:rPr>
          <w:rFonts w:cstheme="minorHAnsi"/>
        </w:rPr>
        <w:t>should</w:t>
      </w:r>
      <w:r w:rsidRPr="0010246B">
        <w:rPr>
          <w:rFonts w:cstheme="minorHAnsi"/>
        </w:rPr>
        <w:t xml:space="preserve"> be protected from wind whipping by side enclosures e.g. wind boards. </w:t>
      </w:r>
    </w:p>
    <w:p w14:paraId="1351DD41" w14:textId="77777777" w:rsidR="00E83650" w:rsidRDefault="00E83650" w:rsidP="00E83650">
      <w:pPr>
        <w:spacing w:after="240"/>
        <w:ind w:left="714"/>
        <w:rPr>
          <w:rFonts w:cstheme="minorHAnsi"/>
        </w:rPr>
      </w:pPr>
    </w:p>
    <w:p w14:paraId="7D9DA3DC" w14:textId="77777777" w:rsidR="0070088D" w:rsidRPr="004E7313" w:rsidRDefault="0070088D" w:rsidP="00B5553A">
      <w:pPr>
        <w:pStyle w:val="Heading3"/>
      </w:pPr>
      <w:bookmarkStart w:id="48" w:name="_Toc174713963"/>
      <w:bookmarkStart w:id="49" w:name="_Toc183156942"/>
      <w:bookmarkStart w:id="50" w:name="_Toc184981230"/>
      <w:r w:rsidRPr="004E7313">
        <w:lastRenderedPageBreak/>
        <w:t>Delivery to silos or totally enclosed containers</w:t>
      </w:r>
      <w:bookmarkEnd w:id="48"/>
      <w:bookmarkEnd w:id="49"/>
      <w:bookmarkEnd w:id="50"/>
      <w:r w:rsidRPr="004E7313">
        <w:t> </w:t>
      </w:r>
    </w:p>
    <w:p w14:paraId="19ACA778" w14:textId="77777777" w:rsidR="00E80C83" w:rsidRDefault="0070088D" w:rsidP="00B5553A">
      <w:pPr>
        <w:numPr>
          <w:ilvl w:val="0"/>
          <w:numId w:val="22"/>
        </w:numPr>
        <w:spacing w:after="120"/>
        <w:ind w:left="714" w:hanging="357"/>
        <w:rPr>
          <w:rFonts w:cstheme="minorHAnsi"/>
        </w:rPr>
      </w:pPr>
      <w:r w:rsidRPr="00BF1266">
        <w:rPr>
          <w:rFonts w:cstheme="minorHAnsi"/>
        </w:rPr>
        <w:t>Delivery of powders to silos or containers must be</w:t>
      </w:r>
      <w:r w:rsidR="00E80C83">
        <w:rPr>
          <w:rFonts w:cstheme="minorHAnsi"/>
        </w:rPr>
        <w:t>:</w:t>
      </w:r>
    </w:p>
    <w:p w14:paraId="6A85E968" w14:textId="5DCE47F8" w:rsidR="0070088D" w:rsidRPr="0010246B" w:rsidRDefault="00B5553A" w:rsidP="00E83650">
      <w:pPr>
        <w:numPr>
          <w:ilvl w:val="1"/>
          <w:numId w:val="22"/>
        </w:numPr>
        <w:spacing w:after="240"/>
        <w:rPr>
          <w:rFonts w:cstheme="minorHAnsi"/>
        </w:rPr>
      </w:pPr>
      <w:r>
        <w:rPr>
          <w:rFonts w:cstheme="minorHAnsi"/>
        </w:rPr>
        <w:t>T</w:t>
      </w:r>
      <w:r w:rsidR="0070088D" w:rsidRPr="0010246B">
        <w:rPr>
          <w:rFonts w:cstheme="minorHAnsi"/>
        </w:rPr>
        <w:t>otally enclosed, including the delivery vehicle</w:t>
      </w:r>
      <w:r>
        <w:rPr>
          <w:rFonts w:cstheme="minorHAnsi"/>
        </w:rPr>
        <w:t>.</w:t>
      </w:r>
    </w:p>
    <w:p w14:paraId="4C07BD85" w14:textId="52A47EB4" w:rsidR="00D92DAC" w:rsidRPr="00AE4134" w:rsidRDefault="00B5553A" w:rsidP="00E83650">
      <w:pPr>
        <w:numPr>
          <w:ilvl w:val="1"/>
          <w:numId w:val="35"/>
        </w:numPr>
        <w:spacing w:after="240"/>
      </w:pPr>
      <w:r>
        <w:rPr>
          <w:rFonts w:eastAsia="Times New Roman" w:cs="Arial"/>
          <w:lang w:eastAsia="en-GB"/>
        </w:rPr>
        <w:t>F</w:t>
      </w:r>
      <w:r w:rsidR="00E80C83">
        <w:rPr>
          <w:rFonts w:eastAsia="Times New Roman" w:cs="Arial"/>
          <w:lang w:eastAsia="en-GB"/>
        </w:rPr>
        <w:t xml:space="preserve">itted with </w:t>
      </w:r>
      <w:r w:rsidR="00E80C83" w:rsidRPr="0B2980CD">
        <w:rPr>
          <w:rFonts w:eastAsia="Times New Roman" w:cs="Arial"/>
          <w:lang w:eastAsia="en-GB"/>
        </w:rPr>
        <w:t>automatic protection systems and high level alarms to control the delivery of materials from tankers so that it is not possible to over-fill or over-pressurise the silo</w:t>
      </w:r>
      <w:r w:rsidR="00E80C83">
        <w:rPr>
          <w:rFonts w:eastAsia="Times New Roman" w:cs="Arial"/>
          <w:lang w:eastAsia="en-GB"/>
        </w:rPr>
        <w:t>.</w:t>
      </w:r>
      <w:r w:rsidR="00D92DAC" w:rsidRPr="00D92DAC">
        <w:t xml:space="preserve"> </w:t>
      </w:r>
      <w:r w:rsidR="00D92DAC" w:rsidRPr="00AE4134">
        <w:t>This system should be checked one a week or before a delivery takes place, whichever is the longer interval.</w:t>
      </w:r>
      <w:r w:rsidR="00D92DAC">
        <w:t xml:space="preserve"> </w:t>
      </w:r>
    </w:p>
    <w:p w14:paraId="049783E0" w14:textId="5B73BAC6" w:rsidR="0070088D" w:rsidRPr="0010246B" w:rsidRDefault="0070088D" w:rsidP="00B5553A">
      <w:pPr>
        <w:numPr>
          <w:ilvl w:val="0"/>
          <w:numId w:val="8"/>
        </w:numPr>
        <w:spacing w:after="120"/>
        <w:ind w:hanging="357"/>
        <w:rPr>
          <w:rFonts w:cstheme="minorHAnsi"/>
        </w:rPr>
      </w:pPr>
      <w:r w:rsidRPr="0010246B">
        <w:rPr>
          <w:rFonts w:cstheme="minorHAnsi"/>
        </w:rPr>
        <w:t xml:space="preserve">Displaced air, resulting from delivery of </w:t>
      </w:r>
      <w:r>
        <w:rPr>
          <w:rFonts w:cstheme="minorHAnsi"/>
        </w:rPr>
        <w:t>powder</w:t>
      </w:r>
      <w:r w:rsidRPr="0010246B">
        <w:rPr>
          <w:rFonts w:cstheme="minorHAnsi"/>
        </w:rPr>
        <w:t xml:space="preserve"> to </w:t>
      </w:r>
      <w:r>
        <w:rPr>
          <w:rFonts w:cstheme="minorHAnsi"/>
        </w:rPr>
        <w:t xml:space="preserve">the </w:t>
      </w:r>
      <w:r w:rsidRPr="0010246B">
        <w:rPr>
          <w:rFonts w:cstheme="minorHAnsi"/>
        </w:rPr>
        <w:t>silo must either be:</w:t>
      </w:r>
      <w:r w:rsidR="007F712A">
        <w:rPr>
          <w:rFonts w:cstheme="minorHAnsi"/>
        </w:rPr>
        <w:t xml:space="preserve"> </w:t>
      </w:r>
    </w:p>
    <w:p w14:paraId="43AAEA03" w14:textId="22E54AFA" w:rsidR="0070088D" w:rsidRPr="0010246B" w:rsidRDefault="00B5553A" w:rsidP="00E83650">
      <w:pPr>
        <w:numPr>
          <w:ilvl w:val="1"/>
          <w:numId w:val="23"/>
        </w:numPr>
        <w:spacing w:after="240"/>
        <w:rPr>
          <w:rFonts w:cstheme="minorHAnsi"/>
        </w:rPr>
      </w:pPr>
      <w:r>
        <w:rPr>
          <w:rFonts w:cstheme="minorHAnsi"/>
        </w:rPr>
        <w:t>V</w:t>
      </w:r>
      <w:r w:rsidR="0070088D" w:rsidRPr="0010246B">
        <w:rPr>
          <w:rFonts w:cstheme="minorHAnsi"/>
        </w:rPr>
        <w:t>ented to suitable abatement equipment e.g. cartridge/bag filters</w:t>
      </w:r>
      <w:r>
        <w:rPr>
          <w:rFonts w:cstheme="minorHAnsi"/>
        </w:rPr>
        <w:t>.</w:t>
      </w:r>
      <w:r w:rsidR="007F712A">
        <w:rPr>
          <w:rFonts w:cstheme="minorHAnsi"/>
        </w:rPr>
        <w:t xml:space="preserve"> </w:t>
      </w:r>
    </w:p>
    <w:p w14:paraId="0EE0536E" w14:textId="535BC417" w:rsidR="0070088D" w:rsidRPr="0010246B" w:rsidRDefault="00B5553A" w:rsidP="00E83650">
      <w:pPr>
        <w:numPr>
          <w:ilvl w:val="1"/>
          <w:numId w:val="23"/>
        </w:numPr>
        <w:spacing w:after="240"/>
        <w:rPr>
          <w:rFonts w:cstheme="minorHAnsi"/>
        </w:rPr>
      </w:pPr>
      <w:r>
        <w:rPr>
          <w:rFonts w:cstheme="minorHAnsi"/>
        </w:rPr>
        <w:t>B</w:t>
      </w:r>
      <w:r w:rsidR="0070088D" w:rsidRPr="0010246B">
        <w:rPr>
          <w:rFonts w:cstheme="minorHAnsi"/>
        </w:rPr>
        <w:t>ack vented to the delivery tanker.</w:t>
      </w:r>
      <w:r w:rsidR="007F712A">
        <w:rPr>
          <w:rFonts w:cstheme="minorHAnsi"/>
        </w:rPr>
        <w:t xml:space="preserve"> </w:t>
      </w:r>
    </w:p>
    <w:p w14:paraId="4EED4A5F" w14:textId="77777777" w:rsidR="0070088D" w:rsidRPr="0010246B" w:rsidRDefault="0070088D" w:rsidP="00E83650">
      <w:pPr>
        <w:numPr>
          <w:ilvl w:val="0"/>
          <w:numId w:val="8"/>
        </w:numPr>
        <w:spacing w:after="240"/>
        <w:ind w:hanging="357"/>
        <w:rPr>
          <w:rFonts w:cstheme="minorHAnsi"/>
        </w:rPr>
      </w:pPr>
      <w:r w:rsidRPr="0010246B">
        <w:rPr>
          <w:rFonts w:cstheme="minorHAnsi"/>
        </w:rPr>
        <w:t xml:space="preserve">All deliveries to silo from road vehicles must only be made using vehicles fitted with onboard pressure relief valves and filtration equipment. </w:t>
      </w:r>
    </w:p>
    <w:p w14:paraId="004B0D2F" w14:textId="77777777" w:rsidR="0070088D" w:rsidRPr="0010246B" w:rsidRDefault="0070088D" w:rsidP="00E83650">
      <w:pPr>
        <w:numPr>
          <w:ilvl w:val="0"/>
          <w:numId w:val="8"/>
        </w:numPr>
        <w:spacing w:after="240"/>
        <w:ind w:hanging="357"/>
        <w:rPr>
          <w:rFonts w:cstheme="minorHAnsi"/>
        </w:rPr>
      </w:pPr>
      <w:r w:rsidRPr="0010246B">
        <w:rPr>
          <w:rFonts w:cstheme="minorHAnsi"/>
        </w:rPr>
        <w:t xml:space="preserve">During a delivery, if dust emissions from the delivery are visible, the operation </w:t>
      </w:r>
      <w:r>
        <w:rPr>
          <w:rFonts w:cstheme="minorHAnsi"/>
        </w:rPr>
        <w:t xml:space="preserve">must </w:t>
      </w:r>
      <w:r w:rsidRPr="0010246B">
        <w:rPr>
          <w:rFonts w:cstheme="minorHAnsi"/>
        </w:rPr>
        <w:t xml:space="preserve">cease and not recommence until the problem is remedied. </w:t>
      </w:r>
    </w:p>
    <w:p w14:paraId="3BAB561F" w14:textId="158239C9" w:rsidR="00AE3E2F" w:rsidRPr="007B4C4F" w:rsidRDefault="00AE3E2F" w:rsidP="00B5553A">
      <w:pPr>
        <w:numPr>
          <w:ilvl w:val="0"/>
          <w:numId w:val="8"/>
        </w:numPr>
        <w:spacing w:after="300"/>
        <w:ind w:hanging="357"/>
        <w:rPr>
          <w:rFonts w:cstheme="minorHAnsi"/>
        </w:rPr>
      </w:pPr>
      <w:bookmarkStart w:id="51" w:name="_Toc174713964"/>
      <w:bookmarkStart w:id="52" w:name="_Toc183156943"/>
      <w:r>
        <w:rPr>
          <w:rFonts w:cstheme="minorHAnsi"/>
        </w:rPr>
        <w:t>A</w:t>
      </w:r>
      <w:r w:rsidRPr="007B4C4F">
        <w:rPr>
          <w:rFonts w:cstheme="minorHAnsi"/>
        </w:rPr>
        <w:t>s the delivery ends and the material flow decreases, causing increased air flow, extra care must be taken to prevent over-pressuri</w:t>
      </w:r>
      <w:r>
        <w:rPr>
          <w:rFonts w:cstheme="minorHAnsi"/>
        </w:rPr>
        <w:t>s</w:t>
      </w:r>
      <w:r w:rsidRPr="007B4C4F">
        <w:rPr>
          <w:rFonts w:cstheme="minorHAnsi"/>
        </w:rPr>
        <w:t>ation of the silo or container.</w:t>
      </w:r>
    </w:p>
    <w:p w14:paraId="37A8FB25" w14:textId="77777777" w:rsidR="0070088D" w:rsidRPr="004E7313" w:rsidRDefault="0070088D" w:rsidP="00B5553A">
      <w:pPr>
        <w:pStyle w:val="Heading3"/>
      </w:pPr>
      <w:bookmarkStart w:id="53" w:name="_Toc184981231"/>
      <w:r w:rsidRPr="00B5553A">
        <w:t>Delivery</w:t>
      </w:r>
      <w:r w:rsidRPr="004E7313">
        <w:t xml:space="preserve"> to </w:t>
      </w:r>
      <w:r w:rsidRPr="002B3B87">
        <w:t>trucks</w:t>
      </w:r>
      <w:bookmarkEnd w:id="51"/>
      <w:bookmarkEnd w:id="52"/>
      <w:bookmarkEnd w:id="53"/>
      <w:r w:rsidRPr="004E7313">
        <w:t> </w:t>
      </w:r>
    </w:p>
    <w:p w14:paraId="68B78C1C" w14:textId="582FD1F4" w:rsidR="0070088D" w:rsidRPr="0010246B" w:rsidRDefault="0070088D" w:rsidP="00E83650">
      <w:pPr>
        <w:numPr>
          <w:ilvl w:val="0"/>
          <w:numId w:val="9"/>
        </w:numPr>
        <w:spacing w:after="240"/>
        <w:ind w:left="714" w:hanging="357"/>
        <w:rPr>
          <w:rFonts w:cstheme="minorHAnsi"/>
        </w:rPr>
      </w:pPr>
      <w:r w:rsidRPr="0010246B">
        <w:rPr>
          <w:rFonts w:cstheme="minorHAnsi"/>
        </w:rPr>
        <w:t>Loading of dry</w:t>
      </w:r>
      <w:r>
        <w:rPr>
          <w:rFonts w:cstheme="minorHAnsi"/>
        </w:rPr>
        <w:t xml:space="preserve"> material </w:t>
      </w:r>
      <w:r w:rsidRPr="0010246B">
        <w:rPr>
          <w:rFonts w:cstheme="minorHAnsi"/>
        </w:rPr>
        <w:t xml:space="preserve">into trucks </w:t>
      </w:r>
      <w:r w:rsidR="00D454F9">
        <w:rPr>
          <w:rFonts w:cstheme="minorHAnsi"/>
        </w:rPr>
        <w:t>should</w:t>
      </w:r>
      <w:r w:rsidRPr="0010246B">
        <w:rPr>
          <w:rFonts w:cstheme="minorHAnsi"/>
        </w:rPr>
        <w:t xml:space="preserve"> be via a rubber sock type chute. </w:t>
      </w:r>
    </w:p>
    <w:p w14:paraId="64870DEC" w14:textId="77777777" w:rsidR="0070088D" w:rsidRDefault="0070088D" w:rsidP="00E83650">
      <w:pPr>
        <w:numPr>
          <w:ilvl w:val="0"/>
          <w:numId w:val="9"/>
        </w:numPr>
        <w:spacing w:after="240"/>
        <w:ind w:left="714" w:hanging="357"/>
        <w:rPr>
          <w:rFonts w:cstheme="minorHAnsi"/>
        </w:rPr>
      </w:pPr>
      <w:r w:rsidRPr="0010246B">
        <w:rPr>
          <w:rFonts w:cstheme="minorHAnsi"/>
        </w:rPr>
        <w:t xml:space="preserve">Loading of </w:t>
      </w:r>
      <w:r>
        <w:rPr>
          <w:rFonts w:cstheme="minorHAnsi"/>
        </w:rPr>
        <w:t>asphalt</w:t>
      </w:r>
      <w:r w:rsidRPr="0010246B">
        <w:rPr>
          <w:rFonts w:cstheme="minorHAnsi"/>
        </w:rPr>
        <w:t xml:space="preserve"> into trucks should not create fugitive dust emissions. </w:t>
      </w:r>
    </w:p>
    <w:p w14:paraId="2C2E0B53" w14:textId="77777777" w:rsidR="0070088D" w:rsidRPr="0010246B" w:rsidRDefault="0070088D" w:rsidP="00E83650">
      <w:pPr>
        <w:numPr>
          <w:ilvl w:val="0"/>
          <w:numId w:val="9"/>
        </w:numPr>
        <w:spacing w:after="240"/>
        <w:ind w:left="714" w:hanging="357"/>
        <w:rPr>
          <w:rFonts w:cstheme="minorHAnsi"/>
        </w:rPr>
      </w:pPr>
      <w:r w:rsidRPr="0010246B">
        <w:rPr>
          <w:rFonts w:cstheme="minorHAnsi"/>
        </w:rPr>
        <w:t xml:space="preserve">Vehicles entering or moving around the site should have exhaust pipes that do not point downwards to minimise fugitive dust emissions. </w:t>
      </w:r>
    </w:p>
    <w:p w14:paraId="7D753AE7" w14:textId="56067BBC" w:rsidR="0070088D" w:rsidRDefault="0070088D" w:rsidP="00E83650">
      <w:pPr>
        <w:numPr>
          <w:ilvl w:val="0"/>
          <w:numId w:val="9"/>
        </w:numPr>
        <w:spacing w:after="240"/>
        <w:ind w:left="714" w:hanging="357"/>
        <w:rPr>
          <w:rFonts w:cstheme="minorHAnsi"/>
        </w:rPr>
      </w:pPr>
      <w:r w:rsidRPr="0010246B">
        <w:rPr>
          <w:rFonts w:cstheme="minorHAnsi"/>
        </w:rPr>
        <w:t xml:space="preserve">Vehicles delivering aggregate materials </w:t>
      </w:r>
      <w:r w:rsidR="00D454F9">
        <w:rPr>
          <w:rFonts w:cstheme="minorHAnsi"/>
        </w:rPr>
        <w:t>should</w:t>
      </w:r>
      <w:r w:rsidRPr="0010246B">
        <w:rPr>
          <w:rFonts w:cstheme="minorHAnsi"/>
        </w:rPr>
        <w:t xml:space="preserve"> be covered or sheeted. </w:t>
      </w:r>
    </w:p>
    <w:p w14:paraId="61882153" w14:textId="77777777" w:rsidR="00E83650" w:rsidRDefault="00E83650" w:rsidP="00E83650">
      <w:pPr>
        <w:spacing w:after="240"/>
        <w:ind w:left="714"/>
        <w:rPr>
          <w:rFonts w:cstheme="minorHAnsi"/>
        </w:rPr>
      </w:pPr>
    </w:p>
    <w:p w14:paraId="49E39F67" w14:textId="555E2450" w:rsidR="00E548F6" w:rsidRDefault="0070088D" w:rsidP="00B5553A">
      <w:pPr>
        <w:pStyle w:val="Heading3"/>
        <w:rPr>
          <w:rFonts w:cstheme="minorHAnsi"/>
        </w:rPr>
      </w:pPr>
      <w:bookmarkStart w:id="54" w:name="_Toc184981232"/>
      <w:bookmarkStart w:id="55" w:name="_Toc183156944"/>
      <w:r w:rsidRPr="004E7313">
        <w:lastRenderedPageBreak/>
        <w:t xml:space="preserve">Protection of </w:t>
      </w:r>
      <w:r w:rsidRPr="002B3B87">
        <w:t>the</w:t>
      </w:r>
      <w:r w:rsidRPr="004E7313">
        <w:t xml:space="preserve"> </w:t>
      </w:r>
      <w:r w:rsidRPr="00B5553A">
        <w:t>water</w:t>
      </w:r>
      <w:r w:rsidRPr="004E7313">
        <w:t xml:space="preserve"> environment</w:t>
      </w:r>
      <w:bookmarkEnd w:id="54"/>
      <w:r w:rsidRPr="004E7313">
        <w:t xml:space="preserve"> </w:t>
      </w:r>
      <w:bookmarkEnd w:id="55"/>
    </w:p>
    <w:p w14:paraId="5D9A9F02" w14:textId="2A0CD8BD" w:rsidR="0070088D" w:rsidRPr="00C47825" w:rsidRDefault="0070088D" w:rsidP="00E83650">
      <w:pPr>
        <w:numPr>
          <w:ilvl w:val="0"/>
          <w:numId w:val="9"/>
        </w:numPr>
        <w:spacing w:after="240"/>
        <w:ind w:left="714" w:hanging="357"/>
        <w:rPr>
          <w:rFonts w:cstheme="minorHAnsi"/>
        </w:rPr>
      </w:pPr>
      <w:r w:rsidRPr="00C47825">
        <w:rPr>
          <w:rFonts w:cstheme="minorHAnsi"/>
        </w:rPr>
        <w:t>Create buffer zones around water bodies where dust suppression activities are prohibited or restricted to prevent any potential contamination</w:t>
      </w:r>
      <w:r>
        <w:rPr>
          <w:rFonts w:cstheme="minorHAnsi"/>
        </w:rPr>
        <w:t>.</w:t>
      </w:r>
      <w:r w:rsidRPr="00C47825">
        <w:rPr>
          <w:rFonts w:cstheme="minorHAnsi"/>
        </w:rPr>
        <w:t xml:space="preserve"> </w:t>
      </w:r>
      <w:r>
        <w:rPr>
          <w:rFonts w:cstheme="minorHAnsi"/>
        </w:rPr>
        <w:t>V</w:t>
      </w:r>
      <w:r w:rsidRPr="00C47825">
        <w:rPr>
          <w:rFonts w:cstheme="minorHAnsi"/>
        </w:rPr>
        <w:t xml:space="preserve">egetative strips or silt fences </w:t>
      </w:r>
      <w:r>
        <w:rPr>
          <w:rFonts w:cstheme="minorHAnsi"/>
        </w:rPr>
        <w:t xml:space="preserve">should be used </w:t>
      </w:r>
      <w:r w:rsidRPr="00C47825">
        <w:rPr>
          <w:rFonts w:cstheme="minorHAnsi"/>
        </w:rPr>
        <w:t>as physical barriers between the work area and water bodies to capture any potential runoff.</w:t>
      </w:r>
    </w:p>
    <w:p w14:paraId="0FD2F230" w14:textId="77777777" w:rsidR="0070088D" w:rsidRPr="00C47825" w:rsidRDefault="0070088D" w:rsidP="00E83650">
      <w:pPr>
        <w:numPr>
          <w:ilvl w:val="0"/>
          <w:numId w:val="9"/>
        </w:numPr>
        <w:spacing w:after="240"/>
        <w:ind w:left="714" w:hanging="357"/>
        <w:rPr>
          <w:rFonts w:cstheme="minorHAnsi"/>
        </w:rPr>
      </w:pPr>
      <w:r>
        <w:rPr>
          <w:rFonts w:cstheme="minorHAnsi"/>
        </w:rPr>
        <w:t>C</w:t>
      </w:r>
      <w:r w:rsidRPr="00C47825">
        <w:rPr>
          <w:rFonts w:cstheme="minorHAnsi"/>
        </w:rPr>
        <w:t xml:space="preserve">ontainment measures such as bunding, berms or dykes </w:t>
      </w:r>
      <w:r>
        <w:rPr>
          <w:rFonts w:cstheme="minorHAnsi"/>
        </w:rPr>
        <w:t xml:space="preserve">should be used </w:t>
      </w:r>
      <w:r w:rsidRPr="00C47825">
        <w:rPr>
          <w:rFonts w:cstheme="minorHAnsi"/>
        </w:rPr>
        <w:t>around the site to prevent runoff or spillages from entering nearby water bodies.</w:t>
      </w:r>
    </w:p>
    <w:p w14:paraId="2AA1C27A" w14:textId="77777777" w:rsidR="0070088D" w:rsidRPr="00C47825" w:rsidRDefault="0070088D" w:rsidP="00E83650">
      <w:pPr>
        <w:numPr>
          <w:ilvl w:val="0"/>
          <w:numId w:val="9"/>
        </w:numPr>
        <w:spacing w:after="240"/>
        <w:ind w:left="714" w:hanging="357"/>
        <w:rPr>
          <w:rFonts w:cstheme="minorHAnsi"/>
        </w:rPr>
      </w:pPr>
      <w:r>
        <w:rPr>
          <w:rFonts w:cstheme="minorHAnsi"/>
        </w:rPr>
        <w:t>A</w:t>
      </w:r>
      <w:r w:rsidRPr="00C47825">
        <w:rPr>
          <w:rFonts w:cstheme="minorHAnsi"/>
        </w:rPr>
        <w:t xml:space="preserve">reas where dust suppression is being carried out </w:t>
      </w:r>
      <w:r>
        <w:rPr>
          <w:rFonts w:cstheme="minorHAnsi"/>
        </w:rPr>
        <w:t>should</w:t>
      </w:r>
      <w:r w:rsidRPr="00C47825">
        <w:rPr>
          <w:rFonts w:cstheme="minorHAnsi"/>
        </w:rPr>
        <w:t xml:space="preserve"> not </w:t>
      </w:r>
      <w:r>
        <w:rPr>
          <w:rFonts w:cstheme="minorHAnsi"/>
        </w:rPr>
        <w:t>be</w:t>
      </w:r>
      <w:r w:rsidRPr="00C47825">
        <w:rPr>
          <w:rFonts w:cstheme="minorHAnsi"/>
        </w:rPr>
        <w:t xml:space="preserve"> sloped toward water bodies, reducing the risk of water runoff entering the environment.</w:t>
      </w:r>
    </w:p>
    <w:p w14:paraId="1AAE8E26" w14:textId="77777777" w:rsidR="0070088D" w:rsidRPr="00C47825" w:rsidRDefault="0070088D" w:rsidP="00E83650">
      <w:pPr>
        <w:numPr>
          <w:ilvl w:val="0"/>
          <w:numId w:val="9"/>
        </w:numPr>
        <w:spacing w:after="240"/>
        <w:ind w:left="714" w:hanging="357"/>
        <w:rPr>
          <w:rFonts w:cstheme="minorHAnsi"/>
        </w:rPr>
      </w:pPr>
      <w:r>
        <w:rPr>
          <w:rFonts w:cstheme="minorHAnsi"/>
        </w:rPr>
        <w:t>D</w:t>
      </w:r>
      <w:r w:rsidRPr="00C47825">
        <w:rPr>
          <w:rFonts w:cstheme="minorHAnsi"/>
        </w:rPr>
        <w:t xml:space="preserve">rip pans or liners </w:t>
      </w:r>
      <w:r>
        <w:rPr>
          <w:rFonts w:cstheme="minorHAnsi"/>
        </w:rPr>
        <w:t xml:space="preserve">should be placed </w:t>
      </w:r>
      <w:r w:rsidRPr="00C47825">
        <w:rPr>
          <w:rFonts w:cstheme="minorHAnsi"/>
        </w:rPr>
        <w:t>underneath vehicles or equipment used for dust suppression to catch any potential leaks or spills.</w:t>
      </w:r>
    </w:p>
    <w:p w14:paraId="35901AC0" w14:textId="77777777" w:rsidR="0070088D" w:rsidRPr="00C47825" w:rsidRDefault="0070088D" w:rsidP="00FE6A55">
      <w:pPr>
        <w:numPr>
          <w:ilvl w:val="0"/>
          <w:numId w:val="9"/>
        </w:numPr>
        <w:spacing w:after="360"/>
        <w:ind w:left="714" w:hanging="357"/>
        <w:rPr>
          <w:rFonts w:cstheme="minorHAnsi"/>
        </w:rPr>
      </w:pPr>
      <w:r>
        <w:rPr>
          <w:rFonts w:cstheme="minorHAnsi"/>
        </w:rPr>
        <w:t>S</w:t>
      </w:r>
      <w:r w:rsidRPr="00C47825">
        <w:rPr>
          <w:rFonts w:cstheme="minorHAnsi"/>
        </w:rPr>
        <w:t xml:space="preserve">pill response kits and equipment </w:t>
      </w:r>
      <w:r>
        <w:rPr>
          <w:rFonts w:cstheme="minorHAnsi"/>
        </w:rPr>
        <w:t xml:space="preserve">should be </w:t>
      </w:r>
      <w:r w:rsidRPr="00C47825">
        <w:rPr>
          <w:rFonts w:cstheme="minorHAnsi"/>
        </w:rPr>
        <w:t xml:space="preserve">readily available on-site to deal with any accidental releases of </w:t>
      </w:r>
      <w:r>
        <w:rPr>
          <w:rFonts w:cstheme="minorHAnsi"/>
        </w:rPr>
        <w:t>chemicals</w:t>
      </w:r>
      <w:r w:rsidRPr="00C47825">
        <w:rPr>
          <w:rFonts w:cstheme="minorHAnsi"/>
        </w:rPr>
        <w:t>, water or oils that could potentially harm the water environment.</w:t>
      </w:r>
    </w:p>
    <w:p w14:paraId="7EA2BA7B" w14:textId="77777777" w:rsidR="0070088D" w:rsidRDefault="0070088D" w:rsidP="00E83650">
      <w:pPr>
        <w:pStyle w:val="Heading2"/>
        <w:spacing w:after="120"/>
      </w:pPr>
      <w:bookmarkStart w:id="56" w:name="_Toc183156945"/>
      <w:bookmarkStart w:id="57" w:name="_Toc184981233"/>
      <w:r>
        <w:t>Controls to achieve good combustion</w:t>
      </w:r>
      <w:bookmarkEnd w:id="56"/>
      <w:bookmarkEnd w:id="57"/>
    </w:p>
    <w:p w14:paraId="1A9C2650" w14:textId="1B267E29" w:rsidR="00F75ECD" w:rsidRDefault="00DC11B0" w:rsidP="00E83650">
      <w:pPr>
        <w:spacing w:after="240"/>
      </w:pPr>
      <w:r>
        <w:t xml:space="preserve">Combustion plant may be in use for heat or as back-up/ancillary power. </w:t>
      </w:r>
      <w:r w:rsidR="00F75ECD">
        <w:t xml:space="preserve">This type of combustion plant </w:t>
      </w:r>
      <w:r w:rsidR="00F75ECD">
        <w:rPr>
          <w:rFonts w:ascii="Arial" w:eastAsia="Arial" w:hAnsi="Arial" w:cs="Arial"/>
        </w:rPr>
        <w:t>require</w:t>
      </w:r>
      <w:r>
        <w:rPr>
          <w:rFonts w:ascii="Arial" w:eastAsia="Arial" w:hAnsi="Arial" w:cs="Arial"/>
        </w:rPr>
        <w:t>s</w:t>
      </w:r>
      <w:r w:rsidR="00F75ECD">
        <w:rPr>
          <w:rFonts w:ascii="Arial" w:eastAsia="Arial" w:hAnsi="Arial" w:cs="Arial"/>
        </w:rPr>
        <w:t xml:space="preserve"> an additional authorisation either</w:t>
      </w:r>
      <w:r w:rsidR="00F75ECD" w:rsidRPr="6D6130A8">
        <w:rPr>
          <w:rFonts w:ascii="Arial" w:eastAsia="Arial" w:hAnsi="Arial" w:cs="Arial"/>
        </w:rPr>
        <w:t xml:space="preserve"> under Schedule 27 Medium Combustion Plant of EASR (plant with a net rated thermal input of between 1 and 50 megawatts) or Regulation 1 of Chapter 1 in Schedule 26 of EASR (combustion plant which generate electricity on the same site with an aggregated rated thermal input of 1 MW or more). You can find out more information on the SEPA website</w:t>
      </w:r>
      <w:r w:rsidR="00F75ECD">
        <w:rPr>
          <w:rFonts w:ascii="Arial" w:eastAsia="Arial" w:hAnsi="Arial" w:cs="Arial"/>
        </w:rPr>
        <w:t>.</w:t>
      </w:r>
    </w:p>
    <w:p w14:paraId="75DEA366" w14:textId="00CEC71C" w:rsidR="0070088D" w:rsidRDefault="0070088D" w:rsidP="00E83650">
      <w:pPr>
        <w:numPr>
          <w:ilvl w:val="0"/>
          <w:numId w:val="9"/>
        </w:numPr>
        <w:spacing w:after="240"/>
        <w:ind w:hanging="357"/>
        <w:rPr>
          <w:rFonts w:cstheme="minorHAnsi"/>
        </w:rPr>
      </w:pPr>
      <w:r w:rsidRPr="00784B9F">
        <w:rPr>
          <w:rFonts w:cstheme="minorHAnsi"/>
        </w:rPr>
        <w:t>Emissions from combustion processes should be free from smoke during normal operations</w:t>
      </w:r>
      <w:r w:rsidR="00A90DED">
        <w:rPr>
          <w:rFonts w:cstheme="minorHAnsi"/>
        </w:rPr>
        <w:t>.</w:t>
      </w:r>
      <w:r w:rsidRPr="00543687">
        <w:rPr>
          <w:rFonts w:cstheme="minorHAnsi"/>
        </w:rPr>
        <w:t xml:space="preserve"> </w:t>
      </w:r>
    </w:p>
    <w:p w14:paraId="792F8520" w14:textId="77777777" w:rsidR="0070088D" w:rsidRDefault="0070088D" w:rsidP="00E83650">
      <w:pPr>
        <w:numPr>
          <w:ilvl w:val="0"/>
          <w:numId w:val="9"/>
        </w:numPr>
        <w:spacing w:after="240"/>
        <w:ind w:hanging="357"/>
        <w:rPr>
          <w:rFonts w:cstheme="minorHAnsi"/>
        </w:rPr>
      </w:pPr>
      <w:r>
        <w:rPr>
          <w:rFonts w:cstheme="minorHAnsi"/>
        </w:rPr>
        <w:t>Waste oil (</w:t>
      </w:r>
      <w:r w:rsidRPr="00D819EA">
        <w:t>including waste oil referred to as ‘recovered oil’</w:t>
      </w:r>
      <w:r>
        <w:t xml:space="preserve">) </w:t>
      </w:r>
      <w:r>
        <w:rPr>
          <w:rFonts w:cstheme="minorHAnsi"/>
        </w:rPr>
        <w:t>must not be used as a fuel.</w:t>
      </w:r>
    </w:p>
    <w:p w14:paraId="2F130D3E" w14:textId="77777777" w:rsidR="0070088D" w:rsidRDefault="0070088D" w:rsidP="00E83650">
      <w:pPr>
        <w:numPr>
          <w:ilvl w:val="0"/>
          <w:numId w:val="9"/>
        </w:numPr>
        <w:spacing w:after="240"/>
        <w:ind w:hanging="357"/>
        <w:rPr>
          <w:rFonts w:cstheme="minorHAnsi"/>
        </w:rPr>
      </w:pPr>
      <w:r>
        <w:rPr>
          <w:rFonts w:cstheme="minorHAnsi"/>
        </w:rPr>
        <w:lastRenderedPageBreak/>
        <w:t>Emissions of carbon monoxide and other hydrocarbon emissions should be limited through good combustion of fuel and taking steps to avoid incomplete combustion.</w:t>
      </w:r>
    </w:p>
    <w:p w14:paraId="08EFDDAA" w14:textId="77777777" w:rsidR="0070088D" w:rsidRDefault="0070088D" w:rsidP="00E83650">
      <w:pPr>
        <w:numPr>
          <w:ilvl w:val="0"/>
          <w:numId w:val="9"/>
        </w:numPr>
        <w:spacing w:after="240"/>
        <w:ind w:hanging="357"/>
        <w:rPr>
          <w:rFonts w:cstheme="minorHAnsi"/>
        </w:rPr>
      </w:pPr>
      <w:r>
        <w:rPr>
          <w:rFonts w:cstheme="minorHAnsi"/>
        </w:rPr>
        <w:t>Sulphur oxides must be limited by using suitable low sulphur fuels compliant with the sulphur content of liquid fuels regulations.</w:t>
      </w:r>
    </w:p>
    <w:p w14:paraId="751789F0" w14:textId="77777777" w:rsidR="0070088D" w:rsidRDefault="0070088D" w:rsidP="00E83650">
      <w:pPr>
        <w:numPr>
          <w:ilvl w:val="0"/>
          <w:numId w:val="9"/>
        </w:numPr>
        <w:spacing w:after="240"/>
        <w:ind w:hanging="357"/>
        <w:rPr>
          <w:rFonts w:cstheme="minorHAnsi"/>
        </w:rPr>
      </w:pPr>
      <w:r>
        <w:rPr>
          <w:rFonts w:cstheme="minorHAnsi"/>
        </w:rPr>
        <w:t>Nitrogen dioxides must be limited by using a short flame, low nitrogen fuel and a low temperature in the dryer.</w:t>
      </w:r>
    </w:p>
    <w:p w14:paraId="2313AB75" w14:textId="17B93C7D" w:rsidR="0070088D" w:rsidRDefault="0070088D" w:rsidP="00E83650">
      <w:pPr>
        <w:numPr>
          <w:ilvl w:val="0"/>
          <w:numId w:val="9"/>
        </w:numPr>
        <w:spacing w:after="240"/>
        <w:ind w:hanging="357"/>
        <w:rPr>
          <w:rFonts w:cstheme="minorHAnsi"/>
        </w:rPr>
      </w:pPr>
      <w:r w:rsidRPr="00DA0BA1">
        <w:rPr>
          <w:rFonts w:cstheme="minorHAnsi"/>
        </w:rPr>
        <w:t>Automatic fuel feed systems should be used where practical to prevent the emission of smoke and other pollutants</w:t>
      </w:r>
      <w:r w:rsidR="00A90DED">
        <w:rPr>
          <w:rFonts w:cstheme="minorHAnsi"/>
        </w:rPr>
        <w:t>.</w:t>
      </w:r>
    </w:p>
    <w:p w14:paraId="44A5774D" w14:textId="77777777" w:rsidR="0070088D" w:rsidRPr="00543687" w:rsidRDefault="0070088D" w:rsidP="00E83650">
      <w:pPr>
        <w:numPr>
          <w:ilvl w:val="0"/>
          <w:numId w:val="9"/>
        </w:numPr>
        <w:spacing w:after="240"/>
        <w:ind w:hanging="357"/>
        <w:rPr>
          <w:rFonts w:cstheme="minorHAnsi"/>
        </w:rPr>
      </w:pPr>
      <w:r>
        <w:rPr>
          <w:rFonts w:cstheme="minorHAnsi"/>
        </w:rPr>
        <w:t>F</w:t>
      </w:r>
      <w:r w:rsidRPr="00543687">
        <w:rPr>
          <w:rFonts w:cstheme="minorHAnsi"/>
        </w:rPr>
        <w:t xml:space="preserve">lue gases </w:t>
      </w:r>
      <w:r>
        <w:rPr>
          <w:rFonts w:cstheme="minorHAnsi"/>
        </w:rPr>
        <w:t>should be recirculated to</w:t>
      </w:r>
      <w:r w:rsidRPr="00543687">
        <w:rPr>
          <w:rFonts w:cstheme="minorHAnsi"/>
        </w:rPr>
        <w:t xml:space="preserve"> assist optimum combustion and reduce emissions of nitrogen oxides (NOx).</w:t>
      </w:r>
    </w:p>
    <w:p w14:paraId="1ADEAFF9" w14:textId="77777777" w:rsidR="0070088D" w:rsidRPr="00543687" w:rsidRDefault="0070088D" w:rsidP="00FE6A55">
      <w:pPr>
        <w:numPr>
          <w:ilvl w:val="0"/>
          <w:numId w:val="9"/>
        </w:numPr>
        <w:spacing w:after="200"/>
        <w:ind w:hanging="357"/>
        <w:rPr>
          <w:rFonts w:cstheme="minorHAnsi"/>
        </w:rPr>
      </w:pPr>
      <w:r>
        <w:t>The following should be managed and controlled</w:t>
      </w:r>
      <w:r w:rsidRPr="00543687">
        <w:rPr>
          <w:rFonts w:cstheme="minorHAnsi"/>
        </w:rPr>
        <w:t>:</w:t>
      </w:r>
    </w:p>
    <w:p w14:paraId="6C11A59E" w14:textId="7E63B256" w:rsidR="0070088D" w:rsidRPr="00543687" w:rsidRDefault="0070088D" w:rsidP="00FE6A55">
      <w:pPr>
        <w:numPr>
          <w:ilvl w:val="1"/>
          <w:numId w:val="24"/>
        </w:numPr>
        <w:spacing w:after="200"/>
      </w:pPr>
      <w:r w:rsidRPr="00543687">
        <w:t>Fuel content and its feed rate</w:t>
      </w:r>
      <w:r w:rsidR="00FE6A55">
        <w:t>.</w:t>
      </w:r>
    </w:p>
    <w:p w14:paraId="7C0B8725" w14:textId="6D69FCDE" w:rsidR="0070088D" w:rsidRPr="00543687" w:rsidRDefault="0070088D" w:rsidP="00FE6A55">
      <w:pPr>
        <w:numPr>
          <w:ilvl w:val="1"/>
          <w:numId w:val="24"/>
        </w:numPr>
        <w:spacing w:after="200"/>
      </w:pPr>
      <w:r w:rsidRPr="00543687">
        <w:t>Primary and secondary air</w:t>
      </w:r>
      <w:r w:rsidR="00FE6A55">
        <w:t>.</w:t>
      </w:r>
    </w:p>
    <w:p w14:paraId="614C943F" w14:textId="6BA2A0DA" w:rsidR="0070088D" w:rsidRPr="00543687" w:rsidRDefault="0070088D" w:rsidP="00FE6A55">
      <w:pPr>
        <w:numPr>
          <w:ilvl w:val="1"/>
          <w:numId w:val="24"/>
        </w:numPr>
        <w:spacing w:after="200"/>
      </w:pPr>
      <w:r w:rsidRPr="00543687">
        <w:t>Temperature in the combustion chamber</w:t>
      </w:r>
      <w:r w:rsidR="00FE6A55">
        <w:t>.</w:t>
      </w:r>
      <w:r w:rsidRPr="00543687">
        <w:t xml:space="preserve"> </w:t>
      </w:r>
    </w:p>
    <w:p w14:paraId="51E00DD3" w14:textId="77777777" w:rsidR="0070088D" w:rsidRPr="00543687" w:rsidRDefault="0070088D" w:rsidP="00FE6A55">
      <w:pPr>
        <w:numPr>
          <w:ilvl w:val="1"/>
          <w:numId w:val="24"/>
        </w:numPr>
        <w:spacing w:after="360"/>
        <w:ind w:left="1434" w:hanging="357"/>
      </w:pPr>
      <w:r w:rsidRPr="00543687">
        <w:t>Oxygen levels.</w:t>
      </w:r>
    </w:p>
    <w:p w14:paraId="1B7F48CC" w14:textId="77777777" w:rsidR="0070088D" w:rsidRPr="00BB686D" w:rsidRDefault="0070088D" w:rsidP="00FE6A55">
      <w:pPr>
        <w:pStyle w:val="Heading3"/>
      </w:pPr>
      <w:bookmarkStart w:id="58" w:name="_Toc183156946"/>
      <w:bookmarkStart w:id="59" w:name="_Toc184981234"/>
      <w:r w:rsidRPr="00FE6A55">
        <w:t>Combustion</w:t>
      </w:r>
      <w:r w:rsidRPr="00BB686D">
        <w:t xml:space="preserve"> </w:t>
      </w:r>
      <w:r w:rsidRPr="00FE6A55">
        <w:t>start</w:t>
      </w:r>
      <w:r w:rsidRPr="00BB686D">
        <w:t xml:space="preserve">-up and </w:t>
      </w:r>
      <w:r w:rsidRPr="002B3B87">
        <w:t>shutdown</w:t>
      </w:r>
      <w:r w:rsidRPr="00BB686D">
        <w:t xml:space="preserve"> emissions</w:t>
      </w:r>
      <w:bookmarkEnd w:id="58"/>
      <w:bookmarkEnd w:id="59"/>
    </w:p>
    <w:p w14:paraId="7D187839" w14:textId="77777777" w:rsidR="0070088D" w:rsidRDefault="0070088D" w:rsidP="00E83650">
      <w:pPr>
        <w:numPr>
          <w:ilvl w:val="0"/>
          <w:numId w:val="9"/>
        </w:numPr>
        <w:spacing w:after="240"/>
        <w:ind w:left="714" w:hanging="357"/>
        <w:rPr>
          <w:rFonts w:cstheme="minorHAnsi"/>
        </w:rPr>
      </w:pPr>
      <w:r>
        <w:rPr>
          <w:rFonts w:cstheme="minorHAnsi"/>
        </w:rPr>
        <w:t>The number of start-up and shutdowns of combustion plant should be kept to a minimum.</w:t>
      </w:r>
    </w:p>
    <w:p w14:paraId="7BD91D93" w14:textId="6CAE39A7" w:rsidR="00FE6A55" w:rsidRDefault="0070088D" w:rsidP="00FE6A55">
      <w:pPr>
        <w:numPr>
          <w:ilvl w:val="0"/>
          <w:numId w:val="9"/>
        </w:numPr>
        <w:spacing w:after="240"/>
        <w:ind w:left="714" w:hanging="357"/>
        <w:rPr>
          <w:rFonts w:cstheme="minorHAnsi"/>
        </w:rPr>
      </w:pPr>
      <w:r>
        <w:rPr>
          <w:rFonts w:cstheme="minorHAnsi"/>
        </w:rPr>
        <w:t>All appropriate precautions must be taken to minimise emissions during start up and shut down.</w:t>
      </w:r>
      <w:bookmarkStart w:id="60" w:name="_Toc183156947"/>
      <w:bookmarkStart w:id="61" w:name="_Toc184981235"/>
    </w:p>
    <w:p w14:paraId="66B1BBEB" w14:textId="77777777" w:rsidR="00FE6A55" w:rsidRDefault="00FE6A55" w:rsidP="00FE6A55">
      <w:pPr>
        <w:spacing w:after="240"/>
        <w:rPr>
          <w:rFonts w:cstheme="minorHAnsi"/>
        </w:rPr>
      </w:pPr>
    </w:p>
    <w:p w14:paraId="179E560A" w14:textId="77777777" w:rsidR="00FE6A55" w:rsidRPr="00FE6A55" w:rsidRDefault="00FE6A55" w:rsidP="00FE6A55">
      <w:pPr>
        <w:spacing w:after="240"/>
        <w:rPr>
          <w:rFonts w:cstheme="minorHAnsi"/>
        </w:rPr>
      </w:pPr>
    </w:p>
    <w:p w14:paraId="72E3121E" w14:textId="75D4B2B7" w:rsidR="0070088D" w:rsidRPr="00EE4E89" w:rsidRDefault="0070088D" w:rsidP="00FE6A55">
      <w:pPr>
        <w:pStyle w:val="Heading2"/>
      </w:pPr>
      <w:r w:rsidRPr="00EE4E89">
        <w:lastRenderedPageBreak/>
        <w:t xml:space="preserve">Emissions </w:t>
      </w:r>
      <w:r w:rsidRPr="00FE6A55">
        <w:t>controls</w:t>
      </w:r>
      <w:r w:rsidRPr="00EE4E89">
        <w:t xml:space="preserve"> and dispersion</w:t>
      </w:r>
      <w:bookmarkEnd w:id="60"/>
      <w:bookmarkEnd w:id="61"/>
    </w:p>
    <w:p w14:paraId="58266D54" w14:textId="77777777" w:rsidR="0070088D" w:rsidRPr="00B649E9" w:rsidRDefault="0070088D" w:rsidP="00E83650">
      <w:pPr>
        <w:numPr>
          <w:ilvl w:val="0"/>
          <w:numId w:val="9"/>
        </w:numPr>
        <w:spacing w:after="240"/>
        <w:rPr>
          <w:rFonts w:cstheme="minorHAnsi"/>
        </w:rPr>
      </w:pPr>
      <w:r w:rsidRPr="00B649E9">
        <w:rPr>
          <w:rFonts w:cstheme="minorHAnsi"/>
        </w:rPr>
        <w:t xml:space="preserve">Emissions from a stack need sufficient dispersion and dilution in the atmosphere so that they do not ground at concentrations harmful to human health or the environment. </w:t>
      </w:r>
    </w:p>
    <w:p w14:paraId="3CB59C0F" w14:textId="77777777" w:rsidR="002D64E5" w:rsidRDefault="0070088D" w:rsidP="00E83650">
      <w:pPr>
        <w:numPr>
          <w:ilvl w:val="0"/>
          <w:numId w:val="14"/>
        </w:numPr>
        <w:spacing w:after="240"/>
      </w:pPr>
      <w:r>
        <w:rPr>
          <w:rFonts w:cstheme="minorHAnsi"/>
        </w:rPr>
        <w:t>F</w:t>
      </w:r>
      <w:r w:rsidRPr="00B649E9">
        <w:rPr>
          <w:rFonts w:cstheme="minorHAnsi"/>
        </w:rPr>
        <w:t>lues and ductwork</w:t>
      </w:r>
      <w:r>
        <w:rPr>
          <w:rFonts w:cstheme="minorHAnsi"/>
        </w:rPr>
        <w:t xml:space="preserve"> should be cleaned</w:t>
      </w:r>
      <w:r w:rsidRPr="00B649E9">
        <w:rPr>
          <w:rFonts w:cstheme="minorHAnsi"/>
        </w:rPr>
        <w:t xml:space="preserve"> regularly so that a build-up of material does not affect emissions and their dispersion.</w:t>
      </w:r>
      <w:r w:rsidR="002D64E5" w:rsidRPr="002D64E5">
        <w:t xml:space="preserve"> </w:t>
      </w:r>
    </w:p>
    <w:p w14:paraId="1DA68615" w14:textId="77777777" w:rsidR="007662BF" w:rsidRPr="007662BF" w:rsidRDefault="002D64E5" w:rsidP="00E83650">
      <w:pPr>
        <w:numPr>
          <w:ilvl w:val="0"/>
          <w:numId w:val="9"/>
        </w:numPr>
        <w:spacing w:after="240"/>
        <w:rPr>
          <w:rFonts w:cstheme="minorHAnsi"/>
        </w:rPr>
      </w:pPr>
      <w:r w:rsidRPr="00B649E9">
        <w:t>Where dispersion is necessary</w:t>
      </w:r>
      <w:r>
        <w:t>,</w:t>
      </w:r>
      <w:r w:rsidRPr="00B649E9">
        <w:t xml:space="preserve"> the target exit velocity should be 15 m/sec under normal operating conditions</w:t>
      </w:r>
      <w:r>
        <w:t xml:space="preserve">. </w:t>
      </w:r>
    </w:p>
    <w:p w14:paraId="210D0033" w14:textId="6DD4F421" w:rsidR="0070088D" w:rsidRPr="00B649E9" w:rsidRDefault="0070088D" w:rsidP="00FE6A55">
      <w:pPr>
        <w:numPr>
          <w:ilvl w:val="0"/>
          <w:numId w:val="9"/>
        </w:numPr>
        <w:spacing w:after="200"/>
        <w:ind w:left="714" w:hanging="357"/>
        <w:rPr>
          <w:rFonts w:cstheme="minorHAnsi"/>
        </w:rPr>
      </w:pPr>
      <w:r w:rsidRPr="00B649E9">
        <w:rPr>
          <w:rFonts w:cstheme="minorHAnsi"/>
        </w:rPr>
        <w:t xml:space="preserve">To ensure sufficient dispersion </w:t>
      </w:r>
      <w:r w:rsidR="007D5C90">
        <w:rPr>
          <w:rFonts w:cstheme="minorHAnsi"/>
        </w:rPr>
        <w:t xml:space="preserve">which </w:t>
      </w:r>
      <w:r w:rsidRPr="00B649E9">
        <w:rPr>
          <w:rFonts w:cstheme="minorHAnsi"/>
        </w:rPr>
        <w:t>is not impaired by low velocity or deflection:</w:t>
      </w:r>
    </w:p>
    <w:p w14:paraId="0ACD65CB" w14:textId="1B667CD9" w:rsidR="0070088D" w:rsidRPr="00B649E9" w:rsidRDefault="00FE6A55" w:rsidP="00E83650">
      <w:pPr>
        <w:numPr>
          <w:ilvl w:val="1"/>
          <w:numId w:val="25"/>
        </w:numPr>
        <w:spacing w:after="240"/>
      </w:pPr>
      <w:r>
        <w:t>T</w:t>
      </w:r>
      <w:r w:rsidR="0070088D" w:rsidRPr="00B649E9">
        <w:t>he stack(s) exit must be vertical</w:t>
      </w:r>
      <w:r>
        <w:t>.</w:t>
      </w:r>
    </w:p>
    <w:p w14:paraId="04C6D83E" w14:textId="1B89E6F2" w:rsidR="0070088D" w:rsidRPr="00B649E9" w:rsidRDefault="00FE6A55" w:rsidP="00E83650">
      <w:pPr>
        <w:numPr>
          <w:ilvl w:val="1"/>
          <w:numId w:val="25"/>
        </w:numPr>
        <w:spacing w:after="240"/>
      </w:pPr>
      <w:r>
        <w:t xml:space="preserve">A </w:t>
      </w:r>
      <w:r w:rsidR="0070088D">
        <w:t>cap or restriction at the end of the stack should not be used</w:t>
      </w:r>
      <w:r>
        <w:t>.</w:t>
      </w:r>
    </w:p>
    <w:p w14:paraId="5B627E8A" w14:textId="4A74CA0D" w:rsidR="0070088D" w:rsidRPr="00B649E9" w:rsidRDefault="00FE6A55" w:rsidP="00E83650">
      <w:pPr>
        <w:numPr>
          <w:ilvl w:val="1"/>
          <w:numId w:val="25"/>
        </w:numPr>
        <w:spacing w:after="240"/>
      </w:pPr>
      <w:r>
        <w:t>A</w:t>
      </w:r>
      <w:r w:rsidR="0070088D" w:rsidRPr="00B649E9">
        <w:t xml:space="preserve"> cone </w:t>
      </w:r>
      <w:r w:rsidR="0070088D">
        <w:t>may be used</w:t>
      </w:r>
      <w:r w:rsidR="0070088D" w:rsidRPr="00B649E9">
        <w:t xml:space="preserve"> to </w:t>
      </w:r>
      <w:r w:rsidR="0070088D">
        <w:t xml:space="preserve">aid </w:t>
      </w:r>
      <w:r w:rsidR="0070088D" w:rsidRPr="00B649E9">
        <w:t>air dispersion.</w:t>
      </w:r>
    </w:p>
    <w:p w14:paraId="6C9D60ED" w14:textId="5519CDF5" w:rsidR="0070088D" w:rsidRPr="00B649E9" w:rsidRDefault="0070088D" w:rsidP="00FE6A55">
      <w:pPr>
        <w:numPr>
          <w:ilvl w:val="0"/>
          <w:numId w:val="9"/>
        </w:numPr>
        <w:spacing w:after="200"/>
        <w:ind w:left="714" w:hanging="357"/>
        <w:rPr>
          <w:rFonts w:cstheme="minorHAnsi"/>
        </w:rPr>
      </w:pPr>
      <w:r w:rsidRPr="00B649E9">
        <w:rPr>
          <w:rFonts w:cstheme="minorHAnsi"/>
        </w:rPr>
        <w:t xml:space="preserve">Emission stacks for </w:t>
      </w:r>
      <w:r>
        <w:rPr>
          <w:rFonts w:cstheme="minorHAnsi"/>
        </w:rPr>
        <w:t xml:space="preserve">the roadstone coating </w:t>
      </w:r>
      <w:r w:rsidR="00124333">
        <w:rPr>
          <w:rFonts w:cstheme="minorHAnsi"/>
        </w:rPr>
        <w:t>activities</w:t>
      </w:r>
      <w:r w:rsidRPr="00B649E9">
        <w:rPr>
          <w:rFonts w:cstheme="minorHAnsi"/>
        </w:rPr>
        <w:t xml:space="preserve"> must have a height as follows:</w:t>
      </w:r>
    </w:p>
    <w:p w14:paraId="17773913" w14:textId="671D2097" w:rsidR="009D0210" w:rsidRPr="009D0210" w:rsidRDefault="00FE6A55" w:rsidP="00FE6A55">
      <w:pPr>
        <w:pStyle w:val="ListParagraph"/>
        <w:numPr>
          <w:ilvl w:val="0"/>
          <w:numId w:val="26"/>
        </w:numPr>
        <w:spacing w:after="240" w:line="360" w:lineRule="auto"/>
        <w:contextualSpacing w:val="0"/>
        <w:rPr>
          <w:rFonts w:cs="Arial"/>
          <w:sz w:val="24"/>
          <w:szCs w:val="24"/>
        </w:rPr>
      </w:pPr>
      <w:r>
        <w:rPr>
          <w:rFonts w:cs="Arial"/>
          <w:sz w:val="24"/>
          <w:szCs w:val="24"/>
        </w:rPr>
        <w:t>F</w:t>
      </w:r>
      <w:r w:rsidR="009D0210" w:rsidRPr="009D0210">
        <w:rPr>
          <w:rFonts w:cs="Arial"/>
          <w:sz w:val="24"/>
          <w:szCs w:val="24"/>
        </w:rPr>
        <w:t>or a stack located on a building, the stack height should be greater than or equal to 3 metres above the building’s roof ridge height</w:t>
      </w:r>
      <w:r>
        <w:rPr>
          <w:rFonts w:cs="Arial"/>
          <w:sz w:val="24"/>
          <w:szCs w:val="24"/>
        </w:rPr>
        <w:t>.</w:t>
      </w:r>
    </w:p>
    <w:p w14:paraId="53D54280" w14:textId="74082FFA" w:rsidR="009D0210" w:rsidRPr="009D0210" w:rsidRDefault="00FE6A55" w:rsidP="00FE6A55">
      <w:pPr>
        <w:pStyle w:val="ListParagraph"/>
        <w:numPr>
          <w:ilvl w:val="0"/>
          <w:numId w:val="26"/>
        </w:numPr>
        <w:spacing w:after="240" w:line="360" w:lineRule="auto"/>
        <w:contextualSpacing w:val="0"/>
        <w:rPr>
          <w:rFonts w:cs="Arial"/>
          <w:sz w:val="24"/>
          <w:szCs w:val="24"/>
        </w:rPr>
      </w:pPr>
      <w:r>
        <w:rPr>
          <w:rFonts w:cs="Arial"/>
          <w:sz w:val="24"/>
          <w:szCs w:val="24"/>
        </w:rPr>
        <w:t>F</w:t>
      </w:r>
      <w:r w:rsidR="009D0210" w:rsidRPr="009D0210">
        <w:rPr>
          <w:rFonts w:cs="Arial"/>
          <w:sz w:val="24"/>
          <w:szCs w:val="24"/>
        </w:rPr>
        <w:t>or a stack located separately to any building, the stack height should be great than or equal to 3 metres above the ground</w:t>
      </w:r>
      <w:r>
        <w:rPr>
          <w:rFonts w:cs="Arial"/>
          <w:sz w:val="24"/>
          <w:szCs w:val="24"/>
        </w:rPr>
        <w:t>.</w:t>
      </w:r>
    </w:p>
    <w:p w14:paraId="626E2C36" w14:textId="584203C4" w:rsidR="005F32F2" w:rsidRPr="00FE6A55" w:rsidRDefault="00FE6A55" w:rsidP="00FE6A55">
      <w:pPr>
        <w:pStyle w:val="ListParagraph"/>
        <w:numPr>
          <w:ilvl w:val="0"/>
          <w:numId w:val="26"/>
        </w:numPr>
        <w:spacing w:after="240" w:line="360" w:lineRule="auto"/>
        <w:contextualSpacing w:val="0"/>
        <w:rPr>
          <w:rFonts w:cs="Arial"/>
          <w:sz w:val="24"/>
          <w:szCs w:val="24"/>
        </w:rPr>
      </w:pPr>
      <w:r>
        <w:rPr>
          <w:rFonts w:cs="Arial"/>
          <w:sz w:val="24"/>
          <w:szCs w:val="24"/>
        </w:rPr>
        <w:t>A</w:t>
      </w:r>
      <w:r w:rsidR="009D0210" w:rsidRPr="009D0210">
        <w:rPr>
          <w:rFonts w:cs="Arial"/>
          <w:sz w:val="24"/>
          <w:szCs w:val="24"/>
        </w:rPr>
        <w:t>ll stacks should be at least the same height of any building which is located within a distance of 5 times the uncorrected stack height. </w:t>
      </w:r>
    </w:p>
    <w:p w14:paraId="3C08B365" w14:textId="77777777" w:rsidR="009D0210" w:rsidRPr="009D0210" w:rsidRDefault="009D0210" w:rsidP="00FE6A55">
      <w:pPr>
        <w:pStyle w:val="ListParagraph"/>
        <w:numPr>
          <w:ilvl w:val="0"/>
          <w:numId w:val="15"/>
        </w:numPr>
        <w:spacing w:after="240" w:line="360" w:lineRule="auto"/>
        <w:contextualSpacing w:val="0"/>
        <w:rPr>
          <w:rFonts w:cs="Arial"/>
          <w:sz w:val="24"/>
          <w:szCs w:val="24"/>
        </w:rPr>
      </w:pPr>
      <w:r w:rsidRPr="009D0210">
        <w:rPr>
          <w:rFonts w:cs="Arial"/>
          <w:sz w:val="24"/>
          <w:szCs w:val="24"/>
        </w:rPr>
        <w:t>Emission stack height examples: </w:t>
      </w:r>
    </w:p>
    <w:p w14:paraId="34D6FD8A" w14:textId="529CCFB3" w:rsidR="009D0210" w:rsidRPr="009D0210" w:rsidRDefault="009D0210" w:rsidP="00FE6A55">
      <w:pPr>
        <w:pStyle w:val="ListParagraph"/>
        <w:numPr>
          <w:ilvl w:val="0"/>
          <w:numId w:val="27"/>
        </w:numPr>
        <w:spacing w:after="240" w:line="360" w:lineRule="auto"/>
        <w:ind w:left="1434" w:hanging="357"/>
        <w:contextualSpacing w:val="0"/>
        <w:rPr>
          <w:rFonts w:cs="Arial"/>
          <w:sz w:val="24"/>
          <w:szCs w:val="24"/>
        </w:rPr>
      </w:pPr>
      <w:r w:rsidRPr="009D0210">
        <w:rPr>
          <w:rFonts w:cs="Arial"/>
          <w:sz w:val="24"/>
          <w:szCs w:val="24"/>
        </w:rPr>
        <w:t>A stack exits through the roof of a building with a roof ridge height of 6 metres. The stack will need to be tall enough to extend to at least 9m from the ground line of the building so that it is 3 metres above the roof ridge. As it exits through the roof, the stack won’t need to be 9 metres long itself, just long enough to reach a 9 metres height from the building ground-level.</w:t>
      </w:r>
      <w:r w:rsidR="007F712A">
        <w:rPr>
          <w:rFonts w:cs="Arial"/>
          <w:sz w:val="24"/>
          <w:szCs w:val="24"/>
        </w:rPr>
        <w:t xml:space="preserve"> </w:t>
      </w:r>
    </w:p>
    <w:p w14:paraId="36C9546D" w14:textId="72F96C50" w:rsidR="009D0210" w:rsidRPr="009D0210" w:rsidRDefault="009D0210" w:rsidP="00FE6A55">
      <w:pPr>
        <w:pStyle w:val="ListParagraph"/>
        <w:numPr>
          <w:ilvl w:val="0"/>
          <w:numId w:val="27"/>
        </w:numPr>
        <w:spacing w:after="240" w:line="360" w:lineRule="auto"/>
        <w:ind w:left="1434" w:hanging="357"/>
        <w:contextualSpacing w:val="0"/>
        <w:rPr>
          <w:rFonts w:cs="Arial"/>
          <w:sz w:val="24"/>
          <w:szCs w:val="24"/>
        </w:rPr>
      </w:pPr>
      <w:r w:rsidRPr="009D0210">
        <w:rPr>
          <w:rFonts w:cs="Arial"/>
          <w:sz w:val="24"/>
          <w:szCs w:val="24"/>
        </w:rPr>
        <w:lastRenderedPageBreak/>
        <w:t>A stack stands beside the building which it serves. The building roof ridge height is 6</w:t>
      </w:r>
      <w:r w:rsidR="006E3171">
        <w:rPr>
          <w:rFonts w:cs="Arial"/>
          <w:sz w:val="24"/>
          <w:szCs w:val="24"/>
        </w:rPr>
        <w:t xml:space="preserve"> metres</w:t>
      </w:r>
      <w:r w:rsidRPr="009D0210">
        <w:rPr>
          <w:rFonts w:cs="Arial"/>
          <w:sz w:val="24"/>
          <w:szCs w:val="24"/>
        </w:rPr>
        <w:t>. In this case the stack will need to be at least 9 metres tall.</w:t>
      </w:r>
      <w:r w:rsidR="007F712A">
        <w:rPr>
          <w:rFonts w:cs="Arial"/>
          <w:sz w:val="24"/>
          <w:szCs w:val="24"/>
        </w:rPr>
        <w:t xml:space="preserve"> </w:t>
      </w:r>
    </w:p>
    <w:p w14:paraId="0ADF9EEF" w14:textId="63ADADC2" w:rsidR="008C1C1F" w:rsidRPr="00FE6A55" w:rsidRDefault="009D0210" w:rsidP="00FE6A55">
      <w:pPr>
        <w:pStyle w:val="ListParagraph"/>
        <w:numPr>
          <w:ilvl w:val="0"/>
          <w:numId w:val="27"/>
        </w:numPr>
        <w:spacing w:after="240" w:line="360" w:lineRule="auto"/>
        <w:ind w:left="1434" w:hanging="357"/>
        <w:contextualSpacing w:val="0"/>
        <w:rPr>
          <w:rFonts w:cs="Arial"/>
          <w:sz w:val="24"/>
          <w:szCs w:val="24"/>
        </w:rPr>
      </w:pPr>
      <w:r w:rsidRPr="009D0210">
        <w:rPr>
          <w:rFonts w:cs="Arial"/>
          <w:sz w:val="24"/>
          <w:szCs w:val="24"/>
        </w:rPr>
        <w:t>In both the above cases, there is another building located within 5 times the uncorrected stack height i.e. 5 x 9 metres = 45 metres. This building has a roof ridge height of 12 metres. Both stacks will need to be extended a further 3 metres in order to have a corresponding height of this additional building.</w:t>
      </w:r>
      <w:r w:rsidR="007F712A">
        <w:rPr>
          <w:rFonts w:cs="Arial"/>
          <w:sz w:val="24"/>
          <w:szCs w:val="24"/>
        </w:rPr>
        <w:t xml:space="preserve"> </w:t>
      </w:r>
    </w:p>
    <w:p w14:paraId="5389DA83" w14:textId="7443441C" w:rsidR="007F712A" w:rsidRDefault="005840E2" w:rsidP="00FE6A55">
      <w:pPr>
        <w:pStyle w:val="ListParagraph"/>
        <w:spacing w:after="360" w:line="360" w:lineRule="auto"/>
        <w:ind w:left="0"/>
        <w:contextualSpacing w:val="0"/>
        <w:jc w:val="both"/>
        <w:rPr>
          <w:rFonts w:cs="Arial"/>
          <w:sz w:val="24"/>
          <w:szCs w:val="24"/>
        </w:rPr>
      </w:pPr>
      <w:r>
        <w:rPr>
          <w:rFonts w:cs="Arial"/>
          <w:sz w:val="24"/>
          <w:szCs w:val="24"/>
        </w:rPr>
        <w:t>Diagram 4</w:t>
      </w:r>
      <w:r w:rsidRPr="005840E2">
        <w:rPr>
          <w:rFonts w:cs="Arial"/>
          <w:sz w:val="24"/>
          <w:szCs w:val="24"/>
        </w:rPr>
        <w:t xml:space="preserve"> </w:t>
      </w:r>
      <w:r w:rsidR="005F32F2">
        <w:rPr>
          <w:rFonts w:cs="Arial"/>
          <w:sz w:val="24"/>
          <w:szCs w:val="24"/>
        </w:rPr>
        <w:t>on the next page</w:t>
      </w:r>
      <w:r w:rsidR="008C1C1F" w:rsidRPr="008C1C1F">
        <w:rPr>
          <w:rFonts w:cs="Arial"/>
          <w:sz w:val="24"/>
          <w:szCs w:val="24"/>
        </w:rPr>
        <w:t xml:space="preserve"> sho</w:t>
      </w:r>
      <w:r>
        <w:rPr>
          <w:rFonts w:cs="Arial"/>
          <w:sz w:val="24"/>
          <w:szCs w:val="24"/>
        </w:rPr>
        <w:t>ws</w:t>
      </w:r>
      <w:r w:rsidR="008C1C1F" w:rsidRPr="008C1C1F">
        <w:rPr>
          <w:rFonts w:cs="Arial"/>
          <w:sz w:val="24"/>
          <w:szCs w:val="24"/>
        </w:rPr>
        <w:t xml:space="preserve"> examples of stack heights and distances from other buildings.</w:t>
      </w:r>
    </w:p>
    <w:p w14:paraId="46D68230" w14:textId="77777777" w:rsidR="007F712A" w:rsidRPr="002F4A76" w:rsidRDefault="007F712A" w:rsidP="00FE6A55">
      <w:pPr>
        <w:pStyle w:val="Heading2"/>
      </w:pPr>
      <w:bookmarkStart w:id="62" w:name="_Toc184981236"/>
      <w:r w:rsidRPr="002F4A76">
        <w:t xml:space="preserve">Emissions </w:t>
      </w:r>
      <w:r w:rsidRPr="00FE6A55">
        <w:t>monitoring</w:t>
      </w:r>
      <w:bookmarkEnd w:id="62"/>
    </w:p>
    <w:p w14:paraId="2E4D4DE5" w14:textId="77777777" w:rsidR="007F712A" w:rsidRPr="002F4A76" w:rsidRDefault="007F712A" w:rsidP="007F712A">
      <w:pPr>
        <w:numPr>
          <w:ilvl w:val="0"/>
          <w:numId w:val="14"/>
        </w:numPr>
        <w:spacing w:after="240"/>
        <w:ind w:hanging="357"/>
      </w:pPr>
      <w:r w:rsidRPr="002F4A76">
        <w:t>Dust emissions from the roadstone coating plant must not exceed 50mg/m</w:t>
      </w:r>
      <w:r w:rsidRPr="002F4A76">
        <w:rPr>
          <w:vertAlign w:val="superscript"/>
        </w:rPr>
        <w:t>3</w:t>
      </w:r>
      <w:r>
        <w:t>.</w:t>
      </w:r>
    </w:p>
    <w:p w14:paraId="66B21797" w14:textId="77777777" w:rsidR="007F712A" w:rsidRPr="002F4A76" w:rsidRDefault="007F712A" w:rsidP="00FE6A55">
      <w:pPr>
        <w:numPr>
          <w:ilvl w:val="0"/>
          <w:numId w:val="14"/>
        </w:numPr>
        <w:spacing w:after="200"/>
        <w:ind w:hanging="357"/>
      </w:pPr>
      <w:r w:rsidRPr="002F4A76">
        <w:t>Monitoring must be carried out</w:t>
      </w:r>
      <w:r>
        <w:t>:</w:t>
      </w:r>
    </w:p>
    <w:p w14:paraId="593FEE0C" w14:textId="47ACFB6F" w:rsidR="007F712A" w:rsidRPr="002F4A76" w:rsidRDefault="00FE6A55" w:rsidP="007F712A">
      <w:pPr>
        <w:numPr>
          <w:ilvl w:val="1"/>
          <w:numId w:val="28"/>
        </w:numPr>
        <w:spacing w:after="240"/>
        <w:ind w:hanging="357"/>
      </w:pPr>
      <w:r>
        <w:t>A</w:t>
      </w:r>
      <w:r w:rsidR="007F712A" w:rsidRPr="002F4A76">
        <w:t>t the roadstone coating stack using monitoring standard BS EN 13284-1</w:t>
      </w:r>
      <w:r>
        <w:t>.</w:t>
      </w:r>
    </w:p>
    <w:p w14:paraId="049C154F" w14:textId="22E342FB" w:rsidR="007F712A" w:rsidRPr="002F4A76" w:rsidRDefault="00FE6A55" w:rsidP="007F712A">
      <w:pPr>
        <w:numPr>
          <w:ilvl w:val="1"/>
          <w:numId w:val="28"/>
        </w:numPr>
        <w:spacing w:after="240"/>
        <w:ind w:hanging="357"/>
      </w:pPr>
      <w:r>
        <w:t>W</w:t>
      </w:r>
      <w:r w:rsidR="007F712A" w:rsidRPr="002F4A76">
        <w:t>ithin the first 4 months of starting operations and then annually after that</w:t>
      </w:r>
      <w:r>
        <w:t>.</w:t>
      </w:r>
    </w:p>
    <w:p w14:paraId="72EA2E18" w14:textId="091F53A1" w:rsidR="007F712A" w:rsidRPr="002F4A76" w:rsidRDefault="00FE6A55" w:rsidP="007F712A">
      <w:pPr>
        <w:numPr>
          <w:ilvl w:val="1"/>
          <w:numId w:val="28"/>
        </w:numPr>
        <w:spacing w:after="240"/>
        <w:ind w:hanging="357"/>
      </w:pPr>
      <w:r>
        <w:t>W</w:t>
      </w:r>
      <w:r w:rsidR="007F712A" w:rsidRPr="002F4A76">
        <w:t>ithout adding air to dilute emissions</w:t>
      </w:r>
      <w:r>
        <w:t>.</w:t>
      </w:r>
    </w:p>
    <w:p w14:paraId="1CF749FA" w14:textId="24C0F30B" w:rsidR="007F712A" w:rsidRPr="002F4A76" w:rsidRDefault="00FE6A55" w:rsidP="007F712A">
      <w:pPr>
        <w:numPr>
          <w:ilvl w:val="1"/>
          <w:numId w:val="28"/>
        </w:numPr>
        <w:spacing w:after="240"/>
        <w:ind w:hanging="357"/>
      </w:pPr>
      <w:r>
        <w:t>D</w:t>
      </w:r>
      <w:r w:rsidR="007F712A" w:rsidRPr="002F4A76">
        <w:t>uring normal operations and under stable conditions.</w:t>
      </w:r>
    </w:p>
    <w:p w14:paraId="55DDCE04" w14:textId="77777777" w:rsidR="007F712A" w:rsidRPr="002F4A76" w:rsidRDefault="007F712A" w:rsidP="00FE6A55">
      <w:pPr>
        <w:numPr>
          <w:ilvl w:val="0"/>
          <w:numId w:val="14"/>
        </w:numPr>
        <w:spacing w:after="200"/>
        <w:ind w:hanging="357"/>
      </w:pPr>
      <w:r w:rsidRPr="002F4A76">
        <w:t>The sample point should be</w:t>
      </w:r>
      <w:r>
        <w:t>:</w:t>
      </w:r>
    </w:p>
    <w:p w14:paraId="39355342" w14:textId="275ECF8D" w:rsidR="007F712A" w:rsidRPr="002F4A76" w:rsidRDefault="00FE6A55" w:rsidP="007F712A">
      <w:pPr>
        <w:numPr>
          <w:ilvl w:val="1"/>
          <w:numId w:val="29"/>
        </w:numPr>
        <w:spacing w:after="240"/>
        <w:ind w:hanging="357"/>
      </w:pPr>
      <w:r>
        <w:t>D</w:t>
      </w:r>
      <w:r w:rsidR="007F712A" w:rsidRPr="002F4A76">
        <w:t>esigned according to BS EN 15259</w:t>
      </w:r>
      <w:r>
        <w:t>.</w:t>
      </w:r>
    </w:p>
    <w:p w14:paraId="4DC7E2B8" w14:textId="59F2D8BC" w:rsidR="007F712A" w:rsidRPr="002F4A76" w:rsidRDefault="00FE6A55" w:rsidP="007F712A">
      <w:pPr>
        <w:numPr>
          <w:ilvl w:val="1"/>
          <w:numId w:val="29"/>
        </w:numPr>
        <w:spacing w:after="240"/>
        <w:ind w:right="-268" w:hanging="357"/>
      </w:pPr>
      <w:r>
        <w:t>I</w:t>
      </w:r>
      <w:r w:rsidR="007F712A" w:rsidRPr="002F4A76">
        <w:t>nstalled, maintained and clearly marked to ensure saf</w:t>
      </w:r>
      <w:r w:rsidR="007F712A">
        <w:t>e a</w:t>
      </w:r>
      <w:r w:rsidR="007F712A" w:rsidRPr="002F4A76">
        <w:t>nd representative collection.</w:t>
      </w:r>
    </w:p>
    <w:p w14:paraId="4F45597F" w14:textId="77777777" w:rsidR="007F712A" w:rsidRPr="009D0210" w:rsidRDefault="007F712A" w:rsidP="00E83650">
      <w:pPr>
        <w:pStyle w:val="ListParagraph"/>
        <w:spacing w:after="240" w:line="360" w:lineRule="auto"/>
        <w:ind w:left="0"/>
        <w:jc w:val="both"/>
        <w:rPr>
          <w:rFonts w:cs="Arial"/>
          <w:sz w:val="24"/>
          <w:szCs w:val="24"/>
        </w:rPr>
      </w:pPr>
    </w:p>
    <w:p w14:paraId="44A9B66E" w14:textId="7A0E6E9B" w:rsidR="0065387A" w:rsidRPr="004D2BED" w:rsidRDefault="0065387A" w:rsidP="00FE6A55">
      <w:pPr>
        <w:pStyle w:val="Heading3"/>
        <w:spacing w:after="480" w:line="360" w:lineRule="auto"/>
        <w:rPr>
          <w:lang w:eastAsia="en-GB"/>
        </w:rPr>
      </w:pPr>
      <w:bookmarkStart w:id="63" w:name="_Toc184629532"/>
      <w:bookmarkStart w:id="64" w:name="_Toc184981237"/>
      <w:r w:rsidRPr="004D2BED">
        <w:rPr>
          <w:lang w:eastAsia="en-GB"/>
        </w:rPr>
        <w:lastRenderedPageBreak/>
        <w:t xml:space="preserve">Diagram </w:t>
      </w:r>
      <w:r>
        <w:rPr>
          <w:lang w:eastAsia="en-GB"/>
        </w:rPr>
        <w:t>4</w:t>
      </w:r>
      <w:r w:rsidRPr="004D2BED">
        <w:rPr>
          <w:lang w:eastAsia="en-GB"/>
        </w:rPr>
        <w:t xml:space="preserve">: </w:t>
      </w:r>
      <w:r>
        <w:rPr>
          <w:lang w:eastAsia="en-GB"/>
        </w:rPr>
        <w:t xml:space="preserve">Examples of stack </w:t>
      </w:r>
      <w:r w:rsidRPr="00FE6A55">
        <w:t>heights</w:t>
      </w:r>
      <w:r>
        <w:rPr>
          <w:lang w:eastAsia="en-GB"/>
        </w:rPr>
        <w:t xml:space="preserve"> and distances</w:t>
      </w:r>
      <w:bookmarkEnd w:id="63"/>
      <w:bookmarkEnd w:id="64"/>
      <w:r>
        <w:rPr>
          <w:lang w:eastAsia="en-GB"/>
        </w:rPr>
        <w:t xml:space="preserve"> </w:t>
      </w:r>
    </w:p>
    <w:p w14:paraId="550F403F" w14:textId="0D3D8079" w:rsidR="009D0210" w:rsidRDefault="000B1521" w:rsidP="007F712A">
      <w:pPr>
        <w:spacing w:after="240"/>
        <w:ind w:left="-426"/>
      </w:pPr>
      <w:r>
        <w:rPr>
          <w:noProof/>
        </w:rPr>
        <w:drawing>
          <wp:inline distT="0" distB="0" distL="0" distR="0" wp14:anchorId="0B764C85" wp14:editId="6B79D9C7">
            <wp:extent cx="7085965" cy="5009809"/>
            <wp:effectExtent l="0" t="0" r="635" b="635"/>
            <wp:docPr id="1223307880" name="Picture 3" descr="A diagram illustrating stack heights and distances and when they should be used. It is a visual representation of the information provided on the previou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07880" name="Picture 3" descr="A diagram illustrating stack heights and distances and when they should be used. It is a visual representation of the information provided on the previous pag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7213" cy="5038972"/>
                    </a:xfrm>
                    <a:prstGeom prst="rect">
                      <a:avLst/>
                    </a:prstGeom>
                    <a:noFill/>
                    <a:ln>
                      <a:noFill/>
                    </a:ln>
                  </pic:spPr>
                </pic:pic>
              </a:graphicData>
            </a:graphic>
          </wp:inline>
        </w:drawing>
      </w:r>
    </w:p>
    <w:p w14:paraId="3FE2FA92" w14:textId="77777777" w:rsidR="008C1C1F" w:rsidRDefault="008C1C1F" w:rsidP="002F4A76">
      <w:pPr>
        <w:pStyle w:val="Heading3"/>
        <w:spacing w:after="120"/>
        <w:rPr>
          <w:color w:val="016574" w:themeColor="accent3"/>
        </w:rPr>
      </w:pPr>
    </w:p>
    <w:p w14:paraId="4E14A602" w14:textId="77777777" w:rsidR="008C1C1F" w:rsidRDefault="008C1C1F" w:rsidP="008C1C1F"/>
    <w:p w14:paraId="117B838A" w14:textId="77777777" w:rsidR="002B3B87" w:rsidRDefault="002B3B87" w:rsidP="008C1C1F"/>
    <w:p w14:paraId="10921366" w14:textId="77777777" w:rsidR="002B3B87" w:rsidRDefault="002B3B87" w:rsidP="008C1C1F"/>
    <w:p w14:paraId="5C5284AB" w14:textId="77777777" w:rsidR="002B3B87" w:rsidRDefault="002B3B87" w:rsidP="008C1C1F"/>
    <w:p w14:paraId="7816C077" w14:textId="77777777" w:rsidR="005F32F2" w:rsidRDefault="005F32F2" w:rsidP="008C1C1F"/>
    <w:p w14:paraId="5E3558F3" w14:textId="77777777" w:rsidR="005F32F2" w:rsidRDefault="005F32F2" w:rsidP="008C1C1F"/>
    <w:p w14:paraId="502AE293" w14:textId="77777777" w:rsidR="005F32F2" w:rsidRDefault="005F32F2" w:rsidP="008C1C1F"/>
    <w:p w14:paraId="5EF4D0F1" w14:textId="77777777" w:rsidR="005F32F2" w:rsidRDefault="005F32F2" w:rsidP="008C1C1F"/>
    <w:p w14:paraId="262F2A3E" w14:textId="4C32BDE4" w:rsidR="0070088D" w:rsidRDefault="0070088D" w:rsidP="00FE6A55">
      <w:pPr>
        <w:pStyle w:val="Heading2"/>
      </w:pPr>
      <w:bookmarkStart w:id="65" w:name="_Toc183156948"/>
      <w:bookmarkStart w:id="66" w:name="_Toc184981238"/>
      <w:r w:rsidRPr="00FE6A55">
        <w:lastRenderedPageBreak/>
        <w:t>Abatement</w:t>
      </w:r>
      <w:bookmarkEnd w:id="65"/>
      <w:bookmarkEnd w:id="66"/>
    </w:p>
    <w:p w14:paraId="7A7452E1" w14:textId="77777777" w:rsidR="0070088D" w:rsidRPr="004E7313" w:rsidRDefault="0070088D" w:rsidP="00FE6A55">
      <w:pPr>
        <w:pStyle w:val="Heading3"/>
      </w:pPr>
      <w:bookmarkStart w:id="67" w:name="_Toc183156949"/>
      <w:bookmarkStart w:id="68" w:name="_Toc184981239"/>
      <w:r w:rsidRPr="004E7313">
        <w:t>Dust arrestment (</w:t>
      </w:r>
      <w:r w:rsidRPr="002B3B87">
        <w:t>general</w:t>
      </w:r>
      <w:r w:rsidRPr="004E7313">
        <w:t>)</w:t>
      </w:r>
      <w:bookmarkEnd w:id="67"/>
      <w:bookmarkEnd w:id="68"/>
    </w:p>
    <w:p w14:paraId="5B9C7115" w14:textId="5EB79ADC" w:rsidR="0070088D" w:rsidRPr="009F47BC" w:rsidRDefault="0070088D" w:rsidP="00FE6A55">
      <w:pPr>
        <w:numPr>
          <w:ilvl w:val="0"/>
          <w:numId w:val="5"/>
        </w:numPr>
        <w:spacing w:after="200"/>
        <w:ind w:hanging="357"/>
      </w:pPr>
      <w:r w:rsidRPr="72E6170E">
        <w:t xml:space="preserve">Arrestment equipment </w:t>
      </w:r>
      <w:r w:rsidR="00306EFB">
        <w:t>should</w:t>
      </w:r>
      <w:r w:rsidRPr="72E6170E">
        <w:t xml:space="preserve"> be regularly checked and maintained to ensure it is fully operational.</w:t>
      </w:r>
      <w:r w:rsidR="007F712A">
        <w:t xml:space="preserve"> </w:t>
      </w:r>
      <w:r w:rsidR="00A90DED" w:rsidRPr="72E6170E">
        <w:t>Recommended t</w:t>
      </w:r>
      <w:r w:rsidRPr="72E6170E">
        <w:t>imescales are listed below:</w:t>
      </w:r>
    </w:p>
    <w:p w14:paraId="1BAB0979" w14:textId="399B80DC" w:rsidR="0070088D" w:rsidRPr="009F47BC" w:rsidRDefault="0070088D" w:rsidP="00E83650">
      <w:pPr>
        <w:numPr>
          <w:ilvl w:val="1"/>
          <w:numId w:val="30"/>
        </w:numPr>
        <w:spacing w:after="240"/>
        <w:rPr>
          <w:rFonts w:cstheme="minorHAnsi"/>
        </w:rPr>
      </w:pPr>
      <w:r w:rsidRPr="009F47BC">
        <w:rPr>
          <w:rFonts w:cstheme="minorHAnsi"/>
        </w:rPr>
        <w:t>Fitted with reverse jets – at least once per month</w:t>
      </w:r>
      <w:r w:rsidR="00FE6A55">
        <w:rPr>
          <w:rFonts w:cstheme="minorHAnsi"/>
        </w:rPr>
        <w:t>.</w:t>
      </w:r>
    </w:p>
    <w:p w14:paraId="0B972E71" w14:textId="4D72B9C8" w:rsidR="0070088D" w:rsidRPr="009F47BC" w:rsidRDefault="0070088D" w:rsidP="00E83650">
      <w:pPr>
        <w:numPr>
          <w:ilvl w:val="1"/>
          <w:numId w:val="30"/>
        </w:numPr>
        <w:spacing w:after="240"/>
        <w:rPr>
          <w:rFonts w:cstheme="minorHAnsi"/>
        </w:rPr>
      </w:pPr>
      <w:r w:rsidRPr="009F47BC">
        <w:rPr>
          <w:rFonts w:cstheme="minorHAnsi"/>
        </w:rPr>
        <w:t>Fitted with mechanical shakers – at least once per week</w:t>
      </w:r>
      <w:r w:rsidR="00FE6A55">
        <w:rPr>
          <w:rFonts w:cstheme="minorHAnsi"/>
        </w:rPr>
        <w:t>.</w:t>
      </w:r>
    </w:p>
    <w:p w14:paraId="41DD6377" w14:textId="77777777" w:rsidR="0070088D" w:rsidRDefault="0070088D" w:rsidP="00E83650">
      <w:pPr>
        <w:numPr>
          <w:ilvl w:val="1"/>
          <w:numId w:val="30"/>
        </w:numPr>
        <w:spacing w:after="240"/>
        <w:rPr>
          <w:rFonts w:cstheme="minorHAnsi"/>
        </w:rPr>
      </w:pPr>
      <w:r w:rsidRPr="009F47BC">
        <w:rPr>
          <w:rFonts w:cstheme="minorHAnsi"/>
        </w:rPr>
        <w:t>Requiring manual shaking - daily inspection, or prior to any delivery if deliveries are not daily.</w:t>
      </w:r>
    </w:p>
    <w:p w14:paraId="653DB1D5" w14:textId="77777777" w:rsidR="0070088D" w:rsidRDefault="0070088D" w:rsidP="00FE6A55">
      <w:pPr>
        <w:numPr>
          <w:ilvl w:val="0"/>
          <w:numId w:val="6"/>
        </w:numPr>
        <w:spacing w:after="200"/>
        <w:ind w:hanging="357"/>
        <w:rPr>
          <w:rFonts w:cstheme="minorHAnsi"/>
        </w:rPr>
      </w:pPr>
      <w:r w:rsidRPr="000D1A6E">
        <w:rPr>
          <w:rFonts w:cstheme="minorHAnsi"/>
        </w:rPr>
        <w:t xml:space="preserve">Reduced inspection frequency of bag filter (or cartridge) arrestment plant may be appropriate, as follows: </w:t>
      </w:r>
    </w:p>
    <w:p w14:paraId="0ADC1DE9" w14:textId="7DA015DB" w:rsidR="0070088D" w:rsidRDefault="00FE6A55" w:rsidP="00E83650">
      <w:pPr>
        <w:numPr>
          <w:ilvl w:val="1"/>
          <w:numId w:val="31"/>
        </w:numPr>
        <w:spacing w:after="240"/>
        <w:rPr>
          <w:rFonts w:cstheme="minorHAnsi"/>
        </w:rPr>
      </w:pPr>
      <w:r>
        <w:rPr>
          <w:rFonts w:cstheme="minorHAnsi"/>
        </w:rPr>
        <w:t>W</w:t>
      </w:r>
      <w:r w:rsidR="0070088D" w:rsidRPr="000D1A6E">
        <w:rPr>
          <w:rFonts w:cstheme="minorHAnsi"/>
        </w:rPr>
        <w:t>here pressure drop sensors or other continuous monitors are used to monitor the arrestment plant; such monitors should be inspected according to manufacturer’s</w:t>
      </w:r>
      <w:r w:rsidR="0070088D">
        <w:rPr>
          <w:rFonts w:cstheme="minorHAnsi"/>
        </w:rPr>
        <w:t xml:space="preserve"> </w:t>
      </w:r>
      <w:r w:rsidR="0070088D" w:rsidRPr="000D1A6E">
        <w:rPr>
          <w:rFonts w:cstheme="minorHAnsi"/>
        </w:rPr>
        <w:t>recommendations to ensure their proper operation.</w:t>
      </w:r>
    </w:p>
    <w:p w14:paraId="39742BD7" w14:textId="75205139" w:rsidR="0070088D" w:rsidRDefault="00FE6A55" w:rsidP="00E83650">
      <w:pPr>
        <w:numPr>
          <w:ilvl w:val="1"/>
          <w:numId w:val="31"/>
        </w:numPr>
        <w:spacing w:after="240"/>
        <w:rPr>
          <w:rFonts w:cstheme="minorHAnsi"/>
        </w:rPr>
      </w:pPr>
      <w:r>
        <w:rPr>
          <w:rFonts w:cstheme="minorHAnsi"/>
        </w:rPr>
        <w:t>W</w:t>
      </w:r>
      <w:r w:rsidR="0070088D" w:rsidRPr="000D1A6E">
        <w:rPr>
          <w:rFonts w:cstheme="minorHAnsi"/>
        </w:rPr>
        <w:t xml:space="preserve">here continuous camera operation enables observation of all emission points from the arrestment plant and pressure relief valves. </w:t>
      </w:r>
    </w:p>
    <w:p w14:paraId="38C2B9C9" w14:textId="6294FAE1" w:rsidR="0070088D" w:rsidRDefault="00FE6A55" w:rsidP="00E83650">
      <w:pPr>
        <w:numPr>
          <w:ilvl w:val="1"/>
          <w:numId w:val="31"/>
        </w:numPr>
        <w:spacing w:after="240"/>
        <w:rPr>
          <w:rFonts w:cstheme="minorHAnsi"/>
        </w:rPr>
      </w:pPr>
      <w:r>
        <w:rPr>
          <w:rFonts w:cstheme="minorHAnsi"/>
        </w:rPr>
        <w:t>F</w:t>
      </w:r>
      <w:r w:rsidR="0070088D" w:rsidRPr="000D1A6E">
        <w:rPr>
          <w:rFonts w:cstheme="minorHAnsi"/>
        </w:rPr>
        <w:t xml:space="preserve">or filters fitted with reverse jets or with mechanical shakers where operating experience has demonstrated satisfactory operation of the arrestment plant. </w:t>
      </w:r>
    </w:p>
    <w:p w14:paraId="215E3654" w14:textId="512BD343" w:rsidR="0070088D" w:rsidRDefault="00FE6A55" w:rsidP="00E83650">
      <w:pPr>
        <w:numPr>
          <w:ilvl w:val="1"/>
          <w:numId w:val="31"/>
        </w:numPr>
        <w:spacing w:after="240"/>
        <w:rPr>
          <w:rFonts w:cstheme="minorHAnsi"/>
        </w:rPr>
      </w:pPr>
      <w:r>
        <w:rPr>
          <w:rFonts w:cstheme="minorHAnsi"/>
        </w:rPr>
        <w:t>W</w:t>
      </w:r>
      <w:r w:rsidR="0070088D" w:rsidRPr="000D1A6E">
        <w:rPr>
          <w:rFonts w:cstheme="minorHAnsi"/>
        </w:rPr>
        <w:t>here the process operation is infrequent.</w:t>
      </w:r>
    </w:p>
    <w:p w14:paraId="79A94579" w14:textId="68DE53A7" w:rsidR="00A87ECD" w:rsidRPr="00A87ECD" w:rsidRDefault="0017599C" w:rsidP="00E83650">
      <w:pPr>
        <w:numPr>
          <w:ilvl w:val="0"/>
          <w:numId w:val="5"/>
        </w:numPr>
        <w:spacing w:after="240"/>
        <w:ind w:hanging="357"/>
        <w:rPr>
          <w:rFonts w:cstheme="minorHAnsi"/>
        </w:rPr>
      </w:pPr>
      <w:r>
        <w:rPr>
          <w:rFonts w:cstheme="minorHAnsi"/>
        </w:rPr>
        <w:t>All hot storage bins should have level indication and any overflow chutes should have dust arrestment which feeds into the main dust arrestment system.</w:t>
      </w:r>
    </w:p>
    <w:p w14:paraId="3656F3FB" w14:textId="2C7E0597" w:rsidR="0070088D" w:rsidRDefault="0070088D" w:rsidP="00E83650">
      <w:pPr>
        <w:numPr>
          <w:ilvl w:val="0"/>
          <w:numId w:val="5"/>
        </w:numPr>
        <w:spacing w:after="240"/>
        <w:ind w:hanging="357"/>
        <w:rPr>
          <w:rFonts w:cstheme="minorHAnsi"/>
        </w:rPr>
      </w:pPr>
      <w:r w:rsidRPr="0010246B">
        <w:rPr>
          <w:rFonts w:cstheme="minorHAnsi"/>
        </w:rPr>
        <w:t xml:space="preserve">The method of collection of dust from dry arrestment plant must be done in a manner that does not create dust emissions. </w:t>
      </w:r>
    </w:p>
    <w:p w14:paraId="5B24D4E1" w14:textId="6BD13035" w:rsidR="007F712A" w:rsidRPr="00FE6A55" w:rsidRDefault="0070088D" w:rsidP="007F712A">
      <w:pPr>
        <w:numPr>
          <w:ilvl w:val="0"/>
          <w:numId w:val="5"/>
        </w:numPr>
        <w:spacing w:after="240"/>
        <w:ind w:hanging="357"/>
        <w:rPr>
          <w:rFonts w:cstheme="minorHAnsi"/>
        </w:rPr>
      </w:pPr>
      <w:r>
        <w:rPr>
          <w:rFonts w:cstheme="minorHAnsi"/>
        </w:rPr>
        <w:t>Alarm systems must be provided and maintained to provide visual and/or audible notification when arrestment equipment fails or malfunctions</w:t>
      </w:r>
      <w:r w:rsidR="00A90DED">
        <w:rPr>
          <w:rFonts w:cstheme="minorHAnsi"/>
        </w:rPr>
        <w:t>.</w:t>
      </w:r>
      <w:r>
        <w:rPr>
          <w:rFonts w:cstheme="minorHAnsi"/>
        </w:rPr>
        <w:t xml:space="preserve"> </w:t>
      </w:r>
    </w:p>
    <w:p w14:paraId="6ABD1442" w14:textId="32C1EDF7" w:rsidR="0070088D" w:rsidRPr="00EA6776" w:rsidRDefault="0070088D" w:rsidP="00FE6A55">
      <w:pPr>
        <w:numPr>
          <w:ilvl w:val="0"/>
          <w:numId w:val="14"/>
        </w:numPr>
        <w:spacing w:after="300"/>
        <w:ind w:hanging="357"/>
      </w:pPr>
      <w:bookmarkStart w:id="69" w:name="_Toc174713960"/>
      <w:r w:rsidRPr="00B649E9">
        <w:lastRenderedPageBreak/>
        <w:t>Where wet arrestment (i.e</w:t>
      </w:r>
      <w:r w:rsidR="00620857">
        <w:t>.</w:t>
      </w:r>
      <w:r w:rsidRPr="00B649E9">
        <w:t xml:space="preserve"> wet scrubber) is used as abatement in the process, unacceptable emissions of droplets may occur if the linear velocity exceeds 9m/sec. This </w:t>
      </w:r>
      <w:r w:rsidR="00D454F9">
        <w:t>should</w:t>
      </w:r>
      <w:r w:rsidRPr="00B649E9">
        <w:t xml:space="preserve"> be avoided by</w:t>
      </w:r>
      <w:r w:rsidR="00DB1345">
        <w:t xml:space="preserve"> f</w:t>
      </w:r>
      <w:r w:rsidRPr="00EA6776">
        <w:t>itting mist arrestors, or</w:t>
      </w:r>
      <w:r w:rsidR="00DB1345">
        <w:t>, i</w:t>
      </w:r>
      <w:r>
        <w:t xml:space="preserve">n existing plant without mist arrestors, reducing this velocity as far as practicable. </w:t>
      </w:r>
    </w:p>
    <w:p w14:paraId="72BF08A2" w14:textId="77777777" w:rsidR="0070088D" w:rsidRPr="004E7313" w:rsidRDefault="0070088D" w:rsidP="00FE6A55">
      <w:pPr>
        <w:pStyle w:val="Heading3"/>
      </w:pPr>
      <w:bookmarkStart w:id="70" w:name="_Toc183156950"/>
      <w:bookmarkStart w:id="71" w:name="_Toc184981240"/>
      <w:r w:rsidRPr="004E7313">
        <w:t xml:space="preserve">Dust </w:t>
      </w:r>
      <w:r w:rsidRPr="000F4364">
        <w:t>arrestment</w:t>
      </w:r>
      <w:r w:rsidRPr="004E7313">
        <w:t xml:space="preserve"> (fitted to silos)</w:t>
      </w:r>
      <w:bookmarkEnd w:id="70"/>
      <w:bookmarkEnd w:id="71"/>
    </w:p>
    <w:p w14:paraId="25BB14D5" w14:textId="69E65815" w:rsidR="0070088D" w:rsidRDefault="0070088D" w:rsidP="00FE6A55">
      <w:pPr>
        <w:numPr>
          <w:ilvl w:val="0"/>
          <w:numId w:val="5"/>
        </w:numPr>
        <w:spacing w:after="300"/>
        <w:ind w:hanging="357"/>
        <w:rPr>
          <w:rFonts w:cstheme="minorHAnsi"/>
        </w:rPr>
      </w:pPr>
      <w:r w:rsidRPr="009D52AE">
        <w:rPr>
          <w:rFonts w:cstheme="minorHAnsi"/>
        </w:rPr>
        <w:t xml:space="preserve">Arrestment equipment </w:t>
      </w:r>
      <w:r>
        <w:rPr>
          <w:rFonts w:cstheme="minorHAnsi"/>
        </w:rPr>
        <w:t xml:space="preserve">on silo inlets and outlets </w:t>
      </w:r>
      <w:r w:rsidR="00301E51">
        <w:rPr>
          <w:rFonts w:cstheme="minorHAnsi"/>
        </w:rPr>
        <w:t>should</w:t>
      </w:r>
      <w:r w:rsidRPr="009D52AE">
        <w:rPr>
          <w:rFonts w:cstheme="minorHAnsi"/>
        </w:rPr>
        <w:t xml:space="preserve"> be</w:t>
      </w:r>
      <w:r w:rsidRPr="008E74D1">
        <w:rPr>
          <w:rFonts w:cstheme="minorHAnsi"/>
        </w:rPr>
        <w:t xml:space="preserve"> </w:t>
      </w:r>
      <w:r>
        <w:rPr>
          <w:rFonts w:cstheme="minorHAnsi"/>
        </w:rPr>
        <w:t>d</w:t>
      </w:r>
      <w:r w:rsidRPr="009D52AE">
        <w:rPr>
          <w:rFonts w:cstheme="minorHAnsi"/>
        </w:rPr>
        <w:t xml:space="preserve">esigned to emit </w:t>
      </w:r>
      <w:r w:rsidR="00620857">
        <w:rPr>
          <w:rFonts w:cstheme="minorHAnsi"/>
        </w:rPr>
        <w:t xml:space="preserve">less than </w:t>
      </w:r>
      <w:r w:rsidRPr="009D52AE">
        <w:rPr>
          <w:rFonts w:cstheme="minorHAnsi"/>
        </w:rPr>
        <w:t>10mg/m</w:t>
      </w:r>
      <w:r w:rsidRPr="00774434">
        <w:rPr>
          <w:rFonts w:cstheme="minorHAnsi"/>
          <w:vertAlign w:val="superscript"/>
        </w:rPr>
        <w:t>3</w:t>
      </w:r>
      <w:r w:rsidRPr="009D52AE">
        <w:rPr>
          <w:rFonts w:cstheme="minorHAnsi"/>
        </w:rPr>
        <w:t xml:space="preserve"> of dust</w:t>
      </w:r>
      <w:r>
        <w:rPr>
          <w:rFonts w:cstheme="minorHAnsi"/>
        </w:rPr>
        <w:t>.</w:t>
      </w:r>
    </w:p>
    <w:p w14:paraId="151AEB1A" w14:textId="77777777" w:rsidR="0070088D" w:rsidRPr="00EC2992" w:rsidRDefault="0070088D" w:rsidP="00FE6A55">
      <w:pPr>
        <w:pStyle w:val="Heading3"/>
      </w:pPr>
      <w:bookmarkStart w:id="72" w:name="_Toc183156951"/>
      <w:bookmarkStart w:id="73" w:name="_Toc184981241"/>
      <w:r w:rsidRPr="004E7313">
        <w:t xml:space="preserve">Dust arrestment (fitted to roadstone </w:t>
      </w:r>
      <w:r w:rsidRPr="00FE6A55">
        <w:t>coating</w:t>
      </w:r>
      <w:r w:rsidRPr="004E7313">
        <w:t xml:space="preserve"> plant)</w:t>
      </w:r>
      <w:bookmarkEnd w:id="72"/>
      <w:bookmarkEnd w:id="73"/>
    </w:p>
    <w:p w14:paraId="44B9EF01" w14:textId="7FFFAF8A" w:rsidR="0070088D" w:rsidRPr="00EC2992" w:rsidRDefault="0070088D" w:rsidP="00E83650">
      <w:pPr>
        <w:numPr>
          <w:ilvl w:val="0"/>
          <w:numId w:val="5"/>
        </w:numPr>
        <w:spacing w:after="240"/>
        <w:ind w:hanging="357"/>
        <w:rPr>
          <w:rFonts w:cstheme="minorHAnsi"/>
        </w:rPr>
      </w:pPr>
      <w:r w:rsidRPr="009D52AE">
        <w:rPr>
          <w:rFonts w:cstheme="minorHAnsi"/>
        </w:rPr>
        <w:t xml:space="preserve">Arrestment equipment </w:t>
      </w:r>
      <w:r>
        <w:rPr>
          <w:rFonts w:cstheme="minorHAnsi"/>
        </w:rPr>
        <w:t xml:space="preserve">on roadstone coating plant </w:t>
      </w:r>
      <w:r w:rsidRPr="009D52AE">
        <w:rPr>
          <w:rFonts w:cstheme="minorHAnsi"/>
        </w:rPr>
        <w:t>must be</w:t>
      </w:r>
      <w:r>
        <w:rPr>
          <w:rFonts w:cstheme="minorHAnsi"/>
        </w:rPr>
        <w:t xml:space="preserve"> </w:t>
      </w:r>
      <w:r w:rsidRPr="00EC2992">
        <w:rPr>
          <w:rFonts w:cstheme="minorHAnsi"/>
        </w:rPr>
        <w:t xml:space="preserve">designed to emit </w:t>
      </w:r>
      <w:r w:rsidR="00620857">
        <w:rPr>
          <w:rFonts w:cstheme="minorHAnsi"/>
        </w:rPr>
        <w:t xml:space="preserve">less than </w:t>
      </w:r>
      <w:r w:rsidRPr="00EC2992">
        <w:rPr>
          <w:rFonts w:cstheme="minorHAnsi"/>
        </w:rPr>
        <w:t>50mg/m</w:t>
      </w:r>
      <w:r w:rsidRPr="00EC2992">
        <w:rPr>
          <w:rFonts w:cstheme="minorHAnsi"/>
          <w:vertAlign w:val="superscript"/>
        </w:rPr>
        <w:t>3</w:t>
      </w:r>
      <w:r w:rsidRPr="00EC2992">
        <w:rPr>
          <w:rFonts w:cstheme="minorHAnsi"/>
        </w:rPr>
        <w:t xml:space="preserve"> of dust</w:t>
      </w:r>
      <w:r w:rsidR="00A90DED">
        <w:rPr>
          <w:rFonts w:cstheme="minorHAnsi"/>
        </w:rPr>
        <w:t>.</w:t>
      </w:r>
      <w:r w:rsidRPr="00EC2992">
        <w:rPr>
          <w:rFonts w:cstheme="minorHAnsi"/>
        </w:rPr>
        <w:t xml:space="preserve"> </w:t>
      </w:r>
    </w:p>
    <w:p w14:paraId="2C12D9CC" w14:textId="77777777" w:rsidR="0070088D" w:rsidRPr="004E7313" w:rsidRDefault="0070088D" w:rsidP="00FE6A55">
      <w:pPr>
        <w:pStyle w:val="Heading3"/>
      </w:pPr>
      <w:bookmarkStart w:id="74" w:name="_Toc183156952"/>
      <w:bookmarkStart w:id="75" w:name="_Toc184981242"/>
      <w:r w:rsidRPr="004E7313">
        <w:t xml:space="preserve">Dust arrestment (other </w:t>
      </w:r>
      <w:r w:rsidRPr="000F4364">
        <w:t>than</w:t>
      </w:r>
      <w:r w:rsidRPr="004E7313">
        <w:t xml:space="preserve"> that fitted to silos or roadstone coating plant)</w:t>
      </w:r>
      <w:bookmarkEnd w:id="69"/>
      <w:bookmarkEnd w:id="74"/>
      <w:bookmarkEnd w:id="75"/>
      <w:r w:rsidRPr="004E7313">
        <w:t> </w:t>
      </w:r>
    </w:p>
    <w:p w14:paraId="6A3A382E" w14:textId="77777777" w:rsidR="0070088D" w:rsidRPr="0010246B" w:rsidRDefault="0070088D" w:rsidP="00E83650">
      <w:pPr>
        <w:numPr>
          <w:ilvl w:val="0"/>
          <w:numId w:val="5"/>
        </w:numPr>
        <w:spacing w:after="240"/>
        <w:ind w:hanging="357"/>
        <w:rPr>
          <w:rFonts w:cstheme="minorHAnsi"/>
        </w:rPr>
      </w:pPr>
      <w:r w:rsidRPr="0010246B">
        <w:rPr>
          <w:rFonts w:cstheme="minorHAnsi"/>
        </w:rPr>
        <w:t>Arrestment equipment</w:t>
      </w:r>
      <w:r>
        <w:rPr>
          <w:rFonts w:cstheme="minorHAnsi"/>
        </w:rPr>
        <w:t xml:space="preserve"> on other plant</w:t>
      </w:r>
      <w:r w:rsidRPr="0010246B">
        <w:rPr>
          <w:rFonts w:cstheme="minorHAnsi"/>
        </w:rPr>
        <w:t xml:space="preserve"> must be: </w:t>
      </w:r>
    </w:p>
    <w:p w14:paraId="568A2B14" w14:textId="2CF9FE89" w:rsidR="0070088D" w:rsidRPr="0010246B" w:rsidRDefault="00FE6A55" w:rsidP="00E83650">
      <w:pPr>
        <w:numPr>
          <w:ilvl w:val="1"/>
          <w:numId w:val="32"/>
        </w:numPr>
        <w:spacing w:after="240"/>
        <w:rPr>
          <w:rFonts w:cstheme="minorHAnsi"/>
        </w:rPr>
      </w:pPr>
      <w:r>
        <w:rPr>
          <w:rFonts w:cstheme="minorHAnsi"/>
        </w:rPr>
        <w:t>D</w:t>
      </w:r>
      <w:r w:rsidR="0070088D" w:rsidRPr="0010246B">
        <w:rPr>
          <w:rFonts w:cstheme="minorHAnsi"/>
        </w:rPr>
        <w:t xml:space="preserve">esigned to emit </w:t>
      </w:r>
      <w:r w:rsidR="00620857">
        <w:rPr>
          <w:rFonts w:cstheme="minorHAnsi"/>
        </w:rPr>
        <w:t xml:space="preserve">less than </w:t>
      </w:r>
      <w:r w:rsidR="0070088D" w:rsidRPr="0010246B">
        <w:rPr>
          <w:rFonts w:cstheme="minorHAnsi"/>
        </w:rPr>
        <w:t>50mg/m</w:t>
      </w:r>
      <w:r w:rsidR="0070088D" w:rsidRPr="00407CF0">
        <w:rPr>
          <w:rFonts w:cstheme="minorHAnsi"/>
          <w:vertAlign w:val="superscript"/>
        </w:rPr>
        <w:t>3</w:t>
      </w:r>
      <w:r w:rsidR="0070088D" w:rsidRPr="0010246B">
        <w:rPr>
          <w:rFonts w:cstheme="minorHAnsi"/>
        </w:rPr>
        <w:t xml:space="preserve"> of dust</w:t>
      </w:r>
      <w:r>
        <w:rPr>
          <w:rFonts w:cstheme="minorHAnsi"/>
        </w:rPr>
        <w:t>.</w:t>
      </w:r>
    </w:p>
    <w:p w14:paraId="0DA38D76" w14:textId="11FF746A" w:rsidR="0070088D" w:rsidRPr="0010246B" w:rsidRDefault="00FE6A55" w:rsidP="00E83650">
      <w:pPr>
        <w:numPr>
          <w:ilvl w:val="1"/>
          <w:numId w:val="32"/>
        </w:numPr>
        <w:spacing w:after="240"/>
      </w:pPr>
      <w:r>
        <w:t>F</w:t>
      </w:r>
      <w:r w:rsidR="0070088D" w:rsidRPr="5E9C24D4">
        <w:t>itted with continuous</w:t>
      </w:r>
      <w:r w:rsidR="0070088D">
        <w:t xml:space="preserve"> filter leak</w:t>
      </w:r>
      <w:r w:rsidR="0070088D" w:rsidRPr="5E9C24D4">
        <w:t xml:space="preserve"> monitor</w:t>
      </w:r>
      <w:r w:rsidR="0070088D">
        <w:t>ing</w:t>
      </w:r>
      <w:r w:rsidR="0070088D" w:rsidRPr="5E9C24D4">
        <w:t>.</w:t>
      </w:r>
      <w:r w:rsidR="007F712A">
        <w:t xml:space="preserve"> </w:t>
      </w:r>
    </w:p>
    <w:p w14:paraId="5676B09F" w14:textId="77777777" w:rsidR="0070088D" w:rsidRDefault="0070088D" w:rsidP="0070088D">
      <w:pPr>
        <w:rPr>
          <w:lang w:eastAsia="en-GB"/>
        </w:rPr>
      </w:pPr>
    </w:p>
    <w:p w14:paraId="35BE1569" w14:textId="77777777" w:rsidR="00336DE0" w:rsidRDefault="00336DE0" w:rsidP="0070088D">
      <w:pPr>
        <w:rPr>
          <w:lang w:eastAsia="en-GB"/>
        </w:rPr>
      </w:pPr>
    </w:p>
    <w:p w14:paraId="114054A3" w14:textId="77777777" w:rsidR="00336DE0" w:rsidRDefault="00336DE0" w:rsidP="0070088D">
      <w:pPr>
        <w:rPr>
          <w:lang w:eastAsia="en-GB"/>
        </w:rPr>
      </w:pPr>
    </w:p>
    <w:p w14:paraId="4A697888" w14:textId="77777777" w:rsidR="00336DE0" w:rsidRDefault="00336DE0" w:rsidP="0070088D">
      <w:pPr>
        <w:rPr>
          <w:lang w:eastAsia="en-GB"/>
        </w:rPr>
      </w:pPr>
    </w:p>
    <w:p w14:paraId="7C701E21" w14:textId="77777777" w:rsidR="00336DE0" w:rsidRDefault="00336DE0" w:rsidP="0070088D">
      <w:pPr>
        <w:rPr>
          <w:lang w:eastAsia="en-GB"/>
        </w:rPr>
      </w:pPr>
    </w:p>
    <w:p w14:paraId="0FDF5A2D" w14:textId="77777777" w:rsidR="00DB1345" w:rsidRDefault="00DB1345" w:rsidP="0070088D">
      <w:pPr>
        <w:rPr>
          <w:lang w:eastAsia="en-GB"/>
        </w:rPr>
      </w:pPr>
    </w:p>
    <w:p w14:paraId="566A8078" w14:textId="77777777" w:rsidR="00DB1345" w:rsidRDefault="00DB1345" w:rsidP="0070088D">
      <w:pPr>
        <w:rPr>
          <w:lang w:eastAsia="en-GB"/>
        </w:rPr>
      </w:pPr>
    </w:p>
    <w:p w14:paraId="04BF6179" w14:textId="77777777" w:rsidR="00DB1345" w:rsidRDefault="00DB1345" w:rsidP="0070088D">
      <w:pPr>
        <w:rPr>
          <w:lang w:eastAsia="en-GB"/>
        </w:rPr>
      </w:pPr>
    </w:p>
    <w:p w14:paraId="6B78ED62" w14:textId="77777777" w:rsidR="00DB1345" w:rsidRDefault="00DB1345" w:rsidP="0070088D">
      <w:pPr>
        <w:rPr>
          <w:lang w:eastAsia="en-GB"/>
        </w:rPr>
      </w:pPr>
    </w:p>
    <w:p w14:paraId="0186CC9C" w14:textId="77777777" w:rsidR="00336DE0" w:rsidRDefault="00336DE0" w:rsidP="0070088D">
      <w:pPr>
        <w:rPr>
          <w:lang w:eastAsia="en-GB"/>
        </w:rPr>
      </w:pPr>
    </w:p>
    <w:p w14:paraId="122267FF" w14:textId="77777777" w:rsidR="000F4364" w:rsidRDefault="000F4364" w:rsidP="0070088D">
      <w:pPr>
        <w:rPr>
          <w:lang w:eastAsia="en-GB"/>
        </w:rPr>
      </w:pPr>
    </w:p>
    <w:p w14:paraId="41E2A783" w14:textId="77777777" w:rsidR="00E83650" w:rsidRDefault="00E83650" w:rsidP="0070088D">
      <w:pPr>
        <w:rPr>
          <w:lang w:eastAsia="en-GB"/>
        </w:rPr>
      </w:pPr>
    </w:p>
    <w:p w14:paraId="2262ABEA" w14:textId="77777777" w:rsidR="0070088D" w:rsidRDefault="0070088D" w:rsidP="00E83650">
      <w:pPr>
        <w:pStyle w:val="Heading1"/>
        <w:spacing w:after="120"/>
      </w:pPr>
      <w:bookmarkStart w:id="76" w:name="_Toc183156953"/>
      <w:bookmarkStart w:id="77" w:name="_Toc184981243"/>
      <w:r w:rsidRPr="0010246B">
        <w:lastRenderedPageBreak/>
        <w:t xml:space="preserve">Management </w:t>
      </w:r>
      <w:r>
        <w:t>t</w:t>
      </w:r>
      <w:r w:rsidRPr="0010246B">
        <w:t>echniques</w:t>
      </w:r>
      <w:bookmarkEnd w:id="76"/>
      <w:bookmarkEnd w:id="77"/>
    </w:p>
    <w:p w14:paraId="3E69F5EB" w14:textId="77777777" w:rsidR="0070088D" w:rsidRPr="00E96A20" w:rsidRDefault="0070088D" w:rsidP="00E83650">
      <w:pPr>
        <w:spacing w:after="240"/>
        <w:rPr>
          <w:rFonts w:cstheme="minorHAnsi"/>
        </w:rPr>
      </w:pPr>
      <w:r w:rsidRPr="00E96A20">
        <w:rPr>
          <w:rFonts w:cstheme="minorHAnsi"/>
        </w:rPr>
        <w:t xml:space="preserve">Good management techniques, training and well-maintained infrastructure are key to prevent and limit the consequences of accidents which could have an impact on the environment. For example, bunding </w:t>
      </w:r>
      <w:r>
        <w:rPr>
          <w:rFonts w:cstheme="minorHAnsi"/>
        </w:rPr>
        <w:t>should</w:t>
      </w:r>
      <w:r w:rsidRPr="00E96A20">
        <w:rPr>
          <w:rFonts w:cstheme="minorHAnsi"/>
        </w:rPr>
        <w:t xml:space="preserve"> be used around liquid storage to contain any spillages, but good management and maintenance would take this a step further by ensuring that the integrity of the bunding is checked regularly to prevent leaks, and deliveries and movements around the site are well controlled. This will enable you to comply with environmental regulations, avoid incidents, and avoid any costs incurred through loss of resources.</w:t>
      </w:r>
    </w:p>
    <w:p w14:paraId="020BFDE9" w14:textId="4C89A0E2" w:rsidR="0070088D" w:rsidRPr="00E96A20" w:rsidRDefault="0070088D" w:rsidP="00E83650">
      <w:pPr>
        <w:numPr>
          <w:ilvl w:val="0"/>
          <w:numId w:val="10"/>
        </w:numPr>
        <w:spacing w:after="240"/>
        <w:rPr>
          <w:rFonts w:cstheme="minorHAnsi"/>
        </w:rPr>
      </w:pPr>
      <w:r w:rsidRPr="00E96A20">
        <w:rPr>
          <w:rFonts w:cstheme="minorHAnsi"/>
        </w:rPr>
        <w:t>Effective control of emissions start</w:t>
      </w:r>
      <w:r w:rsidR="00F4021D">
        <w:rPr>
          <w:rFonts w:cstheme="minorHAnsi"/>
        </w:rPr>
        <w:t>s</w:t>
      </w:r>
      <w:r w:rsidRPr="00E96A20">
        <w:rPr>
          <w:rFonts w:cstheme="minorHAnsi"/>
        </w:rPr>
        <w:t xml:space="preserve"> with proper management, supervision and training for process operators. </w:t>
      </w:r>
    </w:p>
    <w:p w14:paraId="21187657" w14:textId="77777777" w:rsidR="0070088D" w:rsidRPr="00E96A20" w:rsidRDefault="0070088D" w:rsidP="00E83650">
      <w:pPr>
        <w:numPr>
          <w:ilvl w:val="0"/>
          <w:numId w:val="10"/>
        </w:numPr>
        <w:spacing w:after="240"/>
      </w:pPr>
      <w:r w:rsidRPr="5E9C24D4">
        <w:t xml:space="preserve">Implement an environmental management system to help identify and provide a systematic approach to manage, monitor and control your environmental issues and maintain efficiency. These can be certified through ISO 140001, BS8555 or EMAS but can also be in-house. </w:t>
      </w:r>
    </w:p>
    <w:p w14:paraId="3FF6F9DB" w14:textId="2CF67688" w:rsidR="00BA65F6" w:rsidRPr="001F2CD9" w:rsidRDefault="00BA65F6" w:rsidP="002E0B5E">
      <w:pPr>
        <w:numPr>
          <w:ilvl w:val="0"/>
          <w:numId w:val="10"/>
        </w:numPr>
        <w:spacing w:after="360"/>
        <w:ind w:left="714" w:hanging="357"/>
        <w:rPr>
          <w:rFonts w:ascii="Arial" w:hAnsi="Arial" w:cs="Arial"/>
        </w:rPr>
      </w:pPr>
      <w:bookmarkStart w:id="78" w:name="_Hlk184963126"/>
      <w:bookmarkStart w:id="79" w:name="_Toc183156954"/>
      <w:r w:rsidRPr="001F2CD9">
        <w:rPr>
          <w:rFonts w:ascii="Arial" w:hAnsi="Arial" w:cs="Arial"/>
        </w:rPr>
        <w:t>Develop and maintain an emergency response plans e.g. specific actions for preventing and mitigating spills or runoff that may affect water bodies.</w:t>
      </w:r>
      <w:r w:rsidR="007F712A">
        <w:rPr>
          <w:rFonts w:ascii="Arial" w:hAnsi="Arial" w:cs="Arial"/>
        </w:rPr>
        <w:t xml:space="preserve"> </w:t>
      </w:r>
      <w:r>
        <w:rPr>
          <w:rFonts w:ascii="Arial" w:hAnsi="Arial" w:cs="Arial"/>
        </w:rPr>
        <w:t>F</w:t>
      </w:r>
      <w:r w:rsidRPr="001F2CD9">
        <w:rPr>
          <w:rFonts w:ascii="Arial" w:hAnsi="Arial" w:cs="Arial"/>
        </w:rPr>
        <w:t>or best practice and guidance</w:t>
      </w:r>
      <w:r>
        <w:rPr>
          <w:rFonts w:ascii="Arial" w:hAnsi="Arial" w:cs="Arial"/>
        </w:rPr>
        <w:t xml:space="preserve"> </w:t>
      </w:r>
      <w:hyperlink r:id="rId25" w:tgtFrame="_blank" w:history="1">
        <w:r w:rsidRPr="001F2CD9">
          <w:rPr>
            <w:rStyle w:val="Hyperlink"/>
            <w:rFonts w:ascii="Arial" w:hAnsi="Arial" w:cs="Arial"/>
          </w:rPr>
          <w:t>read</w:t>
        </w:r>
        <w:r w:rsidR="000363DF">
          <w:rPr>
            <w:rStyle w:val="Hyperlink"/>
            <w:rFonts w:ascii="Arial" w:hAnsi="Arial" w:cs="Arial"/>
          </w:rPr>
          <w:t xml:space="preserve"> the</w:t>
        </w:r>
        <w:r w:rsidRPr="001F2CD9">
          <w:rPr>
            <w:rStyle w:val="Hyperlink"/>
            <w:rFonts w:ascii="Arial" w:hAnsi="Arial" w:cs="Arial"/>
          </w:rPr>
          <w:t xml:space="preserve"> CIRIA Guide to Containment Systems for the prevention of pollution (C736F)</w:t>
        </w:r>
      </w:hyperlink>
      <w:r>
        <w:rPr>
          <w:rFonts w:ascii="Arial" w:hAnsi="Arial" w:cs="Arial"/>
        </w:rPr>
        <w:t xml:space="preserve">. </w:t>
      </w:r>
    </w:p>
    <w:p w14:paraId="5B5CF6B5" w14:textId="77777777" w:rsidR="0070088D" w:rsidRPr="009B664B" w:rsidRDefault="0070088D" w:rsidP="002E0B5E">
      <w:pPr>
        <w:pStyle w:val="Heading2"/>
      </w:pPr>
      <w:bookmarkStart w:id="80" w:name="_Toc184981244"/>
      <w:bookmarkEnd w:id="78"/>
      <w:r w:rsidRPr="002E0B5E">
        <w:t>Maintenance</w:t>
      </w:r>
      <w:bookmarkEnd w:id="79"/>
      <w:bookmarkEnd w:id="80"/>
    </w:p>
    <w:p w14:paraId="04344E57" w14:textId="77777777" w:rsidR="00684B70" w:rsidRPr="009D1774" w:rsidRDefault="00684B70" w:rsidP="00E83650">
      <w:pPr>
        <w:pStyle w:val="ListParagraph"/>
        <w:spacing w:after="240" w:line="360" w:lineRule="auto"/>
        <w:ind w:left="0"/>
        <w:rPr>
          <w:rFonts w:cs="Arial"/>
          <w:sz w:val="24"/>
          <w:szCs w:val="24"/>
        </w:rPr>
      </w:pPr>
      <w:r w:rsidRPr="009D1774">
        <w:rPr>
          <w:rFonts w:cs="Arial"/>
          <w:sz w:val="24"/>
          <w:szCs w:val="24"/>
        </w:rPr>
        <w:t>Maintenance can be categorised as ‘preventative’ or ‘corrective’ (also known as ‘reactive’). Preventative maintenance includes regular planned checks, servicing and maintenance of equipment to prevent or reduce failures and breakdowns which can lead to pollution incidents, safety concerns and costly downtime. Corrective maintenance includes identifying and repairing a fault once it has occurred with the aim of restoring equipment or systems to their optimum operational condition(s). </w:t>
      </w:r>
    </w:p>
    <w:p w14:paraId="18716216" w14:textId="04B4E318" w:rsidR="0070088D" w:rsidRPr="009045A0" w:rsidRDefault="0070088D" w:rsidP="00E83650">
      <w:pPr>
        <w:numPr>
          <w:ilvl w:val="0"/>
          <w:numId w:val="11"/>
        </w:numPr>
        <w:spacing w:after="240"/>
        <w:ind w:hanging="357"/>
        <w:rPr>
          <w:rFonts w:cstheme="minorHAnsi"/>
        </w:rPr>
      </w:pPr>
      <w:r w:rsidRPr="009045A0">
        <w:rPr>
          <w:rFonts w:cstheme="minorHAnsi"/>
        </w:rPr>
        <w:lastRenderedPageBreak/>
        <w:t xml:space="preserve">All aspects of the activity plant, buildings and equipment </w:t>
      </w:r>
      <w:r w:rsidR="007351D8">
        <w:rPr>
          <w:rFonts w:cstheme="minorHAnsi"/>
        </w:rPr>
        <w:t>should</w:t>
      </w:r>
      <w:r w:rsidRPr="009045A0">
        <w:rPr>
          <w:rFonts w:cstheme="minorHAnsi"/>
        </w:rPr>
        <w:t xml:space="preserve"> be properly maintained and there should be a written maintenance programme with a record that the maintenance has been carried out. </w:t>
      </w:r>
    </w:p>
    <w:p w14:paraId="50CCA1C9" w14:textId="5D4ADB2A" w:rsidR="0070088D" w:rsidRPr="009045A0" w:rsidRDefault="0070088D" w:rsidP="00E83650">
      <w:pPr>
        <w:numPr>
          <w:ilvl w:val="0"/>
          <w:numId w:val="11"/>
        </w:numPr>
        <w:spacing w:after="240"/>
        <w:ind w:hanging="357"/>
        <w:rPr>
          <w:rFonts w:cstheme="minorHAnsi"/>
        </w:rPr>
      </w:pPr>
      <w:r w:rsidRPr="009045A0">
        <w:rPr>
          <w:rFonts w:cstheme="minorHAnsi"/>
        </w:rPr>
        <w:t xml:space="preserve">Equipment </w:t>
      </w:r>
      <w:r w:rsidR="007351D8">
        <w:rPr>
          <w:rFonts w:cstheme="minorHAnsi"/>
        </w:rPr>
        <w:t>should</w:t>
      </w:r>
      <w:r w:rsidRPr="009045A0">
        <w:rPr>
          <w:rFonts w:cstheme="minorHAnsi"/>
        </w:rPr>
        <w:t xml:space="preserve"> be used properly, and preventative maintenance carried out and ensuring that operators know what to do in the event of an incident which may cause emissions from the activity. </w:t>
      </w:r>
    </w:p>
    <w:p w14:paraId="556773E9" w14:textId="77777777" w:rsidR="0070088D" w:rsidRPr="009045A0" w:rsidRDefault="0070088D" w:rsidP="00E83650">
      <w:pPr>
        <w:numPr>
          <w:ilvl w:val="0"/>
          <w:numId w:val="11"/>
        </w:numPr>
        <w:spacing w:after="240"/>
        <w:ind w:hanging="357"/>
        <w:rPr>
          <w:rFonts w:cstheme="minorHAnsi"/>
        </w:rPr>
      </w:pPr>
      <w:r w:rsidRPr="009045A0">
        <w:rPr>
          <w:rFonts w:cstheme="minorHAnsi"/>
        </w:rPr>
        <w:t xml:space="preserve">Spares and consumables should be held on site so that rapid repairs can be carried out and there is no temptation to continue operating with ineffective emission controls in place. </w:t>
      </w:r>
    </w:p>
    <w:p w14:paraId="7CD68DF4" w14:textId="77777777" w:rsidR="0070088D" w:rsidRPr="009045A0" w:rsidRDefault="0070088D" w:rsidP="00E83650">
      <w:pPr>
        <w:numPr>
          <w:ilvl w:val="0"/>
          <w:numId w:val="11"/>
        </w:numPr>
        <w:spacing w:after="240"/>
        <w:ind w:hanging="357"/>
        <w:rPr>
          <w:rFonts w:cstheme="minorHAnsi"/>
        </w:rPr>
      </w:pPr>
      <w:r w:rsidRPr="009045A0">
        <w:rPr>
          <w:rFonts w:cstheme="minorHAnsi"/>
        </w:rPr>
        <w:t>Where odour arrestment equipment is installed, it should be inspected at least once a day to ensure correct operation and identify any malfunctions. Depending on the type of arrestment plant this should include:</w:t>
      </w:r>
    </w:p>
    <w:p w14:paraId="4E10C173" w14:textId="57437A7D" w:rsidR="0070088D" w:rsidRPr="009045A0" w:rsidRDefault="002E0B5E" w:rsidP="002E0B5E">
      <w:pPr>
        <w:numPr>
          <w:ilvl w:val="1"/>
          <w:numId w:val="17"/>
        </w:numPr>
        <w:spacing w:after="360"/>
        <w:ind w:left="1434" w:hanging="357"/>
        <w:rPr>
          <w:rFonts w:cstheme="minorHAnsi"/>
        </w:rPr>
      </w:pPr>
      <w:r>
        <w:rPr>
          <w:rFonts w:cstheme="minorHAnsi"/>
        </w:rPr>
        <w:t>I</w:t>
      </w:r>
      <w:r w:rsidR="0070088D" w:rsidRPr="009045A0">
        <w:rPr>
          <w:rFonts w:cstheme="minorHAnsi"/>
        </w:rPr>
        <w:t xml:space="preserve">dentification of any leaks in air handling equipment and ductwork in the case of scrubbing equipment, thermal oxidisers and other combustion equipment, the inspection should include verification of the operation of any continuous monitoring equipment, the presence of any blockages and also identification of any leaks of either odorous air or liquid. </w:t>
      </w:r>
    </w:p>
    <w:p w14:paraId="73DA43B2" w14:textId="77777777" w:rsidR="0070088D" w:rsidRPr="009B664B" w:rsidRDefault="0070088D" w:rsidP="002E0B5E">
      <w:pPr>
        <w:pStyle w:val="Heading2"/>
      </w:pPr>
      <w:bookmarkStart w:id="81" w:name="_Toc183156955"/>
      <w:bookmarkStart w:id="82" w:name="_Toc184981245"/>
      <w:r w:rsidRPr="009B664B">
        <w:t xml:space="preserve">Operator </w:t>
      </w:r>
      <w:r w:rsidRPr="002E0B5E">
        <w:t>training</w:t>
      </w:r>
      <w:bookmarkEnd w:id="81"/>
      <w:bookmarkEnd w:id="82"/>
    </w:p>
    <w:p w14:paraId="17640B96" w14:textId="77777777" w:rsidR="0070088D" w:rsidRPr="00BA3DF8" w:rsidRDefault="0070088D" w:rsidP="00E83650">
      <w:pPr>
        <w:numPr>
          <w:ilvl w:val="0"/>
          <w:numId w:val="12"/>
        </w:numPr>
        <w:spacing w:after="240"/>
        <w:ind w:left="714" w:hanging="357"/>
        <w:rPr>
          <w:rFonts w:cstheme="minorHAnsi"/>
        </w:rPr>
      </w:pPr>
      <w:r w:rsidRPr="00BA3DF8">
        <w:rPr>
          <w:rFonts w:cstheme="minorHAnsi"/>
        </w:rPr>
        <w:t xml:space="preserve">Staff at all levels need to have training and instructions as to their duties to control emissions from the activity. This should include awareness of the SEPA registration requirements and actions to take in the event of incidents that may result in emissions from the activity. </w:t>
      </w:r>
    </w:p>
    <w:p w14:paraId="2B97614A" w14:textId="77777777" w:rsidR="00BA7D11" w:rsidRPr="0010246B" w:rsidRDefault="00BA7D11" w:rsidP="00E83650">
      <w:pPr>
        <w:numPr>
          <w:ilvl w:val="0"/>
          <w:numId w:val="12"/>
        </w:numPr>
        <w:spacing w:after="240"/>
        <w:rPr>
          <w:rFonts w:cstheme="minorHAnsi"/>
        </w:rPr>
      </w:pPr>
      <w:bookmarkStart w:id="83" w:name="_Toc183156956"/>
      <w:r w:rsidRPr="0010246B">
        <w:rPr>
          <w:rFonts w:cstheme="minorHAnsi"/>
        </w:rPr>
        <w:t xml:space="preserve">A </w:t>
      </w:r>
      <w:r>
        <w:rPr>
          <w:rFonts w:cstheme="minorHAnsi"/>
        </w:rPr>
        <w:t xml:space="preserve">training </w:t>
      </w:r>
      <w:r w:rsidRPr="0010246B">
        <w:rPr>
          <w:rFonts w:cstheme="minorHAnsi"/>
        </w:rPr>
        <w:t xml:space="preserve">record </w:t>
      </w:r>
      <w:r>
        <w:rPr>
          <w:rFonts w:cstheme="minorHAnsi"/>
        </w:rPr>
        <w:t>should</w:t>
      </w:r>
      <w:r w:rsidRPr="0010246B">
        <w:rPr>
          <w:rFonts w:cstheme="minorHAnsi"/>
        </w:rPr>
        <w:t xml:space="preserve"> be kept for each member of staff. </w:t>
      </w:r>
    </w:p>
    <w:p w14:paraId="2132D6A9" w14:textId="77777777" w:rsidR="0070088D" w:rsidRPr="009B664B" w:rsidRDefault="0070088D" w:rsidP="002E0B5E">
      <w:pPr>
        <w:pStyle w:val="Heading2"/>
      </w:pPr>
      <w:bookmarkStart w:id="84" w:name="_Toc184981246"/>
      <w:r w:rsidRPr="009B664B">
        <w:lastRenderedPageBreak/>
        <w:t>Resource use and efficiency</w:t>
      </w:r>
      <w:bookmarkEnd w:id="83"/>
      <w:bookmarkEnd w:id="84"/>
      <w:r w:rsidRPr="009B664B">
        <w:t xml:space="preserve"> </w:t>
      </w:r>
    </w:p>
    <w:p w14:paraId="3661D7C1" w14:textId="77777777" w:rsidR="0070088D" w:rsidRPr="00BA3DF8" w:rsidRDefault="0070088D" w:rsidP="00E83650">
      <w:pPr>
        <w:spacing w:after="240"/>
        <w:rPr>
          <w:rFonts w:cstheme="minorHAnsi"/>
        </w:rPr>
      </w:pPr>
      <w:r w:rsidRPr="00BA3DF8">
        <w:rPr>
          <w:rFonts w:cstheme="minorHAnsi"/>
        </w:rPr>
        <w:t>Best practice for resource use and efficiency is to review and implement any potential opportunities to reduce emissions and wastes. In addition to reducing the impact on the environment, you will also benefit because resource efficiency is also about:</w:t>
      </w:r>
    </w:p>
    <w:p w14:paraId="629ED017" w14:textId="6F8AB7F3" w:rsidR="0070088D" w:rsidRPr="00BA3DF8" w:rsidRDefault="002E0B5E" w:rsidP="00E83650">
      <w:pPr>
        <w:numPr>
          <w:ilvl w:val="0"/>
          <w:numId w:val="13"/>
        </w:numPr>
        <w:spacing w:after="240"/>
        <w:rPr>
          <w:rFonts w:cstheme="minorHAnsi"/>
        </w:rPr>
      </w:pPr>
      <w:r>
        <w:rPr>
          <w:rFonts w:cstheme="minorHAnsi"/>
        </w:rPr>
        <w:t>R</w:t>
      </w:r>
      <w:r w:rsidR="0070088D" w:rsidRPr="00BA3DF8">
        <w:rPr>
          <w:rFonts w:cstheme="minorHAnsi"/>
        </w:rPr>
        <w:t>educing costs (raw material and waste disposal)</w:t>
      </w:r>
      <w:r>
        <w:rPr>
          <w:rFonts w:cstheme="minorHAnsi"/>
        </w:rPr>
        <w:t>.</w:t>
      </w:r>
    </w:p>
    <w:p w14:paraId="01A1FF6A" w14:textId="270E1002" w:rsidR="0070088D" w:rsidRPr="00BA3DF8" w:rsidRDefault="002E0B5E" w:rsidP="00E83650">
      <w:pPr>
        <w:numPr>
          <w:ilvl w:val="0"/>
          <w:numId w:val="13"/>
        </w:numPr>
        <w:spacing w:after="240"/>
        <w:rPr>
          <w:rFonts w:cstheme="minorHAnsi"/>
        </w:rPr>
      </w:pPr>
      <w:r>
        <w:rPr>
          <w:rFonts w:cstheme="minorHAnsi"/>
        </w:rPr>
        <w:t>M</w:t>
      </w:r>
      <w:r w:rsidR="0070088D" w:rsidRPr="00BA3DF8">
        <w:rPr>
          <w:rFonts w:cstheme="minorHAnsi"/>
        </w:rPr>
        <w:t>aximising output of product or service from a given level of materials and energy (competitive advantage)</w:t>
      </w:r>
      <w:r>
        <w:rPr>
          <w:rFonts w:cstheme="minorHAnsi"/>
        </w:rPr>
        <w:t>.</w:t>
      </w:r>
    </w:p>
    <w:p w14:paraId="3ED03F0E" w14:textId="137DFF11" w:rsidR="0070088D" w:rsidRPr="00BA3DF8" w:rsidRDefault="002E0B5E" w:rsidP="00E83650">
      <w:pPr>
        <w:numPr>
          <w:ilvl w:val="0"/>
          <w:numId w:val="13"/>
        </w:numPr>
        <w:spacing w:after="240"/>
        <w:rPr>
          <w:rFonts w:cstheme="minorHAnsi"/>
        </w:rPr>
      </w:pPr>
      <w:r>
        <w:rPr>
          <w:rFonts w:cstheme="minorHAnsi"/>
        </w:rPr>
        <w:t>F</w:t>
      </w:r>
      <w:r w:rsidR="0070088D" w:rsidRPr="00BA3DF8">
        <w:rPr>
          <w:rFonts w:cstheme="minorHAnsi"/>
        </w:rPr>
        <w:t>inding an outlet for surplus materials therefore removing them from the waste chain</w:t>
      </w:r>
      <w:r>
        <w:rPr>
          <w:rFonts w:cstheme="minorHAnsi"/>
        </w:rPr>
        <w:t>.</w:t>
      </w:r>
    </w:p>
    <w:p w14:paraId="560FC2BE" w14:textId="52399F56" w:rsidR="0070088D" w:rsidRPr="00BA3DF8" w:rsidRDefault="002E0B5E" w:rsidP="00E83650">
      <w:pPr>
        <w:numPr>
          <w:ilvl w:val="0"/>
          <w:numId w:val="13"/>
        </w:numPr>
        <w:spacing w:after="240"/>
        <w:rPr>
          <w:rFonts w:cstheme="minorHAnsi"/>
        </w:rPr>
      </w:pPr>
      <w:r>
        <w:rPr>
          <w:rFonts w:cstheme="minorHAnsi"/>
        </w:rPr>
        <w:t>H</w:t>
      </w:r>
      <w:r w:rsidR="0070088D" w:rsidRPr="00BA3DF8">
        <w:rPr>
          <w:rFonts w:cstheme="minorHAnsi"/>
        </w:rPr>
        <w:t>elping Scotland achieve its goal of becoming a zero waste society</w:t>
      </w:r>
      <w:r>
        <w:rPr>
          <w:rFonts w:cstheme="minorHAnsi"/>
        </w:rPr>
        <w:t>.</w:t>
      </w:r>
    </w:p>
    <w:p w14:paraId="35AEE358" w14:textId="018B469F" w:rsidR="0070088D" w:rsidRPr="00BA3DF8" w:rsidRDefault="002E0B5E" w:rsidP="00E83650">
      <w:pPr>
        <w:numPr>
          <w:ilvl w:val="0"/>
          <w:numId w:val="13"/>
        </w:numPr>
        <w:spacing w:after="240"/>
        <w:rPr>
          <w:rFonts w:cstheme="minorHAnsi"/>
        </w:rPr>
      </w:pPr>
      <w:r>
        <w:rPr>
          <w:rFonts w:cstheme="minorHAnsi"/>
        </w:rPr>
        <w:t>R</w:t>
      </w:r>
      <w:r w:rsidR="0070088D" w:rsidRPr="00BA3DF8">
        <w:rPr>
          <w:rFonts w:cstheme="minorHAnsi"/>
        </w:rPr>
        <w:t>educing pollution risks and avoiding reputational impacts.</w:t>
      </w:r>
    </w:p>
    <w:p w14:paraId="1154652A" w14:textId="77777777" w:rsidR="0070088D" w:rsidRPr="00BA3DF8" w:rsidRDefault="0070088D" w:rsidP="002E0B5E">
      <w:pPr>
        <w:spacing w:after="360"/>
        <w:rPr>
          <w:rFonts w:cstheme="minorHAnsi"/>
        </w:rPr>
      </w:pPr>
      <w:r w:rsidRPr="00BA3DF8">
        <w:rPr>
          <w:rFonts w:cstheme="minorHAnsi"/>
        </w:rPr>
        <w:t>Resources include water, raw materials, energy, fuel and wastes used and produced throughout a regulated process. These can be manged in the following ways:</w:t>
      </w:r>
    </w:p>
    <w:p w14:paraId="6DB9A697" w14:textId="77777777" w:rsidR="0070088D" w:rsidRPr="004E7313" w:rsidRDefault="0070088D" w:rsidP="002E0B5E">
      <w:pPr>
        <w:pStyle w:val="Heading3"/>
      </w:pPr>
      <w:bookmarkStart w:id="85" w:name="_Toc183156957"/>
      <w:bookmarkStart w:id="86" w:name="_Toc184981247"/>
      <w:r w:rsidRPr="004E7313">
        <w:t xml:space="preserve">Raw </w:t>
      </w:r>
      <w:r w:rsidRPr="002E0B5E">
        <w:t>materials</w:t>
      </w:r>
      <w:bookmarkEnd w:id="85"/>
      <w:bookmarkEnd w:id="86"/>
    </w:p>
    <w:p w14:paraId="0638E0C0" w14:textId="3C8F96A7" w:rsidR="0070088D" w:rsidRDefault="0070088D" w:rsidP="002E0B5E">
      <w:pPr>
        <w:spacing w:after="300"/>
        <w:rPr>
          <w:rFonts w:cstheme="minorHAnsi"/>
          <w:b/>
          <w:bCs/>
        </w:rPr>
      </w:pPr>
      <w:r w:rsidRPr="00B550AC">
        <w:rPr>
          <w:rFonts w:cstheme="minorHAnsi"/>
        </w:rPr>
        <w:t>Raw material use should be managed by tracking stores and ensuring that all resources are stored appropriately to avoid contamination, spoilage or leaks. Automatic dosing equipment should be considered to ensure that optimum measured quantities are used throughout the process. LEAN methodologies that focus on reducing waste could be beneficial.</w:t>
      </w:r>
      <w:r w:rsidR="007F712A">
        <w:rPr>
          <w:rFonts w:cstheme="minorHAnsi"/>
        </w:rPr>
        <w:t xml:space="preserve"> </w:t>
      </w:r>
      <w:r w:rsidRPr="00B550AC">
        <w:rPr>
          <w:rFonts w:cstheme="minorHAnsi"/>
          <w:b/>
          <w:bCs/>
        </w:rPr>
        <w:t xml:space="preserve"> </w:t>
      </w:r>
    </w:p>
    <w:p w14:paraId="21AE5189" w14:textId="77777777" w:rsidR="0070088D" w:rsidRPr="004E7313" w:rsidRDefault="0070088D" w:rsidP="002E0B5E">
      <w:pPr>
        <w:pStyle w:val="Heading3"/>
      </w:pPr>
      <w:bookmarkStart w:id="87" w:name="_Toc183156958"/>
      <w:bookmarkStart w:id="88" w:name="_Toc184981248"/>
      <w:r w:rsidRPr="002E0B5E">
        <w:t>Water</w:t>
      </w:r>
      <w:bookmarkEnd w:id="87"/>
      <w:bookmarkEnd w:id="88"/>
    </w:p>
    <w:p w14:paraId="377AC82A" w14:textId="77777777" w:rsidR="0070088D" w:rsidRPr="00BA3DF8" w:rsidRDefault="0070088D" w:rsidP="002E0B5E">
      <w:pPr>
        <w:spacing w:after="300"/>
        <w:rPr>
          <w:rFonts w:cstheme="minorHAnsi"/>
        </w:rPr>
      </w:pPr>
      <w:r w:rsidRPr="00BA3DF8">
        <w:rPr>
          <w:rFonts w:cstheme="minorHAnsi"/>
        </w:rPr>
        <w:t>Water should be stored in adequate containers and any pipework and taps maintained to avoid leaks and evaporation. Where possible use rainwater harvesting and recycled water.</w:t>
      </w:r>
    </w:p>
    <w:p w14:paraId="7C5DD376" w14:textId="77777777" w:rsidR="0070088D" w:rsidRPr="004E7313" w:rsidRDefault="0070088D" w:rsidP="002E0B5E">
      <w:pPr>
        <w:pStyle w:val="Heading3"/>
      </w:pPr>
      <w:bookmarkStart w:id="89" w:name="_Toc183156959"/>
      <w:bookmarkStart w:id="90" w:name="_Toc184981249"/>
      <w:r w:rsidRPr="002E0B5E">
        <w:t>Waste</w:t>
      </w:r>
      <w:bookmarkEnd w:id="89"/>
      <w:bookmarkEnd w:id="90"/>
    </w:p>
    <w:p w14:paraId="36865EC3" w14:textId="797E2118" w:rsidR="0070088D" w:rsidRPr="00BA3DF8" w:rsidRDefault="0070088D" w:rsidP="002E0B5E">
      <w:pPr>
        <w:spacing w:after="300"/>
        <w:rPr>
          <w:rFonts w:cstheme="minorHAnsi"/>
        </w:rPr>
      </w:pPr>
      <w:r w:rsidRPr="00BA3DF8">
        <w:rPr>
          <w:rFonts w:cstheme="minorHAnsi"/>
        </w:rPr>
        <w:t>Ensure waste is managed in line with the waste hierarchy (prevention &gt; prepare for reuse &gt; recycle &gt; recover value &gt; disposal).</w:t>
      </w:r>
      <w:r w:rsidR="007F712A">
        <w:rPr>
          <w:rFonts w:cstheme="minorHAnsi"/>
        </w:rPr>
        <w:t xml:space="preserve"> </w:t>
      </w:r>
      <w:r w:rsidRPr="00BA3DF8">
        <w:rPr>
          <w:rFonts w:cstheme="minorHAnsi"/>
        </w:rPr>
        <w:t>Segregate any waste and store appropriately to ensure that it can be managed as high up the hierarchy as possible.</w:t>
      </w:r>
      <w:r w:rsidR="007F712A">
        <w:rPr>
          <w:rFonts w:cstheme="minorHAnsi"/>
        </w:rPr>
        <w:t xml:space="preserve"> </w:t>
      </w:r>
    </w:p>
    <w:p w14:paraId="5BEE3348" w14:textId="77777777" w:rsidR="0070088D" w:rsidRPr="004E7313" w:rsidRDefault="0070088D" w:rsidP="002E0B5E">
      <w:pPr>
        <w:pStyle w:val="Heading3"/>
      </w:pPr>
      <w:bookmarkStart w:id="91" w:name="_Toc183156960"/>
      <w:bookmarkStart w:id="92" w:name="_Toc184981250"/>
      <w:r w:rsidRPr="002E0B5E">
        <w:lastRenderedPageBreak/>
        <w:t>Heat</w:t>
      </w:r>
      <w:bookmarkEnd w:id="91"/>
      <w:bookmarkEnd w:id="92"/>
    </w:p>
    <w:p w14:paraId="5C324631" w14:textId="77777777" w:rsidR="0070088D" w:rsidRPr="00BA3DF8" w:rsidRDefault="0070088D" w:rsidP="002E0B5E">
      <w:pPr>
        <w:spacing w:after="300"/>
        <w:rPr>
          <w:rFonts w:cstheme="minorHAnsi"/>
        </w:rPr>
      </w:pPr>
      <w:r w:rsidRPr="00BA3DF8">
        <w:rPr>
          <w:rFonts w:cstheme="minorHAnsi"/>
        </w:rPr>
        <w:t>Where heat is used or generated, ensure that optimum temperatures are maintained during the process; buildings, pipes and tanks should be insulated to minimise heat loss, and where possible any heat captured and used elsewhere.</w:t>
      </w:r>
    </w:p>
    <w:p w14:paraId="0FBBBB5E" w14:textId="77777777" w:rsidR="0070088D" w:rsidRPr="004E7313" w:rsidRDefault="0070088D" w:rsidP="002E0B5E">
      <w:pPr>
        <w:pStyle w:val="Heading3"/>
      </w:pPr>
      <w:bookmarkStart w:id="93" w:name="_Toc183156961"/>
      <w:bookmarkStart w:id="94" w:name="_Toc184981251"/>
      <w:r w:rsidRPr="002E0B5E">
        <w:t>Energy</w:t>
      </w:r>
      <w:bookmarkEnd w:id="93"/>
      <w:bookmarkEnd w:id="94"/>
    </w:p>
    <w:p w14:paraId="300FB867" w14:textId="77777777" w:rsidR="0070088D" w:rsidRDefault="0070088D" w:rsidP="002E0B5E">
      <w:pPr>
        <w:spacing w:after="360"/>
        <w:rPr>
          <w:rFonts w:cstheme="minorHAnsi"/>
        </w:rPr>
      </w:pPr>
      <w:r w:rsidRPr="00BA3DF8">
        <w:rPr>
          <w:rFonts w:cstheme="minorHAnsi"/>
        </w:rPr>
        <w:t>Ensure energy is used efficiently across the site by monitoring energy use, ensuring any lighting, motors, compressors or other equipment is well maintained and working at optimum, rather than maximum, levels. Consider replacing with more energy efficient equipment during upgrades. Servicing to manufacturer’s recommendations and preventative maintenance, instead of only reactive maintenance after plant faults, are also important in ensuring equipment works optimally.</w:t>
      </w:r>
    </w:p>
    <w:p w14:paraId="71227FD2" w14:textId="22F24131" w:rsidR="00E62E38" w:rsidRPr="008A2352" w:rsidRDefault="00E62E38" w:rsidP="00E83650">
      <w:pPr>
        <w:pStyle w:val="Heading1"/>
        <w:spacing w:after="120"/>
      </w:pPr>
      <w:bookmarkStart w:id="95" w:name="_Toc156902412"/>
      <w:bookmarkStart w:id="96" w:name="_Toc184981252"/>
      <w:r w:rsidRPr="008A2352">
        <w:t xml:space="preserve">Interpretation of </w:t>
      </w:r>
      <w:r w:rsidR="002E0B5E">
        <w:t>t</w:t>
      </w:r>
      <w:r w:rsidRPr="008A2352">
        <w:t>erms</w:t>
      </w:r>
      <w:bookmarkEnd w:id="95"/>
      <w:bookmarkEnd w:id="96"/>
    </w:p>
    <w:tbl>
      <w:tblPr>
        <w:tblStyle w:val="Table-Simple3"/>
        <w:tblW w:w="10207" w:type="dxa"/>
        <w:jc w:val="center"/>
        <w:tblLayout w:type="fixed"/>
        <w:tblLook w:val="04A0" w:firstRow="1" w:lastRow="0" w:firstColumn="1" w:lastColumn="0" w:noHBand="0" w:noVBand="1"/>
        <w:tblCaption w:val="Interpretation of Terms"/>
        <w:tblDescription w:val="This table defines terms used throughout the registration and this guidance document"/>
      </w:tblPr>
      <w:tblGrid>
        <w:gridCol w:w="1828"/>
        <w:gridCol w:w="8379"/>
      </w:tblGrid>
      <w:tr w:rsidR="00672BE3" w:rsidRPr="00C53B5E" w14:paraId="0A959B45" w14:textId="77777777" w:rsidTr="00A806E3">
        <w:trPr>
          <w:jc w:val="center"/>
        </w:trPr>
        <w:tc>
          <w:tcPr>
            <w:tcW w:w="1828" w:type="dxa"/>
            <w:shd w:val="clear" w:color="auto" w:fill="auto"/>
          </w:tcPr>
          <w:p w14:paraId="0BB1A165" w14:textId="77777777" w:rsidR="00672BE3" w:rsidRPr="00A806E3" w:rsidRDefault="00672BE3" w:rsidP="00E83650">
            <w:pPr>
              <w:spacing w:after="240"/>
              <w:rPr>
                <w:rFonts w:cs="Arial"/>
                <w:b/>
                <w:color w:val="016574" w:themeColor="accent2"/>
                <w:sz w:val="24"/>
                <w:szCs w:val="24"/>
              </w:rPr>
            </w:pPr>
            <w:r w:rsidRPr="00A806E3">
              <w:rPr>
                <w:rFonts w:cs="Arial"/>
                <w:b/>
                <w:color w:val="016574" w:themeColor="accent2"/>
                <w:sz w:val="24"/>
                <w:szCs w:val="24"/>
              </w:rPr>
              <w:t>Term</w:t>
            </w:r>
          </w:p>
        </w:tc>
        <w:tc>
          <w:tcPr>
            <w:tcW w:w="8379" w:type="dxa"/>
            <w:shd w:val="clear" w:color="auto" w:fill="auto"/>
          </w:tcPr>
          <w:p w14:paraId="38896933" w14:textId="77777777" w:rsidR="00672BE3" w:rsidRPr="00A806E3" w:rsidRDefault="00672BE3" w:rsidP="00E83650">
            <w:pPr>
              <w:spacing w:after="240"/>
              <w:rPr>
                <w:rFonts w:cs="Arial"/>
                <w:b/>
                <w:color w:val="016574" w:themeColor="accent2"/>
                <w:sz w:val="24"/>
                <w:szCs w:val="24"/>
              </w:rPr>
            </w:pPr>
            <w:r w:rsidRPr="00A806E3">
              <w:rPr>
                <w:rFonts w:cs="Arial"/>
                <w:b/>
                <w:color w:val="016574" w:themeColor="accent2"/>
                <w:sz w:val="24"/>
                <w:szCs w:val="24"/>
              </w:rPr>
              <w:t>Definition</w:t>
            </w:r>
          </w:p>
        </w:tc>
      </w:tr>
      <w:tr w:rsidR="00672BE3" w:rsidRPr="00C53B5E" w14:paraId="233F14CE" w14:textId="77777777" w:rsidTr="00E83650">
        <w:trPr>
          <w:trHeight w:val="1299"/>
          <w:tblHeader w:val="0"/>
          <w:jc w:val="center"/>
        </w:trPr>
        <w:tc>
          <w:tcPr>
            <w:tcW w:w="1828" w:type="dxa"/>
          </w:tcPr>
          <w:p w14:paraId="287250C7" w14:textId="77777777" w:rsidR="00672BE3" w:rsidRPr="00C53B5E" w:rsidRDefault="00672BE3" w:rsidP="00E83650">
            <w:pPr>
              <w:spacing w:after="240"/>
              <w:jc w:val="both"/>
              <w:rPr>
                <w:rFonts w:cs="Arial"/>
                <w:sz w:val="24"/>
                <w:szCs w:val="24"/>
              </w:rPr>
            </w:pPr>
            <w:r w:rsidRPr="00C53B5E">
              <w:rPr>
                <w:rFonts w:cs="Arial"/>
                <w:sz w:val="24"/>
                <w:szCs w:val="24"/>
              </w:rPr>
              <w:t>abatement / arrestment plant</w:t>
            </w:r>
          </w:p>
        </w:tc>
        <w:tc>
          <w:tcPr>
            <w:tcW w:w="8379" w:type="dxa"/>
          </w:tcPr>
          <w:p w14:paraId="4491AA4D" w14:textId="77777777" w:rsidR="00672BE3" w:rsidRPr="00C53B5E" w:rsidRDefault="00672BE3" w:rsidP="00E83650">
            <w:pPr>
              <w:spacing w:beforeLines="40" w:before="96" w:after="240"/>
              <w:jc w:val="both"/>
              <w:rPr>
                <w:rFonts w:cs="Arial"/>
                <w:sz w:val="24"/>
                <w:szCs w:val="24"/>
              </w:rPr>
            </w:pPr>
            <w:r w:rsidRPr="00C53B5E">
              <w:rPr>
                <w:rFonts w:cs="Arial"/>
                <w:sz w:val="24"/>
                <w:szCs w:val="24"/>
              </w:rPr>
              <w:t xml:space="preserve">Equipment / plant used to mitigate the effects of emissions. </w:t>
            </w:r>
          </w:p>
        </w:tc>
      </w:tr>
      <w:tr w:rsidR="00672BE3" w:rsidRPr="00C53B5E" w14:paraId="59B85AA2" w14:textId="77777777" w:rsidTr="00A806E3">
        <w:trPr>
          <w:tblHeader w:val="0"/>
          <w:jc w:val="center"/>
        </w:trPr>
        <w:tc>
          <w:tcPr>
            <w:tcW w:w="1828" w:type="dxa"/>
          </w:tcPr>
          <w:p w14:paraId="460DEB97" w14:textId="77777777" w:rsidR="00672BE3" w:rsidRPr="00C53B5E" w:rsidRDefault="00672BE3" w:rsidP="00E83650">
            <w:pPr>
              <w:spacing w:after="240"/>
              <w:jc w:val="both"/>
              <w:rPr>
                <w:rFonts w:cs="Arial"/>
                <w:sz w:val="24"/>
                <w:szCs w:val="24"/>
              </w:rPr>
            </w:pPr>
            <w:r w:rsidRPr="00C53B5E">
              <w:rPr>
                <w:rFonts w:cs="Arial"/>
                <w:sz w:val="24"/>
                <w:szCs w:val="24"/>
              </w:rPr>
              <w:t>asphalt</w:t>
            </w:r>
          </w:p>
        </w:tc>
        <w:tc>
          <w:tcPr>
            <w:tcW w:w="8379" w:type="dxa"/>
            <w:shd w:val="clear" w:color="auto" w:fill="auto"/>
          </w:tcPr>
          <w:p w14:paraId="1F13E802" w14:textId="77777777" w:rsidR="00672BE3" w:rsidRPr="00C53B5E" w:rsidRDefault="00672BE3" w:rsidP="00E83650">
            <w:pPr>
              <w:spacing w:beforeLines="40" w:before="96" w:after="240"/>
              <w:jc w:val="both"/>
              <w:rPr>
                <w:rFonts w:cs="Arial"/>
                <w:sz w:val="24"/>
                <w:szCs w:val="24"/>
              </w:rPr>
            </w:pPr>
            <w:r w:rsidRPr="00C53B5E">
              <w:rPr>
                <w:rFonts w:cs="Arial"/>
                <w:color w:val="202124"/>
                <w:sz w:val="24"/>
                <w:szCs w:val="24"/>
                <w:shd w:val="clear" w:color="auto" w:fill="FFFFFF"/>
              </w:rPr>
              <w:t xml:space="preserve">A mixture of dark bituminous pitch with sand or gravel, used for surfacing roads. </w:t>
            </w:r>
          </w:p>
        </w:tc>
      </w:tr>
      <w:tr w:rsidR="00672BE3" w:rsidRPr="00C53B5E" w14:paraId="2D60567F" w14:textId="77777777" w:rsidTr="00A806E3">
        <w:trPr>
          <w:tblHeader w:val="0"/>
          <w:jc w:val="center"/>
        </w:trPr>
        <w:tc>
          <w:tcPr>
            <w:tcW w:w="1828" w:type="dxa"/>
          </w:tcPr>
          <w:p w14:paraId="1079E4C0" w14:textId="77777777" w:rsidR="00672BE3" w:rsidRPr="00C53B5E" w:rsidRDefault="00672BE3" w:rsidP="00E83650">
            <w:pPr>
              <w:spacing w:after="240"/>
              <w:jc w:val="both"/>
              <w:rPr>
                <w:rFonts w:cs="Arial"/>
                <w:sz w:val="24"/>
                <w:szCs w:val="24"/>
              </w:rPr>
            </w:pPr>
            <w:r w:rsidRPr="00C53B5E">
              <w:rPr>
                <w:rFonts w:cs="Arial"/>
                <w:sz w:val="24"/>
                <w:szCs w:val="24"/>
              </w:rPr>
              <w:t>coal tar</w:t>
            </w:r>
          </w:p>
        </w:tc>
        <w:tc>
          <w:tcPr>
            <w:tcW w:w="8379" w:type="dxa"/>
            <w:shd w:val="clear" w:color="auto" w:fill="auto"/>
          </w:tcPr>
          <w:p w14:paraId="2F4962CE" w14:textId="770D01F1" w:rsidR="00672BE3" w:rsidRPr="00C53B5E" w:rsidRDefault="00672BE3" w:rsidP="00E83650">
            <w:pPr>
              <w:spacing w:beforeLines="40" w:before="96" w:after="240"/>
              <w:jc w:val="both"/>
              <w:rPr>
                <w:rFonts w:cs="Arial"/>
                <w:sz w:val="24"/>
                <w:szCs w:val="24"/>
              </w:rPr>
            </w:pPr>
            <w:r w:rsidRPr="00C53B5E">
              <w:rPr>
                <w:rFonts w:cs="Arial"/>
                <w:sz w:val="24"/>
                <w:szCs w:val="24"/>
              </w:rPr>
              <w:t xml:space="preserve">A thick black liquid produced by distilling bituminous coal, containing benzene, naphthalene, phenols, aniline, and other organic chemicals. </w:t>
            </w:r>
            <w:r w:rsidRPr="00C53B5E">
              <w:rPr>
                <w:rFonts w:cs="Arial"/>
                <w:color w:val="0B0C0C"/>
                <w:sz w:val="24"/>
                <w:szCs w:val="24"/>
              </w:rPr>
              <w:t xml:space="preserve">Asphalt waste containing coal tar is considered to be hazardous waste where the level of coal tar is </w:t>
            </w:r>
            <w:r w:rsidR="001F12DF">
              <w:rPr>
                <w:rFonts w:cs="Arial"/>
                <w:color w:val="0B0C0C"/>
                <w:sz w:val="24"/>
                <w:szCs w:val="24"/>
              </w:rPr>
              <w:t xml:space="preserve">more than </w:t>
            </w:r>
            <w:r w:rsidRPr="00C53B5E">
              <w:rPr>
                <w:rFonts w:cs="Arial"/>
                <w:color w:val="0B0C0C"/>
                <w:sz w:val="24"/>
                <w:szCs w:val="24"/>
              </w:rPr>
              <w:t xml:space="preserve">0.1%. </w:t>
            </w:r>
            <w:r w:rsidRPr="00C53B5E">
              <w:rPr>
                <w:rFonts w:cs="Arial"/>
                <w:color w:val="0B0C0C"/>
                <w:sz w:val="24"/>
                <w:szCs w:val="24"/>
                <w:shd w:val="clear" w:color="auto" w:fill="FFFFFF"/>
              </w:rPr>
              <w:t xml:space="preserve">Asphalt waste containing coal tar is considered to be hazardous waste where the level of coal tar is </w:t>
            </w:r>
            <w:r w:rsidR="001F12DF">
              <w:rPr>
                <w:rFonts w:cs="Arial"/>
                <w:color w:val="0B0C0C"/>
                <w:sz w:val="24"/>
                <w:szCs w:val="24"/>
                <w:shd w:val="clear" w:color="auto" w:fill="FFFFFF"/>
              </w:rPr>
              <w:t xml:space="preserve">more than </w:t>
            </w:r>
            <w:r w:rsidRPr="00C53B5E">
              <w:rPr>
                <w:rFonts w:cs="Arial"/>
                <w:color w:val="0B0C0C"/>
                <w:sz w:val="24"/>
                <w:szCs w:val="24"/>
                <w:shd w:val="clear" w:color="auto" w:fill="FFFFFF"/>
              </w:rPr>
              <w:t>0.1%.</w:t>
            </w:r>
          </w:p>
        </w:tc>
      </w:tr>
      <w:tr w:rsidR="00672BE3" w:rsidRPr="00C53B5E" w14:paraId="6270FB51" w14:textId="77777777" w:rsidTr="00A806E3">
        <w:tblPrEx>
          <w:jc w:val="left"/>
        </w:tblPrEx>
        <w:tc>
          <w:tcPr>
            <w:tcW w:w="1828" w:type="dxa"/>
            <w:vAlign w:val="top"/>
          </w:tcPr>
          <w:p w14:paraId="63E321EC" w14:textId="77777777" w:rsidR="00672BE3" w:rsidRPr="00C53B5E" w:rsidRDefault="00672BE3" w:rsidP="00E83650">
            <w:pPr>
              <w:spacing w:after="240"/>
              <w:jc w:val="both"/>
              <w:rPr>
                <w:rFonts w:cs="Arial"/>
                <w:sz w:val="24"/>
                <w:szCs w:val="24"/>
              </w:rPr>
            </w:pPr>
            <w:r w:rsidRPr="00C53B5E">
              <w:rPr>
                <w:rFonts w:cs="Arial"/>
                <w:sz w:val="24"/>
                <w:szCs w:val="24"/>
              </w:rPr>
              <w:lastRenderedPageBreak/>
              <w:t>dust</w:t>
            </w:r>
          </w:p>
        </w:tc>
        <w:tc>
          <w:tcPr>
            <w:tcW w:w="8379" w:type="dxa"/>
          </w:tcPr>
          <w:p w14:paraId="1B994822" w14:textId="77777777" w:rsidR="00672BE3" w:rsidRPr="00C53B5E" w:rsidRDefault="00672BE3" w:rsidP="00E83650">
            <w:pPr>
              <w:pStyle w:val="Tablebody"/>
              <w:keepNext w:val="0"/>
              <w:spacing w:beforeLines="40" w:before="96" w:after="240" w:line="360" w:lineRule="auto"/>
              <w:ind w:left="35"/>
              <w:jc w:val="both"/>
              <w:rPr>
                <w:rFonts w:cs="Arial"/>
                <w:sz w:val="24"/>
                <w:szCs w:val="24"/>
              </w:rPr>
            </w:pPr>
            <w:r w:rsidRPr="00C53B5E">
              <w:rPr>
                <w:rFonts w:cs="Arial"/>
                <w:sz w:val="24"/>
                <w:szCs w:val="24"/>
              </w:rPr>
              <w:t>Suspended solid particles and liquid droplets suspended in air which may be deposited on surfaces and may cause air pollution and/or nuisance.</w:t>
            </w:r>
          </w:p>
        </w:tc>
      </w:tr>
      <w:tr w:rsidR="00672BE3" w:rsidRPr="00C53B5E" w14:paraId="7892261B" w14:textId="77777777" w:rsidTr="00A806E3">
        <w:tblPrEx>
          <w:jc w:val="left"/>
        </w:tblPrEx>
        <w:tc>
          <w:tcPr>
            <w:tcW w:w="1828" w:type="dxa"/>
          </w:tcPr>
          <w:p w14:paraId="236650C2" w14:textId="77777777" w:rsidR="00672BE3" w:rsidRPr="00C53B5E" w:rsidRDefault="00672BE3" w:rsidP="00E83650">
            <w:pPr>
              <w:spacing w:after="240"/>
              <w:jc w:val="both"/>
              <w:rPr>
                <w:rFonts w:cs="Arial"/>
                <w:sz w:val="24"/>
                <w:szCs w:val="24"/>
              </w:rPr>
            </w:pPr>
            <w:r w:rsidRPr="00C53B5E">
              <w:rPr>
                <w:rFonts w:cs="Arial"/>
                <w:sz w:val="24"/>
                <w:szCs w:val="24"/>
              </w:rPr>
              <w:t>emission limit value</w:t>
            </w:r>
          </w:p>
        </w:tc>
        <w:tc>
          <w:tcPr>
            <w:tcW w:w="8379" w:type="dxa"/>
          </w:tcPr>
          <w:p w14:paraId="2734DF65" w14:textId="77777777" w:rsidR="00672BE3" w:rsidRPr="00C53B5E" w:rsidRDefault="00672BE3" w:rsidP="00E83650">
            <w:pPr>
              <w:spacing w:beforeLines="40" w:before="96" w:after="240"/>
              <w:jc w:val="both"/>
              <w:rPr>
                <w:rFonts w:cs="Arial"/>
                <w:sz w:val="24"/>
                <w:szCs w:val="24"/>
              </w:rPr>
            </w:pPr>
            <w:r w:rsidRPr="00C53B5E">
              <w:rPr>
                <w:rFonts w:cs="Arial"/>
                <w:sz w:val="24"/>
                <w:szCs w:val="24"/>
              </w:rPr>
              <w:t xml:space="preserve">The mass, expressed in terms of specific parameters, concentration or level of an emission, which may not be exceeded during one or more periods of time. </w:t>
            </w:r>
          </w:p>
          <w:p w14:paraId="326AF305" w14:textId="77777777" w:rsidR="00672BE3" w:rsidRPr="00C53B5E" w:rsidRDefault="00672BE3" w:rsidP="00E83650">
            <w:pPr>
              <w:pStyle w:val="List"/>
              <w:spacing w:beforeLines="40" w:before="96" w:after="240" w:line="360" w:lineRule="auto"/>
              <w:contextualSpacing w:val="0"/>
              <w:jc w:val="both"/>
              <w:rPr>
                <w:rFonts w:cs="Arial"/>
                <w:sz w:val="24"/>
                <w:szCs w:val="24"/>
              </w:rPr>
            </w:pPr>
            <w:r w:rsidRPr="00C53B5E">
              <w:rPr>
                <w:rFonts w:cs="Arial"/>
                <w:sz w:val="24"/>
                <w:szCs w:val="24"/>
              </w:rPr>
              <w:t>All emission limit values are defined at:</w:t>
            </w:r>
          </w:p>
          <w:p w14:paraId="4BF9CBAD" w14:textId="77777777" w:rsidR="00672BE3" w:rsidRPr="00C53B5E" w:rsidRDefault="00672BE3" w:rsidP="00E83650">
            <w:pPr>
              <w:pStyle w:val="Tablebody"/>
              <w:spacing w:beforeLines="40" w:before="96" w:after="240" w:line="360" w:lineRule="auto"/>
              <w:ind w:left="470" w:hanging="450"/>
              <w:jc w:val="both"/>
              <w:rPr>
                <w:rFonts w:cs="Arial"/>
                <w:sz w:val="24"/>
                <w:szCs w:val="24"/>
              </w:rPr>
            </w:pPr>
            <w:r w:rsidRPr="00C53B5E">
              <w:rPr>
                <w:rFonts w:cs="Arial"/>
                <w:sz w:val="24"/>
                <w:szCs w:val="24"/>
              </w:rPr>
              <w:t>(a)</w:t>
            </w:r>
            <w:r w:rsidRPr="00C53B5E">
              <w:rPr>
                <w:rFonts w:cs="Arial"/>
                <w:sz w:val="24"/>
                <w:szCs w:val="24"/>
              </w:rPr>
              <w:tab/>
              <w:t>temperature of 273.1K;</w:t>
            </w:r>
          </w:p>
          <w:p w14:paraId="490782EA" w14:textId="77777777" w:rsidR="00672BE3" w:rsidRPr="00C53B5E" w:rsidRDefault="00672BE3" w:rsidP="00E83650">
            <w:pPr>
              <w:pStyle w:val="Tablebody"/>
              <w:spacing w:beforeLines="40" w:before="96" w:after="240" w:line="360" w:lineRule="auto"/>
              <w:ind w:left="470" w:hanging="450"/>
              <w:jc w:val="both"/>
              <w:rPr>
                <w:rFonts w:cs="Arial"/>
                <w:sz w:val="24"/>
                <w:szCs w:val="24"/>
              </w:rPr>
            </w:pPr>
            <w:r w:rsidRPr="00C53B5E">
              <w:rPr>
                <w:rFonts w:cs="Arial"/>
                <w:sz w:val="24"/>
                <w:szCs w:val="24"/>
              </w:rPr>
              <w:t>(b)</w:t>
            </w:r>
            <w:r w:rsidRPr="00C53B5E">
              <w:rPr>
                <w:rFonts w:cs="Arial"/>
                <w:sz w:val="24"/>
                <w:szCs w:val="24"/>
              </w:rPr>
              <w:tab/>
              <w:t xml:space="preserve">a pressure of 101.3kPa; </w:t>
            </w:r>
          </w:p>
          <w:p w14:paraId="40362765" w14:textId="04F63579" w:rsidR="00672BE3" w:rsidRPr="00C53B5E" w:rsidRDefault="00672BE3" w:rsidP="00E83650">
            <w:pPr>
              <w:spacing w:beforeLines="40" w:before="96" w:after="240"/>
              <w:jc w:val="both"/>
              <w:rPr>
                <w:rFonts w:cs="Arial"/>
                <w:sz w:val="24"/>
                <w:szCs w:val="24"/>
              </w:rPr>
            </w:pPr>
            <w:r w:rsidRPr="00C53B5E">
              <w:rPr>
                <w:rFonts w:cs="Arial"/>
                <w:sz w:val="24"/>
                <w:szCs w:val="24"/>
              </w:rPr>
              <w:t>without correction for water vapour content.</w:t>
            </w:r>
            <w:r w:rsidR="007F712A">
              <w:rPr>
                <w:rFonts w:cs="Arial"/>
                <w:sz w:val="24"/>
                <w:szCs w:val="24"/>
              </w:rPr>
              <w:t xml:space="preserve"> </w:t>
            </w:r>
          </w:p>
        </w:tc>
      </w:tr>
      <w:tr w:rsidR="00672BE3" w:rsidRPr="00C53B5E" w14:paraId="1CEF51C5" w14:textId="77777777" w:rsidTr="00A806E3">
        <w:tblPrEx>
          <w:jc w:val="left"/>
        </w:tblPrEx>
        <w:tc>
          <w:tcPr>
            <w:tcW w:w="1828" w:type="dxa"/>
          </w:tcPr>
          <w:p w14:paraId="7FF5F8F5" w14:textId="77777777" w:rsidR="00672BE3" w:rsidRPr="00C53B5E" w:rsidRDefault="00672BE3" w:rsidP="00E83650">
            <w:pPr>
              <w:spacing w:after="240"/>
              <w:jc w:val="both"/>
              <w:rPr>
                <w:rFonts w:cs="Arial"/>
                <w:sz w:val="24"/>
                <w:szCs w:val="24"/>
              </w:rPr>
            </w:pPr>
            <w:r w:rsidRPr="00C53B5E">
              <w:rPr>
                <w:rFonts w:cs="Arial"/>
                <w:sz w:val="24"/>
                <w:szCs w:val="24"/>
              </w:rPr>
              <w:t>environmental harm</w:t>
            </w:r>
          </w:p>
        </w:tc>
        <w:tc>
          <w:tcPr>
            <w:tcW w:w="8379" w:type="dxa"/>
          </w:tcPr>
          <w:p w14:paraId="1A5CD0EF" w14:textId="77777777" w:rsidR="00672BE3" w:rsidRPr="00C53B5E" w:rsidRDefault="00672BE3" w:rsidP="00E83650">
            <w:pPr>
              <w:pStyle w:val="Tablebody"/>
              <w:keepNext w:val="0"/>
              <w:spacing w:beforeLines="40" w:before="96" w:after="240" w:line="360" w:lineRule="auto"/>
              <w:ind w:left="458" w:hanging="425"/>
              <w:jc w:val="both"/>
              <w:rPr>
                <w:rFonts w:cs="Arial"/>
                <w:spacing w:val="-3"/>
                <w:sz w:val="24"/>
                <w:szCs w:val="24"/>
              </w:rPr>
            </w:pPr>
            <w:r w:rsidRPr="00C53B5E">
              <w:rPr>
                <w:rFonts w:cs="Arial"/>
                <w:spacing w:val="-3"/>
                <w:sz w:val="24"/>
                <w:szCs w:val="24"/>
              </w:rPr>
              <w:t>(a)</w:t>
            </w:r>
            <w:r w:rsidRPr="00C53B5E">
              <w:rPr>
                <w:rFonts w:cs="Arial"/>
                <w:spacing w:val="-3"/>
                <w:sz w:val="24"/>
                <w:szCs w:val="24"/>
              </w:rPr>
              <w:tab/>
              <w:t>Harm to the health of human beings or living organisms,</w:t>
            </w:r>
          </w:p>
          <w:p w14:paraId="75C81319" w14:textId="77777777" w:rsidR="00672BE3" w:rsidRPr="00C53B5E" w:rsidRDefault="00672BE3" w:rsidP="00E83650">
            <w:pPr>
              <w:pStyle w:val="Tablebody"/>
              <w:keepNext w:val="0"/>
              <w:spacing w:beforeLines="40" w:before="96" w:after="240" w:line="360" w:lineRule="auto"/>
              <w:ind w:left="458" w:hanging="425"/>
              <w:jc w:val="both"/>
              <w:rPr>
                <w:rFonts w:cs="Arial"/>
                <w:spacing w:val="-3"/>
                <w:sz w:val="24"/>
                <w:szCs w:val="24"/>
              </w:rPr>
            </w:pPr>
            <w:r w:rsidRPr="00C53B5E">
              <w:rPr>
                <w:rFonts w:cs="Arial"/>
                <w:spacing w:val="-3"/>
                <w:sz w:val="24"/>
                <w:szCs w:val="24"/>
              </w:rPr>
              <w:t>(b)</w:t>
            </w:r>
            <w:r w:rsidRPr="00C53B5E">
              <w:rPr>
                <w:rFonts w:cs="Arial"/>
                <w:spacing w:val="-3"/>
                <w:sz w:val="24"/>
                <w:szCs w:val="24"/>
              </w:rPr>
              <w:tab/>
              <w:t>Harm to the quality of the environment, including:</w:t>
            </w:r>
          </w:p>
          <w:p w14:paraId="1791A1B7" w14:textId="77777777" w:rsidR="00672BE3" w:rsidRPr="00C53B5E" w:rsidRDefault="00672BE3" w:rsidP="00E83650">
            <w:pPr>
              <w:pStyle w:val="Tablebody2"/>
              <w:keepNext w:val="0"/>
              <w:spacing w:beforeLines="40" w:before="96" w:after="240" w:line="360" w:lineRule="auto"/>
              <w:ind w:left="1025" w:hanging="425"/>
              <w:jc w:val="both"/>
              <w:rPr>
                <w:rFonts w:cs="Arial"/>
                <w:spacing w:val="-3"/>
                <w:sz w:val="24"/>
                <w:szCs w:val="24"/>
              </w:rPr>
            </w:pPr>
            <w:r w:rsidRPr="00C53B5E">
              <w:rPr>
                <w:rFonts w:cs="Arial"/>
                <w:spacing w:val="-3"/>
                <w:sz w:val="24"/>
                <w:szCs w:val="24"/>
              </w:rPr>
              <w:t>(i)</w:t>
            </w:r>
            <w:r w:rsidRPr="00C53B5E">
              <w:rPr>
                <w:rFonts w:cs="Arial"/>
                <w:spacing w:val="-3"/>
                <w:sz w:val="24"/>
                <w:szCs w:val="24"/>
              </w:rPr>
              <w:tab/>
              <w:t>harm to the quality of the environment taken as a whole,</w:t>
            </w:r>
          </w:p>
          <w:p w14:paraId="48F5B83B" w14:textId="77777777" w:rsidR="00672BE3" w:rsidRPr="00C53B5E" w:rsidRDefault="00672BE3" w:rsidP="00E83650">
            <w:pPr>
              <w:pStyle w:val="Tablebody2"/>
              <w:keepNext w:val="0"/>
              <w:spacing w:beforeLines="40" w:before="96" w:after="240" w:line="360" w:lineRule="auto"/>
              <w:ind w:left="1025" w:hanging="425"/>
              <w:jc w:val="both"/>
              <w:rPr>
                <w:rFonts w:cs="Arial"/>
                <w:spacing w:val="-3"/>
                <w:sz w:val="24"/>
                <w:szCs w:val="24"/>
              </w:rPr>
            </w:pPr>
            <w:r w:rsidRPr="00C53B5E">
              <w:rPr>
                <w:rFonts w:cs="Arial"/>
                <w:spacing w:val="-3"/>
                <w:sz w:val="24"/>
                <w:szCs w:val="24"/>
              </w:rPr>
              <w:t>(ii)</w:t>
            </w:r>
            <w:r w:rsidRPr="00C53B5E">
              <w:rPr>
                <w:rFonts w:cs="Arial"/>
                <w:spacing w:val="-3"/>
                <w:sz w:val="24"/>
                <w:szCs w:val="24"/>
              </w:rPr>
              <w:tab/>
              <w:t>harm to the quality of air, water or land, and</w:t>
            </w:r>
          </w:p>
          <w:p w14:paraId="15A9859B" w14:textId="77777777" w:rsidR="00672BE3" w:rsidRPr="00C53B5E" w:rsidRDefault="00672BE3" w:rsidP="00E83650">
            <w:pPr>
              <w:pStyle w:val="Tablebody2"/>
              <w:keepNext w:val="0"/>
              <w:spacing w:beforeLines="40" w:before="96" w:after="240" w:line="360" w:lineRule="auto"/>
              <w:ind w:left="1025" w:hanging="425"/>
              <w:jc w:val="both"/>
              <w:rPr>
                <w:rFonts w:cs="Arial"/>
                <w:spacing w:val="-3"/>
                <w:sz w:val="24"/>
                <w:szCs w:val="24"/>
              </w:rPr>
            </w:pPr>
            <w:r w:rsidRPr="00C53B5E">
              <w:rPr>
                <w:rFonts w:cs="Arial"/>
                <w:spacing w:val="-3"/>
                <w:sz w:val="24"/>
                <w:szCs w:val="24"/>
              </w:rPr>
              <w:t>(iii)</w:t>
            </w:r>
            <w:r w:rsidRPr="00C53B5E">
              <w:rPr>
                <w:rFonts w:cs="Arial"/>
                <w:spacing w:val="-3"/>
                <w:sz w:val="24"/>
                <w:szCs w:val="24"/>
              </w:rPr>
              <w:tab/>
              <w:t>other impairment of, or interference with, ecosystems,</w:t>
            </w:r>
          </w:p>
          <w:p w14:paraId="23773A71" w14:textId="77777777" w:rsidR="00672BE3" w:rsidRPr="00C53B5E" w:rsidRDefault="00672BE3" w:rsidP="00E83650">
            <w:pPr>
              <w:pStyle w:val="Tablebody"/>
              <w:keepNext w:val="0"/>
              <w:spacing w:beforeLines="40" w:before="96" w:after="240" w:line="360" w:lineRule="auto"/>
              <w:ind w:left="458" w:hanging="425"/>
              <w:jc w:val="both"/>
              <w:rPr>
                <w:rFonts w:cs="Arial"/>
                <w:spacing w:val="-3"/>
                <w:sz w:val="24"/>
                <w:szCs w:val="24"/>
              </w:rPr>
            </w:pPr>
            <w:r w:rsidRPr="00C53B5E">
              <w:rPr>
                <w:rFonts w:cs="Arial"/>
                <w:spacing w:val="-3"/>
                <w:sz w:val="24"/>
                <w:szCs w:val="24"/>
              </w:rPr>
              <w:t>(c)</w:t>
            </w:r>
            <w:r w:rsidRPr="00C53B5E">
              <w:rPr>
                <w:rFonts w:cs="Arial"/>
                <w:spacing w:val="-3"/>
                <w:sz w:val="24"/>
                <w:szCs w:val="24"/>
              </w:rPr>
              <w:tab/>
              <w:t>Offence to the senses of human beings,</w:t>
            </w:r>
          </w:p>
          <w:p w14:paraId="3009BE32" w14:textId="77777777" w:rsidR="00672BE3" w:rsidRPr="00C53B5E" w:rsidRDefault="00672BE3" w:rsidP="00E83650">
            <w:pPr>
              <w:pStyle w:val="Tablebody"/>
              <w:keepNext w:val="0"/>
              <w:spacing w:beforeLines="40" w:before="96" w:after="240" w:line="360" w:lineRule="auto"/>
              <w:ind w:left="458" w:hanging="425"/>
              <w:jc w:val="both"/>
              <w:rPr>
                <w:rFonts w:cs="Arial"/>
                <w:spacing w:val="-3"/>
                <w:sz w:val="24"/>
                <w:szCs w:val="24"/>
              </w:rPr>
            </w:pPr>
            <w:r w:rsidRPr="00C53B5E">
              <w:rPr>
                <w:rFonts w:cs="Arial"/>
                <w:spacing w:val="-3"/>
                <w:sz w:val="24"/>
                <w:szCs w:val="24"/>
              </w:rPr>
              <w:t>(d)</w:t>
            </w:r>
            <w:r w:rsidRPr="00C53B5E">
              <w:rPr>
                <w:rFonts w:cs="Arial"/>
                <w:spacing w:val="-3"/>
                <w:sz w:val="24"/>
                <w:szCs w:val="24"/>
              </w:rPr>
              <w:tab/>
              <w:t>Damage to property, or</w:t>
            </w:r>
          </w:p>
          <w:p w14:paraId="00D24009" w14:textId="77777777" w:rsidR="00672BE3" w:rsidRPr="00C53B5E" w:rsidRDefault="00672BE3" w:rsidP="00E83650">
            <w:pPr>
              <w:pStyle w:val="Tablebody"/>
              <w:keepNext w:val="0"/>
              <w:spacing w:beforeLines="40" w:before="96" w:after="240" w:line="360" w:lineRule="auto"/>
              <w:jc w:val="both"/>
              <w:rPr>
                <w:rFonts w:cs="Arial"/>
                <w:sz w:val="24"/>
                <w:szCs w:val="24"/>
              </w:rPr>
            </w:pPr>
            <w:r w:rsidRPr="00C53B5E">
              <w:rPr>
                <w:rFonts w:cs="Arial"/>
                <w:spacing w:val="-3"/>
                <w:sz w:val="24"/>
                <w:szCs w:val="24"/>
              </w:rPr>
              <w:t>(e) Impairment of, or any interference with, amenities or other legitimate uses of the environment.</w:t>
            </w:r>
          </w:p>
        </w:tc>
      </w:tr>
      <w:tr w:rsidR="00E83650" w:rsidRPr="00C53B5E" w14:paraId="3CC703B4" w14:textId="77777777" w:rsidTr="00A806E3">
        <w:tblPrEx>
          <w:jc w:val="left"/>
        </w:tblPrEx>
        <w:tc>
          <w:tcPr>
            <w:tcW w:w="1828" w:type="dxa"/>
          </w:tcPr>
          <w:p w14:paraId="511E7BAF" w14:textId="59D42807" w:rsidR="00E83650" w:rsidRPr="00C53B5E" w:rsidRDefault="00E83650" w:rsidP="00E83650">
            <w:pPr>
              <w:spacing w:after="240"/>
              <w:jc w:val="both"/>
              <w:rPr>
                <w:rFonts w:cs="Arial"/>
              </w:rPr>
            </w:pPr>
            <w:r w:rsidRPr="00C53B5E">
              <w:rPr>
                <w:rFonts w:cs="Arial"/>
                <w:sz w:val="24"/>
                <w:szCs w:val="24"/>
              </w:rPr>
              <w:lastRenderedPageBreak/>
              <w:t>event</w:t>
            </w:r>
          </w:p>
        </w:tc>
        <w:tc>
          <w:tcPr>
            <w:tcW w:w="8379" w:type="dxa"/>
          </w:tcPr>
          <w:p w14:paraId="3B107CB2" w14:textId="77777777" w:rsidR="00E83650" w:rsidRPr="00C53B5E" w:rsidRDefault="00E83650" w:rsidP="00E83650">
            <w:pPr>
              <w:pStyle w:val="Tablebody"/>
              <w:keepNext w:val="0"/>
              <w:numPr>
                <w:ilvl w:val="0"/>
                <w:numId w:val="16"/>
              </w:numPr>
              <w:spacing w:beforeLines="40" w:before="96" w:after="240" w:line="360" w:lineRule="auto"/>
              <w:ind w:left="322"/>
              <w:jc w:val="both"/>
              <w:rPr>
                <w:rFonts w:cs="Arial"/>
                <w:sz w:val="24"/>
                <w:szCs w:val="24"/>
              </w:rPr>
            </w:pPr>
            <w:r w:rsidRPr="00C53B5E">
              <w:rPr>
                <w:rFonts w:cs="Arial"/>
                <w:sz w:val="24"/>
                <w:szCs w:val="24"/>
              </w:rPr>
              <w:t>Any accident which has caused or could cause environmental harm; or</w:t>
            </w:r>
          </w:p>
          <w:p w14:paraId="2DD19CA1" w14:textId="77777777" w:rsidR="00E83650" w:rsidRDefault="00E83650" w:rsidP="00E83650">
            <w:pPr>
              <w:pStyle w:val="Tablebody"/>
              <w:keepNext w:val="0"/>
              <w:numPr>
                <w:ilvl w:val="0"/>
                <w:numId w:val="16"/>
              </w:numPr>
              <w:spacing w:beforeLines="40" w:before="96" w:after="240" w:line="360" w:lineRule="auto"/>
              <w:ind w:left="322"/>
              <w:jc w:val="both"/>
              <w:rPr>
                <w:rFonts w:cs="Arial"/>
                <w:sz w:val="24"/>
                <w:szCs w:val="24"/>
              </w:rPr>
            </w:pPr>
            <w:r w:rsidRPr="00C53B5E">
              <w:rPr>
                <w:rFonts w:cs="Arial"/>
                <w:sz w:val="24"/>
                <w:szCs w:val="24"/>
              </w:rPr>
              <w:t>Any malfunction, breakdown or failure of plant, infrastructure or techniques which has caused or could cause environmental harm; or</w:t>
            </w:r>
          </w:p>
          <w:p w14:paraId="197BC87C" w14:textId="0446DE7A" w:rsidR="00E83650" w:rsidRPr="00E83650" w:rsidRDefault="00E83650" w:rsidP="00E83650">
            <w:pPr>
              <w:pStyle w:val="Tablebody"/>
              <w:keepNext w:val="0"/>
              <w:numPr>
                <w:ilvl w:val="0"/>
                <w:numId w:val="16"/>
              </w:numPr>
              <w:spacing w:beforeLines="40" w:before="96" w:after="240" w:line="360" w:lineRule="auto"/>
              <w:ind w:left="322"/>
              <w:jc w:val="both"/>
              <w:rPr>
                <w:rFonts w:cs="Arial"/>
                <w:sz w:val="24"/>
                <w:szCs w:val="24"/>
              </w:rPr>
            </w:pPr>
            <w:r w:rsidRPr="00E83650">
              <w:rPr>
                <w:rFonts w:cs="Arial"/>
                <w:sz w:val="24"/>
                <w:szCs w:val="24"/>
              </w:rPr>
              <w:t>Force majeure or action taken to save human life or limb.</w:t>
            </w:r>
          </w:p>
        </w:tc>
      </w:tr>
      <w:tr w:rsidR="00672BE3" w:rsidRPr="00C53B5E" w14:paraId="6EEE2D10" w14:textId="77777777" w:rsidTr="00A806E3">
        <w:tblPrEx>
          <w:jc w:val="left"/>
        </w:tblPrEx>
        <w:tc>
          <w:tcPr>
            <w:tcW w:w="1828" w:type="dxa"/>
          </w:tcPr>
          <w:p w14:paraId="2420A466" w14:textId="77777777" w:rsidR="00672BE3" w:rsidRPr="00C53B5E" w:rsidRDefault="00672BE3" w:rsidP="00E83650">
            <w:pPr>
              <w:spacing w:after="240"/>
              <w:jc w:val="both"/>
              <w:rPr>
                <w:rFonts w:cs="Arial"/>
                <w:sz w:val="24"/>
                <w:szCs w:val="24"/>
              </w:rPr>
            </w:pPr>
            <w:r w:rsidRPr="00C53B5E">
              <w:rPr>
                <w:rFonts w:cs="Arial"/>
                <w:sz w:val="24"/>
                <w:szCs w:val="24"/>
              </w:rPr>
              <w:t>normal operation</w:t>
            </w:r>
          </w:p>
        </w:tc>
        <w:tc>
          <w:tcPr>
            <w:tcW w:w="8379" w:type="dxa"/>
          </w:tcPr>
          <w:p w14:paraId="134F9405" w14:textId="77777777" w:rsidR="00672BE3" w:rsidRPr="00C53B5E" w:rsidRDefault="00672BE3" w:rsidP="00E83650">
            <w:pPr>
              <w:spacing w:beforeLines="40" w:before="96" w:after="240"/>
              <w:jc w:val="both"/>
              <w:rPr>
                <w:rFonts w:cs="Arial"/>
                <w:sz w:val="24"/>
                <w:szCs w:val="24"/>
              </w:rPr>
            </w:pPr>
            <w:r w:rsidRPr="00C53B5E">
              <w:rPr>
                <w:rFonts w:cs="Arial"/>
                <w:sz w:val="24"/>
                <w:szCs w:val="24"/>
              </w:rPr>
              <w:t>Operation of the authorised activities excluding start-up and shut-down periods.</w:t>
            </w:r>
          </w:p>
        </w:tc>
      </w:tr>
      <w:tr w:rsidR="00672BE3" w:rsidRPr="00C53B5E" w14:paraId="30A89453" w14:textId="77777777" w:rsidTr="00A806E3">
        <w:tblPrEx>
          <w:jc w:val="left"/>
        </w:tblPrEx>
        <w:tc>
          <w:tcPr>
            <w:tcW w:w="1828" w:type="dxa"/>
          </w:tcPr>
          <w:p w14:paraId="4243AB92" w14:textId="77777777" w:rsidR="00672BE3" w:rsidRPr="00C53B5E" w:rsidRDefault="00672BE3" w:rsidP="00E83650">
            <w:pPr>
              <w:spacing w:after="240"/>
              <w:jc w:val="both"/>
              <w:rPr>
                <w:rFonts w:cs="Arial"/>
                <w:sz w:val="24"/>
                <w:szCs w:val="24"/>
              </w:rPr>
            </w:pPr>
            <w:r w:rsidRPr="00C53B5E">
              <w:rPr>
                <w:rFonts w:cs="Arial"/>
                <w:sz w:val="24"/>
                <w:szCs w:val="24"/>
              </w:rPr>
              <w:t>SEPA officer</w:t>
            </w:r>
          </w:p>
        </w:tc>
        <w:tc>
          <w:tcPr>
            <w:tcW w:w="8379" w:type="dxa"/>
          </w:tcPr>
          <w:p w14:paraId="3919DFB9" w14:textId="77777777" w:rsidR="00672BE3" w:rsidRPr="00C53B5E" w:rsidRDefault="00672BE3" w:rsidP="00E83650">
            <w:pPr>
              <w:spacing w:beforeLines="40" w:before="96" w:after="240"/>
              <w:jc w:val="both"/>
              <w:rPr>
                <w:rFonts w:cs="Arial"/>
                <w:sz w:val="24"/>
                <w:szCs w:val="24"/>
              </w:rPr>
            </w:pPr>
            <w:r w:rsidRPr="00C53B5E">
              <w:rPr>
                <w:rFonts w:cs="Arial"/>
                <w:color w:val="000000"/>
                <w:sz w:val="24"/>
                <w:szCs w:val="24"/>
              </w:rPr>
              <w:t>an officer authorised under section 108 of the Environment Act 1995</w:t>
            </w:r>
          </w:p>
        </w:tc>
      </w:tr>
      <w:tr w:rsidR="00672BE3" w:rsidRPr="00C53B5E" w14:paraId="6EBA552B" w14:textId="77777777" w:rsidTr="00A806E3">
        <w:tblPrEx>
          <w:jc w:val="left"/>
        </w:tblPrEx>
        <w:tc>
          <w:tcPr>
            <w:tcW w:w="1828" w:type="dxa"/>
            <w:vAlign w:val="top"/>
          </w:tcPr>
          <w:p w14:paraId="4E4EFF01" w14:textId="77777777" w:rsidR="00672BE3" w:rsidRPr="00C53B5E" w:rsidRDefault="00672BE3" w:rsidP="00E83650">
            <w:pPr>
              <w:spacing w:after="240"/>
              <w:jc w:val="both"/>
              <w:rPr>
                <w:rFonts w:cs="Arial"/>
                <w:sz w:val="24"/>
                <w:szCs w:val="24"/>
              </w:rPr>
            </w:pPr>
            <w:r w:rsidRPr="00C53B5E">
              <w:rPr>
                <w:rFonts w:cs="Arial"/>
                <w:sz w:val="24"/>
                <w:szCs w:val="24"/>
              </w:rPr>
              <w:t>shut-down</w:t>
            </w:r>
          </w:p>
        </w:tc>
        <w:tc>
          <w:tcPr>
            <w:tcW w:w="8379" w:type="dxa"/>
            <w:vAlign w:val="top"/>
          </w:tcPr>
          <w:p w14:paraId="4799B4CF" w14:textId="77777777" w:rsidR="00672BE3" w:rsidRPr="00C53B5E" w:rsidRDefault="00672BE3" w:rsidP="00E83650">
            <w:pPr>
              <w:spacing w:beforeLines="40" w:before="96" w:after="240"/>
              <w:jc w:val="both"/>
              <w:rPr>
                <w:rFonts w:cs="Arial"/>
                <w:color w:val="000000"/>
                <w:sz w:val="24"/>
                <w:szCs w:val="24"/>
              </w:rPr>
            </w:pPr>
            <w:r w:rsidRPr="00C53B5E">
              <w:rPr>
                <w:rFonts w:cs="Arial"/>
                <w:sz w:val="24"/>
                <w:szCs w:val="24"/>
              </w:rPr>
              <w:t xml:space="preserve">The process of shutting down of all or part of a process within an authorised activity so that stable operating conditions are no longer reached. </w:t>
            </w:r>
          </w:p>
        </w:tc>
      </w:tr>
      <w:tr w:rsidR="00672BE3" w:rsidRPr="00C53B5E" w14:paraId="5B922BF0" w14:textId="77777777" w:rsidTr="00A806E3">
        <w:tblPrEx>
          <w:jc w:val="left"/>
        </w:tblPrEx>
        <w:tc>
          <w:tcPr>
            <w:tcW w:w="1828" w:type="dxa"/>
          </w:tcPr>
          <w:p w14:paraId="7D624901" w14:textId="77777777" w:rsidR="00672BE3" w:rsidRPr="00C53B5E" w:rsidRDefault="00672BE3" w:rsidP="00E83650">
            <w:pPr>
              <w:spacing w:after="240"/>
              <w:jc w:val="both"/>
              <w:rPr>
                <w:rFonts w:cs="Arial"/>
                <w:sz w:val="24"/>
                <w:szCs w:val="24"/>
              </w:rPr>
            </w:pPr>
            <w:r w:rsidRPr="00C53B5E">
              <w:rPr>
                <w:rFonts w:cs="Arial"/>
                <w:sz w:val="24"/>
                <w:szCs w:val="24"/>
              </w:rPr>
              <w:t xml:space="preserve">start-up </w:t>
            </w:r>
          </w:p>
        </w:tc>
        <w:tc>
          <w:tcPr>
            <w:tcW w:w="8379" w:type="dxa"/>
          </w:tcPr>
          <w:p w14:paraId="3E97AB44" w14:textId="77777777" w:rsidR="00672BE3" w:rsidRPr="00C53B5E" w:rsidRDefault="00672BE3" w:rsidP="00E83650">
            <w:pPr>
              <w:spacing w:beforeLines="40" w:before="96" w:after="240"/>
              <w:jc w:val="both"/>
              <w:rPr>
                <w:rFonts w:cs="Arial"/>
                <w:color w:val="000000"/>
                <w:sz w:val="24"/>
                <w:szCs w:val="24"/>
              </w:rPr>
            </w:pPr>
            <w:r w:rsidRPr="00C53B5E">
              <w:rPr>
                <w:rFonts w:cs="Arial"/>
                <w:sz w:val="24"/>
                <w:szCs w:val="24"/>
              </w:rPr>
              <w:t xml:space="preserve">The starting or restarting of all or part of a process following shutdown within an authorised activity before reaching minimum stable operating conditions. </w:t>
            </w:r>
          </w:p>
        </w:tc>
      </w:tr>
      <w:tr w:rsidR="00672BE3" w:rsidRPr="00C53B5E" w14:paraId="045A11FD" w14:textId="77777777" w:rsidTr="00A806E3">
        <w:tblPrEx>
          <w:jc w:val="left"/>
        </w:tblPrEx>
        <w:tc>
          <w:tcPr>
            <w:tcW w:w="1828" w:type="dxa"/>
          </w:tcPr>
          <w:p w14:paraId="11AC8708" w14:textId="77777777" w:rsidR="00672BE3" w:rsidRPr="00C53B5E" w:rsidRDefault="00672BE3" w:rsidP="00E83650">
            <w:pPr>
              <w:spacing w:after="240"/>
              <w:jc w:val="both"/>
              <w:rPr>
                <w:rFonts w:cs="Arial"/>
                <w:sz w:val="24"/>
                <w:szCs w:val="24"/>
              </w:rPr>
            </w:pPr>
            <w:r w:rsidRPr="00C53B5E">
              <w:rPr>
                <w:rFonts w:cs="Arial"/>
                <w:sz w:val="24"/>
                <w:szCs w:val="24"/>
              </w:rPr>
              <w:t>uncorrected stack height</w:t>
            </w:r>
          </w:p>
        </w:tc>
        <w:tc>
          <w:tcPr>
            <w:tcW w:w="8379" w:type="dxa"/>
          </w:tcPr>
          <w:p w14:paraId="7B97A9CD" w14:textId="5615163E" w:rsidR="00672BE3" w:rsidRPr="00C53B5E" w:rsidRDefault="00672BE3" w:rsidP="00E83650">
            <w:pPr>
              <w:pStyle w:val="List"/>
              <w:spacing w:after="240" w:line="360" w:lineRule="auto"/>
              <w:ind w:left="0" w:firstLine="0"/>
              <w:contextualSpacing w:val="0"/>
              <w:rPr>
                <w:rFonts w:cs="Arial"/>
                <w:sz w:val="24"/>
                <w:szCs w:val="24"/>
              </w:rPr>
            </w:pPr>
            <w:r w:rsidRPr="00C53B5E">
              <w:rPr>
                <w:rFonts w:cs="Arial"/>
                <w:sz w:val="24"/>
                <w:szCs w:val="24"/>
              </w:rPr>
              <w:t>The stack height before any required increases in height are</w:t>
            </w:r>
            <w:r w:rsidR="00E83650">
              <w:rPr>
                <w:rFonts w:cs="Arial"/>
                <w:sz w:val="24"/>
                <w:szCs w:val="24"/>
              </w:rPr>
              <w:t xml:space="preserve"> </w:t>
            </w:r>
            <w:r w:rsidRPr="00C53B5E">
              <w:rPr>
                <w:rFonts w:cs="Arial"/>
                <w:sz w:val="24"/>
                <w:szCs w:val="24"/>
              </w:rPr>
              <w:t>made t</w:t>
            </w:r>
            <w:r w:rsidR="00E83650">
              <w:rPr>
                <w:rFonts w:cs="Arial"/>
                <w:sz w:val="24"/>
                <w:szCs w:val="24"/>
              </w:rPr>
              <w:t xml:space="preserve">o </w:t>
            </w:r>
            <w:r w:rsidRPr="00C53B5E">
              <w:rPr>
                <w:rFonts w:cs="Arial"/>
                <w:sz w:val="24"/>
                <w:szCs w:val="24"/>
              </w:rPr>
              <w:t>account for any nearby buildings.</w:t>
            </w:r>
          </w:p>
        </w:tc>
      </w:tr>
    </w:tbl>
    <w:p w14:paraId="0B836A95" w14:textId="77777777" w:rsidR="00FB4288" w:rsidRDefault="00FB4288" w:rsidP="00E83650">
      <w:pPr>
        <w:pStyle w:val="Heading2"/>
        <w:spacing w:after="120"/>
      </w:pPr>
      <w:bookmarkStart w:id="97" w:name="_Toc184981253"/>
    </w:p>
    <w:p w14:paraId="4F663055" w14:textId="77777777" w:rsidR="00FB4288" w:rsidRDefault="00FB4288" w:rsidP="00FB4288"/>
    <w:p w14:paraId="5AFB94A4" w14:textId="77777777" w:rsidR="00FB4288" w:rsidRDefault="00FB4288" w:rsidP="00FB4288"/>
    <w:p w14:paraId="1EAE7C09" w14:textId="77777777" w:rsidR="00FB4288" w:rsidRDefault="00FB4288" w:rsidP="00FB4288"/>
    <w:p w14:paraId="740CB83C" w14:textId="77777777" w:rsidR="00FB4288" w:rsidRDefault="00FB4288" w:rsidP="00FB4288"/>
    <w:p w14:paraId="7EAE09FD" w14:textId="77777777" w:rsidR="00FB4288" w:rsidRDefault="00FB4288" w:rsidP="00FB4288"/>
    <w:p w14:paraId="3365B66D" w14:textId="77777777" w:rsidR="00FB4288" w:rsidRDefault="00FB4288" w:rsidP="00FB4288"/>
    <w:p w14:paraId="058F9780" w14:textId="77777777" w:rsidR="00FB4288" w:rsidRPr="00FB4288" w:rsidRDefault="00FB4288" w:rsidP="00FB4288"/>
    <w:p w14:paraId="7F3D1FF7" w14:textId="2235F84D" w:rsidR="002B3B87" w:rsidRDefault="002B3B87" w:rsidP="00E83650">
      <w:pPr>
        <w:pStyle w:val="Heading2"/>
        <w:spacing w:after="120"/>
      </w:pPr>
      <w:r>
        <w:lastRenderedPageBreak/>
        <w:t>Disclaimer</w:t>
      </w:r>
      <w:bookmarkEnd w:id="97"/>
    </w:p>
    <w:p w14:paraId="0F4F605A" w14:textId="09E84B84" w:rsidR="002B3B87" w:rsidRPr="006D2D35" w:rsidRDefault="002B3B87" w:rsidP="00E83650">
      <w:pPr>
        <w:spacing w:after="240"/>
        <w:rPr>
          <w:rFonts w:ascii="Arial" w:hAnsi="Arial" w:cs="Arial"/>
        </w:rPr>
      </w:pPr>
      <w:r w:rsidRPr="006D2D35">
        <w:rPr>
          <w:rFonts w:ascii="Arial" w:hAnsi="Arial" w:cs="Arial"/>
        </w:rPr>
        <w:t>This guidance is based on the law as it stood when the guidance was published.</w:t>
      </w:r>
    </w:p>
    <w:p w14:paraId="177E876D" w14:textId="5B0A03A8" w:rsidR="002B3B87" w:rsidRPr="006D2D35" w:rsidRDefault="002B3B87" w:rsidP="00E83650">
      <w:pPr>
        <w:spacing w:after="240"/>
        <w:rPr>
          <w:rFonts w:ascii="Arial" w:hAnsi="Arial" w:cs="Arial"/>
        </w:rPr>
      </w:pPr>
      <w:r w:rsidRPr="006D2D35">
        <w:rPr>
          <w:rFonts w:ascii="Arial" w:hAnsi="Arial" w:cs="Arial"/>
        </w:rPr>
        <w:t>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w:t>
      </w:r>
    </w:p>
    <w:p w14:paraId="6C1E0E14" w14:textId="4DF4AB54" w:rsidR="002B3B87" w:rsidRPr="006D2D35" w:rsidRDefault="00FB4288" w:rsidP="00E83650">
      <w:pPr>
        <w:numPr>
          <w:ilvl w:val="0"/>
          <w:numId w:val="33"/>
        </w:numPr>
        <w:spacing w:after="240"/>
        <w:rPr>
          <w:rFonts w:ascii="Arial" w:hAnsi="Arial" w:cs="Arial"/>
        </w:rPr>
      </w:pPr>
      <w:r>
        <w:rPr>
          <w:rFonts w:ascii="Arial" w:hAnsi="Arial" w:cs="Arial"/>
        </w:rPr>
        <w:t>A</w:t>
      </w:r>
      <w:r w:rsidR="002B3B87" w:rsidRPr="006D2D35">
        <w:rPr>
          <w:rFonts w:ascii="Arial" w:hAnsi="Arial" w:cs="Arial"/>
        </w:rPr>
        <w:t>ny direct, indirect and consequential losses</w:t>
      </w:r>
      <w:r>
        <w:rPr>
          <w:rFonts w:ascii="Arial" w:hAnsi="Arial" w:cs="Arial"/>
        </w:rPr>
        <w:t>.</w:t>
      </w:r>
    </w:p>
    <w:p w14:paraId="51703FB0" w14:textId="2551933E" w:rsidR="002B3B87" w:rsidRPr="002B3B87" w:rsidRDefault="00FB4288" w:rsidP="00E83650">
      <w:pPr>
        <w:numPr>
          <w:ilvl w:val="0"/>
          <w:numId w:val="33"/>
        </w:numPr>
        <w:spacing w:after="240"/>
        <w:rPr>
          <w:rFonts w:ascii="Arial" w:hAnsi="Arial" w:cs="Arial"/>
        </w:rPr>
      </w:pPr>
      <w:r>
        <w:rPr>
          <w:rFonts w:ascii="Arial" w:hAnsi="Arial" w:cs="Arial"/>
        </w:rPr>
        <w:t>A</w:t>
      </w:r>
      <w:r w:rsidR="002B3B87" w:rsidRPr="006D2D35">
        <w:rPr>
          <w:rFonts w:ascii="Arial" w:hAnsi="Arial" w:cs="Arial"/>
        </w:rPr>
        <w:t>ny loss or damage caused by civil wrongs, breach of contract or otherwise</w:t>
      </w:r>
      <w:r w:rsidR="005F32F2">
        <w:rPr>
          <w:rFonts w:ascii="Arial" w:hAnsi="Arial" w:cs="Arial"/>
        </w:rPr>
        <w:t>.</w:t>
      </w:r>
    </w:p>
    <w:p w14:paraId="5A48277D" w14:textId="77777777" w:rsidR="002B3B87" w:rsidRPr="006D2D35" w:rsidRDefault="002B3B87" w:rsidP="00E83650">
      <w:pPr>
        <w:spacing w:after="240"/>
        <w:rPr>
          <w:rFonts w:ascii="Arial" w:hAnsi="Arial" w:cs="Arial"/>
        </w:rPr>
      </w:pPr>
      <w:r w:rsidRPr="006D2D35">
        <w:rPr>
          <w:rFonts w:ascii="Arial" w:hAnsi="Arial" w:cs="Arial"/>
        </w:rPr>
        <w:t>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6622042F" w14:textId="77777777" w:rsidR="0070088D" w:rsidRPr="00C53B5E" w:rsidRDefault="0070088D" w:rsidP="00E83650">
      <w:pPr>
        <w:spacing w:after="240"/>
        <w:textAlignment w:val="baseline"/>
        <w:rPr>
          <w:rFonts w:ascii="Arial" w:eastAsia="Times New Roman" w:hAnsi="Arial" w:cs="Arial"/>
          <w:color w:val="000000"/>
          <w:lang w:eastAsia="en-GB"/>
        </w:rPr>
      </w:pPr>
    </w:p>
    <w:p w14:paraId="420764D4" w14:textId="77777777" w:rsidR="0070088D" w:rsidRPr="00C53B5E" w:rsidRDefault="0070088D" w:rsidP="0070088D">
      <w:pPr>
        <w:rPr>
          <w:rFonts w:ascii="Arial" w:hAnsi="Arial" w:cs="Arial"/>
          <w:lang w:eastAsia="en-GB"/>
        </w:rPr>
      </w:pPr>
    </w:p>
    <w:p w14:paraId="30B3E61E" w14:textId="77777777" w:rsidR="0070088D" w:rsidRPr="00C53B5E" w:rsidRDefault="0070088D" w:rsidP="0070088D">
      <w:pPr>
        <w:rPr>
          <w:rFonts w:ascii="Arial" w:eastAsia="Times New Roman" w:hAnsi="Arial" w:cs="Arial"/>
          <w:lang w:eastAsia="en-GB"/>
        </w:rPr>
      </w:pPr>
    </w:p>
    <w:p w14:paraId="008FE338" w14:textId="77777777" w:rsidR="0070088D" w:rsidRPr="00C53B5E" w:rsidRDefault="0070088D" w:rsidP="0070088D">
      <w:pPr>
        <w:rPr>
          <w:rFonts w:ascii="Arial" w:eastAsia="Times New Roman" w:hAnsi="Arial" w:cs="Arial"/>
          <w:lang w:eastAsia="en-GB"/>
        </w:rPr>
      </w:pPr>
    </w:p>
    <w:p w14:paraId="2B0C9869" w14:textId="77777777" w:rsidR="0070088D" w:rsidRPr="00C53B5E" w:rsidRDefault="0070088D" w:rsidP="0070088D">
      <w:pPr>
        <w:rPr>
          <w:rFonts w:ascii="Arial" w:hAnsi="Arial" w:cs="Arial"/>
          <w:color w:val="6E7571" w:themeColor="text2"/>
          <w:u w:val="single"/>
        </w:rPr>
      </w:pPr>
    </w:p>
    <w:p w14:paraId="31BD72D0" w14:textId="77777777" w:rsidR="006243FF" w:rsidRPr="00C53B5E" w:rsidRDefault="006243FF" w:rsidP="0070088D">
      <w:pPr>
        <w:pStyle w:val="Heading1"/>
        <w:spacing w:after="120"/>
        <w:rPr>
          <w:rFonts w:ascii="Arial" w:hAnsi="Arial" w:cs="Arial"/>
          <w:color w:val="6E7571" w:themeColor="text2"/>
          <w:sz w:val="24"/>
          <w:szCs w:val="24"/>
          <w:u w:val="single"/>
        </w:rPr>
      </w:pPr>
    </w:p>
    <w:sectPr w:rsidR="006243FF" w:rsidRPr="00C53B5E" w:rsidSect="00336DE0">
      <w:footerReference w:type="first" r:id="rId26"/>
      <w:pgSz w:w="11900" w:h="16840"/>
      <w:pgMar w:top="839" w:right="839" w:bottom="839" w:left="839" w:header="79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4E239" w14:textId="77777777" w:rsidR="007B392F" w:rsidRDefault="007B392F" w:rsidP="00660C79">
      <w:pPr>
        <w:spacing w:line="240" w:lineRule="auto"/>
      </w:pPr>
      <w:r>
        <w:separator/>
      </w:r>
    </w:p>
  </w:endnote>
  <w:endnote w:type="continuationSeparator" w:id="0">
    <w:p w14:paraId="7631F92E" w14:textId="77777777" w:rsidR="007B392F" w:rsidRDefault="007B392F" w:rsidP="00660C79">
      <w:pPr>
        <w:spacing w:line="240" w:lineRule="auto"/>
      </w:pPr>
      <w:r>
        <w:continuationSeparator/>
      </w:r>
    </w:p>
  </w:endnote>
  <w:endnote w:type="continuationNotice" w:id="1">
    <w:p w14:paraId="5DF17C26" w14:textId="77777777" w:rsidR="007B392F" w:rsidRDefault="007B39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altName w:val="Symbol"/>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407D" w14:textId="77777777" w:rsidR="00C855E4" w:rsidRDefault="00C855E4" w:rsidP="003B26B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280FB429" wp14:editId="7D7F4954">
              <wp:simplePos x="635" y="635"/>
              <wp:positionH relativeFrom="page">
                <wp:align>center</wp:align>
              </wp:positionH>
              <wp:positionV relativeFrom="page">
                <wp:align>bottom</wp:align>
              </wp:positionV>
              <wp:extent cx="443865" cy="443865"/>
              <wp:effectExtent l="0" t="0" r="16510" b="0"/>
              <wp:wrapNone/>
              <wp:docPr id="1860911211" name="Text Box 18609112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289087"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FB429" id="_x0000_t202" coordsize="21600,21600" o:spt="202" path="m,l,21600r21600,l21600,xe">
              <v:stroke joinstyle="miter"/>
              <v:path gradientshapeok="t" o:connecttype="rect"/>
            </v:shapetype>
            <v:shape id="Text Box 1860911211" o:spid="_x0000_s1029"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7289087"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763913450"/>
      <w:docPartObj>
        <w:docPartGallery w:val="Page Numbers (Bottom of Page)"/>
        <w:docPartUnique/>
      </w:docPartObj>
    </w:sdtPr>
    <w:sdtEndPr>
      <w:rPr>
        <w:rStyle w:val="PageNumber"/>
      </w:rPr>
    </w:sdtEndPr>
    <w:sdtContent>
      <w:p w14:paraId="531AC31E" w14:textId="77777777" w:rsidR="00C855E4" w:rsidRDefault="00C855E4" w:rsidP="003B26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28650786"/>
      <w:docPartObj>
        <w:docPartGallery w:val="Page Numbers (Bottom of Page)"/>
        <w:docPartUnique/>
      </w:docPartObj>
    </w:sdtPr>
    <w:sdtEndPr>
      <w:rPr>
        <w:rStyle w:val="PageNumber"/>
      </w:rPr>
    </w:sdtEndPr>
    <w:sdtContent>
      <w:p w14:paraId="44BC2938" w14:textId="77777777" w:rsidR="00C855E4" w:rsidRDefault="00C855E4"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862296" w14:textId="77777777" w:rsidR="00C855E4" w:rsidRDefault="00C855E4"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10888"/>
      <w:docPartObj>
        <w:docPartGallery w:val="Page Numbers (Bottom of Page)"/>
        <w:docPartUnique/>
      </w:docPartObj>
    </w:sdtPr>
    <w:sdtEndPr>
      <w:rPr>
        <w:noProof/>
      </w:rPr>
    </w:sdtEndPr>
    <w:sdtContent>
      <w:p w14:paraId="533C7369" w14:textId="77777777" w:rsidR="00BB6F8F" w:rsidRDefault="00BB6F8F" w:rsidP="00BB6F8F">
        <w:pPr>
          <w:pStyle w:val="Footer"/>
          <w:ind w:right="360"/>
        </w:pPr>
      </w:p>
      <w:p w14:paraId="5ADD045D" w14:textId="064D016D" w:rsidR="00BB6F8F" w:rsidRDefault="00BB6F8F" w:rsidP="00BB6F8F">
        <w:pPr>
          <w:pStyle w:val="Footer"/>
          <w:ind w:right="360"/>
        </w:pPr>
        <w:r>
          <w:rPr>
            <w:noProof/>
          </w:rPr>
          <mc:AlternateContent>
            <mc:Choice Requires="wps">
              <w:drawing>
                <wp:anchor distT="0" distB="0" distL="114300" distR="114300" simplePos="0" relativeHeight="251660293" behindDoc="0" locked="0" layoutInCell="1" allowOverlap="1" wp14:anchorId="772132FA" wp14:editId="4FAD8E24">
                  <wp:simplePos x="0" y="0"/>
                  <wp:positionH relativeFrom="column">
                    <wp:posOffset>23826</wp:posOffset>
                  </wp:positionH>
                  <wp:positionV relativeFrom="paragraph">
                    <wp:posOffset>74240</wp:posOffset>
                  </wp:positionV>
                  <wp:extent cx="6466840" cy="0"/>
                  <wp:effectExtent l="0" t="0" r="10160" b="12700"/>
                  <wp:wrapNone/>
                  <wp:docPr id="1539252654" name="Straight Connector 1539252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02B1F" id="Straight Connector 1539252654" o:spid="_x0000_s1026" alt="&quot;&quot;" style="position:absolute;z-index:251660293;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p w14:paraId="6BFD3F7F" w14:textId="77777777" w:rsidR="00BB6F8F" w:rsidRDefault="00BB6F8F" w:rsidP="00BB6F8F">
        <w:pPr>
          <w:pStyle w:val="Footer"/>
          <w:ind w:right="360"/>
        </w:pPr>
        <w:r>
          <w:rPr>
            <w:noProof/>
          </w:rPr>
          <w:drawing>
            <wp:inline distT="0" distB="0" distL="0" distR="0" wp14:anchorId="5032D584" wp14:editId="49360C02">
              <wp:extent cx="1007167" cy="265044"/>
              <wp:effectExtent l="0" t="0" r="0" b="1905"/>
              <wp:docPr id="534541788" name="Picture 534541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p w14:paraId="7D58028B" w14:textId="19AB34D9" w:rsidR="00C855E4" w:rsidRDefault="00336DE0" w:rsidP="00BB6F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1D13" w14:textId="77777777" w:rsidR="00C855E4" w:rsidRDefault="00C855E4">
    <w:pPr>
      <w:pStyle w:val="Footer"/>
    </w:pPr>
    <w:r>
      <w:rPr>
        <w:noProof/>
      </w:rPr>
      <mc:AlternateContent>
        <mc:Choice Requires="wps">
          <w:drawing>
            <wp:anchor distT="0" distB="0" distL="0" distR="0" simplePos="0" relativeHeight="251658244" behindDoc="0" locked="0" layoutInCell="1" allowOverlap="1" wp14:anchorId="0E05123C" wp14:editId="739946A9">
              <wp:simplePos x="533400" y="10160000"/>
              <wp:positionH relativeFrom="page">
                <wp:align>center</wp:align>
              </wp:positionH>
              <wp:positionV relativeFrom="page">
                <wp:align>bottom</wp:align>
              </wp:positionV>
              <wp:extent cx="443865" cy="443865"/>
              <wp:effectExtent l="0" t="0" r="16510" b="0"/>
              <wp:wrapNone/>
              <wp:docPr id="1593603202" name="Text Box 159360320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BCE73F"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5123C" id="_x0000_t202" coordsize="21600,21600" o:spt="202" path="m,l,21600r21600,l21600,xe">
              <v:stroke joinstyle="miter"/>
              <v:path gradientshapeok="t" o:connecttype="rect"/>
            </v:shapetype>
            <v:shape id="Text Box 1593603202" o:spid="_x0000_s1031"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3BCE73F"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493486"/>
      <w:docPartObj>
        <w:docPartGallery w:val="Page Numbers (Bottom of Page)"/>
        <w:docPartUnique/>
      </w:docPartObj>
    </w:sdtPr>
    <w:sdtEndPr>
      <w:rPr>
        <w:noProof/>
      </w:rPr>
    </w:sdtEndPr>
    <w:sdtContent>
      <w:p w14:paraId="60208D84" w14:textId="49F010DE" w:rsidR="00336DE0" w:rsidRDefault="00336D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9A6502" w14:textId="7044EF7C" w:rsidR="00EF0862" w:rsidRPr="00336DE0" w:rsidRDefault="00EF0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82B95" w14:textId="77777777" w:rsidR="007B392F" w:rsidRDefault="007B392F" w:rsidP="00660C79">
      <w:pPr>
        <w:spacing w:line="240" w:lineRule="auto"/>
      </w:pPr>
      <w:r>
        <w:separator/>
      </w:r>
    </w:p>
  </w:footnote>
  <w:footnote w:type="continuationSeparator" w:id="0">
    <w:p w14:paraId="415B9740" w14:textId="77777777" w:rsidR="007B392F" w:rsidRDefault="007B392F" w:rsidP="00660C79">
      <w:pPr>
        <w:spacing w:line="240" w:lineRule="auto"/>
      </w:pPr>
      <w:r>
        <w:continuationSeparator/>
      </w:r>
    </w:p>
  </w:footnote>
  <w:footnote w:type="continuationNotice" w:id="1">
    <w:p w14:paraId="5CD83D41" w14:textId="77777777" w:rsidR="007B392F" w:rsidRDefault="007B39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92D6" w14:textId="77777777" w:rsidR="00C855E4" w:rsidRDefault="00C855E4">
    <w:pPr>
      <w:pStyle w:val="Header"/>
    </w:pPr>
    <w:r>
      <w:rPr>
        <w:noProof/>
      </w:rPr>
      <mc:AlternateContent>
        <mc:Choice Requires="wps">
          <w:drawing>
            <wp:anchor distT="0" distB="0" distL="0" distR="0" simplePos="0" relativeHeight="251658242" behindDoc="0" locked="0" layoutInCell="1" allowOverlap="1" wp14:anchorId="4A34DF1C" wp14:editId="69601B86">
              <wp:simplePos x="635" y="635"/>
              <wp:positionH relativeFrom="page">
                <wp:align>center</wp:align>
              </wp:positionH>
              <wp:positionV relativeFrom="page">
                <wp:align>top</wp:align>
              </wp:positionV>
              <wp:extent cx="443865" cy="443865"/>
              <wp:effectExtent l="0" t="0" r="16510" b="15240"/>
              <wp:wrapNone/>
              <wp:docPr id="729764968" name="Text Box 72976496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FC7D4"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4DF1C" id="_x0000_t202" coordsize="21600,21600" o:spt="202" path="m,l,21600r21600,l21600,xe">
              <v:stroke joinstyle="miter"/>
              <v:path gradientshapeok="t" o:connecttype="rect"/>
            </v:shapetype>
            <v:shape id="Text Box 729764968" o:spid="_x0000_s1027"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B9FC7D4"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A523" w14:textId="74D88435" w:rsidR="00C855E4" w:rsidRPr="00917BB1" w:rsidRDefault="00C855E4"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3" behindDoc="0" locked="0" layoutInCell="1" allowOverlap="1" wp14:anchorId="270CC22B" wp14:editId="2F81A0F9">
              <wp:simplePos x="533400" y="504825"/>
              <wp:positionH relativeFrom="page">
                <wp:align>center</wp:align>
              </wp:positionH>
              <wp:positionV relativeFrom="page">
                <wp:align>top</wp:align>
              </wp:positionV>
              <wp:extent cx="443865" cy="443865"/>
              <wp:effectExtent l="0" t="0" r="16510" b="15240"/>
              <wp:wrapNone/>
              <wp:docPr id="1823071499" name="Text Box 182307149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97E08"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CC22B" id="_x0000_t202" coordsize="21600,21600" o:spt="202" path="m,l,21600r21600,l21600,xe">
              <v:stroke joinstyle="miter"/>
              <v:path gradientshapeok="t" o:connecttype="rect"/>
            </v:shapetype>
            <v:shape id="Text Box 1823071499" o:spid="_x0000_s1028" type="#_x0000_t202" alt="&quot;&quot;"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4897E08"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v:textbox>
              <w10:wrap anchorx="page" anchory="page"/>
            </v:shape>
          </w:pict>
        </mc:Fallback>
      </mc:AlternateContent>
    </w:r>
    <w:r w:rsidR="00983F0B">
      <w:rPr>
        <w:color w:val="6E7571" w:themeColor="text2"/>
      </w:rPr>
      <w:t>EASR</w:t>
    </w:r>
    <w:r w:rsidR="00EA3B1C">
      <w:rPr>
        <w:color w:val="6E7571" w:themeColor="text2"/>
      </w:rPr>
      <w:t xml:space="preserve"> Guidance: coating roadstone with bitumen</w:t>
    </w:r>
  </w:p>
  <w:p w14:paraId="550A0090" w14:textId="77777777" w:rsidR="00C855E4" w:rsidRDefault="00C855E4" w:rsidP="008D113C">
    <w:pPr>
      <w:pStyle w:val="BodyText1"/>
      <w:jc w:val="right"/>
    </w:pPr>
    <w:r>
      <w:rPr>
        <w:noProof/>
      </w:rPr>
      <mc:AlternateContent>
        <mc:Choice Requires="wps">
          <w:drawing>
            <wp:anchor distT="0" distB="0" distL="114300" distR="114300" simplePos="0" relativeHeight="251658240" behindDoc="0" locked="0" layoutInCell="1" allowOverlap="1" wp14:anchorId="1B093086" wp14:editId="4A9743C5">
              <wp:simplePos x="0" y="0"/>
              <wp:positionH relativeFrom="column">
                <wp:posOffset>23826</wp:posOffset>
              </wp:positionH>
              <wp:positionV relativeFrom="paragraph">
                <wp:posOffset>89176</wp:posOffset>
              </wp:positionV>
              <wp:extent cx="6467061" cy="0"/>
              <wp:effectExtent l="0" t="0" r="10160" b="12700"/>
              <wp:wrapNone/>
              <wp:docPr id="1693273867" name="Straight Connector 1693273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22BAB" id="Straight Connector 169327386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A24EA" w14:textId="77777777" w:rsidR="00C855E4" w:rsidRDefault="00C855E4">
    <w:pPr>
      <w:pStyle w:val="Header"/>
    </w:pPr>
    <w:r>
      <w:rPr>
        <w:noProof/>
      </w:rPr>
      <mc:AlternateContent>
        <mc:Choice Requires="wps">
          <w:drawing>
            <wp:anchor distT="0" distB="0" distL="0" distR="0" simplePos="0" relativeHeight="251658241" behindDoc="0" locked="0" layoutInCell="1" allowOverlap="1" wp14:anchorId="517F90CD" wp14:editId="25E2EF5A">
              <wp:simplePos x="533400" y="508000"/>
              <wp:positionH relativeFrom="page">
                <wp:align>center</wp:align>
              </wp:positionH>
              <wp:positionV relativeFrom="page">
                <wp:align>top</wp:align>
              </wp:positionV>
              <wp:extent cx="443865" cy="443865"/>
              <wp:effectExtent l="0" t="0" r="16510" b="15240"/>
              <wp:wrapNone/>
              <wp:docPr id="1410688327" name="Text Box 141068832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FB11A"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7F90CD" id="_x0000_t202" coordsize="21600,21600" o:spt="202" path="m,l,21600r21600,l21600,xe">
              <v:stroke joinstyle="miter"/>
              <v:path gradientshapeok="t" o:connecttype="rect"/>
            </v:shapetype>
            <v:shape id="Text Box 1410688327" o:spid="_x0000_s1030" type="#_x0000_t202" alt="&quot;&quot;"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F0FB11A" w14:textId="77777777" w:rsidR="00C855E4" w:rsidRPr="00242D07" w:rsidRDefault="00C855E4" w:rsidP="00242D07">
                    <w:pPr>
                      <w:rPr>
                        <w:rFonts w:ascii="Calibri" w:eastAsia="Calibri" w:hAnsi="Calibri" w:cs="Calibri"/>
                        <w:noProof/>
                        <w:color w:val="0000FF"/>
                        <w:sz w:val="20"/>
                        <w:szCs w:val="20"/>
                      </w:rPr>
                    </w:pPr>
                    <w:r w:rsidRPr="00242D07">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2CA"/>
    <w:multiLevelType w:val="hybridMultilevel"/>
    <w:tmpl w:val="7988F03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 w15:restartNumberingAfterBreak="0">
    <w:nsid w:val="06A64B7F"/>
    <w:multiLevelType w:val="hybridMultilevel"/>
    <w:tmpl w:val="2D14C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94515"/>
    <w:multiLevelType w:val="hybridMultilevel"/>
    <w:tmpl w:val="E77299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ED256A"/>
    <w:multiLevelType w:val="hybridMultilevel"/>
    <w:tmpl w:val="1CF66CDC"/>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CCE689F"/>
    <w:multiLevelType w:val="hybridMultilevel"/>
    <w:tmpl w:val="962C996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F420FF"/>
    <w:multiLevelType w:val="multilevel"/>
    <w:tmpl w:val="1F84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16C5A"/>
    <w:multiLevelType w:val="hybridMultilevel"/>
    <w:tmpl w:val="38928E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E4A5C"/>
    <w:multiLevelType w:val="multilevel"/>
    <w:tmpl w:val="EF369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9751A"/>
    <w:multiLevelType w:val="hybridMultilevel"/>
    <w:tmpl w:val="B41C074C"/>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CBD4327"/>
    <w:multiLevelType w:val="hybridMultilevel"/>
    <w:tmpl w:val="588C73A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B02AE5"/>
    <w:multiLevelType w:val="multilevel"/>
    <w:tmpl w:val="D96A5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C6D28"/>
    <w:multiLevelType w:val="multilevel"/>
    <w:tmpl w:val="62BAD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315AC"/>
    <w:multiLevelType w:val="multilevel"/>
    <w:tmpl w:val="1396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52755"/>
    <w:multiLevelType w:val="hybridMultilevel"/>
    <w:tmpl w:val="4574E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9527E"/>
    <w:multiLevelType w:val="hybridMultilevel"/>
    <w:tmpl w:val="FBD853B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431D2A"/>
    <w:multiLevelType w:val="hybridMultilevel"/>
    <w:tmpl w:val="7390D88C"/>
    <w:lvl w:ilvl="0" w:tplc="08090003">
      <w:start w:val="1"/>
      <w:numFmt w:val="bullet"/>
      <w:lvlText w:val="o"/>
      <w:lvlJc w:val="left"/>
      <w:pPr>
        <w:ind w:left="2160" w:hanging="360"/>
      </w:pPr>
      <w:rPr>
        <w:rFonts w:ascii="Courier New" w:hAnsi="Courier New" w:cs="Courier New"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35FF3C42"/>
    <w:multiLevelType w:val="multilevel"/>
    <w:tmpl w:val="5D7E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16A44"/>
    <w:multiLevelType w:val="hybridMultilevel"/>
    <w:tmpl w:val="90EA0A4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97635F"/>
    <w:multiLevelType w:val="hybridMultilevel"/>
    <w:tmpl w:val="A36E375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F90FC5"/>
    <w:multiLevelType w:val="hybridMultilevel"/>
    <w:tmpl w:val="C8E479B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970563"/>
    <w:multiLevelType w:val="hybridMultilevel"/>
    <w:tmpl w:val="CC1E2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75B223D"/>
    <w:multiLevelType w:val="multilevel"/>
    <w:tmpl w:val="72A23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C04DB"/>
    <w:multiLevelType w:val="hybridMultilevel"/>
    <w:tmpl w:val="09684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F086F"/>
    <w:multiLevelType w:val="multilevel"/>
    <w:tmpl w:val="7390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B70126"/>
    <w:multiLevelType w:val="hybridMultilevel"/>
    <w:tmpl w:val="6D04C65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4B4552A8"/>
    <w:multiLevelType w:val="multilevel"/>
    <w:tmpl w:val="7CC0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6010F8"/>
    <w:multiLevelType w:val="hybridMultilevel"/>
    <w:tmpl w:val="70A8439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37D8"/>
    <w:multiLevelType w:val="hybridMultilevel"/>
    <w:tmpl w:val="40F673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0212183"/>
    <w:multiLevelType w:val="multilevel"/>
    <w:tmpl w:val="9460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03F2A"/>
    <w:multiLevelType w:val="hybridMultilevel"/>
    <w:tmpl w:val="91AC124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3D79AE"/>
    <w:multiLevelType w:val="hybridMultilevel"/>
    <w:tmpl w:val="2F04071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6507EC"/>
    <w:multiLevelType w:val="hybridMultilevel"/>
    <w:tmpl w:val="008EBF0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2266996"/>
    <w:multiLevelType w:val="multilevel"/>
    <w:tmpl w:val="F78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7C35E0"/>
    <w:multiLevelType w:val="hybridMultilevel"/>
    <w:tmpl w:val="25AC868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040428"/>
    <w:multiLevelType w:val="hybridMultilevel"/>
    <w:tmpl w:val="35461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A12322"/>
    <w:multiLevelType w:val="multilevel"/>
    <w:tmpl w:val="8A3C9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167306">
    <w:abstractNumId w:val="8"/>
  </w:num>
  <w:num w:numId="2" w16cid:durableId="117988220">
    <w:abstractNumId w:val="34"/>
  </w:num>
  <w:num w:numId="3" w16cid:durableId="1967349103">
    <w:abstractNumId w:val="13"/>
  </w:num>
  <w:num w:numId="4" w16cid:durableId="1552309628">
    <w:abstractNumId w:val="25"/>
  </w:num>
  <w:num w:numId="5" w16cid:durableId="745152864">
    <w:abstractNumId w:val="1"/>
  </w:num>
  <w:num w:numId="6" w16cid:durableId="407269207">
    <w:abstractNumId w:val="27"/>
  </w:num>
  <w:num w:numId="7" w16cid:durableId="1013410564">
    <w:abstractNumId w:val="24"/>
  </w:num>
  <w:num w:numId="8" w16cid:durableId="385569251">
    <w:abstractNumId w:val="22"/>
  </w:num>
  <w:num w:numId="9" w16cid:durableId="376124385">
    <w:abstractNumId w:val="3"/>
  </w:num>
  <w:num w:numId="10" w16cid:durableId="917983208">
    <w:abstractNumId w:val="28"/>
  </w:num>
  <w:num w:numId="11" w16cid:durableId="1237089941">
    <w:abstractNumId w:val="7"/>
  </w:num>
  <w:num w:numId="12" w16cid:durableId="1020934381">
    <w:abstractNumId w:val="23"/>
  </w:num>
  <w:num w:numId="13" w16cid:durableId="802114771">
    <w:abstractNumId w:val="12"/>
  </w:num>
  <w:num w:numId="14" w16cid:durableId="2111974254">
    <w:abstractNumId w:val="21"/>
  </w:num>
  <w:num w:numId="15" w16cid:durableId="2060203521">
    <w:abstractNumId w:val="5"/>
  </w:num>
  <w:num w:numId="16" w16cid:durableId="153450312">
    <w:abstractNumId w:val="0"/>
  </w:num>
  <w:num w:numId="17" w16cid:durableId="2088647788">
    <w:abstractNumId w:val="16"/>
  </w:num>
  <w:num w:numId="18" w16cid:durableId="883324074">
    <w:abstractNumId w:val="19"/>
  </w:num>
  <w:num w:numId="19" w16cid:durableId="1654917080">
    <w:abstractNumId w:val="30"/>
  </w:num>
  <w:num w:numId="20" w16cid:durableId="2131774857">
    <w:abstractNumId w:val="18"/>
  </w:num>
  <w:num w:numId="21" w16cid:durableId="592668495">
    <w:abstractNumId w:val="33"/>
  </w:num>
  <w:num w:numId="22" w16cid:durableId="211305234">
    <w:abstractNumId w:val="17"/>
  </w:num>
  <w:num w:numId="23" w16cid:durableId="1871140517">
    <w:abstractNumId w:val="4"/>
  </w:num>
  <w:num w:numId="24" w16cid:durableId="2026667657">
    <w:abstractNumId w:val="11"/>
  </w:num>
  <w:num w:numId="25" w16cid:durableId="1573390895">
    <w:abstractNumId w:val="10"/>
  </w:num>
  <w:num w:numId="26" w16cid:durableId="1441605278">
    <w:abstractNumId w:val="20"/>
  </w:num>
  <w:num w:numId="27" w16cid:durableId="1695886105">
    <w:abstractNumId w:val="2"/>
  </w:num>
  <w:num w:numId="28" w16cid:durableId="216286964">
    <w:abstractNumId w:val="35"/>
  </w:num>
  <w:num w:numId="29" w16cid:durableId="15347683">
    <w:abstractNumId w:val="26"/>
  </w:num>
  <w:num w:numId="30" w16cid:durableId="1724252795">
    <w:abstractNumId w:val="29"/>
  </w:num>
  <w:num w:numId="31" w16cid:durableId="1656257357">
    <w:abstractNumId w:val="14"/>
  </w:num>
  <w:num w:numId="32" w16cid:durableId="1851605047">
    <w:abstractNumId w:val="9"/>
  </w:num>
  <w:num w:numId="33" w16cid:durableId="1115488505">
    <w:abstractNumId w:val="32"/>
  </w:num>
  <w:num w:numId="34" w16cid:durableId="2128309503">
    <w:abstractNumId w:val="15"/>
  </w:num>
  <w:num w:numId="35" w16cid:durableId="367219807">
    <w:abstractNumId w:val="31"/>
  </w:num>
  <w:num w:numId="36" w16cid:durableId="709844217">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A9"/>
    <w:rsid w:val="00000073"/>
    <w:rsid w:val="000023F9"/>
    <w:rsid w:val="0000342B"/>
    <w:rsid w:val="00004E29"/>
    <w:rsid w:val="00010372"/>
    <w:rsid w:val="00012F98"/>
    <w:rsid w:val="000156D1"/>
    <w:rsid w:val="00015D0B"/>
    <w:rsid w:val="00015D21"/>
    <w:rsid w:val="000175F7"/>
    <w:rsid w:val="00017DF4"/>
    <w:rsid w:val="000201F2"/>
    <w:rsid w:val="00020563"/>
    <w:rsid w:val="0002097C"/>
    <w:rsid w:val="00021024"/>
    <w:rsid w:val="00021686"/>
    <w:rsid w:val="00023A57"/>
    <w:rsid w:val="00023B17"/>
    <w:rsid w:val="000248B4"/>
    <w:rsid w:val="00025D49"/>
    <w:rsid w:val="00027A7C"/>
    <w:rsid w:val="00032829"/>
    <w:rsid w:val="00032919"/>
    <w:rsid w:val="000363DF"/>
    <w:rsid w:val="00037AA0"/>
    <w:rsid w:val="00040431"/>
    <w:rsid w:val="00040561"/>
    <w:rsid w:val="00042746"/>
    <w:rsid w:val="00042E0C"/>
    <w:rsid w:val="00042F69"/>
    <w:rsid w:val="000448E2"/>
    <w:rsid w:val="00046153"/>
    <w:rsid w:val="00046B93"/>
    <w:rsid w:val="000502FA"/>
    <w:rsid w:val="000508CB"/>
    <w:rsid w:val="00050F74"/>
    <w:rsid w:val="00051037"/>
    <w:rsid w:val="0005126C"/>
    <w:rsid w:val="00053647"/>
    <w:rsid w:val="00062D39"/>
    <w:rsid w:val="00064A4A"/>
    <w:rsid w:val="00065CDB"/>
    <w:rsid w:val="000664A4"/>
    <w:rsid w:val="00067D88"/>
    <w:rsid w:val="00070937"/>
    <w:rsid w:val="0007596A"/>
    <w:rsid w:val="00076201"/>
    <w:rsid w:val="000768BE"/>
    <w:rsid w:val="000771FB"/>
    <w:rsid w:val="00077BC9"/>
    <w:rsid w:val="000808B7"/>
    <w:rsid w:val="00080D24"/>
    <w:rsid w:val="0008420E"/>
    <w:rsid w:val="00084912"/>
    <w:rsid w:val="00084EF2"/>
    <w:rsid w:val="00085E88"/>
    <w:rsid w:val="00085F4E"/>
    <w:rsid w:val="00086AEC"/>
    <w:rsid w:val="00091986"/>
    <w:rsid w:val="0009426C"/>
    <w:rsid w:val="00094575"/>
    <w:rsid w:val="0009468A"/>
    <w:rsid w:val="00095567"/>
    <w:rsid w:val="000A1598"/>
    <w:rsid w:val="000A2010"/>
    <w:rsid w:val="000A31FF"/>
    <w:rsid w:val="000A47C7"/>
    <w:rsid w:val="000A5F1A"/>
    <w:rsid w:val="000A6518"/>
    <w:rsid w:val="000A681A"/>
    <w:rsid w:val="000A69B6"/>
    <w:rsid w:val="000A73F0"/>
    <w:rsid w:val="000B09BD"/>
    <w:rsid w:val="000B1521"/>
    <w:rsid w:val="000B1EC9"/>
    <w:rsid w:val="000B274C"/>
    <w:rsid w:val="000B3361"/>
    <w:rsid w:val="000B4DAF"/>
    <w:rsid w:val="000B552F"/>
    <w:rsid w:val="000B7559"/>
    <w:rsid w:val="000C605C"/>
    <w:rsid w:val="000C606B"/>
    <w:rsid w:val="000C629D"/>
    <w:rsid w:val="000D0AAE"/>
    <w:rsid w:val="000D1029"/>
    <w:rsid w:val="000D1994"/>
    <w:rsid w:val="000D1A6E"/>
    <w:rsid w:val="000D2AE4"/>
    <w:rsid w:val="000D4C8A"/>
    <w:rsid w:val="000E05DE"/>
    <w:rsid w:val="000E0D15"/>
    <w:rsid w:val="000E12C6"/>
    <w:rsid w:val="000E20C8"/>
    <w:rsid w:val="000E5629"/>
    <w:rsid w:val="000E628A"/>
    <w:rsid w:val="000F0952"/>
    <w:rsid w:val="000F2CD3"/>
    <w:rsid w:val="000F2E97"/>
    <w:rsid w:val="000F3BD3"/>
    <w:rsid w:val="000F3E00"/>
    <w:rsid w:val="000F3EE5"/>
    <w:rsid w:val="000F3F23"/>
    <w:rsid w:val="000F4364"/>
    <w:rsid w:val="000F56E1"/>
    <w:rsid w:val="000F6230"/>
    <w:rsid w:val="000F6AA5"/>
    <w:rsid w:val="0010246B"/>
    <w:rsid w:val="00103F9E"/>
    <w:rsid w:val="00104265"/>
    <w:rsid w:val="00105322"/>
    <w:rsid w:val="00105D42"/>
    <w:rsid w:val="00105F31"/>
    <w:rsid w:val="0010749B"/>
    <w:rsid w:val="0011043D"/>
    <w:rsid w:val="00110B30"/>
    <w:rsid w:val="00113448"/>
    <w:rsid w:val="00113CD1"/>
    <w:rsid w:val="00117428"/>
    <w:rsid w:val="00122832"/>
    <w:rsid w:val="00124333"/>
    <w:rsid w:val="00125BEB"/>
    <w:rsid w:val="0013052B"/>
    <w:rsid w:val="00130E50"/>
    <w:rsid w:val="00131F96"/>
    <w:rsid w:val="00134CF4"/>
    <w:rsid w:val="00135614"/>
    <w:rsid w:val="00141045"/>
    <w:rsid w:val="00142568"/>
    <w:rsid w:val="00145995"/>
    <w:rsid w:val="0014643E"/>
    <w:rsid w:val="00152015"/>
    <w:rsid w:val="00152643"/>
    <w:rsid w:val="0015275C"/>
    <w:rsid w:val="00153A7E"/>
    <w:rsid w:val="00155E45"/>
    <w:rsid w:val="00161780"/>
    <w:rsid w:val="00161799"/>
    <w:rsid w:val="00165D58"/>
    <w:rsid w:val="00165E30"/>
    <w:rsid w:val="00170EEE"/>
    <w:rsid w:val="00170F0F"/>
    <w:rsid w:val="00172FAA"/>
    <w:rsid w:val="00173803"/>
    <w:rsid w:val="00173B85"/>
    <w:rsid w:val="0017404A"/>
    <w:rsid w:val="0017599C"/>
    <w:rsid w:val="0018006C"/>
    <w:rsid w:val="00181F8D"/>
    <w:rsid w:val="00183144"/>
    <w:rsid w:val="00184CC5"/>
    <w:rsid w:val="001857F2"/>
    <w:rsid w:val="00187C0B"/>
    <w:rsid w:val="001935B4"/>
    <w:rsid w:val="001943E3"/>
    <w:rsid w:val="001946B1"/>
    <w:rsid w:val="001950C9"/>
    <w:rsid w:val="001953A8"/>
    <w:rsid w:val="00196669"/>
    <w:rsid w:val="0019760C"/>
    <w:rsid w:val="00197927"/>
    <w:rsid w:val="001A0196"/>
    <w:rsid w:val="001A054C"/>
    <w:rsid w:val="001A0BC3"/>
    <w:rsid w:val="001A3C4E"/>
    <w:rsid w:val="001A6F26"/>
    <w:rsid w:val="001A7ABE"/>
    <w:rsid w:val="001B07FC"/>
    <w:rsid w:val="001B245C"/>
    <w:rsid w:val="001B5B60"/>
    <w:rsid w:val="001C2211"/>
    <w:rsid w:val="001C3378"/>
    <w:rsid w:val="001C350E"/>
    <w:rsid w:val="001C48EA"/>
    <w:rsid w:val="001C4DCD"/>
    <w:rsid w:val="001C57BD"/>
    <w:rsid w:val="001D082A"/>
    <w:rsid w:val="001D1456"/>
    <w:rsid w:val="001D377A"/>
    <w:rsid w:val="001D545A"/>
    <w:rsid w:val="001D5753"/>
    <w:rsid w:val="001D626C"/>
    <w:rsid w:val="001D6EB6"/>
    <w:rsid w:val="001D7CFA"/>
    <w:rsid w:val="001E1374"/>
    <w:rsid w:val="001E1409"/>
    <w:rsid w:val="001E6164"/>
    <w:rsid w:val="001F0720"/>
    <w:rsid w:val="001F0DB8"/>
    <w:rsid w:val="001F12DF"/>
    <w:rsid w:val="001F3503"/>
    <w:rsid w:val="001F38AF"/>
    <w:rsid w:val="001F41F4"/>
    <w:rsid w:val="00203B3B"/>
    <w:rsid w:val="002062CE"/>
    <w:rsid w:val="0021349D"/>
    <w:rsid w:val="002138A8"/>
    <w:rsid w:val="00215353"/>
    <w:rsid w:val="00215E4F"/>
    <w:rsid w:val="00216745"/>
    <w:rsid w:val="00216BC1"/>
    <w:rsid w:val="00217F26"/>
    <w:rsid w:val="00220803"/>
    <w:rsid w:val="002212F0"/>
    <w:rsid w:val="00222D50"/>
    <w:rsid w:val="00222E05"/>
    <w:rsid w:val="002250B4"/>
    <w:rsid w:val="00225FB4"/>
    <w:rsid w:val="0022639E"/>
    <w:rsid w:val="002305B3"/>
    <w:rsid w:val="00230AAF"/>
    <w:rsid w:val="00231390"/>
    <w:rsid w:val="00231DE1"/>
    <w:rsid w:val="00232814"/>
    <w:rsid w:val="002353D3"/>
    <w:rsid w:val="00236552"/>
    <w:rsid w:val="00242028"/>
    <w:rsid w:val="0024273C"/>
    <w:rsid w:val="00242D07"/>
    <w:rsid w:val="00243F95"/>
    <w:rsid w:val="002448C3"/>
    <w:rsid w:val="002448D2"/>
    <w:rsid w:val="00253978"/>
    <w:rsid w:val="002609CF"/>
    <w:rsid w:val="00261147"/>
    <w:rsid w:val="00265BF9"/>
    <w:rsid w:val="002671F3"/>
    <w:rsid w:val="002707F6"/>
    <w:rsid w:val="0027213D"/>
    <w:rsid w:val="00281BB1"/>
    <w:rsid w:val="00286977"/>
    <w:rsid w:val="002870CB"/>
    <w:rsid w:val="0028733F"/>
    <w:rsid w:val="00287837"/>
    <w:rsid w:val="00287B17"/>
    <w:rsid w:val="00287B3D"/>
    <w:rsid w:val="00290A14"/>
    <w:rsid w:val="00290B1F"/>
    <w:rsid w:val="00291710"/>
    <w:rsid w:val="00293C63"/>
    <w:rsid w:val="00296DF9"/>
    <w:rsid w:val="002970FD"/>
    <w:rsid w:val="002A24EC"/>
    <w:rsid w:val="002A32B2"/>
    <w:rsid w:val="002A6C07"/>
    <w:rsid w:val="002B079E"/>
    <w:rsid w:val="002B0BDB"/>
    <w:rsid w:val="002B35A9"/>
    <w:rsid w:val="002B3B87"/>
    <w:rsid w:val="002B4827"/>
    <w:rsid w:val="002B65B9"/>
    <w:rsid w:val="002C05DF"/>
    <w:rsid w:val="002C1DC5"/>
    <w:rsid w:val="002C20C5"/>
    <w:rsid w:val="002C2114"/>
    <w:rsid w:val="002C6618"/>
    <w:rsid w:val="002C7A0E"/>
    <w:rsid w:val="002D0D5E"/>
    <w:rsid w:val="002D1FCC"/>
    <w:rsid w:val="002D4C96"/>
    <w:rsid w:val="002D64E5"/>
    <w:rsid w:val="002E0B5E"/>
    <w:rsid w:val="002E21E8"/>
    <w:rsid w:val="002E4941"/>
    <w:rsid w:val="002E4F48"/>
    <w:rsid w:val="002E519B"/>
    <w:rsid w:val="002F072F"/>
    <w:rsid w:val="002F1836"/>
    <w:rsid w:val="002F29AE"/>
    <w:rsid w:val="002F2EA8"/>
    <w:rsid w:val="002F3B08"/>
    <w:rsid w:val="002F3CCF"/>
    <w:rsid w:val="002F4A76"/>
    <w:rsid w:val="002F772B"/>
    <w:rsid w:val="002F7813"/>
    <w:rsid w:val="0030096D"/>
    <w:rsid w:val="00301751"/>
    <w:rsid w:val="00301E51"/>
    <w:rsid w:val="00302D62"/>
    <w:rsid w:val="003044E7"/>
    <w:rsid w:val="00306EFB"/>
    <w:rsid w:val="003072CB"/>
    <w:rsid w:val="003077C3"/>
    <w:rsid w:val="0030796D"/>
    <w:rsid w:val="00310884"/>
    <w:rsid w:val="00317618"/>
    <w:rsid w:val="00321401"/>
    <w:rsid w:val="00323B10"/>
    <w:rsid w:val="0032555C"/>
    <w:rsid w:val="00326CF6"/>
    <w:rsid w:val="00332732"/>
    <w:rsid w:val="00336831"/>
    <w:rsid w:val="00336DE0"/>
    <w:rsid w:val="00340049"/>
    <w:rsid w:val="0034021F"/>
    <w:rsid w:val="00340B4D"/>
    <w:rsid w:val="00340DF8"/>
    <w:rsid w:val="00340E08"/>
    <w:rsid w:val="0034164F"/>
    <w:rsid w:val="00342218"/>
    <w:rsid w:val="00342709"/>
    <w:rsid w:val="00343110"/>
    <w:rsid w:val="00346C5E"/>
    <w:rsid w:val="00351756"/>
    <w:rsid w:val="00354A68"/>
    <w:rsid w:val="00355453"/>
    <w:rsid w:val="00355DDA"/>
    <w:rsid w:val="00355F6F"/>
    <w:rsid w:val="00357A2F"/>
    <w:rsid w:val="003620A3"/>
    <w:rsid w:val="0036320B"/>
    <w:rsid w:val="00363D70"/>
    <w:rsid w:val="00366D55"/>
    <w:rsid w:val="00367143"/>
    <w:rsid w:val="00371B3D"/>
    <w:rsid w:val="003804A2"/>
    <w:rsid w:val="00381E17"/>
    <w:rsid w:val="00382B93"/>
    <w:rsid w:val="00384AC4"/>
    <w:rsid w:val="003863B3"/>
    <w:rsid w:val="00390FA2"/>
    <w:rsid w:val="003920A6"/>
    <w:rsid w:val="00392F7A"/>
    <w:rsid w:val="003933FA"/>
    <w:rsid w:val="00395338"/>
    <w:rsid w:val="00395D0C"/>
    <w:rsid w:val="00396F86"/>
    <w:rsid w:val="003A067E"/>
    <w:rsid w:val="003A211B"/>
    <w:rsid w:val="003A4499"/>
    <w:rsid w:val="003A5190"/>
    <w:rsid w:val="003A56C5"/>
    <w:rsid w:val="003A58FF"/>
    <w:rsid w:val="003A5E83"/>
    <w:rsid w:val="003A5F88"/>
    <w:rsid w:val="003A65B6"/>
    <w:rsid w:val="003B23C8"/>
    <w:rsid w:val="003B26B7"/>
    <w:rsid w:val="003B31F6"/>
    <w:rsid w:val="003B47AF"/>
    <w:rsid w:val="003C0294"/>
    <w:rsid w:val="003C0E62"/>
    <w:rsid w:val="003C218D"/>
    <w:rsid w:val="003C26D0"/>
    <w:rsid w:val="003C37D2"/>
    <w:rsid w:val="003C3E6C"/>
    <w:rsid w:val="003C44DB"/>
    <w:rsid w:val="003C5C73"/>
    <w:rsid w:val="003C6C2F"/>
    <w:rsid w:val="003D012C"/>
    <w:rsid w:val="003D03B4"/>
    <w:rsid w:val="003D10CF"/>
    <w:rsid w:val="003D19E5"/>
    <w:rsid w:val="003D2CC3"/>
    <w:rsid w:val="003D4016"/>
    <w:rsid w:val="003D7274"/>
    <w:rsid w:val="003D7CA6"/>
    <w:rsid w:val="003D7E00"/>
    <w:rsid w:val="003E1182"/>
    <w:rsid w:val="003E1377"/>
    <w:rsid w:val="003E1755"/>
    <w:rsid w:val="003E175A"/>
    <w:rsid w:val="003E2DE9"/>
    <w:rsid w:val="003E37CB"/>
    <w:rsid w:val="003E3E68"/>
    <w:rsid w:val="003E605E"/>
    <w:rsid w:val="003E6495"/>
    <w:rsid w:val="003F1FE7"/>
    <w:rsid w:val="003F21F1"/>
    <w:rsid w:val="003F3A7F"/>
    <w:rsid w:val="003F5384"/>
    <w:rsid w:val="003F65EF"/>
    <w:rsid w:val="003F6D4F"/>
    <w:rsid w:val="003F6F0E"/>
    <w:rsid w:val="0040232A"/>
    <w:rsid w:val="004049C1"/>
    <w:rsid w:val="004073BC"/>
    <w:rsid w:val="00407CF0"/>
    <w:rsid w:val="00410079"/>
    <w:rsid w:val="004111D0"/>
    <w:rsid w:val="00415D95"/>
    <w:rsid w:val="0042476E"/>
    <w:rsid w:val="0043115E"/>
    <w:rsid w:val="00431BF2"/>
    <w:rsid w:val="00433ABE"/>
    <w:rsid w:val="00433F46"/>
    <w:rsid w:val="00436963"/>
    <w:rsid w:val="00442D5C"/>
    <w:rsid w:val="00442E1D"/>
    <w:rsid w:val="00442E54"/>
    <w:rsid w:val="00443771"/>
    <w:rsid w:val="00443C08"/>
    <w:rsid w:val="00444A9F"/>
    <w:rsid w:val="00444AA1"/>
    <w:rsid w:val="00445617"/>
    <w:rsid w:val="00446312"/>
    <w:rsid w:val="004470A7"/>
    <w:rsid w:val="004471B2"/>
    <w:rsid w:val="00447B60"/>
    <w:rsid w:val="00450D90"/>
    <w:rsid w:val="0045153E"/>
    <w:rsid w:val="00455399"/>
    <w:rsid w:val="00455AA9"/>
    <w:rsid w:val="00456E54"/>
    <w:rsid w:val="00457CF1"/>
    <w:rsid w:val="00460AC8"/>
    <w:rsid w:val="00463F79"/>
    <w:rsid w:val="00464F71"/>
    <w:rsid w:val="00467B77"/>
    <w:rsid w:val="00467F9C"/>
    <w:rsid w:val="00470238"/>
    <w:rsid w:val="00471477"/>
    <w:rsid w:val="004721F2"/>
    <w:rsid w:val="00475AF1"/>
    <w:rsid w:val="00476122"/>
    <w:rsid w:val="00476A24"/>
    <w:rsid w:val="004771D0"/>
    <w:rsid w:val="00477759"/>
    <w:rsid w:val="00477E71"/>
    <w:rsid w:val="00482934"/>
    <w:rsid w:val="00484F10"/>
    <w:rsid w:val="004858D7"/>
    <w:rsid w:val="00486173"/>
    <w:rsid w:val="00492BAF"/>
    <w:rsid w:val="004932C3"/>
    <w:rsid w:val="00493A94"/>
    <w:rsid w:val="004974DE"/>
    <w:rsid w:val="004977B1"/>
    <w:rsid w:val="004A09D4"/>
    <w:rsid w:val="004A0D16"/>
    <w:rsid w:val="004A2568"/>
    <w:rsid w:val="004A31D5"/>
    <w:rsid w:val="004A474B"/>
    <w:rsid w:val="004A4812"/>
    <w:rsid w:val="004A5237"/>
    <w:rsid w:val="004A5395"/>
    <w:rsid w:val="004A55CC"/>
    <w:rsid w:val="004A6A01"/>
    <w:rsid w:val="004A6C3B"/>
    <w:rsid w:val="004B1413"/>
    <w:rsid w:val="004B18AD"/>
    <w:rsid w:val="004B7D2F"/>
    <w:rsid w:val="004C0B94"/>
    <w:rsid w:val="004C29C4"/>
    <w:rsid w:val="004C4D04"/>
    <w:rsid w:val="004C5C20"/>
    <w:rsid w:val="004C740C"/>
    <w:rsid w:val="004D00D8"/>
    <w:rsid w:val="004D1C93"/>
    <w:rsid w:val="004D2331"/>
    <w:rsid w:val="004D30B5"/>
    <w:rsid w:val="004D37DD"/>
    <w:rsid w:val="004E078E"/>
    <w:rsid w:val="004E1204"/>
    <w:rsid w:val="004E21C5"/>
    <w:rsid w:val="004E376A"/>
    <w:rsid w:val="004E67D6"/>
    <w:rsid w:val="004E7313"/>
    <w:rsid w:val="004E7E4A"/>
    <w:rsid w:val="004F093E"/>
    <w:rsid w:val="004F43E7"/>
    <w:rsid w:val="004F5F06"/>
    <w:rsid w:val="0050113A"/>
    <w:rsid w:val="00503F1E"/>
    <w:rsid w:val="0050648F"/>
    <w:rsid w:val="005073BA"/>
    <w:rsid w:val="005108A1"/>
    <w:rsid w:val="00512E72"/>
    <w:rsid w:val="00514E21"/>
    <w:rsid w:val="00517980"/>
    <w:rsid w:val="00517E7E"/>
    <w:rsid w:val="005201B1"/>
    <w:rsid w:val="0052070E"/>
    <w:rsid w:val="00521705"/>
    <w:rsid w:val="00521FA2"/>
    <w:rsid w:val="00525462"/>
    <w:rsid w:val="00525D49"/>
    <w:rsid w:val="00531375"/>
    <w:rsid w:val="0053368A"/>
    <w:rsid w:val="00534A2B"/>
    <w:rsid w:val="00536E50"/>
    <w:rsid w:val="00543687"/>
    <w:rsid w:val="00546D68"/>
    <w:rsid w:val="00551989"/>
    <w:rsid w:val="0055530E"/>
    <w:rsid w:val="00556C04"/>
    <w:rsid w:val="00561CAE"/>
    <w:rsid w:val="00562B73"/>
    <w:rsid w:val="00564EAC"/>
    <w:rsid w:val="0056575B"/>
    <w:rsid w:val="005711B0"/>
    <w:rsid w:val="00571963"/>
    <w:rsid w:val="00572AA0"/>
    <w:rsid w:val="005756C7"/>
    <w:rsid w:val="00576414"/>
    <w:rsid w:val="00580102"/>
    <w:rsid w:val="005809A5"/>
    <w:rsid w:val="00582EF7"/>
    <w:rsid w:val="005840E2"/>
    <w:rsid w:val="00587075"/>
    <w:rsid w:val="005872CA"/>
    <w:rsid w:val="005901E4"/>
    <w:rsid w:val="0059164E"/>
    <w:rsid w:val="00593348"/>
    <w:rsid w:val="0059643A"/>
    <w:rsid w:val="005A176A"/>
    <w:rsid w:val="005A26CD"/>
    <w:rsid w:val="005A355E"/>
    <w:rsid w:val="005A5C26"/>
    <w:rsid w:val="005A6E45"/>
    <w:rsid w:val="005A74CF"/>
    <w:rsid w:val="005B11F0"/>
    <w:rsid w:val="005B3F0A"/>
    <w:rsid w:val="005B402D"/>
    <w:rsid w:val="005B4F19"/>
    <w:rsid w:val="005D1213"/>
    <w:rsid w:val="005D2CC0"/>
    <w:rsid w:val="005D425C"/>
    <w:rsid w:val="005D6C8C"/>
    <w:rsid w:val="005D7F95"/>
    <w:rsid w:val="005E07E4"/>
    <w:rsid w:val="005E1023"/>
    <w:rsid w:val="005E25F5"/>
    <w:rsid w:val="005E46DC"/>
    <w:rsid w:val="005E4720"/>
    <w:rsid w:val="005E48B3"/>
    <w:rsid w:val="005E5007"/>
    <w:rsid w:val="005E7452"/>
    <w:rsid w:val="005F001B"/>
    <w:rsid w:val="005F32F2"/>
    <w:rsid w:val="005F5B69"/>
    <w:rsid w:val="005F6DA9"/>
    <w:rsid w:val="005F7BDB"/>
    <w:rsid w:val="00602A30"/>
    <w:rsid w:val="00603C94"/>
    <w:rsid w:val="0060607D"/>
    <w:rsid w:val="0060684E"/>
    <w:rsid w:val="00610830"/>
    <w:rsid w:val="00610C10"/>
    <w:rsid w:val="00612B6D"/>
    <w:rsid w:val="00612F75"/>
    <w:rsid w:val="00613088"/>
    <w:rsid w:val="00613380"/>
    <w:rsid w:val="00613A53"/>
    <w:rsid w:val="00613CF1"/>
    <w:rsid w:val="006142B6"/>
    <w:rsid w:val="00617A6A"/>
    <w:rsid w:val="00617CD0"/>
    <w:rsid w:val="00620668"/>
    <w:rsid w:val="00620857"/>
    <w:rsid w:val="00621051"/>
    <w:rsid w:val="00621E3A"/>
    <w:rsid w:val="00622FA9"/>
    <w:rsid w:val="00623929"/>
    <w:rsid w:val="006243FF"/>
    <w:rsid w:val="00624A6E"/>
    <w:rsid w:val="00624F43"/>
    <w:rsid w:val="00625167"/>
    <w:rsid w:val="006268F9"/>
    <w:rsid w:val="00631337"/>
    <w:rsid w:val="00632E84"/>
    <w:rsid w:val="00642251"/>
    <w:rsid w:val="00644630"/>
    <w:rsid w:val="006446C7"/>
    <w:rsid w:val="00644AF0"/>
    <w:rsid w:val="0064679A"/>
    <w:rsid w:val="00646F56"/>
    <w:rsid w:val="00647A42"/>
    <w:rsid w:val="00647E48"/>
    <w:rsid w:val="0065119E"/>
    <w:rsid w:val="006524A3"/>
    <w:rsid w:val="0065387A"/>
    <w:rsid w:val="00654108"/>
    <w:rsid w:val="00655FBC"/>
    <w:rsid w:val="0065751F"/>
    <w:rsid w:val="00660832"/>
    <w:rsid w:val="00660C79"/>
    <w:rsid w:val="00663D01"/>
    <w:rsid w:val="00664777"/>
    <w:rsid w:val="00665174"/>
    <w:rsid w:val="0066663E"/>
    <w:rsid w:val="006675C9"/>
    <w:rsid w:val="00671303"/>
    <w:rsid w:val="00671567"/>
    <w:rsid w:val="00672BE3"/>
    <w:rsid w:val="006735BE"/>
    <w:rsid w:val="006745ED"/>
    <w:rsid w:val="006776C6"/>
    <w:rsid w:val="00677B1D"/>
    <w:rsid w:val="00681136"/>
    <w:rsid w:val="0068256E"/>
    <w:rsid w:val="00684A1A"/>
    <w:rsid w:val="00684B70"/>
    <w:rsid w:val="0068653B"/>
    <w:rsid w:val="00690FC9"/>
    <w:rsid w:val="00691E9C"/>
    <w:rsid w:val="0069214E"/>
    <w:rsid w:val="00692C3B"/>
    <w:rsid w:val="00693714"/>
    <w:rsid w:val="00693F15"/>
    <w:rsid w:val="00694EE1"/>
    <w:rsid w:val="006954BE"/>
    <w:rsid w:val="006A011D"/>
    <w:rsid w:val="006A2064"/>
    <w:rsid w:val="006A3906"/>
    <w:rsid w:val="006A472B"/>
    <w:rsid w:val="006A5B12"/>
    <w:rsid w:val="006A7821"/>
    <w:rsid w:val="006B103F"/>
    <w:rsid w:val="006B4090"/>
    <w:rsid w:val="006B4A31"/>
    <w:rsid w:val="006B71A5"/>
    <w:rsid w:val="006C03B0"/>
    <w:rsid w:val="006C0FD7"/>
    <w:rsid w:val="006C2A11"/>
    <w:rsid w:val="006C35B6"/>
    <w:rsid w:val="006C3EB9"/>
    <w:rsid w:val="006C68C3"/>
    <w:rsid w:val="006C6EC3"/>
    <w:rsid w:val="006D16CE"/>
    <w:rsid w:val="006D18F3"/>
    <w:rsid w:val="006D4002"/>
    <w:rsid w:val="006D42E8"/>
    <w:rsid w:val="006D48DF"/>
    <w:rsid w:val="006D6A6E"/>
    <w:rsid w:val="006D7073"/>
    <w:rsid w:val="006E1339"/>
    <w:rsid w:val="006E3171"/>
    <w:rsid w:val="006E4B16"/>
    <w:rsid w:val="006E7474"/>
    <w:rsid w:val="006F41FB"/>
    <w:rsid w:val="006F71A1"/>
    <w:rsid w:val="0070088D"/>
    <w:rsid w:val="00701619"/>
    <w:rsid w:val="00702241"/>
    <w:rsid w:val="00702ABE"/>
    <w:rsid w:val="00706693"/>
    <w:rsid w:val="00706CEE"/>
    <w:rsid w:val="00707ECB"/>
    <w:rsid w:val="00710325"/>
    <w:rsid w:val="007103D3"/>
    <w:rsid w:val="007109F1"/>
    <w:rsid w:val="00711B64"/>
    <w:rsid w:val="00714EAC"/>
    <w:rsid w:val="0072041B"/>
    <w:rsid w:val="007215FF"/>
    <w:rsid w:val="00721A58"/>
    <w:rsid w:val="007224BB"/>
    <w:rsid w:val="00723187"/>
    <w:rsid w:val="00725CFB"/>
    <w:rsid w:val="007303B5"/>
    <w:rsid w:val="00733233"/>
    <w:rsid w:val="00734818"/>
    <w:rsid w:val="007351D8"/>
    <w:rsid w:val="0073555C"/>
    <w:rsid w:val="00736AB6"/>
    <w:rsid w:val="00736AD4"/>
    <w:rsid w:val="00737408"/>
    <w:rsid w:val="0074501C"/>
    <w:rsid w:val="007501C5"/>
    <w:rsid w:val="00752324"/>
    <w:rsid w:val="00756A3C"/>
    <w:rsid w:val="00757A33"/>
    <w:rsid w:val="00762F8F"/>
    <w:rsid w:val="00764957"/>
    <w:rsid w:val="007651B8"/>
    <w:rsid w:val="007657F0"/>
    <w:rsid w:val="007662BF"/>
    <w:rsid w:val="007664F7"/>
    <w:rsid w:val="00766E46"/>
    <w:rsid w:val="007748D0"/>
    <w:rsid w:val="0077591F"/>
    <w:rsid w:val="00776B95"/>
    <w:rsid w:val="00777236"/>
    <w:rsid w:val="00781647"/>
    <w:rsid w:val="00782786"/>
    <w:rsid w:val="00784B9F"/>
    <w:rsid w:val="00786193"/>
    <w:rsid w:val="007868C1"/>
    <w:rsid w:val="00786C16"/>
    <w:rsid w:val="00786FF8"/>
    <w:rsid w:val="007871C4"/>
    <w:rsid w:val="00787AF9"/>
    <w:rsid w:val="00792DB3"/>
    <w:rsid w:val="00793A98"/>
    <w:rsid w:val="007944EA"/>
    <w:rsid w:val="007945B1"/>
    <w:rsid w:val="00794FB4"/>
    <w:rsid w:val="0079727D"/>
    <w:rsid w:val="007973EF"/>
    <w:rsid w:val="00797A82"/>
    <w:rsid w:val="007A13E3"/>
    <w:rsid w:val="007A3FF8"/>
    <w:rsid w:val="007A4977"/>
    <w:rsid w:val="007A60E1"/>
    <w:rsid w:val="007A65A9"/>
    <w:rsid w:val="007A73A8"/>
    <w:rsid w:val="007A7D1E"/>
    <w:rsid w:val="007A7DFE"/>
    <w:rsid w:val="007B17E5"/>
    <w:rsid w:val="007B271F"/>
    <w:rsid w:val="007B392F"/>
    <w:rsid w:val="007C268C"/>
    <w:rsid w:val="007C3F12"/>
    <w:rsid w:val="007D12B9"/>
    <w:rsid w:val="007D172D"/>
    <w:rsid w:val="007D441B"/>
    <w:rsid w:val="007D4CD0"/>
    <w:rsid w:val="007D5C90"/>
    <w:rsid w:val="007D7C8A"/>
    <w:rsid w:val="007E0680"/>
    <w:rsid w:val="007E1B20"/>
    <w:rsid w:val="007E22B1"/>
    <w:rsid w:val="007E3E53"/>
    <w:rsid w:val="007E4ECF"/>
    <w:rsid w:val="007E5A3B"/>
    <w:rsid w:val="007E7408"/>
    <w:rsid w:val="007F14FC"/>
    <w:rsid w:val="007F27E4"/>
    <w:rsid w:val="007F4E91"/>
    <w:rsid w:val="007F58C9"/>
    <w:rsid w:val="007F607D"/>
    <w:rsid w:val="007F6081"/>
    <w:rsid w:val="007F712A"/>
    <w:rsid w:val="007F7538"/>
    <w:rsid w:val="007F7D9E"/>
    <w:rsid w:val="00801105"/>
    <w:rsid w:val="0080149E"/>
    <w:rsid w:val="008030ED"/>
    <w:rsid w:val="0080332B"/>
    <w:rsid w:val="0080579D"/>
    <w:rsid w:val="00812D13"/>
    <w:rsid w:val="00813755"/>
    <w:rsid w:val="00814988"/>
    <w:rsid w:val="008234D5"/>
    <w:rsid w:val="00824211"/>
    <w:rsid w:val="008250E5"/>
    <w:rsid w:val="00825C4B"/>
    <w:rsid w:val="00826B34"/>
    <w:rsid w:val="00830F02"/>
    <w:rsid w:val="0084188E"/>
    <w:rsid w:val="00842106"/>
    <w:rsid w:val="00843D32"/>
    <w:rsid w:val="008505F8"/>
    <w:rsid w:val="00855DD2"/>
    <w:rsid w:val="0085705F"/>
    <w:rsid w:val="00860493"/>
    <w:rsid w:val="00861B46"/>
    <w:rsid w:val="008644C7"/>
    <w:rsid w:val="00865256"/>
    <w:rsid w:val="00871AEB"/>
    <w:rsid w:val="00872446"/>
    <w:rsid w:val="00873BA3"/>
    <w:rsid w:val="0087731B"/>
    <w:rsid w:val="0088019B"/>
    <w:rsid w:val="00880D84"/>
    <w:rsid w:val="00883C23"/>
    <w:rsid w:val="00887ED9"/>
    <w:rsid w:val="00896A4A"/>
    <w:rsid w:val="008A6C07"/>
    <w:rsid w:val="008B6110"/>
    <w:rsid w:val="008B7397"/>
    <w:rsid w:val="008B7D1A"/>
    <w:rsid w:val="008C05DF"/>
    <w:rsid w:val="008C1A73"/>
    <w:rsid w:val="008C1C1F"/>
    <w:rsid w:val="008C3474"/>
    <w:rsid w:val="008C35A3"/>
    <w:rsid w:val="008C4FD7"/>
    <w:rsid w:val="008D05F7"/>
    <w:rsid w:val="008D113C"/>
    <w:rsid w:val="008D1809"/>
    <w:rsid w:val="008D22AC"/>
    <w:rsid w:val="008D376F"/>
    <w:rsid w:val="008D4350"/>
    <w:rsid w:val="008D5B9D"/>
    <w:rsid w:val="008E143E"/>
    <w:rsid w:val="008E1862"/>
    <w:rsid w:val="008E29B0"/>
    <w:rsid w:val="008E72A2"/>
    <w:rsid w:val="008E74D1"/>
    <w:rsid w:val="008F10F9"/>
    <w:rsid w:val="008F3D89"/>
    <w:rsid w:val="008F6014"/>
    <w:rsid w:val="008F6C43"/>
    <w:rsid w:val="008F7A62"/>
    <w:rsid w:val="0090405F"/>
    <w:rsid w:val="009045A0"/>
    <w:rsid w:val="00904637"/>
    <w:rsid w:val="009062BC"/>
    <w:rsid w:val="0091007E"/>
    <w:rsid w:val="009108B8"/>
    <w:rsid w:val="00911459"/>
    <w:rsid w:val="009136AC"/>
    <w:rsid w:val="0091594B"/>
    <w:rsid w:val="00916FB3"/>
    <w:rsid w:val="00917BB1"/>
    <w:rsid w:val="00920070"/>
    <w:rsid w:val="009218EF"/>
    <w:rsid w:val="0092294B"/>
    <w:rsid w:val="009249EC"/>
    <w:rsid w:val="00925002"/>
    <w:rsid w:val="00926BC7"/>
    <w:rsid w:val="00931FE9"/>
    <w:rsid w:val="0093653B"/>
    <w:rsid w:val="009436E3"/>
    <w:rsid w:val="00944601"/>
    <w:rsid w:val="00946E0D"/>
    <w:rsid w:val="00947C50"/>
    <w:rsid w:val="00950739"/>
    <w:rsid w:val="00950D63"/>
    <w:rsid w:val="00954EF9"/>
    <w:rsid w:val="00956045"/>
    <w:rsid w:val="009576E1"/>
    <w:rsid w:val="00957BD3"/>
    <w:rsid w:val="00962D07"/>
    <w:rsid w:val="009637EA"/>
    <w:rsid w:val="00963AF1"/>
    <w:rsid w:val="00971065"/>
    <w:rsid w:val="00975D21"/>
    <w:rsid w:val="0097775E"/>
    <w:rsid w:val="00980531"/>
    <w:rsid w:val="0098301E"/>
    <w:rsid w:val="00983F0B"/>
    <w:rsid w:val="00984871"/>
    <w:rsid w:val="00987230"/>
    <w:rsid w:val="00991268"/>
    <w:rsid w:val="00991A0E"/>
    <w:rsid w:val="00991BF7"/>
    <w:rsid w:val="00994876"/>
    <w:rsid w:val="00994933"/>
    <w:rsid w:val="009957DD"/>
    <w:rsid w:val="009A06A8"/>
    <w:rsid w:val="009A1114"/>
    <w:rsid w:val="009A1266"/>
    <w:rsid w:val="009A240D"/>
    <w:rsid w:val="009A3786"/>
    <w:rsid w:val="009A5E5F"/>
    <w:rsid w:val="009B0F27"/>
    <w:rsid w:val="009B2718"/>
    <w:rsid w:val="009B2AF1"/>
    <w:rsid w:val="009B3423"/>
    <w:rsid w:val="009B664B"/>
    <w:rsid w:val="009B678C"/>
    <w:rsid w:val="009B7B1F"/>
    <w:rsid w:val="009B7DAA"/>
    <w:rsid w:val="009C01BA"/>
    <w:rsid w:val="009C274E"/>
    <w:rsid w:val="009C2BB9"/>
    <w:rsid w:val="009C383F"/>
    <w:rsid w:val="009C5253"/>
    <w:rsid w:val="009D0210"/>
    <w:rsid w:val="009D28B0"/>
    <w:rsid w:val="009D2CC3"/>
    <w:rsid w:val="009D3D08"/>
    <w:rsid w:val="009D52AE"/>
    <w:rsid w:val="009E00DC"/>
    <w:rsid w:val="009E55D1"/>
    <w:rsid w:val="009E57EF"/>
    <w:rsid w:val="009E5F03"/>
    <w:rsid w:val="009E6763"/>
    <w:rsid w:val="009F3B6F"/>
    <w:rsid w:val="009F47BC"/>
    <w:rsid w:val="009F57E5"/>
    <w:rsid w:val="009F663A"/>
    <w:rsid w:val="009F6AA7"/>
    <w:rsid w:val="00A005F7"/>
    <w:rsid w:val="00A0079C"/>
    <w:rsid w:val="00A02C0F"/>
    <w:rsid w:val="00A031B1"/>
    <w:rsid w:val="00A032CB"/>
    <w:rsid w:val="00A0672C"/>
    <w:rsid w:val="00A07158"/>
    <w:rsid w:val="00A10473"/>
    <w:rsid w:val="00A1281E"/>
    <w:rsid w:val="00A1738C"/>
    <w:rsid w:val="00A21C1E"/>
    <w:rsid w:val="00A23033"/>
    <w:rsid w:val="00A236D6"/>
    <w:rsid w:val="00A246B2"/>
    <w:rsid w:val="00A30482"/>
    <w:rsid w:val="00A33E75"/>
    <w:rsid w:val="00A34248"/>
    <w:rsid w:val="00A413FF"/>
    <w:rsid w:val="00A42FF8"/>
    <w:rsid w:val="00A46ECF"/>
    <w:rsid w:val="00A47E57"/>
    <w:rsid w:val="00A50A78"/>
    <w:rsid w:val="00A5307C"/>
    <w:rsid w:val="00A53A68"/>
    <w:rsid w:val="00A5412F"/>
    <w:rsid w:val="00A608E6"/>
    <w:rsid w:val="00A63319"/>
    <w:rsid w:val="00A66145"/>
    <w:rsid w:val="00A70144"/>
    <w:rsid w:val="00A70D1E"/>
    <w:rsid w:val="00A73EA0"/>
    <w:rsid w:val="00A73F0C"/>
    <w:rsid w:val="00A74F95"/>
    <w:rsid w:val="00A75584"/>
    <w:rsid w:val="00A77627"/>
    <w:rsid w:val="00A806E3"/>
    <w:rsid w:val="00A81D07"/>
    <w:rsid w:val="00A8555C"/>
    <w:rsid w:val="00A8761E"/>
    <w:rsid w:val="00A87ECD"/>
    <w:rsid w:val="00A90DED"/>
    <w:rsid w:val="00A91916"/>
    <w:rsid w:val="00A91EF3"/>
    <w:rsid w:val="00A92CBA"/>
    <w:rsid w:val="00A93311"/>
    <w:rsid w:val="00A9349C"/>
    <w:rsid w:val="00A94B8A"/>
    <w:rsid w:val="00A95687"/>
    <w:rsid w:val="00A97071"/>
    <w:rsid w:val="00AA06AF"/>
    <w:rsid w:val="00AA427B"/>
    <w:rsid w:val="00AA4F1C"/>
    <w:rsid w:val="00AA6F13"/>
    <w:rsid w:val="00AA7153"/>
    <w:rsid w:val="00AB4940"/>
    <w:rsid w:val="00AB4D36"/>
    <w:rsid w:val="00AB7833"/>
    <w:rsid w:val="00AC102E"/>
    <w:rsid w:val="00AC1245"/>
    <w:rsid w:val="00AC2945"/>
    <w:rsid w:val="00AC3A83"/>
    <w:rsid w:val="00AC6F45"/>
    <w:rsid w:val="00AD29B2"/>
    <w:rsid w:val="00AD2A24"/>
    <w:rsid w:val="00AD410F"/>
    <w:rsid w:val="00AD52DF"/>
    <w:rsid w:val="00AD5FDC"/>
    <w:rsid w:val="00AD6105"/>
    <w:rsid w:val="00AD772D"/>
    <w:rsid w:val="00AE068C"/>
    <w:rsid w:val="00AE1D27"/>
    <w:rsid w:val="00AE3E2F"/>
    <w:rsid w:val="00AE6A47"/>
    <w:rsid w:val="00AE763A"/>
    <w:rsid w:val="00AF33C8"/>
    <w:rsid w:val="00AF74E2"/>
    <w:rsid w:val="00B00FF3"/>
    <w:rsid w:val="00B036E3"/>
    <w:rsid w:val="00B03E57"/>
    <w:rsid w:val="00B0521B"/>
    <w:rsid w:val="00B05F19"/>
    <w:rsid w:val="00B06926"/>
    <w:rsid w:val="00B12221"/>
    <w:rsid w:val="00B15805"/>
    <w:rsid w:val="00B16D32"/>
    <w:rsid w:val="00B17A23"/>
    <w:rsid w:val="00B208C5"/>
    <w:rsid w:val="00B20CA7"/>
    <w:rsid w:val="00B22BFE"/>
    <w:rsid w:val="00B2386E"/>
    <w:rsid w:val="00B26456"/>
    <w:rsid w:val="00B2662D"/>
    <w:rsid w:val="00B33943"/>
    <w:rsid w:val="00B34692"/>
    <w:rsid w:val="00B34FF8"/>
    <w:rsid w:val="00B35B76"/>
    <w:rsid w:val="00B36B8A"/>
    <w:rsid w:val="00B419E4"/>
    <w:rsid w:val="00B46D7E"/>
    <w:rsid w:val="00B46E48"/>
    <w:rsid w:val="00B47918"/>
    <w:rsid w:val="00B510BC"/>
    <w:rsid w:val="00B51FCE"/>
    <w:rsid w:val="00B52BB5"/>
    <w:rsid w:val="00B54CF4"/>
    <w:rsid w:val="00B550AC"/>
    <w:rsid w:val="00B5553A"/>
    <w:rsid w:val="00B55E92"/>
    <w:rsid w:val="00B604AE"/>
    <w:rsid w:val="00B620AD"/>
    <w:rsid w:val="00B6236B"/>
    <w:rsid w:val="00B62D46"/>
    <w:rsid w:val="00B649E9"/>
    <w:rsid w:val="00B66C54"/>
    <w:rsid w:val="00B67678"/>
    <w:rsid w:val="00B703B7"/>
    <w:rsid w:val="00B71EFC"/>
    <w:rsid w:val="00B740B5"/>
    <w:rsid w:val="00B7604A"/>
    <w:rsid w:val="00B76B2D"/>
    <w:rsid w:val="00B81B78"/>
    <w:rsid w:val="00B828CE"/>
    <w:rsid w:val="00B859A7"/>
    <w:rsid w:val="00B86464"/>
    <w:rsid w:val="00B86854"/>
    <w:rsid w:val="00B90676"/>
    <w:rsid w:val="00B930AA"/>
    <w:rsid w:val="00B93819"/>
    <w:rsid w:val="00B94AE1"/>
    <w:rsid w:val="00B94B78"/>
    <w:rsid w:val="00B95F32"/>
    <w:rsid w:val="00B96128"/>
    <w:rsid w:val="00B96B14"/>
    <w:rsid w:val="00B96E64"/>
    <w:rsid w:val="00BA2F2D"/>
    <w:rsid w:val="00BA38AE"/>
    <w:rsid w:val="00BA3DF8"/>
    <w:rsid w:val="00BA4CBD"/>
    <w:rsid w:val="00BA4D47"/>
    <w:rsid w:val="00BA509A"/>
    <w:rsid w:val="00BA65F6"/>
    <w:rsid w:val="00BA7269"/>
    <w:rsid w:val="00BA74D7"/>
    <w:rsid w:val="00BA7D11"/>
    <w:rsid w:val="00BB0EB6"/>
    <w:rsid w:val="00BB10C7"/>
    <w:rsid w:val="00BB220A"/>
    <w:rsid w:val="00BB23BE"/>
    <w:rsid w:val="00BB2EA6"/>
    <w:rsid w:val="00BB3A9A"/>
    <w:rsid w:val="00BB4657"/>
    <w:rsid w:val="00BB686D"/>
    <w:rsid w:val="00BB6F8F"/>
    <w:rsid w:val="00BC13CA"/>
    <w:rsid w:val="00BC31CD"/>
    <w:rsid w:val="00BC345A"/>
    <w:rsid w:val="00BC67DD"/>
    <w:rsid w:val="00BC6C88"/>
    <w:rsid w:val="00BD1BF1"/>
    <w:rsid w:val="00BD59E8"/>
    <w:rsid w:val="00BE052F"/>
    <w:rsid w:val="00BE0674"/>
    <w:rsid w:val="00BE6CB0"/>
    <w:rsid w:val="00BF120A"/>
    <w:rsid w:val="00BF1266"/>
    <w:rsid w:val="00BF5A67"/>
    <w:rsid w:val="00BF69DC"/>
    <w:rsid w:val="00C03380"/>
    <w:rsid w:val="00C06BD1"/>
    <w:rsid w:val="00C072C1"/>
    <w:rsid w:val="00C115F6"/>
    <w:rsid w:val="00C118DB"/>
    <w:rsid w:val="00C137C1"/>
    <w:rsid w:val="00C14A62"/>
    <w:rsid w:val="00C1657C"/>
    <w:rsid w:val="00C20602"/>
    <w:rsid w:val="00C22092"/>
    <w:rsid w:val="00C23B36"/>
    <w:rsid w:val="00C249D9"/>
    <w:rsid w:val="00C26040"/>
    <w:rsid w:val="00C3278B"/>
    <w:rsid w:val="00C36FC0"/>
    <w:rsid w:val="00C3790A"/>
    <w:rsid w:val="00C37967"/>
    <w:rsid w:val="00C40885"/>
    <w:rsid w:val="00C423BF"/>
    <w:rsid w:val="00C43278"/>
    <w:rsid w:val="00C439F4"/>
    <w:rsid w:val="00C444E1"/>
    <w:rsid w:val="00C46D67"/>
    <w:rsid w:val="00C47825"/>
    <w:rsid w:val="00C519A9"/>
    <w:rsid w:val="00C51E72"/>
    <w:rsid w:val="00C53749"/>
    <w:rsid w:val="00C53B5E"/>
    <w:rsid w:val="00C541DF"/>
    <w:rsid w:val="00C55429"/>
    <w:rsid w:val="00C560EE"/>
    <w:rsid w:val="00C56507"/>
    <w:rsid w:val="00C569B9"/>
    <w:rsid w:val="00C56F4E"/>
    <w:rsid w:val="00C60678"/>
    <w:rsid w:val="00C60EF6"/>
    <w:rsid w:val="00C622BF"/>
    <w:rsid w:val="00C63814"/>
    <w:rsid w:val="00C63943"/>
    <w:rsid w:val="00C67E41"/>
    <w:rsid w:val="00C73131"/>
    <w:rsid w:val="00C7347B"/>
    <w:rsid w:val="00C74EFB"/>
    <w:rsid w:val="00C76B80"/>
    <w:rsid w:val="00C77163"/>
    <w:rsid w:val="00C77E60"/>
    <w:rsid w:val="00C803C7"/>
    <w:rsid w:val="00C8213D"/>
    <w:rsid w:val="00C8503A"/>
    <w:rsid w:val="00C855E4"/>
    <w:rsid w:val="00C87C0C"/>
    <w:rsid w:val="00CA057A"/>
    <w:rsid w:val="00CA0E0D"/>
    <w:rsid w:val="00CA1B81"/>
    <w:rsid w:val="00CA1E35"/>
    <w:rsid w:val="00CA30BB"/>
    <w:rsid w:val="00CA3C31"/>
    <w:rsid w:val="00CB319B"/>
    <w:rsid w:val="00CB47EB"/>
    <w:rsid w:val="00CB5540"/>
    <w:rsid w:val="00CB64FE"/>
    <w:rsid w:val="00CB6898"/>
    <w:rsid w:val="00CB7947"/>
    <w:rsid w:val="00CC131D"/>
    <w:rsid w:val="00CC3A1F"/>
    <w:rsid w:val="00CC58CD"/>
    <w:rsid w:val="00CC75A4"/>
    <w:rsid w:val="00CD2AF9"/>
    <w:rsid w:val="00CD58D6"/>
    <w:rsid w:val="00CD6AC0"/>
    <w:rsid w:val="00CE2470"/>
    <w:rsid w:val="00CE2B36"/>
    <w:rsid w:val="00CE34CD"/>
    <w:rsid w:val="00CE427C"/>
    <w:rsid w:val="00CE775B"/>
    <w:rsid w:val="00CF273C"/>
    <w:rsid w:val="00CF6DDB"/>
    <w:rsid w:val="00CF7EFB"/>
    <w:rsid w:val="00CF7FB0"/>
    <w:rsid w:val="00D02740"/>
    <w:rsid w:val="00D02C4D"/>
    <w:rsid w:val="00D02CDC"/>
    <w:rsid w:val="00D04D69"/>
    <w:rsid w:val="00D060C3"/>
    <w:rsid w:val="00D1018C"/>
    <w:rsid w:val="00D10E23"/>
    <w:rsid w:val="00D14323"/>
    <w:rsid w:val="00D143C7"/>
    <w:rsid w:val="00D1606E"/>
    <w:rsid w:val="00D1659F"/>
    <w:rsid w:val="00D205B4"/>
    <w:rsid w:val="00D20AAF"/>
    <w:rsid w:val="00D2273A"/>
    <w:rsid w:val="00D2402C"/>
    <w:rsid w:val="00D244F7"/>
    <w:rsid w:val="00D24B01"/>
    <w:rsid w:val="00D254BB"/>
    <w:rsid w:val="00D26536"/>
    <w:rsid w:val="00D308DD"/>
    <w:rsid w:val="00D31F55"/>
    <w:rsid w:val="00D32170"/>
    <w:rsid w:val="00D35448"/>
    <w:rsid w:val="00D40331"/>
    <w:rsid w:val="00D41D1B"/>
    <w:rsid w:val="00D447A6"/>
    <w:rsid w:val="00D44C24"/>
    <w:rsid w:val="00D454F9"/>
    <w:rsid w:val="00D462A0"/>
    <w:rsid w:val="00D507AC"/>
    <w:rsid w:val="00D5112B"/>
    <w:rsid w:val="00D518C7"/>
    <w:rsid w:val="00D54EA8"/>
    <w:rsid w:val="00D55886"/>
    <w:rsid w:val="00D55A7A"/>
    <w:rsid w:val="00D60422"/>
    <w:rsid w:val="00D607D0"/>
    <w:rsid w:val="00D62BD3"/>
    <w:rsid w:val="00D63A9D"/>
    <w:rsid w:val="00D63FD8"/>
    <w:rsid w:val="00D66026"/>
    <w:rsid w:val="00D67294"/>
    <w:rsid w:val="00D70E68"/>
    <w:rsid w:val="00D71421"/>
    <w:rsid w:val="00D75BEB"/>
    <w:rsid w:val="00D75C7F"/>
    <w:rsid w:val="00D75D1D"/>
    <w:rsid w:val="00D80572"/>
    <w:rsid w:val="00D81F27"/>
    <w:rsid w:val="00D8320C"/>
    <w:rsid w:val="00D833CF"/>
    <w:rsid w:val="00D835E8"/>
    <w:rsid w:val="00D837B4"/>
    <w:rsid w:val="00D85034"/>
    <w:rsid w:val="00D8543B"/>
    <w:rsid w:val="00D91FF8"/>
    <w:rsid w:val="00D92DAC"/>
    <w:rsid w:val="00D93D71"/>
    <w:rsid w:val="00DA0968"/>
    <w:rsid w:val="00DA0BA1"/>
    <w:rsid w:val="00DA14F5"/>
    <w:rsid w:val="00DA1ADE"/>
    <w:rsid w:val="00DA208A"/>
    <w:rsid w:val="00DA51AF"/>
    <w:rsid w:val="00DA6AF3"/>
    <w:rsid w:val="00DB081F"/>
    <w:rsid w:val="00DB1345"/>
    <w:rsid w:val="00DB3820"/>
    <w:rsid w:val="00DB41C7"/>
    <w:rsid w:val="00DB70E3"/>
    <w:rsid w:val="00DC0293"/>
    <w:rsid w:val="00DC11B0"/>
    <w:rsid w:val="00DC2813"/>
    <w:rsid w:val="00DC29DE"/>
    <w:rsid w:val="00DC380B"/>
    <w:rsid w:val="00DC5625"/>
    <w:rsid w:val="00DC6912"/>
    <w:rsid w:val="00DD2973"/>
    <w:rsid w:val="00DD32D9"/>
    <w:rsid w:val="00DD51F6"/>
    <w:rsid w:val="00DD5A3C"/>
    <w:rsid w:val="00DD663A"/>
    <w:rsid w:val="00DD6860"/>
    <w:rsid w:val="00DE0A0C"/>
    <w:rsid w:val="00DE239A"/>
    <w:rsid w:val="00DE40FB"/>
    <w:rsid w:val="00DE67DC"/>
    <w:rsid w:val="00DE7322"/>
    <w:rsid w:val="00DF17E3"/>
    <w:rsid w:val="00DF250D"/>
    <w:rsid w:val="00DF26D5"/>
    <w:rsid w:val="00DF78AA"/>
    <w:rsid w:val="00E02AEE"/>
    <w:rsid w:val="00E02D95"/>
    <w:rsid w:val="00E045DB"/>
    <w:rsid w:val="00E04681"/>
    <w:rsid w:val="00E0509B"/>
    <w:rsid w:val="00E05695"/>
    <w:rsid w:val="00E06479"/>
    <w:rsid w:val="00E07BE3"/>
    <w:rsid w:val="00E07C32"/>
    <w:rsid w:val="00E11A56"/>
    <w:rsid w:val="00E12C57"/>
    <w:rsid w:val="00E12EF5"/>
    <w:rsid w:val="00E16AB2"/>
    <w:rsid w:val="00E17613"/>
    <w:rsid w:val="00E2470E"/>
    <w:rsid w:val="00E25568"/>
    <w:rsid w:val="00E25A2C"/>
    <w:rsid w:val="00E265BA"/>
    <w:rsid w:val="00E27D04"/>
    <w:rsid w:val="00E33ED0"/>
    <w:rsid w:val="00E346D7"/>
    <w:rsid w:val="00E36457"/>
    <w:rsid w:val="00E40842"/>
    <w:rsid w:val="00E416AA"/>
    <w:rsid w:val="00E43F85"/>
    <w:rsid w:val="00E463DC"/>
    <w:rsid w:val="00E4718D"/>
    <w:rsid w:val="00E501A8"/>
    <w:rsid w:val="00E50828"/>
    <w:rsid w:val="00E51EBE"/>
    <w:rsid w:val="00E51FF7"/>
    <w:rsid w:val="00E52970"/>
    <w:rsid w:val="00E548F6"/>
    <w:rsid w:val="00E54D49"/>
    <w:rsid w:val="00E572BA"/>
    <w:rsid w:val="00E5785E"/>
    <w:rsid w:val="00E617C2"/>
    <w:rsid w:val="00E61813"/>
    <w:rsid w:val="00E62E38"/>
    <w:rsid w:val="00E631A1"/>
    <w:rsid w:val="00E63B78"/>
    <w:rsid w:val="00E6440D"/>
    <w:rsid w:val="00E645FE"/>
    <w:rsid w:val="00E67C75"/>
    <w:rsid w:val="00E72E4E"/>
    <w:rsid w:val="00E74B39"/>
    <w:rsid w:val="00E75DE5"/>
    <w:rsid w:val="00E77027"/>
    <w:rsid w:val="00E80C83"/>
    <w:rsid w:val="00E83650"/>
    <w:rsid w:val="00E83841"/>
    <w:rsid w:val="00E839B5"/>
    <w:rsid w:val="00E84731"/>
    <w:rsid w:val="00E84DC9"/>
    <w:rsid w:val="00E90D59"/>
    <w:rsid w:val="00E90ED4"/>
    <w:rsid w:val="00E92CF4"/>
    <w:rsid w:val="00E9330D"/>
    <w:rsid w:val="00E93665"/>
    <w:rsid w:val="00E942B0"/>
    <w:rsid w:val="00E943F9"/>
    <w:rsid w:val="00E95427"/>
    <w:rsid w:val="00E958EB"/>
    <w:rsid w:val="00E96930"/>
    <w:rsid w:val="00E96A20"/>
    <w:rsid w:val="00EA2F58"/>
    <w:rsid w:val="00EA3B1C"/>
    <w:rsid w:val="00EA3E37"/>
    <w:rsid w:val="00EA4BCA"/>
    <w:rsid w:val="00EA5179"/>
    <w:rsid w:val="00EA6776"/>
    <w:rsid w:val="00EB15BD"/>
    <w:rsid w:val="00EB3BD5"/>
    <w:rsid w:val="00EB3D0E"/>
    <w:rsid w:val="00EB7B3E"/>
    <w:rsid w:val="00EC20EE"/>
    <w:rsid w:val="00EC23CC"/>
    <w:rsid w:val="00EC2992"/>
    <w:rsid w:val="00EC3B31"/>
    <w:rsid w:val="00EC4D97"/>
    <w:rsid w:val="00EC6A73"/>
    <w:rsid w:val="00EC7A40"/>
    <w:rsid w:val="00ED12FD"/>
    <w:rsid w:val="00ED3E1D"/>
    <w:rsid w:val="00ED6526"/>
    <w:rsid w:val="00ED7348"/>
    <w:rsid w:val="00ED7718"/>
    <w:rsid w:val="00EE2923"/>
    <w:rsid w:val="00EE2C3A"/>
    <w:rsid w:val="00EE4E89"/>
    <w:rsid w:val="00EF0862"/>
    <w:rsid w:val="00EF13A4"/>
    <w:rsid w:val="00EF2184"/>
    <w:rsid w:val="00EF2D38"/>
    <w:rsid w:val="00F00D3B"/>
    <w:rsid w:val="00F01001"/>
    <w:rsid w:val="00F02E1F"/>
    <w:rsid w:val="00F046D4"/>
    <w:rsid w:val="00F05AE2"/>
    <w:rsid w:val="00F06606"/>
    <w:rsid w:val="00F07048"/>
    <w:rsid w:val="00F07F57"/>
    <w:rsid w:val="00F11419"/>
    <w:rsid w:val="00F11608"/>
    <w:rsid w:val="00F207E0"/>
    <w:rsid w:val="00F253C9"/>
    <w:rsid w:val="00F25ACB"/>
    <w:rsid w:val="00F261E5"/>
    <w:rsid w:val="00F31B03"/>
    <w:rsid w:val="00F345B9"/>
    <w:rsid w:val="00F34CF3"/>
    <w:rsid w:val="00F35A4B"/>
    <w:rsid w:val="00F4021D"/>
    <w:rsid w:val="00F41F8C"/>
    <w:rsid w:val="00F444D9"/>
    <w:rsid w:val="00F446ED"/>
    <w:rsid w:val="00F44BFB"/>
    <w:rsid w:val="00F464E7"/>
    <w:rsid w:val="00F50DB9"/>
    <w:rsid w:val="00F511E6"/>
    <w:rsid w:val="00F5346A"/>
    <w:rsid w:val="00F563BC"/>
    <w:rsid w:val="00F604DF"/>
    <w:rsid w:val="00F61B24"/>
    <w:rsid w:val="00F624D6"/>
    <w:rsid w:val="00F65CC0"/>
    <w:rsid w:val="00F72274"/>
    <w:rsid w:val="00F75ECD"/>
    <w:rsid w:val="00F811AC"/>
    <w:rsid w:val="00F8292C"/>
    <w:rsid w:val="00F861C6"/>
    <w:rsid w:val="00F8798C"/>
    <w:rsid w:val="00F936EA"/>
    <w:rsid w:val="00FA105A"/>
    <w:rsid w:val="00FA1CA8"/>
    <w:rsid w:val="00FA5B49"/>
    <w:rsid w:val="00FA5C8D"/>
    <w:rsid w:val="00FA6F1C"/>
    <w:rsid w:val="00FB14F8"/>
    <w:rsid w:val="00FB1571"/>
    <w:rsid w:val="00FB187F"/>
    <w:rsid w:val="00FB2250"/>
    <w:rsid w:val="00FB4288"/>
    <w:rsid w:val="00FB4DE3"/>
    <w:rsid w:val="00FC4FB7"/>
    <w:rsid w:val="00FC7DF4"/>
    <w:rsid w:val="00FD0978"/>
    <w:rsid w:val="00FD0C9F"/>
    <w:rsid w:val="00FD0F8C"/>
    <w:rsid w:val="00FD1216"/>
    <w:rsid w:val="00FD22F1"/>
    <w:rsid w:val="00FD3BD4"/>
    <w:rsid w:val="00FD4D11"/>
    <w:rsid w:val="00FD7397"/>
    <w:rsid w:val="00FE1553"/>
    <w:rsid w:val="00FE295B"/>
    <w:rsid w:val="00FE2F03"/>
    <w:rsid w:val="00FE3719"/>
    <w:rsid w:val="00FE58EB"/>
    <w:rsid w:val="00FE6A55"/>
    <w:rsid w:val="00FF2AE6"/>
    <w:rsid w:val="00FF2CFC"/>
    <w:rsid w:val="00FF3720"/>
    <w:rsid w:val="00FF49AF"/>
    <w:rsid w:val="00FF5D5A"/>
    <w:rsid w:val="04F70129"/>
    <w:rsid w:val="0B2980CD"/>
    <w:rsid w:val="19262B53"/>
    <w:rsid w:val="1C9453D1"/>
    <w:rsid w:val="1F252902"/>
    <w:rsid w:val="2345A52C"/>
    <w:rsid w:val="2FE78F9C"/>
    <w:rsid w:val="31313445"/>
    <w:rsid w:val="36CA84FD"/>
    <w:rsid w:val="3ABBDA6D"/>
    <w:rsid w:val="3C569D6E"/>
    <w:rsid w:val="46FAAB27"/>
    <w:rsid w:val="4D7689DB"/>
    <w:rsid w:val="545F000D"/>
    <w:rsid w:val="54A5330B"/>
    <w:rsid w:val="552630C0"/>
    <w:rsid w:val="57A921A1"/>
    <w:rsid w:val="5E9C24D4"/>
    <w:rsid w:val="72E617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E491E"/>
  <w15:chartTrackingRefBased/>
  <w15:docId w15:val="{705830DB-A673-457E-8DF3-413C70B3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BB6F8F"/>
    <w:pPr>
      <w:keepNext/>
      <w:keepLines/>
      <w:spacing w:after="240"/>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BB6F8F"/>
    <w:pPr>
      <w:keepNext/>
      <w:keepLines/>
      <w:spacing w:after="240"/>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62516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62516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BB6F8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BB6F8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62516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625167"/>
    <w:rPr>
      <w:rFonts w:asciiTheme="majorHAnsi" w:eastAsiaTheme="majorEastAsia" w:hAnsiTheme="majorHAnsi" w:cstheme="majorBidi"/>
      <w:b/>
      <w:iCs/>
    </w:rPr>
  </w:style>
  <w:style w:type="paragraph" w:customStyle="1" w:styleId="BodyText1">
    <w:name w:val="Body Text1"/>
    <w:basedOn w:val="Normal"/>
    <w:qFormat/>
    <w:rsid w:val="0062516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character" w:styleId="CommentReference">
    <w:name w:val="annotation reference"/>
    <w:basedOn w:val="DefaultParagraphFont"/>
    <w:uiPriority w:val="99"/>
    <w:unhideWhenUsed/>
    <w:rsid w:val="005809A5"/>
    <w:rPr>
      <w:sz w:val="16"/>
      <w:szCs w:val="16"/>
    </w:rPr>
  </w:style>
  <w:style w:type="paragraph" w:styleId="CommentText">
    <w:name w:val="annotation text"/>
    <w:basedOn w:val="Normal"/>
    <w:link w:val="CommentTextChar"/>
    <w:uiPriority w:val="99"/>
    <w:unhideWhenUsed/>
    <w:rsid w:val="005809A5"/>
    <w:pPr>
      <w:spacing w:after="160" w:line="240" w:lineRule="auto"/>
    </w:pPr>
    <w:rPr>
      <w:rFonts w:ascii="Arial" w:eastAsiaTheme="minorHAnsi" w:hAnsi="Arial"/>
      <w:sz w:val="20"/>
      <w:szCs w:val="20"/>
    </w:rPr>
  </w:style>
  <w:style w:type="character" w:customStyle="1" w:styleId="CommentTextChar">
    <w:name w:val="Comment Text Char"/>
    <w:basedOn w:val="DefaultParagraphFont"/>
    <w:link w:val="CommentText"/>
    <w:uiPriority w:val="99"/>
    <w:rsid w:val="005809A5"/>
    <w:rPr>
      <w:rFonts w:ascii="Arial" w:hAnsi="Arial"/>
      <w:sz w:val="20"/>
      <w:szCs w:val="20"/>
    </w:rPr>
  </w:style>
  <w:style w:type="paragraph" w:customStyle="1" w:styleId="Default">
    <w:name w:val="Default"/>
    <w:basedOn w:val="Normal"/>
    <w:rsid w:val="005809A5"/>
    <w:pPr>
      <w:autoSpaceDE w:val="0"/>
      <w:autoSpaceDN w:val="0"/>
      <w:spacing w:line="240" w:lineRule="auto"/>
    </w:pPr>
    <w:rPr>
      <w:rFonts w:ascii="Arial" w:eastAsia="Calibri" w:hAnsi="Arial" w:cs="Arial"/>
      <w:color w:val="000000"/>
    </w:rPr>
  </w:style>
  <w:style w:type="paragraph" w:styleId="CommentSubject">
    <w:name w:val="annotation subject"/>
    <w:basedOn w:val="CommentText"/>
    <w:next w:val="CommentText"/>
    <w:link w:val="CommentSubjectChar"/>
    <w:uiPriority w:val="99"/>
    <w:semiHidden/>
    <w:unhideWhenUsed/>
    <w:rsid w:val="007E0680"/>
    <w:pPr>
      <w:spacing w:after="0"/>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7E0680"/>
    <w:rPr>
      <w:rFonts w:ascii="Arial" w:eastAsiaTheme="minorEastAsia" w:hAnsi="Arial"/>
      <w:b/>
      <w:bCs/>
      <w:sz w:val="20"/>
      <w:szCs w:val="20"/>
    </w:rPr>
  </w:style>
  <w:style w:type="paragraph" w:styleId="ListParagraph">
    <w:name w:val="List Paragraph"/>
    <w:basedOn w:val="Normal"/>
    <w:link w:val="ListParagraphChar"/>
    <w:uiPriority w:val="34"/>
    <w:qFormat/>
    <w:rsid w:val="00612B6D"/>
    <w:pPr>
      <w:spacing w:after="160" w:line="259" w:lineRule="auto"/>
      <w:ind w:left="720"/>
      <w:contextualSpacing/>
    </w:pPr>
    <w:rPr>
      <w:rFonts w:ascii="Arial" w:eastAsiaTheme="minorHAnsi" w:hAnsi="Arial"/>
      <w:sz w:val="22"/>
      <w:szCs w:val="22"/>
    </w:rPr>
  </w:style>
  <w:style w:type="paragraph" w:styleId="TOCHeading">
    <w:name w:val="TOC Heading"/>
    <w:basedOn w:val="Heading1"/>
    <w:next w:val="Normal"/>
    <w:uiPriority w:val="39"/>
    <w:unhideWhenUsed/>
    <w:qFormat/>
    <w:rsid w:val="004932C3"/>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336DE0"/>
    <w:pPr>
      <w:tabs>
        <w:tab w:val="right" w:leader="dot" w:pos="10212"/>
      </w:tabs>
      <w:spacing w:after="100"/>
    </w:pPr>
  </w:style>
  <w:style w:type="paragraph" w:styleId="TOC2">
    <w:name w:val="toc 2"/>
    <w:basedOn w:val="Normal"/>
    <w:next w:val="Normal"/>
    <w:autoRedefine/>
    <w:uiPriority w:val="39"/>
    <w:unhideWhenUsed/>
    <w:rsid w:val="004932C3"/>
    <w:pPr>
      <w:spacing w:after="100"/>
      <w:ind w:left="240"/>
    </w:pPr>
  </w:style>
  <w:style w:type="paragraph" w:styleId="TOC3">
    <w:name w:val="toc 3"/>
    <w:basedOn w:val="Normal"/>
    <w:next w:val="Normal"/>
    <w:autoRedefine/>
    <w:uiPriority w:val="39"/>
    <w:unhideWhenUsed/>
    <w:rsid w:val="004932C3"/>
    <w:pPr>
      <w:spacing w:after="100"/>
      <w:ind w:left="480"/>
    </w:pPr>
  </w:style>
  <w:style w:type="character" w:styleId="FollowedHyperlink">
    <w:name w:val="FollowedHyperlink"/>
    <w:basedOn w:val="DefaultParagraphFont"/>
    <w:uiPriority w:val="99"/>
    <w:semiHidden/>
    <w:unhideWhenUsed/>
    <w:rsid w:val="00A73EA0"/>
    <w:rPr>
      <w:color w:val="016574" w:themeColor="followedHyperlink"/>
      <w:u w:val="single"/>
    </w:rPr>
  </w:style>
  <w:style w:type="character" w:customStyle="1" w:styleId="cf01">
    <w:name w:val="cf01"/>
    <w:basedOn w:val="DefaultParagraphFont"/>
    <w:rsid w:val="0055530E"/>
    <w:rPr>
      <w:rFonts w:ascii="Segoe UI" w:hAnsi="Segoe UI" w:cs="Segoe UI" w:hint="default"/>
      <w:sz w:val="18"/>
      <w:szCs w:val="18"/>
    </w:rPr>
  </w:style>
  <w:style w:type="character" w:customStyle="1" w:styleId="ui-provider">
    <w:name w:val="ui-provider"/>
    <w:basedOn w:val="DefaultParagraphFont"/>
    <w:rsid w:val="00EA2F58"/>
  </w:style>
  <w:style w:type="paragraph" w:customStyle="1" w:styleId="xxmsonormal">
    <w:name w:val="x_xmsonormal"/>
    <w:basedOn w:val="Normal"/>
    <w:rsid w:val="002C05DF"/>
    <w:pPr>
      <w:spacing w:before="100" w:beforeAutospacing="1" w:after="100" w:afterAutospacing="1" w:line="240" w:lineRule="auto"/>
    </w:pPr>
    <w:rPr>
      <w:rFonts w:ascii="Times New Roman" w:eastAsia="Times New Roman" w:hAnsi="Times New Roman" w:cs="Times New Roman"/>
      <w:lang w:eastAsia="en-GB"/>
    </w:rPr>
  </w:style>
  <w:style w:type="paragraph" w:styleId="List">
    <w:name w:val="List"/>
    <w:basedOn w:val="Normal"/>
    <w:uiPriority w:val="99"/>
    <w:semiHidden/>
    <w:rsid w:val="00015D21"/>
    <w:pPr>
      <w:spacing w:after="160" w:line="240" w:lineRule="auto"/>
      <w:ind w:left="283" w:hanging="283"/>
      <w:contextualSpacing/>
    </w:pPr>
    <w:rPr>
      <w:rFonts w:ascii="Arial" w:eastAsiaTheme="minorHAnsi" w:hAnsi="Arial"/>
      <w:color w:val="3C4741" w:themeColor="text1"/>
      <w:szCs w:val="22"/>
    </w:rPr>
  </w:style>
  <w:style w:type="table" w:customStyle="1" w:styleId="Table-Simple1">
    <w:name w:val="Table-Simple1"/>
    <w:basedOn w:val="TableNormal"/>
    <w:next w:val="TableGrid"/>
    <w:uiPriority w:val="39"/>
    <w:rsid w:val="00015D2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15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E48B3"/>
  </w:style>
  <w:style w:type="character" w:customStyle="1" w:styleId="eop">
    <w:name w:val="eop"/>
    <w:basedOn w:val="DefaultParagraphFont"/>
    <w:rsid w:val="005E48B3"/>
  </w:style>
  <w:style w:type="paragraph" w:customStyle="1" w:styleId="pf0">
    <w:name w:val="pf0"/>
    <w:basedOn w:val="Normal"/>
    <w:rsid w:val="00543687"/>
    <w:pPr>
      <w:spacing w:before="100" w:beforeAutospacing="1" w:after="100" w:afterAutospacing="1" w:line="240" w:lineRule="auto"/>
      <w:ind w:left="720"/>
    </w:pPr>
    <w:rPr>
      <w:rFonts w:ascii="Times New Roman" w:eastAsia="Times New Roman" w:hAnsi="Times New Roman" w:cs="Times New Roman"/>
      <w:lang w:eastAsia="en-GB"/>
    </w:rPr>
  </w:style>
  <w:style w:type="paragraph" w:customStyle="1" w:styleId="pf1">
    <w:name w:val="pf1"/>
    <w:basedOn w:val="Normal"/>
    <w:rsid w:val="00543687"/>
    <w:pPr>
      <w:spacing w:before="100" w:beforeAutospacing="1" w:after="100" w:afterAutospacing="1" w:line="240" w:lineRule="auto"/>
      <w:ind w:left="1440"/>
    </w:pPr>
    <w:rPr>
      <w:rFonts w:ascii="Times New Roman" w:eastAsia="Times New Roman" w:hAnsi="Times New Roman" w:cs="Times New Roman"/>
      <w:lang w:eastAsia="en-GB"/>
    </w:rPr>
  </w:style>
  <w:style w:type="character" w:styleId="Mention">
    <w:name w:val="Mention"/>
    <w:basedOn w:val="DefaultParagraphFont"/>
    <w:uiPriority w:val="99"/>
    <w:unhideWhenUsed/>
    <w:rsid w:val="007E3E53"/>
    <w:rPr>
      <w:color w:val="2B579A"/>
      <w:shd w:val="clear" w:color="auto" w:fill="E1DFDD"/>
    </w:rPr>
  </w:style>
  <w:style w:type="table" w:customStyle="1" w:styleId="Table-Simple3">
    <w:name w:val="Table-Simple3"/>
    <w:basedOn w:val="TableNormal"/>
    <w:next w:val="TableGrid"/>
    <w:uiPriority w:val="39"/>
    <w:locked/>
    <w:rsid w:val="00672BE3"/>
    <w:rPr>
      <w:rFonts w:ascii="Arial" w:hAnsi="Arial"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vAlign w:val="center"/>
    </w:tcPr>
  </w:style>
  <w:style w:type="paragraph" w:customStyle="1" w:styleId="Tablebody">
    <w:name w:val="Table_body"/>
    <w:basedOn w:val="Normal"/>
    <w:uiPriority w:val="98"/>
    <w:rsid w:val="00672BE3"/>
    <w:pPr>
      <w:keepNext/>
      <w:spacing w:before="60" w:after="60" w:line="240" w:lineRule="auto"/>
    </w:pPr>
    <w:rPr>
      <w:rFonts w:ascii="Arial" w:eastAsiaTheme="minorHAnsi" w:hAnsi="Arial" w:cstheme="majorBidi"/>
      <w:sz w:val="22"/>
      <w:szCs w:val="22"/>
    </w:rPr>
  </w:style>
  <w:style w:type="paragraph" w:customStyle="1" w:styleId="Tablebody2">
    <w:name w:val="Table_ body2"/>
    <w:basedOn w:val="Tablebody"/>
    <w:uiPriority w:val="98"/>
    <w:rsid w:val="00672BE3"/>
    <w:pPr>
      <w:spacing w:before="0"/>
      <w:ind w:left="284"/>
    </w:pPr>
  </w:style>
  <w:style w:type="character" w:customStyle="1" w:styleId="ListParagraphChar">
    <w:name w:val="List Paragraph Char"/>
    <w:basedOn w:val="DefaultParagraphFont"/>
    <w:link w:val="ListParagraph"/>
    <w:uiPriority w:val="34"/>
    <w:rsid w:val="00ED7718"/>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4905">
      <w:bodyDiv w:val="1"/>
      <w:marLeft w:val="0"/>
      <w:marRight w:val="0"/>
      <w:marTop w:val="0"/>
      <w:marBottom w:val="0"/>
      <w:divBdr>
        <w:top w:val="none" w:sz="0" w:space="0" w:color="auto"/>
        <w:left w:val="none" w:sz="0" w:space="0" w:color="auto"/>
        <w:bottom w:val="none" w:sz="0" w:space="0" w:color="auto"/>
        <w:right w:val="none" w:sz="0" w:space="0" w:color="auto"/>
      </w:divBdr>
      <w:divsChild>
        <w:div w:id="215744953">
          <w:marLeft w:val="0"/>
          <w:marRight w:val="0"/>
          <w:marTop w:val="0"/>
          <w:marBottom w:val="0"/>
          <w:divBdr>
            <w:top w:val="none" w:sz="0" w:space="0" w:color="auto"/>
            <w:left w:val="none" w:sz="0" w:space="0" w:color="auto"/>
            <w:bottom w:val="none" w:sz="0" w:space="0" w:color="auto"/>
            <w:right w:val="none" w:sz="0" w:space="0" w:color="auto"/>
          </w:divBdr>
        </w:div>
        <w:div w:id="377823507">
          <w:marLeft w:val="0"/>
          <w:marRight w:val="0"/>
          <w:marTop w:val="0"/>
          <w:marBottom w:val="0"/>
          <w:divBdr>
            <w:top w:val="none" w:sz="0" w:space="0" w:color="auto"/>
            <w:left w:val="none" w:sz="0" w:space="0" w:color="auto"/>
            <w:bottom w:val="none" w:sz="0" w:space="0" w:color="auto"/>
            <w:right w:val="none" w:sz="0" w:space="0" w:color="auto"/>
          </w:divBdr>
        </w:div>
        <w:div w:id="621228282">
          <w:marLeft w:val="0"/>
          <w:marRight w:val="0"/>
          <w:marTop w:val="0"/>
          <w:marBottom w:val="0"/>
          <w:divBdr>
            <w:top w:val="none" w:sz="0" w:space="0" w:color="auto"/>
            <w:left w:val="none" w:sz="0" w:space="0" w:color="auto"/>
            <w:bottom w:val="none" w:sz="0" w:space="0" w:color="auto"/>
            <w:right w:val="none" w:sz="0" w:space="0" w:color="auto"/>
          </w:divBdr>
        </w:div>
        <w:div w:id="1845625239">
          <w:marLeft w:val="0"/>
          <w:marRight w:val="0"/>
          <w:marTop w:val="0"/>
          <w:marBottom w:val="0"/>
          <w:divBdr>
            <w:top w:val="none" w:sz="0" w:space="0" w:color="auto"/>
            <w:left w:val="none" w:sz="0" w:space="0" w:color="auto"/>
            <w:bottom w:val="none" w:sz="0" w:space="0" w:color="auto"/>
            <w:right w:val="none" w:sz="0" w:space="0" w:color="auto"/>
          </w:divBdr>
        </w:div>
        <w:div w:id="1920363301">
          <w:marLeft w:val="0"/>
          <w:marRight w:val="0"/>
          <w:marTop w:val="0"/>
          <w:marBottom w:val="0"/>
          <w:divBdr>
            <w:top w:val="none" w:sz="0" w:space="0" w:color="auto"/>
            <w:left w:val="none" w:sz="0" w:space="0" w:color="auto"/>
            <w:bottom w:val="none" w:sz="0" w:space="0" w:color="auto"/>
            <w:right w:val="none" w:sz="0" w:space="0" w:color="auto"/>
          </w:divBdr>
        </w:div>
      </w:divsChild>
    </w:div>
    <w:div w:id="142091595">
      <w:bodyDiv w:val="1"/>
      <w:marLeft w:val="0"/>
      <w:marRight w:val="0"/>
      <w:marTop w:val="0"/>
      <w:marBottom w:val="0"/>
      <w:divBdr>
        <w:top w:val="none" w:sz="0" w:space="0" w:color="auto"/>
        <w:left w:val="none" w:sz="0" w:space="0" w:color="auto"/>
        <w:bottom w:val="none" w:sz="0" w:space="0" w:color="auto"/>
        <w:right w:val="none" w:sz="0" w:space="0" w:color="auto"/>
      </w:divBdr>
      <w:divsChild>
        <w:div w:id="386950431">
          <w:marLeft w:val="0"/>
          <w:marRight w:val="0"/>
          <w:marTop w:val="0"/>
          <w:marBottom w:val="0"/>
          <w:divBdr>
            <w:top w:val="none" w:sz="0" w:space="0" w:color="auto"/>
            <w:left w:val="none" w:sz="0" w:space="0" w:color="auto"/>
            <w:bottom w:val="none" w:sz="0" w:space="0" w:color="auto"/>
            <w:right w:val="none" w:sz="0" w:space="0" w:color="auto"/>
          </w:divBdr>
        </w:div>
        <w:div w:id="819885891">
          <w:marLeft w:val="0"/>
          <w:marRight w:val="0"/>
          <w:marTop w:val="0"/>
          <w:marBottom w:val="0"/>
          <w:divBdr>
            <w:top w:val="none" w:sz="0" w:space="0" w:color="auto"/>
            <w:left w:val="none" w:sz="0" w:space="0" w:color="auto"/>
            <w:bottom w:val="none" w:sz="0" w:space="0" w:color="auto"/>
            <w:right w:val="none" w:sz="0" w:space="0" w:color="auto"/>
          </w:divBdr>
        </w:div>
        <w:div w:id="856433451">
          <w:marLeft w:val="0"/>
          <w:marRight w:val="0"/>
          <w:marTop w:val="0"/>
          <w:marBottom w:val="0"/>
          <w:divBdr>
            <w:top w:val="none" w:sz="0" w:space="0" w:color="auto"/>
            <w:left w:val="none" w:sz="0" w:space="0" w:color="auto"/>
            <w:bottom w:val="none" w:sz="0" w:space="0" w:color="auto"/>
            <w:right w:val="none" w:sz="0" w:space="0" w:color="auto"/>
          </w:divBdr>
        </w:div>
        <w:div w:id="883568076">
          <w:marLeft w:val="0"/>
          <w:marRight w:val="0"/>
          <w:marTop w:val="0"/>
          <w:marBottom w:val="0"/>
          <w:divBdr>
            <w:top w:val="none" w:sz="0" w:space="0" w:color="auto"/>
            <w:left w:val="none" w:sz="0" w:space="0" w:color="auto"/>
            <w:bottom w:val="none" w:sz="0" w:space="0" w:color="auto"/>
            <w:right w:val="none" w:sz="0" w:space="0" w:color="auto"/>
          </w:divBdr>
        </w:div>
        <w:div w:id="903442727">
          <w:marLeft w:val="0"/>
          <w:marRight w:val="0"/>
          <w:marTop w:val="0"/>
          <w:marBottom w:val="0"/>
          <w:divBdr>
            <w:top w:val="none" w:sz="0" w:space="0" w:color="auto"/>
            <w:left w:val="none" w:sz="0" w:space="0" w:color="auto"/>
            <w:bottom w:val="none" w:sz="0" w:space="0" w:color="auto"/>
            <w:right w:val="none" w:sz="0" w:space="0" w:color="auto"/>
          </w:divBdr>
        </w:div>
        <w:div w:id="1198395823">
          <w:marLeft w:val="0"/>
          <w:marRight w:val="0"/>
          <w:marTop w:val="0"/>
          <w:marBottom w:val="0"/>
          <w:divBdr>
            <w:top w:val="none" w:sz="0" w:space="0" w:color="auto"/>
            <w:left w:val="none" w:sz="0" w:space="0" w:color="auto"/>
            <w:bottom w:val="none" w:sz="0" w:space="0" w:color="auto"/>
            <w:right w:val="none" w:sz="0" w:space="0" w:color="auto"/>
          </w:divBdr>
        </w:div>
        <w:div w:id="1361205868">
          <w:marLeft w:val="0"/>
          <w:marRight w:val="0"/>
          <w:marTop w:val="0"/>
          <w:marBottom w:val="0"/>
          <w:divBdr>
            <w:top w:val="none" w:sz="0" w:space="0" w:color="auto"/>
            <w:left w:val="none" w:sz="0" w:space="0" w:color="auto"/>
            <w:bottom w:val="none" w:sz="0" w:space="0" w:color="auto"/>
            <w:right w:val="none" w:sz="0" w:space="0" w:color="auto"/>
          </w:divBdr>
        </w:div>
        <w:div w:id="1521045590">
          <w:marLeft w:val="0"/>
          <w:marRight w:val="0"/>
          <w:marTop w:val="0"/>
          <w:marBottom w:val="0"/>
          <w:divBdr>
            <w:top w:val="none" w:sz="0" w:space="0" w:color="auto"/>
            <w:left w:val="none" w:sz="0" w:space="0" w:color="auto"/>
            <w:bottom w:val="none" w:sz="0" w:space="0" w:color="auto"/>
            <w:right w:val="none" w:sz="0" w:space="0" w:color="auto"/>
          </w:divBdr>
        </w:div>
        <w:div w:id="2070960051">
          <w:marLeft w:val="0"/>
          <w:marRight w:val="0"/>
          <w:marTop w:val="0"/>
          <w:marBottom w:val="0"/>
          <w:divBdr>
            <w:top w:val="none" w:sz="0" w:space="0" w:color="auto"/>
            <w:left w:val="none" w:sz="0" w:space="0" w:color="auto"/>
            <w:bottom w:val="none" w:sz="0" w:space="0" w:color="auto"/>
            <w:right w:val="none" w:sz="0" w:space="0" w:color="auto"/>
          </w:divBdr>
        </w:div>
      </w:divsChild>
    </w:div>
    <w:div w:id="162281599">
      <w:bodyDiv w:val="1"/>
      <w:marLeft w:val="0"/>
      <w:marRight w:val="0"/>
      <w:marTop w:val="0"/>
      <w:marBottom w:val="0"/>
      <w:divBdr>
        <w:top w:val="none" w:sz="0" w:space="0" w:color="auto"/>
        <w:left w:val="none" w:sz="0" w:space="0" w:color="auto"/>
        <w:bottom w:val="none" w:sz="0" w:space="0" w:color="auto"/>
        <w:right w:val="none" w:sz="0" w:space="0" w:color="auto"/>
      </w:divBdr>
    </w:div>
    <w:div w:id="195118066">
      <w:bodyDiv w:val="1"/>
      <w:marLeft w:val="0"/>
      <w:marRight w:val="0"/>
      <w:marTop w:val="0"/>
      <w:marBottom w:val="0"/>
      <w:divBdr>
        <w:top w:val="none" w:sz="0" w:space="0" w:color="auto"/>
        <w:left w:val="none" w:sz="0" w:space="0" w:color="auto"/>
        <w:bottom w:val="none" w:sz="0" w:space="0" w:color="auto"/>
        <w:right w:val="none" w:sz="0" w:space="0" w:color="auto"/>
      </w:divBdr>
    </w:div>
    <w:div w:id="208613948">
      <w:bodyDiv w:val="1"/>
      <w:marLeft w:val="0"/>
      <w:marRight w:val="0"/>
      <w:marTop w:val="0"/>
      <w:marBottom w:val="0"/>
      <w:divBdr>
        <w:top w:val="none" w:sz="0" w:space="0" w:color="auto"/>
        <w:left w:val="none" w:sz="0" w:space="0" w:color="auto"/>
        <w:bottom w:val="none" w:sz="0" w:space="0" w:color="auto"/>
        <w:right w:val="none" w:sz="0" w:space="0" w:color="auto"/>
      </w:divBdr>
    </w:div>
    <w:div w:id="245767098">
      <w:bodyDiv w:val="1"/>
      <w:marLeft w:val="0"/>
      <w:marRight w:val="0"/>
      <w:marTop w:val="0"/>
      <w:marBottom w:val="0"/>
      <w:divBdr>
        <w:top w:val="none" w:sz="0" w:space="0" w:color="auto"/>
        <w:left w:val="none" w:sz="0" w:space="0" w:color="auto"/>
        <w:bottom w:val="none" w:sz="0" w:space="0" w:color="auto"/>
        <w:right w:val="none" w:sz="0" w:space="0" w:color="auto"/>
      </w:divBdr>
      <w:divsChild>
        <w:div w:id="378093806">
          <w:marLeft w:val="0"/>
          <w:marRight w:val="0"/>
          <w:marTop w:val="0"/>
          <w:marBottom w:val="0"/>
          <w:divBdr>
            <w:top w:val="none" w:sz="0" w:space="0" w:color="auto"/>
            <w:left w:val="none" w:sz="0" w:space="0" w:color="auto"/>
            <w:bottom w:val="none" w:sz="0" w:space="0" w:color="auto"/>
            <w:right w:val="none" w:sz="0" w:space="0" w:color="auto"/>
          </w:divBdr>
        </w:div>
        <w:div w:id="907424969">
          <w:marLeft w:val="0"/>
          <w:marRight w:val="0"/>
          <w:marTop w:val="0"/>
          <w:marBottom w:val="0"/>
          <w:divBdr>
            <w:top w:val="none" w:sz="0" w:space="0" w:color="auto"/>
            <w:left w:val="none" w:sz="0" w:space="0" w:color="auto"/>
            <w:bottom w:val="none" w:sz="0" w:space="0" w:color="auto"/>
            <w:right w:val="none" w:sz="0" w:space="0" w:color="auto"/>
          </w:divBdr>
        </w:div>
      </w:divsChild>
    </w:div>
    <w:div w:id="290015530">
      <w:bodyDiv w:val="1"/>
      <w:marLeft w:val="0"/>
      <w:marRight w:val="0"/>
      <w:marTop w:val="0"/>
      <w:marBottom w:val="0"/>
      <w:divBdr>
        <w:top w:val="none" w:sz="0" w:space="0" w:color="auto"/>
        <w:left w:val="none" w:sz="0" w:space="0" w:color="auto"/>
        <w:bottom w:val="none" w:sz="0" w:space="0" w:color="auto"/>
        <w:right w:val="none" w:sz="0" w:space="0" w:color="auto"/>
      </w:divBdr>
    </w:div>
    <w:div w:id="435831620">
      <w:bodyDiv w:val="1"/>
      <w:marLeft w:val="0"/>
      <w:marRight w:val="0"/>
      <w:marTop w:val="0"/>
      <w:marBottom w:val="0"/>
      <w:divBdr>
        <w:top w:val="none" w:sz="0" w:space="0" w:color="auto"/>
        <w:left w:val="none" w:sz="0" w:space="0" w:color="auto"/>
        <w:bottom w:val="none" w:sz="0" w:space="0" w:color="auto"/>
        <w:right w:val="none" w:sz="0" w:space="0" w:color="auto"/>
      </w:divBdr>
    </w:div>
    <w:div w:id="476730844">
      <w:bodyDiv w:val="1"/>
      <w:marLeft w:val="0"/>
      <w:marRight w:val="0"/>
      <w:marTop w:val="0"/>
      <w:marBottom w:val="0"/>
      <w:divBdr>
        <w:top w:val="none" w:sz="0" w:space="0" w:color="auto"/>
        <w:left w:val="none" w:sz="0" w:space="0" w:color="auto"/>
        <w:bottom w:val="none" w:sz="0" w:space="0" w:color="auto"/>
        <w:right w:val="none" w:sz="0" w:space="0" w:color="auto"/>
      </w:divBdr>
    </w:div>
    <w:div w:id="605234012">
      <w:bodyDiv w:val="1"/>
      <w:marLeft w:val="0"/>
      <w:marRight w:val="0"/>
      <w:marTop w:val="0"/>
      <w:marBottom w:val="0"/>
      <w:divBdr>
        <w:top w:val="none" w:sz="0" w:space="0" w:color="auto"/>
        <w:left w:val="none" w:sz="0" w:space="0" w:color="auto"/>
        <w:bottom w:val="none" w:sz="0" w:space="0" w:color="auto"/>
        <w:right w:val="none" w:sz="0" w:space="0" w:color="auto"/>
      </w:divBdr>
    </w:div>
    <w:div w:id="742339849">
      <w:bodyDiv w:val="1"/>
      <w:marLeft w:val="0"/>
      <w:marRight w:val="0"/>
      <w:marTop w:val="0"/>
      <w:marBottom w:val="0"/>
      <w:divBdr>
        <w:top w:val="none" w:sz="0" w:space="0" w:color="auto"/>
        <w:left w:val="none" w:sz="0" w:space="0" w:color="auto"/>
        <w:bottom w:val="none" w:sz="0" w:space="0" w:color="auto"/>
        <w:right w:val="none" w:sz="0" w:space="0" w:color="auto"/>
      </w:divBdr>
      <w:divsChild>
        <w:div w:id="825825126">
          <w:marLeft w:val="0"/>
          <w:marRight w:val="0"/>
          <w:marTop w:val="0"/>
          <w:marBottom w:val="0"/>
          <w:divBdr>
            <w:top w:val="none" w:sz="0" w:space="0" w:color="auto"/>
            <w:left w:val="none" w:sz="0" w:space="0" w:color="auto"/>
            <w:bottom w:val="none" w:sz="0" w:space="0" w:color="auto"/>
            <w:right w:val="none" w:sz="0" w:space="0" w:color="auto"/>
          </w:divBdr>
        </w:div>
        <w:div w:id="933511457">
          <w:marLeft w:val="0"/>
          <w:marRight w:val="0"/>
          <w:marTop w:val="0"/>
          <w:marBottom w:val="0"/>
          <w:divBdr>
            <w:top w:val="none" w:sz="0" w:space="0" w:color="auto"/>
            <w:left w:val="none" w:sz="0" w:space="0" w:color="auto"/>
            <w:bottom w:val="none" w:sz="0" w:space="0" w:color="auto"/>
            <w:right w:val="none" w:sz="0" w:space="0" w:color="auto"/>
          </w:divBdr>
        </w:div>
      </w:divsChild>
    </w:div>
    <w:div w:id="798457064">
      <w:bodyDiv w:val="1"/>
      <w:marLeft w:val="0"/>
      <w:marRight w:val="0"/>
      <w:marTop w:val="0"/>
      <w:marBottom w:val="0"/>
      <w:divBdr>
        <w:top w:val="none" w:sz="0" w:space="0" w:color="auto"/>
        <w:left w:val="none" w:sz="0" w:space="0" w:color="auto"/>
        <w:bottom w:val="none" w:sz="0" w:space="0" w:color="auto"/>
        <w:right w:val="none" w:sz="0" w:space="0" w:color="auto"/>
      </w:divBdr>
    </w:div>
    <w:div w:id="940918701">
      <w:bodyDiv w:val="1"/>
      <w:marLeft w:val="0"/>
      <w:marRight w:val="0"/>
      <w:marTop w:val="0"/>
      <w:marBottom w:val="0"/>
      <w:divBdr>
        <w:top w:val="none" w:sz="0" w:space="0" w:color="auto"/>
        <w:left w:val="none" w:sz="0" w:space="0" w:color="auto"/>
        <w:bottom w:val="none" w:sz="0" w:space="0" w:color="auto"/>
        <w:right w:val="none" w:sz="0" w:space="0" w:color="auto"/>
      </w:divBdr>
    </w:div>
    <w:div w:id="1018852770">
      <w:bodyDiv w:val="1"/>
      <w:marLeft w:val="0"/>
      <w:marRight w:val="0"/>
      <w:marTop w:val="0"/>
      <w:marBottom w:val="0"/>
      <w:divBdr>
        <w:top w:val="none" w:sz="0" w:space="0" w:color="auto"/>
        <w:left w:val="none" w:sz="0" w:space="0" w:color="auto"/>
        <w:bottom w:val="none" w:sz="0" w:space="0" w:color="auto"/>
        <w:right w:val="none" w:sz="0" w:space="0" w:color="auto"/>
      </w:divBdr>
    </w:div>
    <w:div w:id="1188980276">
      <w:bodyDiv w:val="1"/>
      <w:marLeft w:val="0"/>
      <w:marRight w:val="0"/>
      <w:marTop w:val="0"/>
      <w:marBottom w:val="0"/>
      <w:divBdr>
        <w:top w:val="none" w:sz="0" w:space="0" w:color="auto"/>
        <w:left w:val="none" w:sz="0" w:space="0" w:color="auto"/>
        <w:bottom w:val="none" w:sz="0" w:space="0" w:color="auto"/>
        <w:right w:val="none" w:sz="0" w:space="0" w:color="auto"/>
      </w:divBdr>
    </w:div>
    <w:div w:id="1208295881">
      <w:bodyDiv w:val="1"/>
      <w:marLeft w:val="0"/>
      <w:marRight w:val="0"/>
      <w:marTop w:val="0"/>
      <w:marBottom w:val="0"/>
      <w:divBdr>
        <w:top w:val="none" w:sz="0" w:space="0" w:color="auto"/>
        <w:left w:val="none" w:sz="0" w:space="0" w:color="auto"/>
        <w:bottom w:val="none" w:sz="0" w:space="0" w:color="auto"/>
        <w:right w:val="none" w:sz="0" w:space="0" w:color="auto"/>
      </w:divBdr>
    </w:div>
    <w:div w:id="1269238062">
      <w:bodyDiv w:val="1"/>
      <w:marLeft w:val="0"/>
      <w:marRight w:val="0"/>
      <w:marTop w:val="0"/>
      <w:marBottom w:val="0"/>
      <w:divBdr>
        <w:top w:val="none" w:sz="0" w:space="0" w:color="auto"/>
        <w:left w:val="none" w:sz="0" w:space="0" w:color="auto"/>
        <w:bottom w:val="none" w:sz="0" w:space="0" w:color="auto"/>
        <w:right w:val="none" w:sz="0" w:space="0" w:color="auto"/>
      </w:divBdr>
    </w:div>
    <w:div w:id="1279675420">
      <w:bodyDiv w:val="1"/>
      <w:marLeft w:val="0"/>
      <w:marRight w:val="0"/>
      <w:marTop w:val="0"/>
      <w:marBottom w:val="0"/>
      <w:divBdr>
        <w:top w:val="none" w:sz="0" w:space="0" w:color="auto"/>
        <w:left w:val="none" w:sz="0" w:space="0" w:color="auto"/>
        <w:bottom w:val="none" w:sz="0" w:space="0" w:color="auto"/>
        <w:right w:val="none" w:sz="0" w:space="0" w:color="auto"/>
      </w:divBdr>
    </w:div>
    <w:div w:id="1427577994">
      <w:bodyDiv w:val="1"/>
      <w:marLeft w:val="0"/>
      <w:marRight w:val="0"/>
      <w:marTop w:val="0"/>
      <w:marBottom w:val="0"/>
      <w:divBdr>
        <w:top w:val="none" w:sz="0" w:space="0" w:color="auto"/>
        <w:left w:val="none" w:sz="0" w:space="0" w:color="auto"/>
        <w:bottom w:val="none" w:sz="0" w:space="0" w:color="auto"/>
        <w:right w:val="none" w:sz="0" w:space="0" w:color="auto"/>
      </w:divBdr>
    </w:div>
    <w:div w:id="1490099684">
      <w:bodyDiv w:val="1"/>
      <w:marLeft w:val="0"/>
      <w:marRight w:val="0"/>
      <w:marTop w:val="0"/>
      <w:marBottom w:val="0"/>
      <w:divBdr>
        <w:top w:val="none" w:sz="0" w:space="0" w:color="auto"/>
        <w:left w:val="none" w:sz="0" w:space="0" w:color="auto"/>
        <w:bottom w:val="none" w:sz="0" w:space="0" w:color="auto"/>
        <w:right w:val="none" w:sz="0" w:space="0" w:color="auto"/>
      </w:divBdr>
    </w:div>
    <w:div w:id="1494688589">
      <w:bodyDiv w:val="1"/>
      <w:marLeft w:val="0"/>
      <w:marRight w:val="0"/>
      <w:marTop w:val="0"/>
      <w:marBottom w:val="0"/>
      <w:divBdr>
        <w:top w:val="none" w:sz="0" w:space="0" w:color="auto"/>
        <w:left w:val="none" w:sz="0" w:space="0" w:color="auto"/>
        <w:bottom w:val="none" w:sz="0" w:space="0" w:color="auto"/>
        <w:right w:val="none" w:sz="0" w:space="0" w:color="auto"/>
      </w:divBdr>
    </w:div>
    <w:div w:id="1576284815">
      <w:bodyDiv w:val="1"/>
      <w:marLeft w:val="0"/>
      <w:marRight w:val="0"/>
      <w:marTop w:val="0"/>
      <w:marBottom w:val="0"/>
      <w:divBdr>
        <w:top w:val="none" w:sz="0" w:space="0" w:color="auto"/>
        <w:left w:val="none" w:sz="0" w:space="0" w:color="auto"/>
        <w:bottom w:val="none" w:sz="0" w:space="0" w:color="auto"/>
        <w:right w:val="none" w:sz="0" w:space="0" w:color="auto"/>
      </w:divBdr>
      <w:divsChild>
        <w:div w:id="25721756">
          <w:marLeft w:val="0"/>
          <w:marRight w:val="0"/>
          <w:marTop w:val="0"/>
          <w:marBottom w:val="0"/>
          <w:divBdr>
            <w:top w:val="none" w:sz="0" w:space="0" w:color="auto"/>
            <w:left w:val="none" w:sz="0" w:space="0" w:color="auto"/>
            <w:bottom w:val="none" w:sz="0" w:space="0" w:color="auto"/>
            <w:right w:val="none" w:sz="0" w:space="0" w:color="auto"/>
          </w:divBdr>
        </w:div>
        <w:div w:id="63534324">
          <w:marLeft w:val="0"/>
          <w:marRight w:val="0"/>
          <w:marTop w:val="0"/>
          <w:marBottom w:val="0"/>
          <w:divBdr>
            <w:top w:val="none" w:sz="0" w:space="0" w:color="auto"/>
            <w:left w:val="none" w:sz="0" w:space="0" w:color="auto"/>
            <w:bottom w:val="none" w:sz="0" w:space="0" w:color="auto"/>
            <w:right w:val="none" w:sz="0" w:space="0" w:color="auto"/>
          </w:divBdr>
        </w:div>
        <w:div w:id="1190294021">
          <w:marLeft w:val="0"/>
          <w:marRight w:val="0"/>
          <w:marTop w:val="0"/>
          <w:marBottom w:val="0"/>
          <w:divBdr>
            <w:top w:val="none" w:sz="0" w:space="0" w:color="auto"/>
            <w:left w:val="none" w:sz="0" w:space="0" w:color="auto"/>
            <w:bottom w:val="none" w:sz="0" w:space="0" w:color="auto"/>
            <w:right w:val="none" w:sz="0" w:space="0" w:color="auto"/>
          </w:divBdr>
        </w:div>
        <w:div w:id="1348211539">
          <w:marLeft w:val="0"/>
          <w:marRight w:val="0"/>
          <w:marTop w:val="0"/>
          <w:marBottom w:val="0"/>
          <w:divBdr>
            <w:top w:val="none" w:sz="0" w:space="0" w:color="auto"/>
            <w:left w:val="none" w:sz="0" w:space="0" w:color="auto"/>
            <w:bottom w:val="none" w:sz="0" w:space="0" w:color="auto"/>
            <w:right w:val="none" w:sz="0" w:space="0" w:color="auto"/>
          </w:divBdr>
        </w:div>
        <w:div w:id="1602687968">
          <w:marLeft w:val="0"/>
          <w:marRight w:val="0"/>
          <w:marTop w:val="0"/>
          <w:marBottom w:val="0"/>
          <w:divBdr>
            <w:top w:val="none" w:sz="0" w:space="0" w:color="auto"/>
            <w:left w:val="none" w:sz="0" w:space="0" w:color="auto"/>
            <w:bottom w:val="none" w:sz="0" w:space="0" w:color="auto"/>
            <w:right w:val="none" w:sz="0" w:space="0" w:color="auto"/>
          </w:divBdr>
        </w:div>
      </w:divsChild>
    </w:div>
    <w:div w:id="1589149530">
      <w:bodyDiv w:val="1"/>
      <w:marLeft w:val="0"/>
      <w:marRight w:val="0"/>
      <w:marTop w:val="0"/>
      <w:marBottom w:val="0"/>
      <w:divBdr>
        <w:top w:val="none" w:sz="0" w:space="0" w:color="auto"/>
        <w:left w:val="none" w:sz="0" w:space="0" w:color="auto"/>
        <w:bottom w:val="none" w:sz="0" w:space="0" w:color="auto"/>
        <w:right w:val="none" w:sz="0" w:space="0" w:color="auto"/>
      </w:divBdr>
    </w:div>
    <w:div w:id="1624075039">
      <w:bodyDiv w:val="1"/>
      <w:marLeft w:val="0"/>
      <w:marRight w:val="0"/>
      <w:marTop w:val="0"/>
      <w:marBottom w:val="0"/>
      <w:divBdr>
        <w:top w:val="none" w:sz="0" w:space="0" w:color="auto"/>
        <w:left w:val="none" w:sz="0" w:space="0" w:color="auto"/>
        <w:bottom w:val="none" w:sz="0" w:space="0" w:color="auto"/>
        <w:right w:val="none" w:sz="0" w:space="0" w:color="auto"/>
      </w:divBdr>
    </w:div>
    <w:div w:id="1706515844">
      <w:bodyDiv w:val="1"/>
      <w:marLeft w:val="0"/>
      <w:marRight w:val="0"/>
      <w:marTop w:val="0"/>
      <w:marBottom w:val="0"/>
      <w:divBdr>
        <w:top w:val="none" w:sz="0" w:space="0" w:color="auto"/>
        <w:left w:val="none" w:sz="0" w:space="0" w:color="auto"/>
        <w:bottom w:val="none" w:sz="0" w:space="0" w:color="auto"/>
        <w:right w:val="none" w:sz="0" w:space="0" w:color="auto"/>
      </w:divBdr>
    </w:div>
    <w:div w:id="1711417082">
      <w:bodyDiv w:val="1"/>
      <w:marLeft w:val="0"/>
      <w:marRight w:val="0"/>
      <w:marTop w:val="0"/>
      <w:marBottom w:val="0"/>
      <w:divBdr>
        <w:top w:val="none" w:sz="0" w:space="0" w:color="auto"/>
        <w:left w:val="none" w:sz="0" w:space="0" w:color="auto"/>
        <w:bottom w:val="none" w:sz="0" w:space="0" w:color="auto"/>
        <w:right w:val="none" w:sz="0" w:space="0" w:color="auto"/>
      </w:divBdr>
    </w:div>
    <w:div w:id="1848791529">
      <w:bodyDiv w:val="1"/>
      <w:marLeft w:val="0"/>
      <w:marRight w:val="0"/>
      <w:marTop w:val="0"/>
      <w:marBottom w:val="0"/>
      <w:divBdr>
        <w:top w:val="none" w:sz="0" w:space="0" w:color="auto"/>
        <w:left w:val="none" w:sz="0" w:space="0" w:color="auto"/>
        <w:bottom w:val="none" w:sz="0" w:space="0" w:color="auto"/>
        <w:right w:val="none" w:sz="0" w:space="0" w:color="auto"/>
      </w:divBdr>
    </w:div>
    <w:div w:id="1896231882">
      <w:bodyDiv w:val="1"/>
      <w:marLeft w:val="0"/>
      <w:marRight w:val="0"/>
      <w:marTop w:val="0"/>
      <w:marBottom w:val="0"/>
      <w:divBdr>
        <w:top w:val="none" w:sz="0" w:space="0" w:color="auto"/>
        <w:left w:val="none" w:sz="0" w:space="0" w:color="auto"/>
        <w:bottom w:val="none" w:sz="0" w:space="0" w:color="auto"/>
        <w:right w:val="none" w:sz="0" w:space="0" w:color="auto"/>
      </w:divBdr>
    </w:div>
    <w:div w:id="1913008587">
      <w:bodyDiv w:val="1"/>
      <w:marLeft w:val="0"/>
      <w:marRight w:val="0"/>
      <w:marTop w:val="0"/>
      <w:marBottom w:val="0"/>
      <w:divBdr>
        <w:top w:val="none" w:sz="0" w:space="0" w:color="auto"/>
        <w:left w:val="none" w:sz="0" w:space="0" w:color="auto"/>
        <w:bottom w:val="none" w:sz="0" w:space="0" w:color="auto"/>
        <w:right w:val="none" w:sz="0" w:space="0" w:color="auto"/>
      </w:divBdr>
      <w:divsChild>
        <w:div w:id="174803939">
          <w:marLeft w:val="0"/>
          <w:marRight w:val="0"/>
          <w:marTop w:val="0"/>
          <w:marBottom w:val="0"/>
          <w:divBdr>
            <w:top w:val="none" w:sz="0" w:space="0" w:color="auto"/>
            <w:left w:val="none" w:sz="0" w:space="0" w:color="auto"/>
            <w:bottom w:val="none" w:sz="0" w:space="0" w:color="auto"/>
            <w:right w:val="none" w:sz="0" w:space="0" w:color="auto"/>
          </w:divBdr>
        </w:div>
        <w:div w:id="513806651">
          <w:marLeft w:val="0"/>
          <w:marRight w:val="0"/>
          <w:marTop w:val="0"/>
          <w:marBottom w:val="0"/>
          <w:divBdr>
            <w:top w:val="none" w:sz="0" w:space="0" w:color="auto"/>
            <w:left w:val="none" w:sz="0" w:space="0" w:color="auto"/>
            <w:bottom w:val="none" w:sz="0" w:space="0" w:color="auto"/>
            <w:right w:val="none" w:sz="0" w:space="0" w:color="auto"/>
          </w:divBdr>
        </w:div>
        <w:div w:id="663820846">
          <w:marLeft w:val="0"/>
          <w:marRight w:val="0"/>
          <w:marTop w:val="0"/>
          <w:marBottom w:val="0"/>
          <w:divBdr>
            <w:top w:val="none" w:sz="0" w:space="0" w:color="auto"/>
            <w:left w:val="none" w:sz="0" w:space="0" w:color="auto"/>
            <w:bottom w:val="none" w:sz="0" w:space="0" w:color="auto"/>
            <w:right w:val="none" w:sz="0" w:space="0" w:color="auto"/>
          </w:divBdr>
        </w:div>
        <w:div w:id="936210272">
          <w:marLeft w:val="0"/>
          <w:marRight w:val="0"/>
          <w:marTop w:val="0"/>
          <w:marBottom w:val="0"/>
          <w:divBdr>
            <w:top w:val="none" w:sz="0" w:space="0" w:color="auto"/>
            <w:left w:val="none" w:sz="0" w:space="0" w:color="auto"/>
            <w:bottom w:val="none" w:sz="0" w:space="0" w:color="auto"/>
            <w:right w:val="none" w:sz="0" w:space="0" w:color="auto"/>
          </w:divBdr>
        </w:div>
        <w:div w:id="1715734999">
          <w:marLeft w:val="0"/>
          <w:marRight w:val="0"/>
          <w:marTop w:val="0"/>
          <w:marBottom w:val="0"/>
          <w:divBdr>
            <w:top w:val="none" w:sz="0" w:space="0" w:color="auto"/>
            <w:left w:val="none" w:sz="0" w:space="0" w:color="auto"/>
            <w:bottom w:val="none" w:sz="0" w:space="0" w:color="auto"/>
            <w:right w:val="none" w:sz="0" w:space="0" w:color="auto"/>
          </w:divBdr>
        </w:div>
        <w:div w:id="1729188767">
          <w:marLeft w:val="0"/>
          <w:marRight w:val="0"/>
          <w:marTop w:val="0"/>
          <w:marBottom w:val="0"/>
          <w:divBdr>
            <w:top w:val="none" w:sz="0" w:space="0" w:color="auto"/>
            <w:left w:val="none" w:sz="0" w:space="0" w:color="auto"/>
            <w:bottom w:val="none" w:sz="0" w:space="0" w:color="auto"/>
            <w:right w:val="none" w:sz="0" w:space="0" w:color="auto"/>
          </w:divBdr>
        </w:div>
        <w:div w:id="1781559847">
          <w:marLeft w:val="0"/>
          <w:marRight w:val="0"/>
          <w:marTop w:val="0"/>
          <w:marBottom w:val="0"/>
          <w:divBdr>
            <w:top w:val="none" w:sz="0" w:space="0" w:color="auto"/>
            <w:left w:val="none" w:sz="0" w:space="0" w:color="auto"/>
            <w:bottom w:val="none" w:sz="0" w:space="0" w:color="auto"/>
            <w:right w:val="none" w:sz="0" w:space="0" w:color="auto"/>
          </w:divBdr>
        </w:div>
        <w:div w:id="1827892140">
          <w:marLeft w:val="0"/>
          <w:marRight w:val="0"/>
          <w:marTop w:val="0"/>
          <w:marBottom w:val="0"/>
          <w:divBdr>
            <w:top w:val="none" w:sz="0" w:space="0" w:color="auto"/>
            <w:left w:val="none" w:sz="0" w:space="0" w:color="auto"/>
            <w:bottom w:val="none" w:sz="0" w:space="0" w:color="auto"/>
            <w:right w:val="none" w:sz="0" w:space="0" w:color="auto"/>
          </w:divBdr>
        </w:div>
        <w:div w:id="1990792152">
          <w:marLeft w:val="0"/>
          <w:marRight w:val="0"/>
          <w:marTop w:val="0"/>
          <w:marBottom w:val="0"/>
          <w:divBdr>
            <w:top w:val="none" w:sz="0" w:space="0" w:color="auto"/>
            <w:left w:val="none" w:sz="0" w:space="0" w:color="auto"/>
            <w:bottom w:val="none" w:sz="0" w:space="0" w:color="auto"/>
            <w:right w:val="none" w:sz="0" w:space="0" w:color="auto"/>
          </w:divBdr>
        </w:div>
      </w:divsChild>
    </w:div>
    <w:div w:id="198496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ciria.org/ItemDetail?iProductCode=C736F&amp;Category=FREEPUB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publishing.energyinst.org/topics/environment/model-code-of-safe-practice-part-11-bitumen-safety-code2"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qualities@sep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SharedWithUsers xmlns="ce5b52f7-9556-48ad-bf4f-1238de82834a">
      <UserInfo>
        <DisplayName>Cassidy, Lisa</DisplayName>
        <AccountId>38</AccountId>
        <AccountType/>
      </UserInfo>
      <UserInfo>
        <DisplayName>Summers, Lucy</DisplayName>
        <AccountId>105</AccountId>
        <AccountType/>
      </UserInfo>
      <UserInfo>
        <DisplayName>McLaren, Stephanie</DisplayName>
        <AccountId>55</AccountId>
        <AccountType/>
      </UserInfo>
    </SharedWithUsers>
    <Correctonguidancetracker xmlns="7dd4d6b0-2bd1-40f7-94aa-8d4785e79023" xsi:nil="true"/>
  </documentManagement>
</p:properties>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989231AC-512A-46FF-BC8E-3E0359923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C65292-4992-4FF8-9FB2-F502FB68FD36}">
  <ds:schemaRefs>
    <ds:schemaRef ds:uri="http://schemas.microsoft.com/sharepoint/v3/contenttype/forms"/>
  </ds:schemaRefs>
</ds:datastoreItem>
</file>

<file path=customXml/itemProps4.xml><?xml version="1.0" encoding="utf-8"?>
<ds:datastoreItem xmlns:ds="http://schemas.openxmlformats.org/officeDocument/2006/customXml" ds:itemID="{233B92B2-4ED0-4815-9D45-D925F1C50596}">
  <ds:schemaRefs>
    <ds:schemaRef ds:uri="http://purl.org/dc/dcmitype/"/>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2006/metadata/properties"/>
    <ds:schemaRef ds:uri="7dd4d6b0-2bd1-40f7-94aa-8d4785e79023"/>
    <ds:schemaRef ds:uri="ce5b52f7-9556-48ad-bf4f-1238de8283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4870</Words>
  <Characters>27764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CE-EnergyAirQuality@ScottishEPA.onmicrosoft.com</dc:creator>
  <cp:keywords/>
  <dc:description/>
  <cp:lastModifiedBy>Smith-Welsh, Lola</cp:lastModifiedBy>
  <cp:revision>2</cp:revision>
  <cp:lastPrinted>2023-03-23T21:44:00Z</cp:lastPrinted>
  <dcterms:created xsi:type="dcterms:W3CDTF">2025-07-02T15:53:00Z</dcterms:created>
  <dcterms:modified xsi:type="dcterms:W3CDTF">2025-07-02T15:53:00Z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2023-07-28T09:30:33Z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956ec501-94bf-4840-9b35-7cf8cccccfd2</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oef38a18042f4301907f28c0522602c2">
    <vt:lpwstr/>
  </property>
  <property fmtid="{D5CDD505-2E9C-101B-9397-08002B2CF9AE}" pid="23" name="ee9e47817d504c689218031fd5e96151">
    <vt:lpwstr/>
  </property>
  <property fmtid="{D5CDD505-2E9C-101B-9397-08002B2CF9AE}" pid="24" name="sepaWaterbody">
    <vt:lpwstr/>
  </property>
  <property fmtid="{D5CDD505-2E9C-101B-9397-08002B2CF9AE}" pid="25" name="ne0f48cd5d0346faa88fbe934056f480">
    <vt:lpwstr/>
  </property>
  <property fmtid="{D5CDD505-2E9C-101B-9397-08002B2CF9AE}" pid="26" name="k30a802c90584b64ac3ae896c6a1ef3a">
    <vt:lpwstr/>
  </property>
  <property fmtid="{D5CDD505-2E9C-101B-9397-08002B2CF9AE}" pid="27" name="sepaLocationCode">
    <vt:lpwstr/>
  </property>
  <property fmtid="{D5CDD505-2E9C-101B-9397-08002B2CF9AE}" pid="28" name="sepaIAODept">
    <vt:lpwstr/>
  </property>
  <property fmtid="{D5CDD505-2E9C-101B-9397-08002B2CF9AE}" pid="29" name="sepaSector">
    <vt:lpwstr/>
  </property>
  <property fmtid="{D5CDD505-2E9C-101B-9397-08002B2CF9AE}" pid="30" name="sepaRegime">
    <vt:lpwstr/>
  </property>
</Properties>
</file>