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theme="majorBidi"/>
          <w:b/>
          <w:bCs/>
          <w:color w:val="016574" w:themeColor="accent2"/>
          <w:sz w:val="32"/>
          <w:szCs w:val="32"/>
        </w:rPr>
        <w:id w:val="-191923907"/>
        <w:docPartObj>
          <w:docPartGallery w:val="Cover Pages"/>
          <w:docPartUnique/>
        </w:docPartObj>
      </w:sdtPr>
      <w:sdtEndPr>
        <w:rPr>
          <w:color w:val="016574" w:themeColor="accent6"/>
        </w:rPr>
      </w:sdtEndPr>
      <w:sdtContent>
        <w:p w14:paraId="48D074C3" w14:textId="77777777" w:rsidR="00ED3EE7" w:rsidRDefault="00CF7EFB" w:rsidP="00AE12C1">
          <w:pPr>
            <w:spacing w:after="0"/>
          </w:pPr>
          <w:r>
            <w:rPr>
              <w:noProof/>
            </w:rPr>
            <w:drawing>
              <wp:inline distT="0" distB="0" distL="0" distR="0" wp14:anchorId="5CC8B604" wp14:editId="1AFB99F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2B787E0" w14:textId="77777777" w:rsidR="00D5795B" w:rsidRDefault="00D5795B" w:rsidP="00AE12C1">
          <w:pPr>
            <w:pStyle w:val="Heading1"/>
            <w:spacing w:after="0" w:line="360" w:lineRule="auto"/>
            <w:rPr>
              <w:sz w:val="24"/>
              <w:szCs w:val="24"/>
            </w:rPr>
          </w:pPr>
        </w:p>
        <w:p w14:paraId="00A818D1" w14:textId="54328F7D" w:rsidR="00447008" w:rsidRPr="00AE1413" w:rsidRDefault="00AE1413" w:rsidP="00AE12C1">
          <w:pPr>
            <w:pStyle w:val="Heading1"/>
            <w:spacing w:after="0" w:line="360" w:lineRule="auto"/>
            <w:rPr>
              <w:sz w:val="24"/>
              <w:szCs w:val="24"/>
            </w:rPr>
          </w:pPr>
          <w:r w:rsidRPr="00AE1413">
            <w:rPr>
              <w:sz w:val="24"/>
              <w:szCs w:val="24"/>
            </w:rPr>
            <w:t>IND-G-010</w:t>
          </w:r>
        </w:p>
        <w:p w14:paraId="1A93BE84" w14:textId="77777777" w:rsidR="007973F3" w:rsidRDefault="007973F3" w:rsidP="00E5549A">
          <w:pPr>
            <w:pStyle w:val="Heading1"/>
            <w:spacing w:after="120" w:line="240" w:lineRule="auto"/>
          </w:pPr>
          <w:r>
            <w:t>N</w:t>
          </w:r>
          <w:r w:rsidRPr="007973F3">
            <w:t>oise emissions from vehicle reversing alarms</w:t>
          </w:r>
        </w:p>
        <w:p w14:paraId="0A16A83A" w14:textId="7278AD0D" w:rsidR="00ED3EE7" w:rsidRDefault="009E5DBC" w:rsidP="00AE12C1">
          <w:pPr>
            <w:pStyle w:val="Heading2"/>
            <w:spacing w:after="0" w:line="360" w:lineRule="auto"/>
          </w:pPr>
          <w:r>
            <w:t xml:space="preserve">Version </w:t>
          </w:r>
          <w:r w:rsidR="003C7260">
            <w:t>2</w:t>
          </w:r>
          <w:r w:rsidR="75CAEC30">
            <w:t>.0</w:t>
          </w:r>
          <w:r>
            <w:t xml:space="preserve"> – </w:t>
          </w:r>
          <w:r w:rsidR="5B500E70">
            <w:t>August</w:t>
          </w:r>
          <w:r>
            <w:t xml:space="preserve"> 202</w:t>
          </w:r>
          <w:r w:rsidR="00D037AA">
            <w:t>5</w:t>
          </w:r>
        </w:p>
        <w:p w14:paraId="22405C5D" w14:textId="77777777" w:rsidR="00ED3EE7" w:rsidRDefault="00ED3EE7" w:rsidP="00AE12C1">
          <w:pPr>
            <w:pStyle w:val="Footer"/>
            <w:spacing w:after="0" w:line="360" w:lineRule="auto"/>
            <w:ind w:right="360"/>
          </w:pPr>
          <w:r>
            <w:rPr>
              <w:noProof/>
            </w:rPr>
            <mc:AlternateContent>
              <mc:Choice Requires="wps">
                <w:drawing>
                  <wp:anchor distT="0" distB="0" distL="114300" distR="114300" simplePos="0" relativeHeight="251658240" behindDoc="0" locked="0" layoutInCell="1" allowOverlap="1" wp14:anchorId="414F2CEB" wp14:editId="157AFB15">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6FF00"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797CA69" w14:textId="47D69669" w:rsidR="00ED3EE7" w:rsidRPr="00105F31" w:rsidRDefault="00D56ED6" w:rsidP="004C20AB">
          <w:pPr>
            <w:pStyle w:val="Heading2"/>
            <w:spacing w:after="120"/>
          </w:pPr>
          <w:r w:rsidRPr="003625D3">
            <w:t>Introduction</w:t>
          </w:r>
        </w:p>
      </w:sdtContent>
    </w:sdt>
    <w:p w14:paraId="6D26F9F8" w14:textId="77777777" w:rsidR="003625D3" w:rsidRDefault="003625D3" w:rsidP="00E5549A">
      <w:pPr>
        <w:pStyle w:val="Heading2"/>
        <w:spacing w:line="360" w:lineRule="auto"/>
        <w:rPr>
          <w:rFonts w:asciiTheme="minorHAnsi" w:eastAsiaTheme="minorEastAsia" w:hAnsiTheme="minorHAnsi" w:cstheme="minorBidi"/>
          <w:b w:val="0"/>
          <w:color w:val="auto"/>
          <w:sz w:val="24"/>
          <w:szCs w:val="24"/>
        </w:rPr>
      </w:pPr>
      <w:r w:rsidRPr="003625D3">
        <w:rPr>
          <w:rFonts w:asciiTheme="minorHAnsi" w:eastAsiaTheme="minorEastAsia" w:hAnsiTheme="minorHAnsi" w:cstheme="minorBidi"/>
          <w:b w:val="0"/>
          <w:color w:val="auto"/>
          <w:sz w:val="24"/>
          <w:szCs w:val="24"/>
        </w:rPr>
        <w:t>This guidance represents the Scottish Environment Protection Agency’s view on environmental best practice; nothing in this guidance affects the Operator’s responsibilities under Health &amp; Safety Legislation.</w:t>
      </w:r>
    </w:p>
    <w:p w14:paraId="16242AD8" w14:textId="7057A938" w:rsidR="006F4121" w:rsidRDefault="00D26B7F" w:rsidP="006D57D6">
      <w:pPr>
        <w:pStyle w:val="Heading2"/>
        <w:spacing w:after="120"/>
      </w:pPr>
      <w:r>
        <w:t>Standard tonal reversing alarms (STRAs)</w:t>
      </w:r>
    </w:p>
    <w:p w14:paraId="5470EA73" w14:textId="6E275915" w:rsidR="00D26B7F" w:rsidRDefault="00D26B7F" w:rsidP="1CB325AF">
      <w:pPr>
        <w:pStyle w:val="Heading2"/>
        <w:spacing w:line="360" w:lineRule="auto"/>
        <w:rPr>
          <w:rFonts w:asciiTheme="minorHAnsi" w:eastAsiaTheme="minorEastAsia" w:hAnsiTheme="minorHAnsi" w:cstheme="minorBidi"/>
          <w:b w:val="0"/>
          <w:color w:val="auto"/>
          <w:sz w:val="24"/>
          <w:szCs w:val="24"/>
        </w:rPr>
      </w:pPr>
      <w:r w:rsidRPr="1CB325AF">
        <w:rPr>
          <w:rFonts w:asciiTheme="minorHAnsi" w:eastAsiaTheme="minorEastAsia" w:hAnsiTheme="minorHAnsi" w:cstheme="minorBidi"/>
          <w:b w:val="0"/>
          <w:color w:val="auto"/>
          <w:sz w:val="24"/>
          <w:szCs w:val="24"/>
        </w:rPr>
        <w:t xml:space="preserve">Standard tonal reversing alarms (STRAs) are commonly used to alert people to the potential dangers associated with reversing vehicles. However, these tonal alarms also have the potential to cause annoyance to noise sensitive receptors in the vicinity of a site. Where vehicle movement comes under the control of an environmental </w:t>
      </w:r>
      <w:r w:rsidR="1E9CF772" w:rsidRPr="1CB325AF">
        <w:rPr>
          <w:rFonts w:asciiTheme="minorHAnsi" w:eastAsiaTheme="minorEastAsia" w:hAnsiTheme="minorHAnsi" w:cstheme="minorBidi"/>
          <w:b w:val="0"/>
          <w:color w:val="auto"/>
          <w:sz w:val="24"/>
          <w:szCs w:val="24"/>
        </w:rPr>
        <w:t>authorisation</w:t>
      </w:r>
      <w:r w:rsidRPr="1CB325AF">
        <w:rPr>
          <w:rFonts w:asciiTheme="minorHAnsi" w:eastAsiaTheme="minorEastAsia" w:hAnsiTheme="minorHAnsi" w:cstheme="minorBidi"/>
          <w:b w:val="0"/>
          <w:color w:val="auto"/>
          <w:sz w:val="24"/>
          <w:szCs w:val="24"/>
        </w:rPr>
        <w:t xml:space="preserve">, SEPA will expect the Operator to carry out a risk assessment to determine the most appropriate mechanism of control. The use of STRAs will not be accepted as a default position in lieu of a proper risk assessment. </w:t>
      </w:r>
    </w:p>
    <w:p w14:paraId="1E7BE3D1" w14:textId="666B3701" w:rsidR="00CE358A" w:rsidRPr="00E5549A" w:rsidRDefault="00204505" w:rsidP="006D57D6">
      <w:pPr>
        <w:pStyle w:val="Heading2"/>
        <w:spacing w:after="120"/>
      </w:pPr>
      <w:r w:rsidRPr="00E5549A">
        <w:t>Risk Assessment</w:t>
      </w:r>
    </w:p>
    <w:p w14:paraId="2D4AC1E6" w14:textId="51CE5522" w:rsidR="003A1B5A" w:rsidRPr="003A1B5A" w:rsidRDefault="003A1B5A" w:rsidP="00E5549A">
      <w:r w:rsidRPr="003A1B5A">
        <w:t>Where SEPA regulate noise emissions from waste management sites</w:t>
      </w:r>
      <w:r w:rsidR="00A712A2">
        <w:t xml:space="preserve"> </w:t>
      </w:r>
      <w:r w:rsidRPr="003A1B5A">
        <w:t>under Schedule 11 of the Environmental Authorisation (Scotland) Regulations 20</w:t>
      </w:r>
      <w:r w:rsidR="00740D35">
        <w:t>18</w:t>
      </w:r>
      <w:r w:rsidR="00A959B3">
        <w:t xml:space="preserve"> (EASR</w:t>
      </w:r>
      <w:r w:rsidRPr="003A1B5A">
        <w:t xml:space="preserve">) and relevant industrial sites under Schedules 19 and 27 of </w:t>
      </w:r>
      <w:r w:rsidR="00ED24C7">
        <w:t>EASR</w:t>
      </w:r>
      <w:r w:rsidRPr="003A1B5A">
        <w:t>, the risk assessment should consider the following hierarchy of control:</w:t>
      </w:r>
    </w:p>
    <w:p w14:paraId="23610DFB" w14:textId="30F14342" w:rsidR="003A1B5A" w:rsidRPr="003A1B5A" w:rsidRDefault="003A1B5A" w:rsidP="00E5549A">
      <w:pPr>
        <w:pStyle w:val="ListParagraph"/>
        <w:numPr>
          <w:ilvl w:val="0"/>
          <w:numId w:val="18"/>
        </w:numPr>
        <w:rPr>
          <w:rFonts w:ascii="Arial" w:eastAsia="Times New Roman" w:hAnsi="Arial" w:cs="Arial"/>
          <w:b/>
          <w:bCs/>
          <w:color w:val="016574" w:themeColor="accent6"/>
          <w:sz w:val="32"/>
          <w:szCs w:val="32"/>
        </w:rPr>
      </w:pPr>
      <w:r w:rsidRPr="003A1B5A">
        <w:t>Design traffic routing and vehicle selection to avoid / minimise the requirement for vehicle reversing</w:t>
      </w:r>
      <w:r w:rsidR="00E5549A">
        <w:t>,</w:t>
      </w:r>
      <w:r w:rsidRPr="003A1B5A">
        <w:t xml:space="preserve"> </w:t>
      </w:r>
    </w:p>
    <w:p w14:paraId="1EAB7A77" w14:textId="1D431735" w:rsidR="003A1B5A" w:rsidRPr="003A1B5A" w:rsidRDefault="003A1B5A" w:rsidP="00E5549A">
      <w:pPr>
        <w:pStyle w:val="ListParagraph"/>
        <w:numPr>
          <w:ilvl w:val="0"/>
          <w:numId w:val="18"/>
        </w:numPr>
        <w:rPr>
          <w:rFonts w:ascii="Arial" w:eastAsia="Times New Roman" w:hAnsi="Arial" w:cs="Arial"/>
          <w:b/>
          <w:bCs/>
          <w:color w:val="016574" w:themeColor="accent6"/>
          <w:sz w:val="32"/>
          <w:szCs w:val="32"/>
        </w:rPr>
      </w:pPr>
      <w:r w:rsidRPr="003A1B5A">
        <w:t>Switch off alarms and introduce a banksman</w:t>
      </w:r>
      <w:r w:rsidR="00011FBF">
        <w:t xml:space="preserve"> (</w:t>
      </w:r>
      <w:r w:rsidR="004E7E75">
        <w:t>a trained and competent person who helps to ensure work activities involving vehicles and mobile plant are carried out safely)</w:t>
      </w:r>
      <w:r w:rsidRPr="003A1B5A">
        <w:t xml:space="preserve"> where feasible</w:t>
      </w:r>
      <w:r w:rsidR="00E5549A">
        <w:t>,</w:t>
      </w:r>
      <w:r w:rsidRPr="003A1B5A">
        <w:t xml:space="preserve"> </w:t>
      </w:r>
    </w:p>
    <w:p w14:paraId="3A22CE2D" w14:textId="77777777" w:rsidR="00302F56" w:rsidRPr="00302F56" w:rsidRDefault="003A1B5A" w:rsidP="00E5549A">
      <w:pPr>
        <w:pStyle w:val="ListParagraph"/>
        <w:numPr>
          <w:ilvl w:val="0"/>
          <w:numId w:val="18"/>
        </w:numPr>
        <w:rPr>
          <w:rFonts w:ascii="Arial" w:eastAsia="Times New Roman" w:hAnsi="Arial" w:cs="Arial"/>
          <w:b/>
          <w:bCs/>
          <w:color w:val="016574" w:themeColor="accent6"/>
          <w:sz w:val="32"/>
          <w:szCs w:val="32"/>
        </w:rPr>
      </w:pPr>
      <w:r w:rsidRPr="003A1B5A">
        <w:lastRenderedPageBreak/>
        <w:t xml:space="preserve">Where vehicle reversing alarms are required, they should be designed to cause the lowest practical environmental impact; preferably they should be directional broadband noise emitters or automatically adjusted to ambient noise levels. </w:t>
      </w:r>
    </w:p>
    <w:p w14:paraId="3E17CBF6" w14:textId="73A4CD91" w:rsidR="00302F56" w:rsidRDefault="003A1B5A" w:rsidP="00E5549A">
      <w:r w:rsidRPr="003A1B5A">
        <w:t xml:space="preserve">Applicants and </w:t>
      </w:r>
      <w:r w:rsidR="00302F56">
        <w:t>o</w:t>
      </w:r>
      <w:r w:rsidRPr="003A1B5A">
        <w:t xml:space="preserve">perators are expected to justify their choice of alarms with reference to the above hierarchy of control and SEPA will set conditions in environmental licences, where appropriate, to reflect noise control requirements. It is the responsibility of the </w:t>
      </w:r>
      <w:r w:rsidR="00D109CB">
        <w:t>o</w:t>
      </w:r>
      <w:r w:rsidRPr="003A1B5A">
        <w:t xml:space="preserve">perator to ensure that any conditions of an environmental </w:t>
      </w:r>
      <w:r w:rsidR="00934375">
        <w:t>authorisation</w:t>
      </w:r>
      <w:r w:rsidRPr="003A1B5A">
        <w:t xml:space="preserve"> are complied with. As such, SEPA would expect </w:t>
      </w:r>
      <w:r w:rsidR="00D109CB">
        <w:t>o</w:t>
      </w:r>
      <w:r w:rsidRPr="003A1B5A">
        <w:t>perators to introduce such controls as are necessary to ensure that third parties involved in delivery or dispatch activities ensure the environmental i</w:t>
      </w:r>
      <w:r w:rsidR="00302F56">
        <w:t xml:space="preserve">mpact of their activities, including that from noise emissions, is minimised. </w:t>
      </w:r>
    </w:p>
    <w:p w14:paraId="42B0341C" w14:textId="19FDF11E" w:rsidR="004C2196" w:rsidRPr="00302F56" w:rsidRDefault="004C2196" w:rsidP="00E5549A">
      <w:pPr>
        <w:pStyle w:val="Heading2"/>
        <w:spacing w:after="120" w:line="240" w:lineRule="auto"/>
        <w:rPr>
          <w:rFonts w:eastAsia="Times New Roman"/>
        </w:rPr>
      </w:pPr>
      <w:r w:rsidRPr="00302F56">
        <w:rPr>
          <w:rFonts w:eastAsia="Times New Roman"/>
        </w:rPr>
        <w:t>Disclaimer </w:t>
      </w:r>
    </w:p>
    <w:p w14:paraId="336E0D42" w14:textId="77777777" w:rsidR="00F50BED" w:rsidRPr="000961F3" w:rsidRDefault="00F50BED" w:rsidP="00F50BED">
      <w:pPr>
        <w:rPr>
          <w:rFonts w:ascii="Arial" w:hAnsi="Arial" w:cs="Arial"/>
        </w:rPr>
      </w:pPr>
      <w:r w:rsidRPr="000961F3">
        <w:rPr>
          <w:rFonts w:ascii="Arial" w:hAnsi="Arial" w:cs="Arial"/>
        </w:rPr>
        <w:t>This guidance is based on the law as it stood when the guidance was published.</w:t>
      </w:r>
    </w:p>
    <w:p w14:paraId="1FFF65E2" w14:textId="77777777" w:rsidR="00F50BED" w:rsidRPr="000961F3" w:rsidRDefault="00F50BED" w:rsidP="00F50BED">
      <w:pPr>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23F45ED4" w14:textId="77777777" w:rsidR="00F50BED" w:rsidRPr="000961F3" w:rsidRDefault="00F50BED" w:rsidP="00F50BED">
      <w:pPr>
        <w:numPr>
          <w:ilvl w:val="0"/>
          <w:numId w:val="19"/>
        </w:numPr>
        <w:rPr>
          <w:rFonts w:ascii="Arial" w:hAnsi="Arial" w:cs="Arial"/>
        </w:rPr>
      </w:pPr>
      <w:r w:rsidRPr="000961F3">
        <w:rPr>
          <w:rFonts w:ascii="Arial" w:hAnsi="Arial" w:cs="Arial"/>
        </w:rPr>
        <w:t>any direct, indirect and consequential losses</w:t>
      </w:r>
    </w:p>
    <w:p w14:paraId="70E6A8AE" w14:textId="77777777" w:rsidR="00F50BED" w:rsidRPr="000961F3" w:rsidRDefault="00F50BED" w:rsidP="00F50BED">
      <w:pPr>
        <w:numPr>
          <w:ilvl w:val="0"/>
          <w:numId w:val="19"/>
        </w:numPr>
        <w:rPr>
          <w:rFonts w:ascii="Arial" w:hAnsi="Arial" w:cs="Arial"/>
        </w:rPr>
      </w:pPr>
      <w:r w:rsidRPr="000961F3">
        <w:rPr>
          <w:rFonts w:ascii="Arial" w:hAnsi="Arial" w:cs="Arial"/>
        </w:rPr>
        <w:t>any loss or damage caused by civil wrongs, breach of contract or otherwise.</w:t>
      </w:r>
    </w:p>
    <w:p w14:paraId="5BE207DB" w14:textId="77777777" w:rsidR="00F50BED" w:rsidRPr="009026AC" w:rsidRDefault="00F50BED" w:rsidP="00F50BED">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r>
        <w:rPr>
          <w:rFonts w:ascii="Arial" w:hAnsi="Arial" w:cs="Arial"/>
        </w:rPr>
        <w:t>.</w:t>
      </w:r>
    </w:p>
    <w:p w14:paraId="3222D6C4" w14:textId="2CF7A440" w:rsidR="00BA7FD4" w:rsidRDefault="004C2196" w:rsidP="006D57D6">
      <w:pPr>
        <w:spacing w:after="120"/>
      </w:pPr>
      <w:r w:rsidRPr="004C2196">
        <w:rPr>
          <w:rFonts w:ascii="Arial" w:eastAsia="Times New Roman" w:hAnsi="Arial" w:cs="Arial"/>
          <w:sz w:val="32"/>
          <w:szCs w:val="32"/>
        </w:rPr>
        <w:t>If you</w:t>
      </w:r>
      <w:r w:rsidRPr="004C2196">
        <w:rPr>
          <w:rFonts w:ascii="Arial" w:eastAsia="Times New Roman" w:hAnsi="Arial" w:cs="Arial"/>
        </w:rPr>
        <w:t xml:space="preserve"> </w:t>
      </w:r>
      <w:r w:rsidRPr="004C2196">
        <w:rPr>
          <w:rFonts w:ascii="Arial" w:eastAsia="Times New Roman" w:hAnsi="Arial" w:cs="Arial"/>
          <w:sz w:val="32"/>
          <w:szCs w:val="32"/>
        </w:rPr>
        <w:t xml:space="preserve">would like this document in an accessible format, such as large print, audio recording or braille, please contact SEPA by emailing </w:t>
      </w:r>
      <w:r w:rsidRPr="004C2196">
        <w:rPr>
          <w:rFonts w:ascii="Arial" w:eastAsia="Times New Roman" w:hAnsi="Arial" w:cs="Arial"/>
          <w:color w:val="016574" w:themeColor="accent6"/>
          <w:sz w:val="32"/>
          <w:szCs w:val="32"/>
        </w:rPr>
        <w:t>equalities@sepa.org.uk</w:t>
      </w:r>
    </w:p>
    <w:sectPr w:rsidR="00BA7FD4" w:rsidSect="00917BB1">
      <w:headerReference w:type="default" r:id="rId12"/>
      <w:footerReference w:type="even" r:id="rId13"/>
      <w:footerReference w:type="default" r:id="rId14"/>
      <w:headerReference w:type="first" r:id="rId15"/>
      <w:footerReference w:type="first" r:id="rId1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B980" w14:textId="77777777" w:rsidR="005517B1" w:rsidRDefault="005517B1" w:rsidP="00660C79">
      <w:pPr>
        <w:spacing w:line="240" w:lineRule="auto"/>
      </w:pPr>
      <w:r>
        <w:separator/>
      </w:r>
    </w:p>
  </w:endnote>
  <w:endnote w:type="continuationSeparator" w:id="0">
    <w:p w14:paraId="0B526597" w14:textId="77777777" w:rsidR="005517B1" w:rsidRDefault="005517B1" w:rsidP="00660C79">
      <w:pPr>
        <w:spacing w:line="240" w:lineRule="auto"/>
      </w:pPr>
      <w:r>
        <w:continuationSeparator/>
      </w:r>
    </w:p>
  </w:endnote>
  <w:endnote w:type="continuationNotice" w:id="1">
    <w:p w14:paraId="4A052FE7" w14:textId="77777777" w:rsidR="005517B1" w:rsidRDefault="00551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2E6F81D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6D4AF4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54398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A9FA" w14:textId="77777777" w:rsidR="00EC6A73" w:rsidRDefault="002369CA" w:rsidP="00917BB1">
    <w:pPr>
      <w:pStyle w:val="Footer"/>
      <w:ind w:right="360"/>
    </w:pPr>
    <w:r>
      <w:rPr>
        <w:noProof/>
      </w:rPr>
      <mc:AlternateContent>
        <mc:Choice Requires="wps">
          <w:drawing>
            <wp:anchor distT="0" distB="0" distL="114300" distR="114300" simplePos="0" relativeHeight="251658243" behindDoc="0" locked="0" layoutInCell="0" allowOverlap="1" wp14:anchorId="4F49830E" wp14:editId="52359CCF">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28AF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9830E"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6DE28AF1"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6583A89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DCD85A4" wp14:editId="008CD99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646A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6E8BC93" w14:textId="1AE823AA" w:rsidR="00EC6A73" w:rsidRDefault="00BB6D1B" w:rsidP="00EC6A73">
        <w:pPr>
          <w:pStyle w:val="Footer"/>
          <w:framePr w:wrap="none" w:vAnchor="text" w:hAnchor="page" w:x="10958" w:y="9"/>
          <w:rPr>
            <w:rStyle w:val="PageNumber"/>
          </w:rPr>
        </w:pPr>
        <w:r>
          <w:rPr>
            <w:rStyle w:val="PageNumber"/>
          </w:rPr>
          <w:t>2</w:t>
        </w:r>
      </w:p>
    </w:sdtContent>
  </w:sdt>
  <w:p w14:paraId="2996FA97" w14:textId="77777777" w:rsidR="00917BB1" w:rsidRDefault="00917BB1" w:rsidP="00917BB1">
    <w:pPr>
      <w:pStyle w:val="Footer"/>
      <w:ind w:right="360"/>
    </w:pPr>
    <w:r>
      <w:rPr>
        <w:noProof/>
      </w:rPr>
      <w:drawing>
        <wp:inline distT="0" distB="0" distL="0" distR="0" wp14:anchorId="368551C0" wp14:editId="339DF3F1">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7ADF" w14:textId="77777777" w:rsidR="002369CA" w:rsidRDefault="002369CA">
    <w:pPr>
      <w:pStyle w:val="Footer"/>
    </w:pPr>
    <w:r>
      <w:rPr>
        <w:noProof/>
      </w:rPr>
      <mc:AlternateContent>
        <mc:Choice Requires="wps">
          <w:drawing>
            <wp:anchor distT="0" distB="0" distL="114300" distR="114300" simplePos="0" relativeHeight="251658244" behindDoc="0" locked="0" layoutInCell="0" allowOverlap="1" wp14:anchorId="7190A91C" wp14:editId="55B47D99">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74DF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90A91C" id="_x0000_t202" coordsize="21600,21600" o:spt="202" path="m,l,21600r21600,l21600,xe">
              <v:stroke joinstyle="miter"/>
              <v:path gradientshapeok="t" o:connecttype="rect"/>
            </v:shapetype>
            <v:shape id="MSIPCM4e4a48088b4676f42cc92ab1"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5E74DFC"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B49B" w14:textId="77777777" w:rsidR="005517B1" w:rsidRDefault="005517B1" w:rsidP="00660C79">
      <w:pPr>
        <w:spacing w:line="240" w:lineRule="auto"/>
      </w:pPr>
      <w:r>
        <w:separator/>
      </w:r>
    </w:p>
  </w:footnote>
  <w:footnote w:type="continuationSeparator" w:id="0">
    <w:p w14:paraId="25333B7F" w14:textId="77777777" w:rsidR="005517B1" w:rsidRDefault="005517B1" w:rsidP="00660C79">
      <w:pPr>
        <w:spacing w:line="240" w:lineRule="auto"/>
      </w:pPr>
      <w:r>
        <w:continuationSeparator/>
      </w:r>
    </w:p>
  </w:footnote>
  <w:footnote w:type="continuationNotice" w:id="1">
    <w:p w14:paraId="39242FF9" w14:textId="77777777" w:rsidR="005517B1" w:rsidRDefault="00551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965" w14:textId="45A4C9AD" w:rsidR="008D113C" w:rsidRPr="00917BB1" w:rsidRDefault="004C20AB" w:rsidP="008D113C">
    <w:pPr>
      <w:pStyle w:val="BodyText1"/>
      <w:spacing w:line="240" w:lineRule="auto"/>
      <w:jc w:val="right"/>
      <w:rPr>
        <w:color w:val="6E7571" w:themeColor="text2"/>
      </w:rPr>
    </w:pPr>
    <w:r>
      <w:rPr>
        <w:color w:val="6E7571" w:themeColor="text2"/>
      </w:rPr>
      <w:t>IND-G-010</w:t>
    </w:r>
    <w:r w:rsidR="002369CA">
      <w:rPr>
        <w:noProof/>
        <w:color w:val="6E7571" w:themeColor="text2"/>
      </w:rPr>
      <mc:AlternateContent>
        <mc:Choice Requires="wps">
          <w:drawing>
            <wp:anchor distT="0" distB="0" distL="114300" distR="114300" simplePos="0" relativeHeight="251658245" behindDoc="0" locked="0" layoutInCell="0" allowOverlap="1" wp14:anchorId="41EE2537" wp14:editId="68168D03">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844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EE2537"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138442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Pr>
        <w:color w:val="6E7571" w:themeColor="text2"/>
      </w:rPr>
      <w:t xml:space="preserve">: </w:t>
    </w:r>
    <w:r w:rsidR="00A9335E">
      <w:rPr>
        <w:color w:val="6E7571" w:themeColor="text2"/>
      </w:rPr>
      <w:t>Noise emissions from vehicle reversing alarms</w:t>
    </w:r>
  </w:p>
  <w:p w14:paraId="66E270C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42CAAB8" wp14:editId="009E2DA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A714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3A77" w14:textId="77777777" w:rsidR="002369CA" w:rsidRDefault="002369CA">
    <w:pPr>
      <w:pStyle w:val="Header"/>
    </w:pPr>
    <w:r>
      <w:rPr>
        <w:noProof/>
      </w:rPr>
      <mc:AlternateContent>
        <mc:Choice Requires="wps">
          <w:drawing>
            <wp:anchor distT="0" distB="0" distL="114300" distR="114300" simplePos="0" relativeHeight="251658242" behindDoc="0" locked="0" layoutInCell="0" allowOverlap="1" wp14:anchorId="4DA4248A" wp14:editId="2D1AA09E">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364C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A4248A"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3FF364C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D3100"/>
    <w:multiLevelType w:val="hybridMultilevel"/>
    <w:tmpl w:val="125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D0851"/>
    <w:multiLevelType w:val="hybridMultilevel"/>
    <w:tmpl w:val="8EA0FB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9F11A5"/>
    <w:multiLevelType w:val="hybridMultilevel"/>
    <w:tmpl w:val="71F8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E301C"/>
    <w:multiLevelType w:val="hybridMultilevel"/>
    <w:tmpl w:val="EA207E48"/>
    <w:lvl w:ilvl="0" w:tplc="2D8831D2">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65187"/>
    <w:multiLevelType w:val="hybridMultilevel"/>
    <w:tmpl w:val="F16A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072A1"/>
    <w:multiLevelType w:val="hybridMultilevel"/>
    <w:tmpl w:val="918A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5"/>
  </w:num>
  <w:num w:numId="12" w16cid:durableId="1980263682">
    <w:abstractNumId w:val="11"/>
  </w:num>
  <w:num w:numId="13" w16cid:durableId="1621841860">
    <w:abstractNumId w:val="13"/>
  </w:num>
  <w:num w:numId="14" w16cid:durableId="579602798">
    <w:abstractNumId w:val="17"/>
  </w:num>
  <w:num w:numId="15" w16cid:durableId="1228611435">
    <w:abstractNumId w:val="10"/>
  </w:num>
  <w:num w:numId="16" w16cid:durableId="1945502685">
    <w:abstractNumId w:val="16"/>
  </w:num>
  <w:num w:numId="17" w16cid:durableId="781656532">
    <w:abstractNumId w:val="12"/>
  </w:num>
  <w:num w:numId="18" w16cid:durableId="1094978869">
    <w:abstractNumId w:val="14"/>
  </w:num>
  <w:num w:numId="19" w16cid:durableId="11154885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BC"/>
    <w:rsid w:val="00004035"/>
    <w:rsid w:val="00011FBF"/>
    <w:rsid w:val="0001750A"/>
    <w:rsid w:val="00021012"/>
    <w:rsid w:val="00032829"/>
    <w:rsid w:val="00033347"/>
    <w:rsid w:val="00040561"/>
    <w:rsid w:val="00043A45"/>
    <w:rsid w:val="00070937"/>
    <w:rsid w:val="00073FBD"/>
    <w:rsid w:val="00093B29"/>
    <w:rsid w:val="000A1A2C"/>
    <w:rsid w:val="000B46CE"/>
    <w:rsid w:val="000B7559"/>
    <w:rsid w:val="000C2757"/>
    <w:rsid w:val="000D0740"/>
    <w:rsid w:val="000E0D15"/>
    <w:rsid w:val="000E443F"/>
    <w:rsid w:val="00105F31"/>
    <w:rsid w:val="00121D81"/>
    <w:rsid w:val="00147DE0"/>
    <w:rsid w:val="0018049F"/>
    <w:rsid w:val="001A5712"/>
    <w:rsid w:val="001A57E8"/>
    <w:rsid w:val="001B04CF"/>
    <w:rsid w:val="001B0F5A"/>
    <w:rsid w:val="001D705D"/>
    <w:rsid w:val="001F0DDC"/>
    <w:rsid w:val="00204505"/>
    <w:rsid w:val="002127EF"/>
    <w:rsid w:val="002258B1"/>
    <w:rsid w:val="00236552"/>
    <w:rsid w:val="002369CA"/>
    <w:rsid w:val="00280CDE"/>
    <w:rsid w:val="00281BB1"/>
    <w:rsid w:val="00286BE6"/>
    <w:rsid w:val="00286BFD"/>
    <w:rsid w:val="00286D90"/>
    <w:rsid w:val="00287456"/>
    <w:rsid w:val="00297220"/>
    <w:rsid w:val="002A4D54"/>
    <w:rsid w:val="002C7710"/>
    <w:rsid w:val="002D3A48"/>
    <w:rsid w:val="002D47A7"/>
    <w:rsid w:val="002F3791"/>
    <w:rsid w:val="0030096D"/>
    <w:rsid w:val="00302F56"/>
    <w:rsid w:val="003030D5"/>
    <w:rsid w:val="0030479F"/>
    <w:rsid w:val="00311AB3"/>
    <w:rsid w:val="00317618"/>
    <w:rsid w:val="00347F79"/>
    <w:rsid w:val="00354EFC"/>
    <w:rsid w:val="003625D3"/>
    <w:rsid w:val="00363208"/>
    <w:rsid w:val="0038471F"/>
    <w:rsid w:val="003A1B5A"/>
    <w:rsid w:val="003A3AD0"/>
    <w:rsid w:val="003A4C36"/>
    <w:rsid w:val="003C7260"/>
    <w:rsid w:val="003E5332"/>
    <w:rsid w:val="003F1D6C"/>
    <w:rsid w:val="003F5384"/>
    <w:rsid w:val="004073BC"/>
    <w:rsid w:val="004123FE"/>
    <w:rsid w:val="00412609"/>
    <w:rsid w:val="0041344C"/>
    <w:rsid w:val="00444AA1"/>
    <w:rsid w:val="00447008"/>
    <w:rsid w:val="0045359E"/>
    <w:rsid w:val="00455824"/>
    <w:rsid w:val="00455988"/>
    <w:rsid w:val="00466D27"/>
    <w:rsid w:val="004A3E10"/>
    <w:rsid w:val="004C20AB"/>
    <w:rsid w:val="004C2196"/>
    <w:rsid w:val="004D3D5D"/>
    <w:rsid w:val="004D6DB1"/>
    <w:rsid w:val="004E7E75"/>
    <w:rsid w:val="00526DF0"/>
    <w:rsid w:val="0052785D"/>
    <w:rsid w:val="00537DDD"/>
    <w:rsid w:val="005517B1"/>
    <w:rsid w:val="00570EFD"/>
    <w:rsid w:val="005759EF"/>
    <w:rsid w:val="00577A13"/>
    <w:rsid w:val="00583D98"/>
    <w:rsid w:val="00584CAC"/>
    <w:rsid w:val="005900AA"/>
    <w:rsid w:val="00590312"/>
    <w:rsid w:val="005A08B5"/>
    <w:rsid w:val="005A355E"/>
    <w:rsid w:val="005A51F3"/>
    <w:rsid w:val="005B6DBB"/>
    <w:rsid w:val="005C2394"/>
    <w:rsid w:val="005D1213"/>
    <w:rsid w:val="005D7437"/>
    <w:rsid w:val="005F3CF4"/>
    <w:rsid w:val="00602421"/>
    <w:rsid w:val="006033E7"/>
    <w:rsid w:val="006243FF"/>
    <w:rsid w:val="0062648F"/>
    <w:rsid w:val="00633517"/>
    <w:rsid w:val="00660C79"/>
    <w:rsid w:val="00694B4D"/>
    <w:rsid w:val="006A10E9"/>
    <w:rsid w:val="006A5DEC"/>
    <w:rsid w:val="006B5A3B"/>
    <w:rsid w:val="006B6D43"/>
    <w:rsid w:val="006C1512"/>
    <w:rsid w:val="006C1BFF"/>
    <w:rsid w:val="006D16CE"/>
    <w:rsid w:val="006D57D6"/>
    <w:rsid w:val="006E5582"/>
    <w:rsid w:val="006E5A28"/>
    <w:rsid w:val="006F4121"/>
    <w:rsid w:val="00704FC7"/>
    <w:rsid w:val="00713363"/>
    <w:rsid w:val="00714098"/>
    <w:rsid w:val="0071536C"/>
    <w:rsid w:val="00717BD9"/>
    <w:rsid w:val="00721C8C"/>
    <w:rsid w:val="007223BA"/>
    <w:rsid w:val="00740D35"/>
    <w:rsid w:val="007476CD"/>
    <w:rsid w:val="00760F9A"/>
    <w:rsid w:val="00766162"/>
    <w:rsid w:val="00781F26"/>
    <w:rsid w:val="00797092"/>
    <w:rsid w:val="007973F3"/>
    <w:rsid w:val="007A69EA"/>
    <w:rsid w:val="007A77B4"/>
    <w:rsid w:val="007C167E"/>
    <w:rsid w:val="007C3F12"/>
    <w:rsid w:val="007D441B"/>
    <w:rsid w:val="007D792A"/>
    <w:rsid w:val="00800438"/>
    <w:rsid w:val="00801105"/>
    <w:rsid w:val="0080152D"/>
    <w:rsid w:val="00815ECD"/>
    <w:rsid w:val="00826C8C"/>
    <w:rsid w:val="00861B46"/>
    <w:rsid w:val="00864B01"/>
    <w:rsid w:val="00874468"/>
    <w:rsid w:val="00875D6B"/>
    <w:rsid w:val="008A5426"/>
    <w:rsid w:val="008B5B43"/>
    <w:rsid w:val="008C1A73"/>
    <w:rsid w:val="008C4926"/>
    <w:rsid w:val="008D113C"/>
    <w:rsid w:val="008D376F"/>
    <w:rsid w:val="008F1D01"/>
    <w:rsid w:val="00902814"/>
    <w:rsid w:val="0090798F"/>
    <w:rsid w:val="00917BB1"/>
    <w:rsid w:val="00934375"/>
    <w:rsid w:val="009537AD"/>
    <w:rsid w:val="0095734A"/>
    <w:rsid w:val="0096745E"/>
    <w:rsid w:val="00971CDE"/>
    <w:rsid w:val="00975D21"/>
    <w:rsid w:val="0097631B"/>
    <w:rsid w:val="00980531"/>
    <w:rsid w:val="0099521F"/>
    <w:rsid w:val="009A16E6"/>
    <w:rsid w:val="009A240D"/>
    <w:rsid w:val="009C4D79"/>
    <w:rsid w:val="009D0344"/>
    <w:rsid w:val="009D3942"/>
    <w:rsid w:val="009E5DBC"/>
    <w:rsid w:val="00A0369A"/>
    <w:rsid w:val="00A0386B"/>
    <w:rsid w:val="00A1428E"/>
    <w:rsid w:val="00A4296D"/>
    <w:rsid w:val="00A4691F"/>
    <w:rsid w:val="00A4778A"/>
    <w:rsid w:val="00A712A2"/>
    <w:rsid w:val="00A82A77"/>
    <w:rsid w:val="00A9335E"/>
    <w:rsid w:val="00A9349C"/>
    <w:rsid w:val="00A959B3"/>
    <w:rsid w:val="00AB0BE6"/>
    <w:rsid w:val="00AC6185"/>
    <w:rsid w:val="00AD3C4F"/>
    <w:rsid w:val="00AD7ACF"/>
    <w:rsid w:val="00AE068C"/>
    <w:rsid w:val="00AE12C1"/>
    <w:rsid w:val="00AE1413"/>
    <w:rsid w:val="00AE54E9"/>
    <w:rsid w:val="00AF1B01"/>
    <w:rsid w:val="00B032A6"/>
    <w:rsid w:val="00B20125"/>
    <w:rsid w:val="00B22C8A"/>
    <w:rsid w:val="00B26B28"/>
    <w:rsid w:val="00B365D1"/>
    <w:rsid w:val="00B44DEC"/>
    <w:rsid w:val="00B4607E"/>
    <w:rsid w:val="00B46E48"/>
    <w:rsid w:val="00B52BE1"/>
    <w:rsid w:val="00B5309F"/>
    <w:rsid w:val="00B545F4"/>
    <w:rsid w:val="00B54CF4"/>
    <w:rsid w:val="00B61806"/>
    <w:rsid w:val="00B638F7"/>
    <w:rsid w:val="00B758D5"/>
    <w:rsid w:val="00B81034"/>
    <w:rsid w:val="00B979EA"/>
    <w:rsid w:val="00BA7FD4"/>
    <w:rsid w:val="00BB0C8B"/>
    <w:rsid w:val="00BB6D1B"/>
    <w:rsid w:val="00BD576A"/>
    <w:rsid w:val="00BE60E1"/>
    <w:rsid w:val="00BF747A"/>
    <w:rsid w:val="00BF7A0C"/>
    <w:rsid w:val="00C00209"/>
    <w:rsid w:val="00C511DA"/>
    <w:rsid w:val="00C552CE"/>
    <w:rsid w:val="00C569B9"/>
    <w:rsid w:val="00C571F1"/>
    <w:rsid w:val="00C63AF5"/>
    <w:rsid w:val="00C76B5E"/>
    <w:rsid w:val="00CA1362"/>
    <w:rsid w:val="00CD0528"/>
    <w:rsid w:val="00CE358A"/>
    <w:rsid w:val="00CE4C43"/>
    <w:rsid w:val="00CF3CFD"/>
    <w:rsid w:val="00CF7EFB"/>
    <w:rsid w:val="00D037AA"/>
    <w:rsid w:val="00D03F93"/>
    <w:rsid w:val="00D109CB"/>
    <w:rsid w:val="00D26B7F"/>
    <w:rsid w:val="00D3323D"/>
    <w:rsid w:val="00D35448"/>
    <w:rsid w:val="00D4423D"/>
    <w:rsid w:val="00D4739C"/>
    <w:rsid w:val="00D47AF5"/>
    <w:rsid w:val="00D56ED6"/>
    <w:rsid w:val="00D5795B"/>
    <w:rsid w:val="00D661AD"/>
    <w:rsid w:val="00D733DF"/>
    <w:rsid w:val="00DA2F50"/>
    <w:rsid w:val="00DA34A7"/>
    <w:rsid w:val="00DB4D23"/>
    <w:rsid w:val="00DC1FC5"/>
    <w:rsid w:val="00DD4F65"/>
    <w:rsid w:val="00DE33EA"/>
    <w:rsid w:val="00DE6F6F"/>
    <w:rsid w:val="00DF42AB"/>
    <w:rsid w:val="00E00503"/>
    <w:rsid w:val="00E034F5"/>
    <w:rsid w:val="00E106B2"/>
    <w:rsid w:val="00E12B3B"/>
    <w:rsid w:val="00E245AC"/>
    <w:rsid w:val="00E5549A"/>
    <w:rsid w:val="00E62524"/>
    <w:rsid w:val="00E67C75"/>
    <w:rsid w:val="00E85615"/>
    <w:rsid w:val="00E86FAB"/>
    <w:rsid w:val="00E87D4B"/>
    <w:rsid w:val="00E91FDB"/>
    <w:rsid w:val="00E96618"/>
    <w:rsid w:val="00EA297B"/>
    <w:rsid w:val="00EB58F8"/>
    <w:rsid w:val="00EC6A73"/>
    <w:rsid w:val="00ED24C7"/>
    <w:rsid w:val="00ED2870"/>
    <w:rsid w:val="00ED3EE7"/>
    <w:rsid w:val="00ED453F"/>
    <w:rsid w:val="00EF0E5C"/>
    <w:rsid w:val="00EF2E03"/>
    <w:rsid w:val="00F07048"/>
    <w:rsid w:val="00F417D5"/>
    <w:rsid w:val="00F431FE"/>
    <w:rsid w:val="00F477EA"/>
    <w:rsid w:val="00F50BED"/>
    <w:rsid w:val="00F60DD8"/>
    <w:rsid w:val="00F60E02"/>
    <w:rsid w:val="00F62653"/>
    <w:rsid w:val="00F72274"/>
    <w:rsid w:val="00F722B7"/>
    <w:rsid w:val="00FA1C28"/>
    <w:rsid w:val="00FA4F50"/>
    <w:rsid w:val="00FC024F"/>
    <w:rsid w:val="00FE6A08"/>
    <w:rsid w:val="00FF5D5A"/>
    <w:rsid w:val="00FF669F"/>
    <w:rsid w:val="050C62C4"/>
    <w:rsid w:val="0CB6F8BE"/>
    <w:rsid w:val="1CB325AF"/>
    <w:rsid w:val="1E9CF772"/>
    <w:rsid w:val="37C677F7"/>
    <w:rsid w:val="5B500E70"/>
    <w:rsid w:val="75CAEC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EAC0E"/>
  <w15:chartTrackingRefBased/>
  <w15:docId w15:val="{2383BADC-107E-4CAA-B980-D2D46969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00403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106B2"/>
    <w:rPr>
      <w:b/>
      <w:bCs/>
    </w:rPr>
  </w:style>
  <w:style w:type="character" w:customStyle="1" w:styleId="CommentSubjectChar">
    <w:name w:val="Comment Subject Char"/>
    <w:basedOn w:val="CommentTextChar"/>
    <w:link w:val="CommentSubject"/>
    <w:uiPriority w:val="99"/>
    <w:semiHidden/>
    <w:rsid w:val="00E106B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3676">
      <w:bodyDiv w:val="1"/>
      <w:marLeft w:val="0"/>
      <w:marRight w:val="0"/>
      <w:marTop w:val="0"/>
      <w:marBottom w:val="0"/>
      <w:divBdr>
        <w:top w:val="none" w:sz="0" w:space="0" w:color="auto"/>
        <w:left w:val="none" w:sz="0" w:space="0" w:color="auto"/>
        <w:bottom w:val="none" w:sz="0" w:space="0" w:color="auto"/>
        <w:right w:val="none" w:sz="0" w:space="0" w:color="auto"/>
      </w:divBdr>
    </w:div>
    <w:div w:id="1429735287">
      <w:bodyDiv w:val="1"/>
      <w:marLeft w:val="0"/>
      <w:marRight w:val="0"/>
      <w:marTop w:val="0"/>
      <w:marBottom w:val="0"/>
      <w:divBdr>
        <w:top w:val="none" w:sz="0" w:space="0" w:color="auto"/>
        <w:left w:val="none" w:sz="0" w:space="0" w:color="auto"/>
        <w:bottom w:val="none" w:sz="0" w:space="0" w:color="auto"/>
        <w:right w:val="none" w:sz="0" w:space="0" w:color="auto"/>
      </w:divBdr>
    </w:div>
    <w:div w:id="1563254854">
      <w:bodyDiv w:val="1"/>
      <w:marLeft w:val="0"/>
      <w:marRight w:val="0"/>
      <w:marTop w:val="0"/>
      <w:marBottom w:val="0"/>
      <w:divBdr>
        <w:top w:val="none" w:sz="0" w:space="0" w:color="auto"/>
        <w:left w:val="none" w:sz="0" w:space="0" w:color="auto"/>
        <w:bottom w:val="none" w:sz="0" w:space="0" w:color="auto"/>
        <w:right w:val="none" w:sz="0" w:space="0" w:color="auto"/>
      </w:divBdr>
    </w:div>
    <w:div w:id="1613514460">
      <w:bodyDiv w:val="1"/>
      <w:marLeft w:val="0"/>
      <w:marRight w:val="0"/>
      <w:marTop w:val="0"/>
      <w:marBottom w:val="0"/>
      <w:divBdr>
        <w:top w:val="none" w:sz="0" w:space="0" w:color="auto"/>
        <w:left w:val="none" w:sz="0" w:space="0" w:color="auto"/>
        <w:bottom w:val="none" w:sz="0" w:space="0" w:color="auto"/>
        <w:right w:val="none" w:sz="0" w:space="0" w:color="auto"/>
      </w:divBdr>
    </w:div>
    <w:div w:id="21473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FB1F6B4C-DAFA-4E5A-93FA-0E72E2FF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85CCA-BC1A-4FEF-9B84-1B4E42172721}">
  <ds:schemaRefs>
    <ds:schemaRef ds:uri="http://schemas.microsoft.com/office/infopath/2007/PartnerControls"/>
    <ds:schemaRef ds:uri="http://purl.org/dc/elements/1.1/"/>
    <ds:schemaRef ds:uri="http://www.w3.org/XML/1998/namespace"/>
    <ds:schemaRef ds:uri="ce5b52f7-9556-48ad-bf4f-1238de82834a"/>
    <ds:schemaRef ds:uri="http://schemas.microsoft.com/office/2006/documentManagement/types"/>
    <ds:schemaRef ds:uri="7dd4d6b0-2bd1-40f7-94aa-8d4785e79023"/>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0</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2023-03-23T21:44:00Z</cp:lastPrinted>
  <dcterms:created xsi:type="dcterms:W3CDTF">2025-06-03T14:05:00Z</dcterms:created>
  <dcterms:modified xsi:type="dcterms:W3CDTF">2025-06-03T14:05:00Z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